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FD28" w14:textId="273DF701" w:rsidR="003A6FF5" w:rsidRPr="001F52F8" w:rsidRDefault="00CF40F6" w:rsidP="001F52F8">
      <w:pPr>
        <w:spacing w:after="160" w:line="276" w:lineRule="auto"/>
        <w:rPr>
          <w:rFonts w:asciiTheme="minorHAnsi" w:hAnsiTheme="minorHAnsi" w:cstheme="minorHAnsi"/>
          <w:szCs w:val="24"/>
        </w:rPr>
      </w:pPr>
      <w:r w:rsidRPr="00024FF7">
        <w:rPr>
          <w:rStyle w:val="Heading1Char"/>
          <w:sz w:val="26"/>
          <w:szCs w:val="26"/>
        </w:rPr>
        <w:t>WHAT</w:t>
      </w:r>
      <w:r w:rsidR="003A6FF5" w:rsidRPr="00024FF7">
        <w:rPr>
          <w:rStyle w:val="Heading1Char"/>
          <w:sz w:val="26"/>
          <w:szCs w:val="26"/>
        </w:rPr>
        <w:t xml:space="preserve"> is it?</w:t>
      </w:r>
      <w:r w:rsidR="003A6FF5" w:rsidRPr="005E69EB">
        <w:rPr>
          <w:rFonts w:asciiTheme="minorHAnsi" w:hAnsiTheme="minorHAnsi" w:cstheme="minorHAnsi"/>
          <w:sz w:val="22"/>
        </w:rPr>
        <w:t xml:space="preserve"> </w:t>
      </w:r>
      <w:r w:rsidR="003A6FF5" w:rsidRPr="000B22FC">
        <w:rPr>
          <w:rFonts w:asciiTheme="minorHAnsi" w:hAnsiTheme="minorHAnsi" w:cstheme="minorHAnsi"/>
          <w:b/>
          <w:i/>
          <w:sz w:val="22"/>
        </w:rPr>
        <w:t>The ESEA Mon</w:t>
      </w:r>
      <w:r w:rsidR="00872411" w:rsidRPr="000B22FC">
        <w:rPr>
          <w:rFonts w:asciiTheme="minorHAnsi" w:hAnsiTheme="minorHAnsi" w:cstheme="minorHAnsi"/>
          <w:b/>
          <w:i/>
          <w:sz w:val="22"/>
        </w:rPr>
        <w:t>i</w:t>
      </w:r>
      <w:r w:rsidR="003A6FF5" w:rsidRPr="000B22FC">
        <w:rPr>
          <w:rFonts w:asciiTheme="minorHAnsi" w:hAnsiTheme="minorHAnsi" w:cstheme="minorHAnsi"/>
          <w:b/>
          <w:i/>
          <w:sz w:val="22"/>
        </w:rPr>
        <w:t>t</w:t>
      </w:r>
      <w:r w:rsidR="00685E7C" w:rsidRPr="000B22FC">
        <w:rPr>
          <w:rFonts w:asciiTheme="minorHAnsi" w:hAnsiTheme="minorHAnsi" w:cstheme="minorHAnsi"/>
          <w:b/>
          <w:i/>
          <w:sz w:val="22"/>
        </w:rPr>
        <w:t>oring Self-Assessment</w:t>
      </w:r>
      <w:r w:rsidR="00685E7C" w:rsidRPr="000B22FC">
        <w:rPr>
          <w:rFonts w:asciiTheme="minorHAnsi" w:hAnsiTheme="minorHAnsi" w:cstheme="minorHAnsi"/>
          <w:sz w:val="22"/>
        </w:rPr>
        <w:t xml:space="preserve"> is a tool aligned to programmatic requirements laid out in the Every Student Succeeds Act (ESSA) and is designed</w:t>
      </w:r>
      <w:r w:rsidR="003A6FF5" w:rsidRPr="000B22FC">
        <w:rPr>
          <w:rFonts w:asciiTheme="minorHAnsi" w:hAnsiTheme="minorHAnsi" w:cstheme="minorHAnsi"/>
          <w:sz w:val="22"/>
        </w:rPr>
        <w:t xml:space="preserve"> to help districts examine their pr</w:t>
      </w:r>
      <w:r w:rsidR="00685E7C" w:rsidRPr="000B22FC">
        <w:rPr>
          <w:rFonts w:asciiTheme="minorHAnsi" w:hAnsiTheme="minorHAnsi" w:cstheme="minorHAnsi"/>
          <w:sz w:val="22"/>
        </w:rPr>
        <w:t>actices around federal programs</w:t>
      </w:r>
      <w:r w:rsidR="001C56BC" w:rsidRPr="000B22FC">
        <w:rPr>
          <w:rFonts w:asciiTheme="minorHAnsi" w:hAnsiTheme="minorHAnsi" w:cstheme="minorHAnsi"/>
          <w:sz w:val="22"/>
        </w:rPr>
        <w:t xml:space="preserve">. It is also used as the basis for the entrance meeting discussion </w:t>
      </w:r>
      <w:r w:rsidRPr="000B22FC">
        <w:rPr>
          <w:rFonts w:asciiTheme="minorHAnsi" w:hAnsiTheme="minorHAnsi" w:cstheme="minorHAnsi"/>
          <w:sz w:val="22"/>
        </w:rPr>
        <w:t>during monitoring.</w:t>
      </w:r>
    </w:p>
    <w:p w14:paraId="1344BA30" w14:textId="0F39A853" w:rsidR="003A6FF5" w:rsidRPr="005E69EB" w:rsidRDefault="003A6FF5" w:rsidP="001F52F8">
      <w:pPr>
        <w:spacing w:after="160" w:line="276" w:lineRule="auto"/>
        <w:rPr>
          <w:rFonts w:asciiTheme="minorHAnsi" w:hAnsiTheme="minorHAnsi" w:cstheme="minorHAnsi"/>
          <w:sz w:val="22"/>
        </w:rPr>
      </w:pPr>
      <w:r w:rsidRPr="00024FF7">
        <w:rPr>
          <w:rStyle w:val="Heading1Char"/>
          <w:sz w:val="26"/>
          <w:szCs w:val="26"/>
        </w:rPr>
        <w:t>W</w:t>
      </w:r>
      <w:r w:rsidR="00CF40F6" w:rsidRPr="00024FF7">
        <w:rPr>
          <w:rStyle w:val="Heading1Char"/>
          <w:sz w:val="26"/>
          <w:szCs w:val="26"/>
        </w:rPr>
        <w:t>HY</w:t>
      </w:r>
      <w:r w:rsidRPr="00024FF7">
        <w:rPr>
          <w:rStyle w:val="Heading1Char"/>
          <w:sz w:val="26"/>
          <w:szCs w:val="26"/>
        </w:rPr>
        <w:t xml:space="preserve"> </w:t>
      </w:r>
      <w:r w:rsidR="00872411" w:rsidRPr="00024FF7">
        <w:rPr>
          <w:rStyle w:val="Heading1Char"/>
          <w:sz w:val="26"/>
          <w:szCs w:val="26"/>
        </w:rPr>
        <w:t>do we need to fill it</w:t>
      </w:r>
      <w:r w:rsidRPr="00024FF7">
        <w:rPr>
          <w:rStyle w:val="Heading1Char"/>
          <w:sz w:val="26"/>
          <w:szCs w:val="26"/>
        </w:rPr>
        <w:t xml:space="preserve"> out?</w:t>
      </w:r>
      <w:r w:rsidRPr="006C618B">
        <w:rPr>
          <w:rStyle w:val="Heading1Char"/>
        </w:rPr>
        <w:t xml:space="preserve"> </w:t>
      </w:r>
      <w:r w:rsidR="00872411" w:rsidRPr="000B22FC">
        <w:rPr>
          <w:rFonts w:asciiTheme="minorHAnsi" w:hAnsiTheme="minorHAnsi" w:cstheme="minorHAnsi"/>
          <w:sz w:val="22"/>
        </w:rPr>
        <w:t>Districts</w:t>
      </w:r>
      <w:r w:rsidR="0039653C" w:rsidRPr="000B22FC">
        <w:rPr>
          <w:rFonts w:asciiTheme="minorHAnsi" w:hAnsiTheme="minorHAnsi" w:cstheme="minorHAnsi"/>
          <w:sz w:val="22"/>
        </w:rPr>
        <w:t xml:space="preserve"> being monitored</w:t>
      </w:r>
      <w:r w:rsidRPr="000B22FC">
        <w:rPr>
          <w:rFonts w:asciiTheme="minorHAnsi" w:hAnsiTheme="minorHAnsi" w:cstheme="minorHAnsi"/>
          <w:sz w:val="22"/>
        </w:rPr>
        <w:t xml:space="preserve"> </w:t>
      </w:r>
      <w:r w:rsidR="00872411" w:rsidRPr="000B22FC">
        <w:rPr>
          <w:rFonts w:asciiTheme="minorHAnsi" w:hAnsiTheme="minorHAnsi" w:cstheme="minorHAnsi"/>
          <w:sz w:val="22"/>
        </w:rPr>
        <w:t>complete the</w:t>
      </w:r>
      <w:r w:rsidRPr="000B22FC">
        <w:rPr>
          <w:rFonts w:asciiTheme="minorHAnsi" w:hAnsiTheme="minorHAnsi" w:cstheme="minorHAnsi"/>
          <w:sz w:val="22"/>
        </w:rPr>
        <w:t xml:space="preserve"> self-assessment</w:t>
      </w:r>
      <w:r w:rsidR="001C56BC" w:rsidRPr="000B22FC">
        <w:rPr>
          <w:rFonts w:asciiTheme="minorHAnsi" w:hAnsiTheme="minorHAnsi" w:cstheme="minorHAnsi"/>
          <w:sz w:val="22"/>
        </w:rPr>
        <w:t xml:space="preserve"> </w:t>
      </w:r>
      <w:r w:rsidR="003D72CA" w:rsidRPr="000B22FC">
        <w:rPr>
          <w:rFonts w:asciiTheme="minorHAnsi" w:hAnsiTheme="minorHAnsi" w:cstheme="minorHAnsi"/>
          <w:sz w:val="22"/>
        </w:rPr>
        <w:t xml:space="preserve">to </w:t>
      </w:r>
      <w:r w:rsidR="001C56BC" w:rsidRPr="0056501C">
        <w:rPr>
          <w:rFonts w:asciiTheme="minorHAnsi" w:hAnsiTheme="minorHAnsi" w:cstheme="minorHAnsi"/>
          <w:sz w:val="22"/>
        </w:rPr>
        <w:t>develop shared understanding of the district’s current practices</w:t>
      </w:r>
      <w:r w:rsidR="001C56BC" w:rsidRPr="00024FF7">
        <w:rPr>
          <w:rFonts w:asciiTheme="minorHAnsi" w:hAnsiTheme="minorHAnsi" w:cstheme="minorHAnsi"/>
          <w:b/>
          <w:sz w:val="22"/>
        </w:rPr>
        <w:t xml:space="preserve"> </w:t>
      </w:r>
      <w:r w:rsidR="0056501C">
        <w:rPr>
          <w:rFonts w:asciiTheme="minorHAnsi" w:hAnsiTheme="minorHAnsi" w:cstheme="minorHAnsi"/>
          <w:sz w:val="22"/>
        </w:rPr>
        <w:t>relative to ESE</w:t>
      </w:r>
      <w:r w:rsidR="001C56BC" w:rsidRPr="000B22FC">
        <w:rPr>
          <w:rFonts w:asciiTheme="minorHAnsi" w:hAnsiTheme="minorHAnsi" w:cstheme="minorHAnsi"/>
          <w:sz w:val="22"/>
        </w:rPr>
        <w:t>A requirements, noting strengths and</w:t>
      </w:r>
      <w:r w:rsidR="00872411" w:rsidRPr="000B22FC">
        <w:rPr>
          <w:rFonts w:asciiTheme="minorHAnsi" w:hAnsiTheme="minorHAnsi" w:cstheme="minorHAnsi"/>
          <w:sz w:val="22"/>
        </w:rPr>
        <w:t xml:space="preserve"> </w:t>
      </w:r>
      <w:r w:rsidR="001C56BC" w:rsidRPr="000B22FC">
        <w:rPr>
          <w:rFonts w:asciiTheme="minorHAnsi" w:hAnsiTheme="minorHAnsi" w:cstheme="minorHAnsi"/>
          <w:sz w:val="22"/>
        </w:rPr>
        <w:t>identifying</w:t>
      </w:r>
      <w:r w:rsidR="00872411" w:rsidRPr="000B22FC">
        <w:rPr>
          <w:rFonts w:asciiTheme="minorHAnsi" w:hAnsiTheme="minorHAnsi" w:cstheme="minorHAnsi"/>
          <w:sz w:val="22"/>
        </w:rPr>
        <w:t xml:space="preserve"> where technical assistance</w:t>
      </w:r>
      <w:r w:rsidR="001C56BC" w:rsidRPr="000B22FC">
        <w:rPr>
          <w:rFonts w:asciiTheme="minorHAnsi" w:hAnsiTheme="minorHAnsi" w:cstheme="minorHAnsi"/>
          <w:sz w:val="22"/>
        </w:rPr>
        <w:t>/support</w:t>
      </w:r>
      <w:r w:rsidR="00872411" w:rsidRPr="000B22FC">
        <w:rPr>
          <w:rFonts w:asciiTheme="minorHAnsi" w:hAnsiTheme="minorHAnsi" w:cstheme="minorHAnsi"/>
          <w:sz w:val="22"/>
        </w:rPr>
        <w:t xml:space="preserve"> may be needed</w:t>
      </w:r>
      <w:r w:rsidR="003717D5" w:rsidRPr="000B22FC">
        <w:rPr>
          <w:rFonts w:asciiTheme="minorHAnsi" w:hAnsiTheme="minorHAnsi" w:cstheme="minorHAnsi"/>
          <w:sz w:val="22"/>
        </w:rPr>
        <w:t xml:space="preserve"> from ODE.</w:t>
      </w:r>
      <w:r w:rsidRPr="000B22FC">
        <w:rPr>
          <w:rFonts w:asciiTheme="minorHAnsi" w:hAnsiTheme="minorHAnsi" w:cstheme="minorHAnsi"/>
          <w:sz w:val="22"/>
        </w:rPr>
        <w:t xml:space="preserve"> </w:t>
      </w:r>
      <w:r w:rsidR="0039653C" w:rsidRPr="000B22FC">
        <w:rPr>
          <w:rFonts w:asciiTheme="minorHAnsi" w:hAnsiTheme="minorHAnsi" w:cstheme="minorHAnsi"/>
          <w:sz w:val="22"/>
        </w:rPr>
        <w:t xml:space="preserve">However, the self-assessment if available for </w:t>
      </w:r>
      <w:r w:rsidR="009D1ED9" w:rsidRPr="000B22FC">
        <w:rPr>
          <w:rFonts w:asciiTheme="minorHAnsi" w:hAnsiTheme="minorHAnsi" w:cstheme="minorHAnsi"/>
          <w:sz w:val="22"/>
        </w:rPr>
        <w:t xml:space="preserve">use by </w:t>
      </w:r>
      <w:r w:rsidR="0039653C" w:rsidRPr="000B22FC">
        <w:rPr>
          <w:rFonts w:asciiTheme="minorHAnsi" w:hAnsiTheme="minorHAnsi" w:cstheme="minorHAnsi"/>
          <w:sz w:val="22"/>
        </w:rPr>
        <w:t xml:space="preserve">any district at any time </w:t>
      </w:r>
      <w:r w:rsidR="009D1ED9" w:rsidRPr="000B22FC">
        <w:rPr>
          <w:rFonts w:asciiTheme="minorHAnsi" w:hAnsiTheme="minorHAnsi" w:cstheme="minorHAnsi"/>
          <w:sz w:val="22"/>
        </w:rPr>
        <w:t>for</w:t>
      </w:r>
      <w:r w:rsidR="0039653C" w:rsidRPr="000B22FC">
        <w:rPr>
          <w:rFonts w:asciiTheme="minorHAnsi" w:hAnsiTheme="minorHAnsi" w:cstheme="minorHAnsi"/>
          <w:sz w:val="22"/>
        </w:rPr>
        <w:t xml:space="preserve"> the process of program reflection.</w:t>
      </w:r>
    </w:p>
    <w:p w14:paraId="5D57090E" w14:textId="03912F54" w:rsidR="00CF40F6" w:rsidRPr="001F52F8" w:rsidRDefault="00CF40F6" w:rsidP="001F52F8">
      <w:pPr>
        <w:spacing w:after="160" w:line="276" w:lineRule="auto"/>
        <w:rPr>
          <w:rFonts w:asciiTheme="minorHAnsi" w:hAnsiTheme="minorHAnsi" w:cstheme="minorHAnsi"/>
          <w:sz w:val="22"/>
        </w:rPr>
      </w:pPr>
      <w:r w:rsidRPr="00024FF7">
        <w:rPr>
          <w:rStyle w:val="Heading1Char"/>
          <w:sz w:val="26"/>
          <w:szCs w:val="26"/>
        </w:rPr>
        <w:t>WHO</w:t>
      </w:r>
      <w:r w:rsidR="003A6FF5" w:rsidRPr="00024FF7">
        <w:rPr>
          <w:rStyle w:val="Heading1Char"/>
          <w:sz w:val="26"/>
          <w:szCs w:val="26"/>
        </w:rPr>
        <w:t xml:space="preserve"> should complete it?</w:t>
      </w:r>
      <w:r w:rsidR="003A6FF5" w:rsidRPr="005E69EB">
        <w:rPr>
          <w:rFonts w:asciiTheme="minorHAnsi" w:hAnsiTheme="minorHAnsi" w:cstheme="minorHAnsi"/>
          <w:sz w:val="22"/>
        </w:rPr>
        <w:t xml:space="preserve"> </w:t>
      </w:r>
      <w:r w:rsidR="003A6FF5" w:rsidRPr="000B22FC">
        <w:rPr>
          <w:rFonts w:asciiTheme="minorHAnsi" w:hAnsiTheme="minorHAnsi" w:cstheme="minorHAnsi"/>
          <w:sz w:val="22"/>
        </w:rPr>
        <w:t xml:space="preserve">Each district </w:t>
      </w:r>
      <w:r w:rsidR="0096345D" w:rsidRPr="000B22FC">
        <w:rPr>
          <w:rFonts w:asciiTheme="minorHAnsi" w:hAnsiTheme="minorHAnsi" w:cstheme="minorHAnsi"/>
          <w:sz w:val="22"/>
        </w:rPr>
        <w:t>decide</w:t>
      </w:r>
      <w:r w:rsidR="0096345D">
        <w:rPr>
          <w:rFonts w:asciiTheme="minorHAnsi" w:hAnsiTheme="minorHAnsi" w:cstheme="minorHAnsi"/>
          <w:sz w:val="22"/>
        </w:rPr>
        <w:t>s</w:t>
      </w:r>
      <w:r w:rsidR="003A6FF5" w:rsidRPr="000B22FC">
        <w:rPr>
          <w:rFonts w:asciiTheme="minorHAnsi" w:hAnsiTheme="minorHAnsi" w:cstheme="minorHAnsi"/>
          <w:sz w:val="22"/>
        </w:rPr>
        <w:t xml:space="preserve"> the appropriate staff to involve, but </w:t>
      </w:r>
      <w:r w:rsidR="00872411" w:rsidRPr="000B22FC">
        <w:rPr>
          <w:rFonts w:asciiTheme="minorHAnsi" w:hAnsiTheme="minorHAnsi" w:cstheme="minorHAnsi"/>
          <w:sz w:val="22"/>
        </w:rPr>
        <w:t xml:space="preserve">participants </w:t>
      </w:r>
      <w:r w:rsidR="003A6FF5" w:rsidRPr="000B22FC">
        <w:rPr>
          <w:rFonts w:asciiTheme="minorHAnsi" w:hAnsiTheme="minorHAnsi" w:cstheme="minorHAnsi"/>
          <w:sz w:val="22"/>
        </w:rPr>
        <w:t>should include those who have the most knowledge</w:t>
      </w:r>
      <w:r w:rsidR="00024FF7">
        <w:rPr>
          <w:rFonts w:asciiTheme="minorHAnsi" w:hAnsiTheme="minorHAnsi" w:cstheme="minorHAnsi"/>
          <w:sz w:val="22"/>
        </w:rPr>
        <w:t xml:space="preserve"> of/responsibility</w:t>
      </w:r>
      <w:r w:rsidR="003A6FF5" w:rsidRPr="000B22FC">
        <w:rPr>
          <w:rFonts w:asciiTheme="minorHAnsi" w:hAnsiTheme="minorHAnsi" w:cstheme="minorHAnsi"/>
          <w:sz w:val="22"/>
        </w:rPr>
        <w:t xml:space="preserve"> </w:t>
      </w:r>
      <w:r w:rsidR="00024FF7">
        <w:rPr>
          <w:rFonts w:asciiTheme="minorHAnsi" w:hAnsiTheme="minorHAnsi" w:cstheme="minorHAnsi"/>
          <w:sz w:val="22"/>
        </w:rPr>
        <w:t>for</w:t>
      </w:r>
      <w:r w:rsidR="003A6FF5" w:rsidRPr="000B22FC">
        <w:rPr>
          <w:rFonts w:asciiTheme="minorHAnsi" w:hAnsiTheme="minorHAnsi" w:cstheme="minorHAnsi"/>
          <w:sz w:val="22"/>
        </w:rPr>
        <w:t xml:space="preserve"> the topics included.</w:t>
      </w:r>
      <w:r w:rsidR="001F52F8">
        <w:rPr>
          <w:rFonts w:asciiTheme="minorHAnsi" w:hAnsiTheme="minorHAnsi" w:cstheme="minorHAnsi"/>
          <w:sz w:val="22"/>
        </w:rPr>
        <w:t xml:space="preserve"> </w:t>
      </w:r>
      <w:r w:rsidR="00CF42AA" w:rsidRPr="001D516D">
        <w:rPr>
          <w:rFonts w:asciiTheme="minorHAnsi" w:hAnsiTheme="minorHAnsi" w:cstheme="minorHAnsi"/>
          <w:sz w:val="22"/>
        </w:rPr>
        <w:t>It is recommended to include</w:t>
      </w:r>
      <w:r w:rsidR="001F52F8" w:rsidRPr="001D516D">
        <w:rPr>
          <w:rFonts w:asciiTheme="minorHAnsi" w:hAnsiTheme="minorHAnsi" w:cstheme="minorHAnsi"/>
          <w:sz w:val="22"/>
        </w:rPr>
        <w:t xml:space="preserve"> fiscal staff as well as program staff.</w:t>
      </w:r>
    </w:p>
    <w:p w14:paraId="25224F2A" w14:textId="31FE0D64" w:rsidR="00703B09" w:rsidRPr="007C2CE9" w:rsidRDefault="00CF40F6" w:rsidP="001F52F8">
      <w:pPr>
        <w:spacing w:after="160" w:line="276" w:lineRule="auto"/>
        <w:rPr>
          <w:rFonts w:asciiTheme="minorHAnsi" w:hAnsiTheme="minorHAnsi" w:cstheme="minorHAnsi"/>
          <w:sz w:val="22"/>
        </w:rPr>
      </w:pPr>
      <w:r w:rsidRPr="00024FF7">
        <w:rPr>
          <w:rStyle w:val="Heading1Char"/>
          <w:sz w:val="26"/>
          <w:szCs w:val="26"/>
        </w:rPr>
        <w:t>HOW do we complete it?</w:t>
      </w:r>
      <w:r w:rsidRPr="005E69EB">
        <w:rPr>
          <w:rFonts w:asciiTheme="minorHAnsi" w:hAnsiTheme="minorHAnsi" w:cstheme="minorHAnsi"/>
          <w:sz w:val="22"/>
        </w:rPr>
        <w:t xml:space="preserve"> </w:t>
      </w:r>
      <w:r w:rsidR="002C2434">
        <w:rPr>
          <w:rFonts w:asciiTheme="minorHAnsi" w:hAnsiTheme="minorHAnsi" w:cstheme="minorHAnsi"/>
          <w:sz w:val="22"/>
        </w:rPr>
        <w:t>Depending on the program, districts respond with: Yes/No, rating district practice (see below), or</w:t>
      </w:r>
      <w:r w:rsidR="002C2434" w:rsidRPr="00542EEC">
        <w:rPr>
          <w:rFonts w:asciiTheme="minorHAnsi" w:hAnsiTheme="minorHAnsi" w:cstheme="minorHAnsi"/>
          <w:sz w:val="22"/>
        </w:rPr>
        <w:t xml:space="preserve"> provid</w:t>
      </w:r>
      <w:r w:rsidR="002C2434">
        <w:rPr>
          <w:rFonts w:asciiTheme="minorHAnsi" w:hAnsiTheme="minorHAnsi" w:cstheme="minorHAnsi"/>
          <w:sz w:val="22"/>
        </w:rPr>
        <w:t>ing</w:t>
      </w:r>
      <w:r w:rsidR="002C2434" w:rsidRPr="00542EEC">
        <w:rPr>
          <w:rFonts w:asciiTheme="minorHAnsi" w:hAnsiTheme="minorHAnsi" w:cstheme="minorHAnsi"/>
          <w:sz w:val="22"/>
        </w:rPr>
        <w:t xml:space="preserve"> </w:t>
      </w:r>
      <w:r w:rsidR="002C2434">
        <w:rPr>
          <w:rFonts w:asciiTheme="minorHAnsi" w:hAnsiTheme="minorHAnsi" w:cstheme="minorHAnsi"/>
          <w:sz w:val="22"/>
        </w:rPr>
        <w:t>narrative</w:t>
      </w:r>
      <w:r w:rsidR="002C2434" w:rsidRPr="00542EEC">
        <w:rPr>
          <w:rFonts w:asciiTheme="minorHAnsi" w:hAnsiTheme="minorHAnsi" w:cstheme="minorHAnsi"/>
          <w:sz w:val="22"/>
        </w:rPr>
        <w:t xml:space="preserve"> responses</w:t>
      </w:r>
      <w:r w:rsidR="000B22FC" w:rsidRPr="00542EEC">
        <w:rPr>
          <w:rFonts w:asciiTheme="minorHAnsi" w:hAnsiTheme="minorHAnsi" w:cstheme="minorHAnsi"/>
          <w:sz w:val="22"/>
        </w:rPr>
        <w:t>.</w:t>
      </w:r>
    </w:p>
    <w:p w14:paraId="06064CDB" w14:textId="49D4EF5B" w:rsidR="009E56B6" w:rsidRPr="001F52F8" w:rsidRDefault="009E56B6" w:rsidP="009E56B6">
      <w:pPr>
        <w:pStyle w:val="ListParagraph"/>
        <w:numPr>
          <w:ilvl w:val="0"/>
          <w:numId w:val="7"/>
        </w:numPr>
        <w:spacing w:after="160" w:line="276" w:lineRule="auto"/>
        <w:rPr>
          <w:rFonts w:asciiTheme="minorHAnsi" w:hAnsiTheme="minorHAnsi" w:cstheme="minorHAnsi"/>
          <w:sz w:val="22"/>
        </w:rPr>
      </w:pPr>
      <w:r w:rsidRPr="000B22FC">
        <w:rPr>
          <w:rFonts w:asciiTheme="minorHAnsi" w:hAnsiTheme="minorHAnsi" w:cstheme="minorHAnsi"/>
          <w:b/>
          <w:sz w:val="22"/>
        </w:rPr>
        <w:t xml:space="preserve">1 – EMERGING: </w:t>
      </w:r>
      <w:r>
        <w:rPr>
          <w:rFonts w:asciiTheme="minorHAnsi" w:hAnsiTheme="minorHAnsi" w:cstheme="minorHAnsi"/>
          <w:sz w:val="22"/>
        </w:rPr>
        <w:t>We</w:t>
      </w:r>
      <w:r w:rsidRPr="000B22FC">
        <w:rPr>
          <w:rFonts w:asciiTheme="minorHAnsi" w:hAnsiTheme="minorHAnsi" w:cstheme="minorHAnsi"/>
          <w:sz w:val="22"/>
        </w:rPr>
        <w:t xml:space="preserve"> need</w:t>
      </w:r>
      <w:r>
        <w:rPr>
          <w:rFonts w:asciiTheme="minorHAnsi" w:hAnsiTheme="minorHAnsi" w:cstheme="minorHAnsi"/>
          <w:sz w:val="22"/>
        </w:rPr>
        <w:t xml:space="preserve"> to develop or revise</w:t>
      </w:r>
      <w:r w:rsidRPr="000B22FC">
        <w:rPr>
          <w:rFonts w:asciiTheme="minorHAnsi" w:hAnsiTheme="minorHAnsi" w:cstheme="minorHAnsi"/>
          <w:sz w:val="22"/>
        </w:rPr>
        <w:t xml:space="preserve"> policies</w:t>
      </w:r>
      <w:r>
        <w:rPr>
          <w:rFonts w:asciiTheme="minorHAnsi" w:hAnsiTheme="minorHAnsi" w:cstheme="minorHAnsi"/>
          <w:sz w:val="22"/>
        </w:rPr>
        <w:t>/</w:t>
      </w:r>
      <w:r w:rsidRPr="000B22FC">
        <w:rPr>
          <w:rFonts w:asciiTheme="minorHAnsi" w:hAnsiTheme="minorHAnsi" w:cstheme="minorHAnsi"/>
          <w:sz w:val="22"/>
        </w:rPr>
        <w:t>practices.</w:t>
      </w:r>
    </w:p>
    <w:p w14:paraId="56711C84" w14:textId="12A18EB7" w:rsidR="009E56B6" w:rsidRPr="000B22FC" w:rsidRDefault="009E56B6" w:rsidP="009E56B6">
      <w:pPr>
        <w:pStyle w:val="ListParagraph"/>
        <w:numPr>
          <w:ilvl w:val="0"/>
          <w:numId w:val="7"/>
        </w:numPr>
        <w:spacing w:after="160" w:line="276" w:lineRule="auto"/>
        <w:rPr>
          <w:rFonts w:asciiTheme="minorHAnsi" w:hAnsiTheme="minorHAnsi" w:cstheme="minorHAnsi"/>
          <w:sz w:val="22"/>
        </w:rPr>
      </w:pPr>
      <w:r w:rsidRPr="000B22FC">
        <w:rPr>
          <w:rFonts w:asciiTheme="minorHAnsi" w:hAnsiTheme="minorHAnsi" w:cstheme="minorHAnsi"/>
          <w:b/>
          <w:sz w:val="22"/>
        </w:rPr>
        <w:t xml:space="preserve">2 – DEVELOPING: </w:t>
      </w:r>
      <w:r>
        <w:rPr>
          <w:rFonts w:asciiTheme="minorHAnsi" w:hAnsiTheme="minorHAnsi" w:cstheme="minorHAnsi"/>
          <w:sz w:val="22"/>
        </w:rPr>
        <w:t>We</w:t>
      </w:r>
      <w:r w:rsidRPr="000B22FC">
        <w:rPr>
          <w:rFonts w:asciiTheme="minorHAnsi" w:hAnsiTheme="minorHAnsi" w:cstheme="minorHAnsi"/>
          <w:sz w:val="22"/>
        </w:rPr>
        <w:t xml:space="preserve"> ha</w:t>
      </w:r>
      <w:r>
        <w:rPr>
          <w:rFonts w:asciiTheme="minorHAnsi" w:hAnsiTheme="minorHAnsi" w:cstheme="minorHAnsi"/>
          <w:sz w:val="22"/>
        </w:rPr>
        <w:t>ve</w:t>
      </w:r>
      <w:r w:rsidRPr="000B22FC">
        <w:rPr>
          <w:rFonts w:asciiTheme="minorHAnsi" w:hAnsiTheme="minorHAnsi" w:cstheme="minorHAnsi"/>
          <w:sz w:val="22"/>
        </w:rPr>
        <w:t xml:space="preserve"> policies</w:t>
      </w:r>
      <w:r>
        <w:rPr>
          <w:rFonts w:asciiTheme="minorHAnsi" w:hAnsiTheme="minorHAnsi" w:cstheme="minorHAnsi"/>
          <w:sz w:val="22"/>
        </w:rPr>
        <w:t>/</w:t>
      </w:r>
      <w:r w:rsidRPr="000B22FC">
        <w:rPr>
          <w:rFonts w:asciiTheme="minorHAnsi" w:hAnsiTheme="minorHAnsi" w:cstheme="minorHAnsi"/>
          <w:sz w:val="22"/>
        </w:rPr>
        <w:t xml:space="preserve">practices </w:t>
      </w:r>
      <w:r>
        <w:rPr>
          <w:rFonts w:asciiTheme="minorHAnsi" w:hAnsiTheme="minorHAnsi" w:cstheme="minorHAnsi"/>
          <w:sz w:val="22"/>
        </w:rPr>
        <w:t>aligned</w:t>
      </w:r>
      <w:r w:rsidRPr="000B22FC">
        <w:rPr>
          <w:rFonts w:asciiTheme="minorHAnsi" w:hAnsiTheme="minorHAnsi" w:cstheme="minorHAnsi"/>
          <w:sz w:val="22"/>
        </w:rPr>
        <w:t xml:space="preserve"> to some of the elements but needs additional support.</w:t>
      </w:r>
    </w:p>
    <w:p w14:paraId="73ED3696" w14:textId="6D7B59E4" w:rsidR="009E56B6" w:rsidRPr="000B22FC" w:rsidRDefault="009E56B6" w:rsidP="009E56B6">
      <w:pPr>
        <w:pStyle w:val="ListParagraph"/>
        <w:numPr>
          <w:ilvl w:val="0"/>
          <w:numId w:val="7"/>
        </w:numPr>
        <w:spacing w:after="160" w:line="276" w:lineRule="auto"/>
        <w:rPr>
          <w:rFonts w:asciiTheme="minorHAnsi" w:hAnsiTheme="minorHAnsi" w:cstheme="minorHAnsi"/>
          <w:sz w:val="22"/>
        </w:rPr>
      </w:pPr>
      <w:r w:rsidRPr="000B22FC">
        <w:rPr>
          <w:rFonts w:asciiTheme="minorHAnsi" w:hAnsiTheme="minorHAnsi" w:cstheme="minorHAnsi"/>
          <w:b/>
          <w:sz w:val="22"/>
        </w:rPr>
        <w:t xml:space="preserve">3 – PROFICIENT: </w:t>
      </w:r>
      <w:r>
        <w:rPr>
          <w:rFonts w:asciiTheme="minorHAnsi" w:hAnsiTheme="minorHAnsi" w:cstheme="minorHAnsi"/>
          <w:sz w:val="22"/>
        </w:rPr>
        <w:t>We</w:t>
      </w:r>
      <w:r w:rsidRPr="000B22FC">
        <w:rPr>
          <w:rFonts w:asciiTheme="minorHAnsi" w:hAnsiTheme="minorHAnsi" w:cstheme="minorHAnsi"/>
          <w:sz w:val="22"/>
        </w:rPr>
        <w:t xml:space="preserve"> ha</w:t>
      </w:r>
      <w:r>
        <w:rPr>
          <w:rFonts w:asciiTheme="minorHAnsi" w:hAnsiTheme="minorHAnsi" w:cstheme="minorHAnsi"/>
          <w:sz w:val="22"/>
        </w:rPr>
        <w:t>ve</w:t>
      </w:r>
      <w:r w:rsidRPr="000B22FC">
        <w:rPr>
          <w:rFonts w:asciiTheme="minorHAnsi" w:hAnsiTheme="minorHAnsi" w:cstheme="minorHAnsi"/>
          <w:sz w:val="22"/>
        </w:rPr>
        <w:t xml:space="preserve"> policies</w:t>
      </w:r>
      <w:r>
        <w:rPr>
          <w:rFonts w:asciiTheme="minorHAnsi" w:hAnsiTheme="minorHAnsi" w:cstheme="minorHAnsi"/>
          <w:sz w:val="22"/>
        </w:rPr>
        <w:t>/</w:t>
      </w:r>
      <w:r w:rsidRPr="000B22FC">
        <w:rPr>
          <w:rFonts w:asciiTheme="minorHAnsi" w:hAnsiTheme="minorHAnsi" w:cstheme="minorHAnsi"/>
          <w:sz w:val="22"/>
        </w:rPr>
        <w:t>practices aligned to all elements in this area.</w:t>
      </w:r>
    </w:p>
    <w:p w14:paraId="72032007" w14:textId="5478CB95" w:rsidR="00703B09" w:rsidRPr="000B22FC" w:rsidRDefault="00703B09" w:rsidP="001F52F8">
      <w:pPr>
        <w:pStyle w:val="ListParagraph"/>
        <w:numPr>
          <w:ilvl w:val="0"/>
          <w:numId w:val="7"/>
        </w:numPr>
        <w:spacing w:after="160" w:line="276" w:lineRule="auto"/>
        <w:rPr>
          <w:rFonts w:asciiTheme="minorHAnsi" w:hAnsiTheme="minorHAnsi" w:cstheme="minorHAnsi"/>
          <w:sz w:val="22"/>
        </w:rPr>
      </w:pPr>
      <w:r w:rsidRPr="000B22FC">
        <w:rPr>
          <w:rFonts w:asciiTheme="minorHAnsi" w:hAnsiTheme="minorHAnsi" w:cstheme="minorHAnsi"/>
          <w:b/>
          <w:sz w:val="22"/>
        </w:rPr>
        <w:t xml:space="preserve">4 – EXCEPTIONAL: </w:t>
      </w:r>
      <w:r w:rsidR="009E56B6">
        <w:rPr>
          <w:rFonts w:asciiTheme="minorHAnsi" w:hAnsiTheme="minorHAnsi" w:cstheme="minorHAnsi"/>
          <w:sz w:val="22"/>
        </w:rPr>
        <w:t>We</w:t>
      </w:r>
      <w:r w:rsidRPr="000B22FC">
        <w:rPr>
          <w:rFonts w:asciiTheme="minorHAnsi" w:hAnsiTheme="minorHAnsi" w:cstheme="minorHAnsi"/>
          <w:sz w:val="22"/>
        </w:rPr>
        <w:t xml:space="preserve"> </w:t>
      </w:r>
      <w:r w:rsidR="009E56B6">
        <w:rPr>
          <w:rFonts w:asciiTheme="minorHAnsi" w:hAnsiTheme="minorHAnsi" w:cstheme="minorHAnsi"/>
          <w:sz w:val="22"/>
        </w:rPr>
        <w:t>are so aligned we could serve as a model</w:t>
      </w:r>
      <w:r w:rsidRPr="000B22FC">
        <w:rPr>
          <w:rFonts w:asciiTheme="minorHAnsi" w:hAnsiTheme="minorHAnsi" w:cstheme="minorHAnsi"/>
          <w:sz w:val="22"/>
        </w:rPr>
        <w:t>.</w:t>
      </w:r>
    </w:p>
    <w:p w14:paraId="18E78752" w14:textId="18136B5E" w:rsidR="001F52F8" w:rsidRPr="001F52F8" w:rsidRDefault="001F52F8" w:rsidP="001F52F8">
      <w:pPr>
        <w:spacing w:after="160" w:line="276" w:lineRule="auto"/>
        <w:rPr>
          <w:rStyle w:val="Heading1Char"/>
          <w:rFonts w:asciiTheme="minorHAnsi" w:eastAsia="Calibri" w:hAnsiTheme="minorHAnsi" w:cstheme="minorHAnsi"/>
          <w:b/>
          <w:color w:val="auto"/>
          <w:sz w:val="22"/>
          <w:szCs w:val="22"/>
        </w:rPr>
      </w:pPr>
      <w:r>
        <w:rPr>
          <w:rStyle w:val="Heading1Char"/>
          <w:sz w:val="26"/>
          <w:szCs w:val="26"/>
        </w:rPr>
        <w:t xml:space="preserve">WHICH sections do we complete? </w:t>
      </w:r>
      <w:r w:rsidRPr="001F52F8">
        <w:rPr>
          <w:rFonts w:asciiTheme="minorHAnsi" w:hAnsiTheme="minorHAnsi" w:cstheme="minorHAnsi"/>
          <w:sz w:val="22"/>
        </w:rPr>
        <w:t xml:space="preserve">Districts should complete the sections for each Title program for which the district receives an allocation. If a district is identified as </w:t>
      </w:r>
      <w:r w:rsidRPr="001F52F8">
        <w:rPr>
          <w:rFonts w:asciiTheme="minorHAnsi" w:hAnsiTheme="minorHAnsi" w:cstheme="minorHAnsi"/>
          <w:b/>
          <w:bCs/>
          <w:sz w:val="22"/>
        </w:rPr>
        <w:t>REAP</w:t>
      </w:r>
      <w:r w:rsidRPr="001F52F8">
        <w:rPr>
          <w:rFonts w:asciiTheme="minorHAnsi" w:hAnsiTheme="minorHAnsi" w:cstheme="minorHAnsi"/>
          <w:sz w:val="22"/>
        </w:rPr>
        <w:t xml:space="preserve">, it should complete the REAP section and </w:t>
      </w:r>
      <w:r w:rsidRPr="001F52F8">
        <w:rPr>
          <w:rFonts w:asciiTheme="minorHAnsi" w:hAnsiTheme="minorHAnsi" w:cstheme="minorHAnsi"/>
          <w:b/>
          <w:bCs/>
          <w:sz w:val="22"/>
        </w:rPr>
        <w:t>not the Title II-A and Title IV-A sections</w:t>
      </w:r>
      <w:r w:rsidRPr="001F52F8">
        <w:rPr>
          <w:rFonts w:asciiTheme="minorHAnsi" w:hAnsiTheme="minorHAnsi" w:cstheme="minorHAnsi"/>
          <w:sz w:val="22"/>
        </w:rPr>
        <w:t>.</w:t>
      </w:r>
      <w:r>
        <w:rPr>
          <w:rStyle w:val="Heading1Char"/>
          <w:sz w:val="26"/>
          <w:szCs w:val="26"/>
        </w:rPr>
        <w:t xml:space="preserve"> </w:t>
      </w:r>
      <w:r w:rsidRPr="00024FF7">
        <w:rPr>
          <w:rFonts w:asciiTheme="minorHAnsi" w:hAnsiTheme="minorHAnsi" w:cstheme="minorHAnsi"/>
          <w:b/>
          <w:sz w:val="22"/>
        </w:rPr>
        <w:t>All districts must complete the Foster Care and McKinney-Vento sections whether or not they receive federal funds.</w:t>
      </w:r>
    </w:p>
    <w:p w14:paraId="6A447E5A" w14:textId="63D7D152" w:rsidR="00024FF7" w:rsidRPr="00FD694F" w:rsidRDefault="00CF40F6" w:rsidP="009E56B6">
      <w:pPr>
        <w:spacing w:after="240" w:line="276" w:lineRule="auto"/>
        <w:rPr>
          <w:rFonts w:asciiTheme="minorHAnsi" w:hAnsiTheme="minorHAnsi" w:cstheme="minorHAnsi"/>
          <w:b/>
          <w:sz w:val="22"/>
        </w:rPr>
      </w:pPr>
      <w:r w:rsidRPr="007C2CE9">
        <w:rPr>
          <w:rStyle w:val="Heading1Char"/>
          <w:sz w:val="26"/>
          <w:szCs w:val="26"/>
        </w:rPr>
        <w:t xml:space="preserve">WHEN </w:t>
      </w:r>
      <w:r w:rsidR="006A606E">
        <w:rPr>
          <w:rStyle w:val="Heading1Char"/>
          <w:sz w:val="26"/>
          <w:szCs w:val="26"/>
        </w:rPr>
        <w:t>is it completed</w:t>
      </w:r>
      <w:r w:rsidRPr="007C2CE9">
        <w:rPr>
          <w:rStyle w:val="Heading1Char"/>
          <w:sz w:val="26"/>
          <w:szCs w:val="26"/>
        </w:rPr>
        <w:t>?</w:t>
      </w:r>
      <w:r w:rsidRPr="005E69EB">
        <w:rPr>
          <w:rFonts w:asciiTheme="minorHAnsi" w:hAnsiTheme="minorHAnsi" w:cstheme="minorHAnsi"/>
          <w:sz w:val="22"/>
        </w:rPr>
        <w:t xml:space="preserve"> </w:t>
      </w:r>
      <w:r w:rsidR="001F52F8">
        <w:rPr>
          <w:rFonts w:asciiTheme="minorHAnsi" w:hAnsiTheme="minorHAnsi" w:cstheme="minorHAnsi"/>
          <w:sz w:val="22"/>
        </w:rPr>
        <w:t>The</w:t>
      </w:r>
      <w:r w:rsidRPr="000B22FC">
        <w:rPr>
          <w:rFonts w:asciiTheme="minorHAnsi" w:hAnsiTheme="minorHAnsi" w:cstheme="minorHAnsi"/>
          <w:sz w:val="22"/>
        </w:rPr>
        <w:t xml:space="preserve"> self-assessment </w:t>
      </w:r>
      <w:r w:rsidR="00A45306">
        <w:rPr>
          <w:rFonts w:asciiTheme="minorHAnsi" w:hAnsiTheme="minorHAnsi" w:cstheme="minorHAnsi"/>
          <w:sz w:val="22"/>
        </w:rPr>
        <w:t>must</w:t>
      </w:r>
      <w:r w:rsidR="008973FF">
        <w:rPr>
          <w:rFonts w:asciiTheme="minorHAnsi" w:hAnsiTheme="minorHAnsi" w:cstheme="minorHAnsi"/>
          <w:sz w:val="22"/>
        </w:rPr>
        <w:t xml:space="preserve"> be </w:t>
      </w:r>
      <w:hyperlink r:id="rId11" w:history="1">
        <w:r w:rsidR="008973FF" w:rsidRPr="008973FF">
          <w:rPr>
            <w:rStyle w:val="Hyperlink"/>
            <w:rFonts w:asciiTheme="minorHAnsi" w:hAnsiTheme="minorHAnsi" w:cstheme="minorHAnsi"/>
            <w:sz w:val="22"/>
          </w:rPr>
          <w:t xml:space="preserve">completed </w:t>
        </w:r>
        <w:r w:rsidR="00A45306">
          <w:rPr>
            <w:rStyle w:val="Hyperlink"/>
            <w:rFonts w:asciiTheme="minorHAnsi" w:hAnsiTheme="minorHAnsi" w:cstheme="minorHAnsi"/>
            <w:sz w:val="22"/>
          </w:rPr>
          <w:t xml:space="preserve">and submitted </w:t>
        </w:r>
        <w:r w:rsidR="008973FF" w:rsidRPr="008973FF">
          <w:rPr>
            <w:rStyle w:val="Hyperlink"/>
            <w:rFonts w:asciiTheme="minorHAnsi" w:hAnsiTheme="minorHAnsi" w:cstheme="minorHAnsi"/>
            <w:sz w:val="22"/>
          </w:rPr>
          <w:t>electronically</w:t>
        </w:r>
      </w:hyperlink>
      <w:r w:rsidR="008973FF">
        <w:rPr>
          <w:rFonts w:asciiTheme="minorHAnsi" w:hAnsiTheme="minorHAnsi" w:cstheme="minorHAnsi"/>
          <w:sz w:val="22"/>
        </w:rPr>
        <w:t xml:space="preserve"> by all districts by </w:t>
      </w:r>
      <w:r w:rsidR="008973FF" w:rsidRPr="008973FF">
        <w:rPr>
          <w:rFonts w:asciiTheme="minorHAnsi" w:hAnsiTheme="minorHAnsi" w:cstheme="minorHAnsi"/>
          <w:b/>
          <w:bCs/>
          <w:sz w:val="22"/>
        </w:rPr>
        <w:t xml:space="preserve">December </w:t>
      </w:r>
      <w:r w:rsidR="00AB546C">
        <w:rPr>
          <w:rFonts w:asciiTheme="minorHAnsi" w:hAnsiTheme="minorHAnsi" w:cstheme="minorHAnsi"/>
          <w:b/>
          <w:bCs/>
          <w:sz w:val="22"/>
        </w:rPr>
        <w:t>8, 2025</w:t>
      </w:r>
      <w:r w:rsidR="008973FF">
        <w:rPr>
          <w:rFonts w:asciiTheme="minorHAnsi" w:hAnsiTheme="minorHAnsi" w:cstheme="minorHAnsi"/>
          <w:sz w:val="22"/>
        </w:rPr>
        <w:t xml:space="preserve">. </w:t>
      </w:r>
    </w:p>
    <w:p w14:paraId="5CFF1CA1" w14:textId="27F215BC" w:rsidR="00024FF7" w:rsidRPr="007C2CE9" w:rsidRDefault="00024FF7" w:rsidP="001F52F8">
      <w:pPr>
        <w:spacing w:line="276" w:lineRule="auto"/>
        <w:jc w:val="center"/>
        <w:rPr>
          <w:rFonts w:asciiTheme="majorHAnsi" w:eastAsiaTheme="majorEastAsia" w:hAnsiTheme="majorHAnsi" w:cstheme="majorBidi"/>
          <w:color w:val="365F91" w:themeColor="accent1" w:themeShade="BF"/>
          <w:sz w:val="26"/>
          <w:szCs w:val="26"/>
        </w:rPr>
      </w:pPr>
      <w:r w:rsidRPr="007C2CE9">
        <w:rPr>
          <w:rStyle w:val="Heading1Char"/>
          <w:sz w:val="26"/>
          <w:szCs w:val="26"/>
        </w:rPr>
        <w:t>Table of Contents</w:t>
      </w:r>
    </w:p>
    <w:p w14:paraId="5BDC01FE" w14:textId="64476C8F" w:rsidR="00024FF7" w:rsidRPr="003753E5" w:rsidRDefault="00024FF7" w:rsidP="00024FF7">
      <w:pPr>
        <w:pStyle w:val="TOC1"/>
        <w:rPr>
          <w:rFonts w:asciiTheme="minorHAnsi" w:eastAsiaTheme="minorEastAsia" w:hAnsiTheme="minorHAnsi" w:cstheme="minorBidi"/>
          <w:noProof/>
          <w:sz w:val="22"/>
        </w:rPr>
      </w:pPr>
      <w:hyperlink w:anchor="_Common_Compliance" w:history="1">
        <w:r w:rsidRPr="00AE6F73">
          <w:rPr>
            <w:rStyle w:val="Hyperlink"/>
            <w:rFonts w:asciiTheme="minorHAnsi" w:hAnsiTheme="minorHAnsi"/>
            <w:noProof/>
            <w:sz w:val="22"/>
          </w:rPr>
          <w:t>Common Compliance (All Title Grants)</w:t>
        </w:r>
      </w:hyperlink>
      <w:r w:rsidRPr="003753E5">
        <w:rPr>
          <w:rFonts w:asciiTheme="minorHAnsi" w:hAnsiTheme="minorHAnsi"/>
          <w:noProof/>
          <w:webHidden/>
          <w:sz w:val="22"/>
        </w:rPr>
        <w:tab/>
      </w:r>
      <w:r w:rsidR="007C2CE9" w:rsidRPr="003753E5">
        <w:rPr>
          <w:rFonts w:asciiTheme="minorHAnsi" w:hAnsiTheme="minorHAnsi"/>
          <w:noProof/>
          <w:webHidden/>
          <w:sz w:val="22"/>
        </w:rPr>
        <w:t>2</w:t>
      </w:r>
    </w:p>
    <w:p w14:paraId="22456323" w14:textId="35EA0451" w:rsidR="00024FF7" w:rsidRPr="003753E5" w:rsidRDefault="00024FF7" w:rsidP="00024FF7">
      <w:pPr>
        <w:pStyle w:val="TOC1"/>
        <w:rPr>
          <w:rFonts w:asciiTheme="minorHAnsi" w:eastAsiaTheme="minorEastAsia" w:hAnsiTheme="minorHAnsi" w:cstheme="minorBidi"/>
          <w:noProof/>
          <w:sz w:val="22"/>
        </w:rPr>
      </w:pPr>
      <w:hyperlink w:anchor="_Title_I-A_Improving" w:history="1">
        <w:r w:rsidRPr="00AE6F73">
          <w:rPr>
            <w:rStyle w:val="Hyperlink"/>
            <w:rFonts w:asciiTheme="minorHAnsi" w:hAnsiTheme="minorHAnsi"/>
            <w:noProof/>
            <w:sz w:val="22"/>
          </w:rPr>
          <w:t>Title I-A Improving Basic Programs</w:t>
        </w:r>
      </w:hyperlink>
      <w:r w:rsidRPr="003753E5">
        <w:rPr>
          <w:rFonts w:asciiTheme="minorHAnsi" w:hAnsiTheme="minorHAnsi"/>
          <w:noProof/>
          <w:webHidden/>
          <w:sz w:val="22"/>
        </w:rPr>
        <w:tab/>
      </w:r>
      <w:r w:rsidR="007C2CE9" w:rsidRPr="003753E5">
        <w:rPr>
          <w:rFonts w:asciiTheme="minorHAnsi" w:hAnsiTheme="minorHAnsi"/>
          <w:noProof/>
          <w:webHidden/>
          <w:sz w:val="22"/>
        </w:rPr>
        <w:t>3</w:t>
      </w:r>
    </w:p>
    <w:p w14:paraId="5AF904D6" w14:textId="21969A2B" w:rsidR="00024FF7" w:rsidRPr="003753E5" w:rsidRDefault="00024FF7" w:rsidP="00024FF7">
      <w:pPr>
        <w:pStyle w:val="TOC1"/>
        <w:rPr>
          <w:rFonts w:asciiTheme="minorHAnsi" w:eastAsiaTheme="minorEastAsia" w:hAnsiTheme="minorHAnsi" w:cstheme="minorBidi"/>
          <w:noProof/>
          <w:sz w:val="22"/>
        </w:rPr>
      </w:pPr>
      <w:hyperlink w:anchor="_Title_I-D_Neglected" w:history="1">
        <w:r w:rsidRPr="00225858">
          <w:rPr>
            <w:rStyle w:val="Hyperlink"/>
            <w:rFonts w:asciiTheme="minorHAnsi" w:hAnsiTheme="minorHAnsi"/>
            <w:noProof/>
            <w:sz w:val="22"/>
          </w:rPr>
          <w:t>Title I-D Neglected &amp; Delinquent</w:t>
        </w:r>
      </w:hyperlink>
      <w:r w:rsidRPr="003753E5">
        <w:rPr>
          <w:rFonts w:asciiTheme="minorHAnsi" w:hAnsiTheme="minorHAnsi"/>
          <w:noProof/>
          <w:webHidden/>
          <w:sz w:val="22"/>
        </w:rPr>
        <w:tab/>
      </w:r>
      <w:r w:rsidR="007C2CE9" w:rsidRPr="003753E5">
        <w:rPr>
          <w:rFonts w:asciiTheme="minorHAnsi" w:hAnsiTheme="minorHAnsi"/>
          <w:noProof/>
          <w:webHidden/>
          <w:sz w:val="22"/>
        </w:rPr>
        <w:t>4</w:t>
      </w:r>
    </w:p>
    <w:p w14:paraId="1E3B7EC1" w14:textId="3964E4ED" w:rsidR="00024FF7" w:rsidRPr="003753E5" w:rsidRDefault="00024FF7" w:rsidP="00024FF7">
      <w:pPr>
        <w:pStyle w:val="TOC1"/>
        <w:rPr>
          <w:rFonts w:asciiTheme="minorHAnsi" w:eastAsiaTheme="minorEastAsia" w:hAnsiTheme="minorHAnsi" w:cstheme="minorBidi"/>
          <w:noProof/>
          <w:sz w:val="22"/>
        </w:rPr>
      </w:pPr>
      <w:hyperlink w:anchor="_Title_II-A_Supporting" w:history="1">
        <w:r w:rsidRPr="00225858">
          <w:rPr>
            <w:rStyle w:val="Hyperlink"/>
            <w:rFonts w:asciiTheme="minorHAnsi" w:hAnsiTheme="minorHAnsi"/>
            <w:noProof/>
            <w:sz w:val="22"/>
          </w:rPr>
          <w:t>Title II-A Supporting Effective Instruction</w:t>
        </w:r>
      </w:hyperlink>
      <w:r w:rsidRPr="003753E5">
        <w:rPr>
          <w:rFonts w:asciiTheme="minorHAnsi" w:hAnsiTheme="minorHAnsi"/>
          <w:noProof/>
          <w:webHidden/>
          <w:sz w:val="22"/>
        </w:rPr>
        <w:tab/>
      </w:r>
      <w:r w:rsidR="007C2CE9" w:rsidRPr="003753E5">
        <w:rPr>
          <w:rFonts w:asciiTheme="minorHAnsi" w:hAnsiTheme="minorHAnsi"/>
          <w:noProof/>
          <w:webHidden/>
          <w:sz w:val="22"/>
        </w:rPr>
        <w:t>5</w:t>
      </w:r>
    </w:p>
    <w:p w14:paraId="6B7A7300" w14:textId="22F6D71E" w:rsidR="00024FF7" w:rsidRPr="003753E5" w:rsidRDefault="00024FF7" w:rsidP="00024FF7">
      <w:pPr>
        <w:pStyle w:val="TOC1"/>
        <w:rPr>
          <w:rFonts w:asciiTheme="minorHAnsi" w:hAnsiTheme="minorHAnsi"/>
          <w:noProof/>
          <w:sz w:val="22"/>
        </w:rPr>
      </w:pPr>
      <w:hyperlink w:anchor="_Title_IV-A_Student" w:history="1">
        <w:r w:rsidRPr="00225858">
          <w:rPr>
            <w:rStyle w:val="Hyperlink"/>
            <w:rFonts w:asciiTheme="minorHAnsi" w:hAnsiTheme="minorHAnsi"/>
            <w:noProof/>
            <w:sz w:val="22"/>
          </w:rPr>
          <w:t>Title IV-A Student Success &amp; Academic Enrichment</w:t>
        </w:r>
      </w:hyperlink>
      <w:r w:rsidRPr="003753E5">
        <w:rPr>
          <w:rFonts w:asciiTheme="minorHAnsi" w:hAnsiTheme="minorHAnsi"/>
          <w:noProof/>
          <w:webHidden/>
          <w:sz w:val="22"/>
        </w:rPr>
        <w:tab/>
      </w:r>
      <w:r w:rsidR="007C2CE9" w:rsidRPr="003753E5">
        <w:rPr>
          <w:rFonts w:asciiTheme="minorHAnsi" w:hAnsiTheme="minorHAnsi"/>
          <w:noProof/>
          <w:webHidden/>
          <w:sz w:val="22"/>
        </w:rPr>
        <w:t>6</w:t>
      </w:r>
    </w:p>
    <w:p w14:paraId="4E1DE1AB" w14:textId="74622BF2" w:rsidR="00024FF7" w:rsidRPr="003753E5" w:rsidRDefault="007C2CE9" w:rsidP="007C2CE9">
      <w:pPr>
        <w:pStyle w:val="TOC1"/>
        <w:rPr>
          <w:rFonts w:asciiTheme="minorHAnsi" w:hAnsiTheme="minorHAnsi"/>
          <w:noProof/>
          <w:sz w:val="22"/>
        </w:rPr>
      </w:pPr>
      <w:hyperlink w:anchor="_Title_V-B_Rural" w:history="1">
        <w:r w:rsidRPr="00225858">
          <w:rPr>
            <w:rStyle w:val="Hyperlink"/>
            <w:rFonts w:asciiTheme="minorHAnsi" w:hAnsiTheme="minorHAnsi"/>
            <w:sz w:val="22"/>
          </w:rPr>
          <w:t>Title V-B Rural Education Achievement Program</w:t>
        </w:r>
      </w:hyperlink>
      <w:r w:rsidR="0056501C">
        <w:rPr>
          <w:rFonts w:asciiTheme="minorHAnsi" w:hAnsiTheme="minorHAnsi"/>
          <w:sz w:val="22"/>
        </w:rPr>
        <w:t xml:space="preserve"> (REAP)</w:t>
      </w:r>
      <w:r w:rsidRPr="003753E5">
        <w:rPr>
          <w:rFonts w:asciiTheme="minorHAnsi" w:hAnsiTheme="minorHAnsi"/>
          <w:noProof/>
          <w:webHidden/>
          <w:sz w:val="22"/>
        </w:rPr>
        <w:tab/>
        <w:t>7</w:t>
      </w:r>
      <w:r w:rsidRPr="003753E5">
        <w:rPr>
          <w:rFonts w:asciiTheme="minorHAnsi" w:hAnsiTheme="minorHAnsi"/>
          <w:webHidden/>
          <w:sz w:val="22"/>
        </w:rPr>
        <w:tab/>
      </w:r>
    </w:p>
    <w:p w14:paraId="539AAC61" w14:textId="641A6DBC" w:rsidR="00024FF7" w:rsidRPr="003753E5" w:rsidRDefault="00024FF7" w:rsidP="00024FF7">
      <w:pPr>
        <w:pStyle w:val="TOC1"/>
        <w:rPr>
          <w:rFonts w:asciiTheme="minorHAnsi" w:eastAsiaTheme="minorEastAsia" w:hAnsiTheme="minorHAnsi" w:cstheme="minorBidi"/>
          <w:noProof/>
          <w:sz w:val="22"/>
        </w:rPr>
      </w:pPr>
      <w:hyperlink w:anchor="_Equitable_Services_to" w:history="1">
        <w:r w:rsidRPr="00225858">
          <w:rPr>
            <w:rStyle w:val="Hyperlink"/>
            <w:rFonts w:asciiTheme="minorHAnsi" w:hAnsiTheme="minorHAnsi"/>
            <w:noProof/>
            <w:sz w:val="22"/>
          </w:rPr>
          <w:t>Equitable Services to</w:t>
        </w:r>
        <w:r w:rsidR="007C2CE9" w:rsidRPr="00225858">
          <w:rPr>
            <w:rStyle w:val="Hyperlink"/>
            <w:rFonts w:asciiTheme="minorHAnsi" w:hAnsiTheme="minorHAnsi"/>
            <w:noProof/>
            <w:sz w:val="22"/>
          </w:rPr>
          <w:t xml:space="preserve"> Private Schools</w:t>
        </w:r>
      </w:hyperlink>
      <w:r w:rsidRPr="003753E5">
        <w:rPr>
          <w:rFonts w:asciiTheme="minorHAnsi" w:hAnsiTheme="minorHAnsi"/>
          <w:noProof/>
          <w:webHidden/>
          <w:sz w:val="22"/>
        </w:rPr>
        <w:tab/>
      </w:r>
      <w:r w:rsidRPr="003753E5">
        <w:rPr>
          <w:rFonts w:asciiTheme="minorHAnsi" w:hAnsiTheme="minorHAnsi"/>
          <w:noProof/>
          <w:webHidden/>
          <w:sz w:val="22"/>
        </w:rPr>
        <w:fldChar w:fldCharType="begin"/>
      </w:r>
      <w:r w:rsidRPr="003753E5">
        <w:rPr>
          <w:rFonts w:asciiTheme="minorHAnsi" w:hAnsiTheme="minorHAnsi"/>
          <w:noProof/>
          <w:webHidden/>
          <w:sz w:val="22"/>
        </w:rPr>
        <w:instrText xml:space="preserve"> PAGEREF _Toc131749078 \h </w:instrText>
      </w:r>
      <w:r w:rsidRPr="003753E5">
        <w:rPr>
          <w:rFonts w:asciiTheme="minorHAnsi" w:hAnsiTheme="minorHAnsi"/>
          <w:noProof/>
          <w:webHidden/>
          <w:sz w:val="22"/>
        </w:rPr>
      </w:r>
      <w:r w:rsidRPr="003753E5">
        <w:rPr>
          <w:rFonts w:asciiTheme="minorHAnsi" w:hAnsiTheme="minorHAnsi"/>
          <w:noProof/>
          <w:webHidden/>
          <w:sz w:val="22"/>
        </w:rPr>
        <w:fldChar w:fldCharType="separate"/>
      </w:r>
      <w:r w:rsidRPr="003753E5">
        <w:rPr>
          <w:rFonts w:asciiTheme="minorHAnsi" w:hAnsiTheme="minorHAnsi"/>
          <w:noProof/>
          <w:webHidden/>
          <w:sz w:val="22"/>
        </w:rPr>
        <w:t>8</w:t>
      </w:r>
      <w:r w:rsidRPr="003753E5">
        <w:rPr>
          <w:rFonts w:asciiTheme="minorHAnsi" w:hAnsiTheme="minorHAnsi"/>
          <w:noProof/>
          <w:webHidden/>
          <w:sz w:val="22"/>
        </w:rPr>
        <w:fldChar w:fldCharType="end"/>
      </w:r>
    </w:p>
    <w:p w14:paraId="2CC323B7" w14:textId="5432A7FA" w:rsidR="00024FF7" w:rsidRPr="003753E5" w:rsidRDefault="00024FF7" w:rsidP="00024FF7">
      <w:pPr>
        <w:pStyle w:val="TOC1"/>
        <w:rPr>
          <w:rFonts w:asciiTheme="minorHAnsi" w:eastAsiaTheme="minorEastAsia" w:hAnsiTheme="minorHAnsi" w:cstheme="minorBidi"/>
          <w:noProof/>
          <w:sz w:val="22"/>
        </w:rPr>
      </w:pPr>
      <w:hyperlink w:anchor="_Foster_Care" w:history="1">
        <w:r w:rsidRPr="00225858">
          <w:rPr>
            <w:rStyle w:val="Hyperlink"/>
            <w:rFonts w:asciiTheme="minorHAnsi" w:hAnsiTheme="minorHAnsi"/>
            <w:noProof/>
            <w:sz w:val="22"/>
          </w:rPr>
          <w:t>Foster Care</w:t>
        </w:r>
      </w:hyperlink>
      <w:r w:rsidRPr="003753E5">
        <w:rPr>
          <w:rFonts w:asciiTheme="minorHAnsi" w:hAnsiTheme="minorHAnsi"/>
          <w:noProof/>
          <w:webHidden/>
          <w:sz w:val="22"/>
        </w:rPr>
        <w:tab/>
      </w:r>
      <w:r w:rsidRPr="003753E5">
        <w:rPr>
          <w:rFonts w:asciiTheme="minorHAnsi" w:hAnsiTheme="minorHAnsi"/>
          <w:noProof/>
          <w:webHidden/>
          <w:sz w:val="22"/>
        </w:rPr>
        <w:fldChar w:fldCharType="begin"/>
      </w:r>
      <w:r w:rsidRPr="003753E5">
        <w:rPr>
          <w:rFonts w:asciiTheme="minorHAnsi" w:hAnsiTheme="minorHAnsi"/>
          <w:noProof/>
          <w:webHidden/>
          <w:sz w:val="22"/>
        </w:rPr>
        <w:instrText xml:space="preserve"> PAGEREF _Toc131749080 \h </w:instrText>
      </w:r>
      <w:r w:rsidRPr="003753E5">
        <w:rPr>
          <w:rFonts w:asciiTheme="minorHAnsi" w:hAnsiTheme="minorHAnsi"/>
          <w:noProof/>
          <w:webHidden/>
          <w:sz w:val="22"/>
        </w:rPr>
      </w:r>
      <w:r w:rsidRPr="003753E5">
        <w:rPr>
          <w:rFonts w:asciiTheme="minorHAnsi" w:hAnsiTheme="minorHAnsi"/>
          <w:noProof/>
          <w:webHidden/>
          <w:sz w:val="22"/>
        </w:rPr>
        <w:fldChar w:fldCharType="separate"/>
      </w:r>
      <w:r w:rsidRPr="003753E5">
        <w:rPr>
          <w:rFonts w:asciiTheme="minorHAnsi" w:hAnsiTheme="minorHAnsi"/>
          <w:noProof/>
          <w:webHidden/>
          <w:sz w:val="22"/>
        </w:rPr>
        <w:t>9</w:t>
      </w:r>
      <w:r w:rsidRPr="003753E5">
        <w:rPr>
          <w:rFonts w:asciiTheme="minorHAnsi" w:hAnsiTheme="minorHAnsi"/>
          <w:noProof/>
          <w:webHidden/>
          <w:sz w:val="22"/>
        </w:rPr>
        <w:fldChar w:fldCharType="end"/>
      </w:r>
    </w:p>
    <w:p w14:paraId="20FA45A9" w14:textId="4753C0AF" w:rsidR="00A67AD1" w:rsidRDefault="007C2CE9" w:rsidP="007C2CE9">
      <w:pPr>
        <w:pStyle w:val="TOC1"/>
        <w:rPr>
          <w:rFonts w:asciiTheme="minorHAnsi" w:hAnsiTheme="minorHAnsi"/>
          <w:noProof/>
          <w:webHidden/>
          <w:sz w:val="22"/>
        </w:rPr>
      </w:pPr>
      <w:hyperlink w:anchor="_McKinney-Vento" w:history="1">
        <w:r w:rsidRPr="00225858">
          <w:rPr>
            <w:rStyle w:val="Hyperlink"/>
            <w:rFonts w:asciiTheme="minorHAnsi" w:hAnsiTheme="minorHAnsi"/>
            <w:noProof/>
            <w:sz w:val="22"/>
          </w:rPr>
          <w:t>McKinney-Vento</w:t>
        </w:r>
      </w:hyperlink>
      <w:r w:rsidRPr="003753E5">
        <w:rPr>
          <w:rFonts w:asciiTheme="minorHAnsi" w:hAnsiTheme="minorHAnsi"/>
          <w:noProof/>
          <w:webHidden/>
          <w:sz w:val="22"/>
        </w:rPr>
        <w:tab/>
        <w:t>1</w:t>
      </w:r>
      <w:r w:rsidR="007B1397">
        <w:rPr>
          <w:rFonts w:asciiTheme="minorHAnsi" w:hAnsiTheme="minorHAnsi"/>
          <w:noProof/>
          <w:webHidden/>
          <w:sz w:val="22"/>
        </w:rPr>
        <w:t>2</w:t>
      </w:r>
    </w:p>
    <w:p w14:paraId="7F05FE85" w14:textId="77777777" w:rsidR="00FD694F" w:rsidRPr="00FD694F" w:rsidRDefault="00FD694F" w:rsidP="00FD694F">
      <w:pPr>
        <w:rPr>
          <w:rFonts w:asciiTheme="minorHAnsi" w:hAnsiTheme="minorHAnsi" w:cstheme="minorHAnsi"/>
          <w:sz w:val="22"/>
        </w:rPr>
      </w:pPr>
      <w:r w:rsidRPr="00FD694F">
        <w:rPr>
          <w:rFonts w:asciiTheme="minorHAnsi" w:hAnsiTheme="minorHAnsi" w:cstheme="minorHAnsi"/>
          <w:sz w:val="22"/>
        </w:rPr>
        <w:lastRenderedPageBreak/>
        <w:t xml:space="preserve">While each Title program has a specific purpose and requirements there are some requirements that are common to all programs, which the Oregon Department of Education refers to as “Common Compliance”. </w:t>
      </w:r>
      <w:r w:rsidRPr="00FD694F">
        <w:rPr>
          <w:rFonts w:asciiTheme="minorHAnsi" w:hAnsiTheme="minorHAnsi" w:cstheme="minorHAnsi"/>
          <w:b/>
          <w:bCs/>
          <w:sz w:val="22"/>
        </w:rPr>
        <w:t>The focus of Common Compliance</w:t>
      </w:r>
      <w:r w:rsidRPr="00FD694F">
        <w:rPr>
          <w:rFonts w:asciiTheme="minorHAnsi" w:hAnsiTheme="minorHAnsi" w:cstheme="minorHAnsi"/>
          <w:sz w:val="22"/>
        </w:rPr>
        <w:t xml:space="preserve"> monitoring is on fiscal expenditures, including documentation of federally funded positions.</w:t>
      </w:r>
    </w:p>
    <w:p w14:paraId="6328D546" w14:textId="77777777" w:rsidR="001F52F8" w:rsidRPr="001F52F8" w:rsidRDefault="001F52F8" w:rsidP="001F52F8"/>
    <w:tbl>
      <w:tblPr>
        <w:tblStyle w:val="TableGrid"/>
        <w:tblpPr w:leftFromText="180" w:rightFromText="180" w:vertAnchor="text" w:tblpY="1"/>
        <w:tblOverlap w:val="never"/>
        <w:tblW w:w="14390" w:type="dxa"/>
        <w:tblLook w:val="04A0" w:firstRow="1" w:lastRow="0" w:firstColumn="1" w:lastColumn="0" w:noHBand="0" w:noVBand="1"/>
        <w:tblCaption w:val="Reflecting on Common Compliance Practices"/>
        <w:tblDescription w:val="Expenditures, Inventory and Time and Effort"/>
      </w:tblPr>
      <w:tblGrid>
        <w:gridCol w:w="3055"/>
        <w:gridCol w:w="2970"/>
        <w:gridCol w:w="3975"/>
        <w:gridCol w:w="975"/>
        <w:gridCol w:w="3415"/>
      </w:tblGrid>
      <w:tr w:rsidR="0039653C" w:rsidRPr="005E69EB" w14:paraId="74F26DB6" w14:textId="77777777" w:rsidTr="3E1A65B2">
        <w:trPr>
          <w:tblHeader/>
        </w:trPr>
        <w:tc>
          <w:tcPr>
            <w:tcW w:w="3055" w:type="dxa"/>
            <w:shd w:val="clear" w:color="auto" w:fill="BFBFBF" w:themeFill="background1" w:themeFillShade="BF"/>
          </w:tcPr>
          <w:p w14:paraId="69711EDE" w14:textId="77777777" w:rsidR="00D03526" w:rsidRPr="006A606E" w:rsidRDefault="0039653C" w:rsidP="006A606E">
            <w:pPr>
              <w:pStyle w:val="Heading1"/>
              <w:spacing w:before="0"/>
              <w:rPr>
                <w:rFonts w:asciiTheme="minorHAnsi" w:hAnsiTheme="minorHAnsi" w:cstheme="minorHAnsi"/>
                <w:b/>
                <w:color w:val="auto"/>
                <w:sz w:val="28"/>
                <w:szCs w:val="28"/>
              </w:rPr>
            </w:pPr>
            <w:bookmarkStart w:id="0" w:name="_Common_Compliance"/>
            <w:bookmarkEnd w:id="0"/>
            <w:r w:rsidRPr="006A606E">
              <w:rPr>
                <w:rFonts w:asciiTheme="minorHAnsi" w:hAnsiTheme="minorHAnsi" w:cstheme="minorHAnsi"/>
                <w:b/>
                <w:color w:val="auto"/>
                <w:sz w:val="28"/>
                <w:szCs w:val="28"/>
              </w:rPr>
              <w:t>Common Compliance</w:t>
            </w:r>
          </w:p>
          <w:p w14:paraId="3452E8D6" w14:textId="4B933550" w:rsidR="0039653C" w:rsidRPr="005E69EB" w:rsidRDefault="0039653C" w:rsidP="006A606E">
            <w:pPr>
              <w:pStyle w:val="Heading1"/>
              <w:spacing w:before="0"/>
              <w:rPr>
                <w:sz w:val="22"/>
              </w:rPr>
            </w:pPr>
            <w:r w:rsidRPr="00695710">
              <w:rPr>
                <w:rFonts w:asciiTheme="minorHAnsi" w:hAnsiTheme="minorHAnsi" w:cstheme="minorHAnsi"/>
                <w:b/>
                <w:color w:val="auto"/>
                <w:sz w:val="24"/>
              </w:rPr>
              <w:t xml:space="preserve"> (All Title Grants)</w:t>
            </w:r>
          </w:p>
        </w:tc>
        <w:tc>
          <w:tcPr>
            <w:tcW w:w="2970" w:type="dxa"/>
            <w:shd w:val="clear" w:color="auto" w:fill="BFBFBF" w:themeFill="background1" w:themeFillShade="BF"/>
          </w:tcPr>
          <w:p w14:paraId="01762E04" w14:textId="30E41682" w:rsidR="0039653C" w:rsidRPr="005E69EB" w:rsidRDefault="0039653C" w:rsidP="006A606E">
            <w:pPr>
              <w:rPr>
                <w:rFonts w:asciiTheme="minorHAnsi" w:hAnsiTheme="minorHAnsi" w:cstheme="minorHAnsi"/>
                <w:b/>
                <w:sz w:val="22"/>
              </w:rPr>
            </w:pPr>
            <w:r w:rsidRPr="005E69EB">
              <w:rPr>
                <w:rFonts w:asciiTheme="minorHAnsi" w:hAnsiTheme="minorHAnsi" w:cstheme="minorHAnsi"/>
                <w:b/>
                <w:sz w:val="22"/>
              </w:rPr>
              <w:t xml:space="preserve">Why </w:t>
            </w:r>
            <w:r w:rsidR="0008247B" w:rsidRPr="005E69EB">
              <w:rPr>
                <w:rFonts w:asciiTheme="minorHAnsi" w:hAnsiTheme="minorHAnsi" w:cstheme="minorHAnsi"/>
                <w:b/>
                <w:sz w:val="22"/>
              </w:rPr>
              <w:t>it</w:t>
            </w:r>
            <w:r w:rsidRPr="005E69EB">
              <w:rPr>
                <w:rFonts w:asciiTheme="minorHAnsi" w:hAnsiTheme="minorHAnsi" w:cstheme="minorHAnsi"/>
                <w:b/>
                <w:sz w:val="22"/>
              </w:rPr>
              <w:t xml:space="preserve"> matters</w:t>
            </w:r>
          </w:p>
        </w:tc>
        <w:tc>
          <w:tcPr>
            <w:tcW w:w="3975" w:type="dxa"/>
            <w:shd w:val="clear" w:color="auto" w:fill="BFBFBF" w:themeFill="background1" w:themeFillShade="BF"/>
          </w:tcPr>
          <w:p w14:paraId="6BBB1981" w14:textId="0A58886B" w:rsidR="0039653C" w:rsidRPr="005E69EB" w:rsidRDefault="0039653C" w:rsidP="006A606E">
            <w:pPr>
              <w:rPr>
                <w:rFonts w:asciiTheme="minorHAnsi" w:hAnsiTheme="minorHAnsi" w:cstheme="minorHAnsi"/>
                <w:b/>
                <w:sz w:val="22"/>
              </w:rPr>
            </w:pPr>
            <w:r w:rsidRPr="005E69EB">
              <w:rPr>
                <w:rFonts w:asciiTheme="minorHAnsi" w:hAnsiTheme="minorHAnsi" w:cstheme="minorHAnsi"/>
                <w:b/>
                <w:sz w:val="22"/>
              </w:rPr>
              <w:t>Reflecting on Requirements</w:t>
            </w:r>
          </w:p>
          <w:p w14:paraId="03CE59CF" w14:textId="77777777" w:rsidR="0039653C" w:rsidRPr="005E69EB" w:rsidRDefault="0039653C" w:rsidP="006A606E">
            <w:pPr>
              <w:rPr>
                <w:rFonts w:asciiTheme="minorHAnsi" w:hAnsiTheme="minorHAnsi" w:cstheme="minorHAnsi"/>
                <w:b/>
                <w:sz w:val="22"/>
              </w:rPr>
            </w:pPr>
          </w:p>
        </w:tc>
        <w:tc>
          <w:tcPr>
            <w:tcW w:w="975" w:type="dxa"/>
            <w:shd w:val="clear" w:color="auto" w:fill="BFBFBF" w:themeFill="background1" w:themeFillShade="BF"/>
          </w:tcPr>
          <w:p w14:paraId="1E581C10" w14:textId="70FF2BDF" w:rsidR="0039653C" w:rsidRPr="005E69EB" w:rsidRDefault="00D93E42" w:rsidP="3E1A65B2">
            <w:pPr>
              <w:rPr>
                <w:rFonts w:asciiTheme="minorHAnsi" w:hAnsiTheme="minorHAnsi" w:cstheme="minorBidi"/>
                <w:b/>
                <w:bCs/>
                <w:sz w:val="22"/>
              </w:rPr>
            </w:pPr>
            <w:r w:rsidRPr="3E1A65B2">
              <w:rPr>
                <w:rFonts w:asciiTheme="minorHAnsi" w:hAnsiTheme="minorHAnsi" w:cstheme="minorBidi"/>
                <w:b/>
                <w:bCs/>
                <w:sz w:val="22"/>
              </w:rPr>
              <w:t xml:space="preserve">Score </w:t>
            </w:r>
          </w:p>
        </w:tc>
        <w:tc>
          <w:tcPr>
            <w:tcW w:w="3415" w:type="dxa"/>
            <w:shd w:val="clear" w:color="auto" w:fill="BFBFBF" w:themeFill="background1" w:themeFillShade="BF"/>
          </w:tcPr>
          <w:p w14:paraId="35395EB1" w14:textId="05FF9F76" w:rsidR="0039653C" w:rsidRPr="005E69EB" w:rsidRDefault="001F52F8" w:rsidP="006A606E">
            <w:pPr>
              <w:rPr>
                <w:rFonts w:asciiTheme="minorHAnsi" w:hAnsiTheme="minorHAnsi" w:cstheme="minorHAnsi"/>
                <w:b/>
                <w:sz w:val="22"/>
              </w:rPr>
            </w:pPr>
            <w:r>
              <w:rPr>
                <w:rFonts w:asciiTheme="minorHAnsi" w:hAnsiTheme="minorHAnsi" w:cstheme="minorHAnsi"/>
                <w:b/>
                <w:sz w:val="22"/>
              </w:rPr>
              <w:t>Questions for Response</w:t>
            </w:r>
          </w:p>
        </w:tc>
      </w:tr>
      <w:tr w:rsidR="00290F20" w:rsidRPr="005E69EB" w14:paraId="18FB9521" w14:textId="77777777" w:rsidTr="3E1A65B2">
        <w:trPr>
          <w:trHeight w:val="3275"/>
        </w:trPr>
        <w:tc>
          <w:tcPr>
            <w:tcW w:w="3055" w:type="dxa"/>
          </w:tcPr>
          <w:p w14:paraId="10799AC9" w14:textId="46B5311A" w:rsidR="00290F20" w:rsidRPr="00CD1D7B" w:rsidRDefault="00CD1D7B" w:rsidP="006A606E">
            <w:pPr>
              <w:rPr>
                <w:rFonts w:asciiTheme="minorHAnsi" w:hAnsiTheme="minorHAnsi" w:cstheme="minorHAnsi"/>
                <w:b/>
                <w:sz w:val="22"/>
              </w:rPr>
            </w:pPr>
            <w:r>
              <w:rPr>
                <w:rFonts w:asciiTheme="minorHAnsi" w:hAnsiTheme="minorHAnsi" w:cstheme="minorHAnsi"/>
                <w:b/>
                <w:sz w:val="22"/>
              </w:rPr>
              <w:t>Expenditures</w:t>
            </w:r>
          </w:p>
          <w:p w14:paraId="2433D834" w14:textId="77777777" w:rsidR="00290F20" w:rsidRPr="000D6345" w:rsidRDefault="00290F20" w:rsidP="006A606E">
            <w:pPr>
              <w:rPr>
                <w:rFonts w:asciiTheme="minorHAnsi" w:hAnsiTheme="minorHAnsi" w:cstheme="minorHAnsi"/>
                <w:i/>
                <w:sz w:val="22"/>
              </w:rPr>
            </w:pPr>
            <w:r w:rsidRPr="000D6345">
              <w:rPr>
                <w:rFonts w:asciiTheme="minorHAnsi" w:hAnsiTheme="minorHAnsi" w:cstheme="minorHAnsi"/>
                <w:i/>
                <w:sz w:val="22"/>
              </w:rPr>
              <w:t>Available ODE Resources</w:t>
            </w:r>
          </w:p>
          <w:p w14:paraId="0C7D4490" w14:textId="1B7A668C" w:rsidR="00290F20" w:rsidRPr="000D6345" w:rsidRDefault="009B1197" w:rsidP="00194B6C">
            <w:pPr>
              <w:pStyle w:val="ListParagraph"/>
              <w:numPr>
                <w:ilvl w:val="0"/>
                <w:numId w:val="2"/>
              </w:numPr>
              <w:ind w:left="161" w:hanging="161"/>
              <w:rPr>
                <w:rStyle w:val="Hyperlink"/>
                <w:rFonts w:asciiTheme="minorHAnsi" w:hAnsiTheme="minorHAnsi" w:cstheme="minorHAnsi"/>
                <w:color w:val="auto"/>
                <w:sz w:val="22"/>
                <w:u w:val="none"/>
              </w:rPr>
            </w:pPr>
            <w:hyperlink r:id="rId12" w:history="1">
              <w:r w:rsidRPr="000D6345">
                <w:rPr>
                  <w:rStyle w:val="Hyperlink"/>
                  <w:rFonts w:asciiTheme="minorHAnsi" w:hAnsiTheme="minorHAnsi" w:cstheme="minorHAnsi"/>
                  <w:sz w:val="22"/>
                </w:rPr>
                <w:t xml:space="preserve">Supplement not Supplant </w:t>
              </w:r>
            </w:hyperlink>
          </w:p>
          <w:p w14:paraId="3C47E6A9" w14:textId="33956220" w:rsidR="00453445" w:rsidRPr="000D6345" w:rsidRDefault="00490D44" w:rsidP="00194B6C">
            <w:pPr>
              <w:pStyle w:val="ListParagraph"/>
              <w:numPr>
                <w:ilvl w:val="0"/>
                <w:numId w:val="2"/>
              </w:numPr>
              <w:ind w:left="161" w:hanging="161"/>
              <w:rPr>
                <w:rStyle w:val="Hyperlink"/>
                <w:sz w:val="22"/>
              </w:rPr>
            </w:pPr>
            <w:r w:rsidRPr="50B6BCDC">
              <w:rPr>
                <w:rFonts w:asciiTheme="minorHAnsi" w:hAnsiTheme="minorHAnsi" w:cstheme="minorHAnsi"/>
                <w:sz w:val="22"/>
              </w:rPr>
              <w:fldChar w:fldCharType="begin"/>
            </w:r>
            <w:r w:rsidRPr="000D6345">
              <w:rPr>
                <w:rFonts w:asciiTheme="minorHAnsi" w:hAnsiTheme="minorHAnsi" w:cstheme="minorHAnsi"/>
                <w:sz w:val="22"/>
              </w:rPr>
              <w:instrText xml:space="preserve"> HYPERLINK "https://www.oregon.gov/ode/schools-and-districts/grants/ESEA/Documents/FOOD.pdf" </w:instrText>
            </w:r>
            <w:r w:rsidRPr="50B6BCDC">
              <w:rPr>
                <w:rFonts w:asciiTheme="minorHAnsi" w:hAnsiTheme="minorHAnsi" w:cstheme="minorHAnsi"/>
                <w:sz w:val="22"/>
              </w:rPr>
            </w:r>
            <w:r w:rsidRPr="50B6BCDC">
              <w:rPr>
                <w:rFonts w:asciiTheme="minorHAnsi" w:hAnsiTheme="minorHAnsi" w:cstheme="minorHAnsi"/>
                <w:sz w:val="22"/>
              </w:rPr>
              <w:fldChar w:fldCharType="separate"/>
            </w:r>
            <w:r w:rsidR="00453445" w:rsidRPr="000D6345">
              <w:rPr>
                <w:rStyle w:val="Hyperlink"/>
                <w:rFonts w:asciiTheme="minorHAnsi" w:hAnsiTheme="minorHAnsi" w:cstheme="minorHAnsi"/>
                <w:sz w:val="22"/>
              </w:rPr>
              <w:t>Purchasing Food with Federal Funds</w:t>
            </w:r>
          </w:p>
          <w:p w14:paraId="066F9CC2" w14:textId="2CC3486E" w:rsidR="000A58BA" w:rsidRPr="00F6493D" w:rsidRDefault="00490D44" w:rsidP="50B6BCDC">
            <w:pPr>
              <w:numPr>
                <w:ilvl w:val="0"/>
                <w:numId w:val="2"/>
              </w:numPr>
              <w:shd w:val="clear" w:color="auto" w:fill="FFFFFF" w:themeFill="background1"/>
              <w:spacing w:before="100" w:beforeAutospacing="1" w:after="100" w:afterAutospacing="1"/>
              <w:ind w:left="161" w:hanging="161"/>
              <w:rPr>
                <w:rStyle w:val="Hyperlink"/>
                <w:rFonts w:asciiTheme="minorHAnsi" w:eastAsia="Times New Roman" w:hAnsiTheme="minorHAnsi" w:cstheme="minorBidi"/>
                <w:color w:val="auto"/>
                <w:sz w:val="22"/>
                <w:u w:val="none"/>
              </w:rPr>
            </w:pPr>
            <w:r w:rsidRPr="50B6BCDC">
              <w:rPr>
                <w:rFonts w:asciiTheme="minorHAnsi" w:hAnsiTheme="minorHAnsi" w:cstheme="minorBidi"/>
                <w:sz w:val="22"/>
              </w:rPr>
              <w:fldChar w:fldCharType="end"/>
            </w:r>
            <w:hyperlink r:id="rId13" w:history="1">
              <w:r w:rsidR="000A58BA" w:rsidRPr="00885912">
                <w:rPr>
                  <w:rStyle w:val="Hyperlink"/>
                  <w:rFonts w:asciiTheme="minorHAnsi" w:hAnsiTheme="minorHAnsi" w:cstheme="minorBidi"/>
                  <w:sz w:val="22"/>
                </w:rPr>
                <w:t>Administrative Costs</w:t>
              </w:r>
            </w:hyperlink>
          </w:p>
          <w:p w14:paraId="51983601" w14:textId="1AF284B9" w:rsidR="00335B12" w:rsidRPr="00F6493D" w:rsidRDefault="00F6493D" w:rsidP="50B6BCDC">
            <w:pPr>
              <w:numPr>
                <w:ilvl w:val="0"/>
                <w:numId w:val="2"/>
              </w:numPr>
              <w:shd w:val="clear" w:color="auto" w:fill="FFFFFF" w:themeFill="background1"/>
              <w:spacing w:before="100" w:beforeAutospacing="1" w:after="100" w:afterAutospacing="1"/>
              <w:ind w:left="161" w:hanging="161"/>
              <w:rPr>
                <w:rFonts w:asciiTheme="minorHAnsi" w:eastAsia="Times New Roman" w:hAnsiTheme="minorHAnsi" w:cstheme="minorHAnsi"/>
                <w:sz w:val="22"/>
              </w:rPr>
            </w:pPr>
            <w:hyperlink r:id="rId14" w:history="1">
              <w:r w:rsidRPr="00F6493D">
                <w:rPr>
                  <w:rStyle w:val="Hyperlink"/>
                  <w:rFonts w:asciiTheme="minorHAnsi" w:hAnsiTheme="minorHAnsi" w:cstheme="minorHAnsi"/>
                  <w:sz w:val="22"/>
                </w:rPr>
                <w:t xml:space="preserve">Determining </w:t>
              </w:r>
              <w:r w:rsidR="00335B12" w:rsidRPr="00F6493D">
                <w:rPr>
                  <w:rStyle w:val="Hyperlink"/>
                  <w:rFonts w:asciiTheme="minorHAnsi" w:hAnsiTheme="minorHAnsi" w:cstheme="minorHAnsi"/>
                  <w:sz w:val="22"/>
                </w:rPr>
                <w:t>Allowability</w:t>
              </w:r>
            </w:hyperlink>
          </w:p>
          <w:p w14:paraId="069CD5F8" w14:textId="28F1C23C" w:rsidR="000A58BA" w:rsidRPr="000D6345" w:rsidRDefault="00490D44" w:rsidP="00194B6C">
            <w:pPr>
              <w:numPr>
                <w:ilvl w:val="0"/>
                <w:numId w:val="2"/>
              </w:numPr>
              <w:shd w:val="clear" w:color="auto" w:fill="FFFFFF"/>
              <w:spacing w:before="100" w:beforeAutospacing="1" w:after="100" w:afterAutospacing="1"/>
              <w:ind w:left="161" w:hanging="161"/>
              <w:rPr>
                <w:rStyle w:val="Hyperlink"/>
                <w:rFonts w:asciiTheme="minorHAnsi" w:hAnsiTheme="minorHAnsi" w:cstheme="minorHAnsi"/>
                <w:sz w:val="22"/>
              </w:rPr>
            </w:pPr>
            <w:r w:rsidRPr="000D6345">
              <w:rPr>
                <w:rFonts w:asciiTheme="minorHAnsi" w:hAnsiTheme="minorHAnsi" w:cstheme="minorHAnsi"/>
                <w:color w:val="333333"/>
                <w:sz w:val="22"/>
              </w:rPr>
              <w:fldChar w:fldCharType="begin"/>
            </w:r>
            <w:r w:rsidRPr="000D6345">
              <w:rPr>
                <w:rFonts w:asciiTheme="minorHAnsi" w:hAnsiTheme="minorHAnsi" w:cstheme="minorHAnsi"/>
                <w:color w:val="333333"/>
                <w:sz w:val="22"/>
              </w:rPr>
              <w:instrText xml:space="preserve"> HYPERLINK "https://www.oregon.gov/ode/schools-and-districts/grants/ESEA/Documents/CARRYOVER.pdf" </w:instrText>
            </w:r>
            <w:r w:rsidRPr="000D6345">
              <w:rPr>
                <w:rFonts w:asciiTheme="minorHAnsi" w:hAnsiTheme="minorHAnsi" w:cstheme="minorHAnsi"/>
                <w:color w:val="333333"/>
                <w:sz w:val="22"/>
              </w:rPr>
            </w:r>
            <w:r w:rsidRPr="000D6345">
              <w:rPr>
                <w:rFonts w:asciiTheme="minorHAnsi" w:hAnsiTheme="minorHAnsi" w:cstheme="minorHAnsi"/>
                <w:color w:val="333333"/>
                <w:sz w:val="22"/>
              </w:rPr>
              <w:fldChar w:fldCharType="separate"/>
            </w:r>
            <w:r w:rsidR="000A58BA" w:rsidRPr="000D6345">
              <w:rPr>
                <w:rStyle w:val="Hyperlink"/>
                <w:rFonts w:asciiTheme="minorHAnsi" w:hAnsiTheme="minorHAnsi" w:cstheme="minorHAnsi"/>
                <w:sz w:val="22"/>
              </w:rPr>
              <w:t>Carrying Over Federal Funds</w:t>
            </w:r>
          </w:p>
          <w:p w14:paraId="3F0E8382" w14:textId="7007CB54" w:rsidR="000A58BA" w:rsidRPr="0009072B" w:rsidRDefault="00490D44" w:rsidP="00194B6C">
            <w:pPr>
              <w:numPr>
                <w:ilvl w:val="0"/>
                <w:numId w:val="2"/>
              </w:numPr>
              <w:shd w:val="clear" w:color="auto" w:fill="FFFFFF"/>
              <w:spacing w:before="100" w:beforeAutospacing="1" w:after="100" w:afterAutospacing="1"/>
              <w:ind w:left="161" w:hanging="161"/>
              <w:rPr>
                <w:rFonts w:asciiTheme="minorHAnsi" w:hAnsiTheme="minorHAnsi" w:cstheme="minorHAnsi"/>
                <w:color w:val="333333"/>
                <w:sz w:val="22"/>
              </w:rPr>
            </w:pPr>
            <w:r w:rsidRPr="000D6345">
              <w:rPr>
                <w:rFonts w:asciiTheme="minorHAnsi" w:hAnsiTheme="minorHAnsi" w:cstheme="minorHAnsi"/>
                <w:color w:val="333333"/>
                <w:sz w:val="22"/>
              </w:rPr>
              <w:fldChar w:fldCharType="end"/>
            </w:r>
            <w:hyperlink r:id="rId15" w:history="1">
              <w:r w:rsidR="000A58BA" w:rsidRPr="000D6345">
                <w:rPr>
                  <w:rStyle w:val="Hyperlink"/>
                  <w:rFonts w:asciiTheme="minorHAnsi" w:hAnsiTheme="minorHAnsi" w:cstheme="minorHAnsi"/>
                  <w:color w:val="3344DD"/>
                  <w:sz w:val="22"/>
                </w:rPr>
                <w:t>Maintenance of Effort</w:t>
              </w:r>
            </w:hyperlink>
          </w:p>
          <w:p w14:paraId="1B06B74A" w14:textId="55E01523" w:rsidR="0009072B" w:rsidRPr="0009072B" w:rsidRDefault="0009072B" w:rsidP="00194B6C">
            <w:pPr>
              <w:numPr>
                <w:ilvl w:val="0"/>
                <w:numId w:val="2"/>
              </w:numPr>
              <w:shd w:val="clear" w:color="auto" w:fill="FFFFFF"/>
              <w:spacing w:before="100" w:beforeAutospacing="1" w:after="100" w:afterAutospacing="1"/>
              <w:ind w:left="161" w:hanging="161"/>
              <w:rPr>
                <w:rFonts w:asciiTheme="minorHAnsi" w:hAnsiTheme="minorHAnsi" w:cstheme="minorHAnsi"/>
                <w:color w:val="333333"/>
                <w:sz w:val="22"/>
              </w:rPr>
            </w:pPr>
            <w:hyperlink r:id="rId16" w:history="1">
              <w:r w:rsidRPr="00A54EA3">
                <w:rPr>
                  <w:rStyle w:val="Hyperlink"/>
                  <w:rFonts w:asciiTheme="minorHAnsi" w:hAnsiTheme="minorHAnsi" w:cstheme="minorHAnsi"/>
                  <w:sz w:val="22"/>
                </w:rPr>
                <w:t>Oregon Federal Funds Guide</w:t>
              </w:r>
            </w:hyperlink>
          </w:p>
          <w:p w14:paraId="2AD7F8CE" w14:textId="77777777" w:rsidR="000A58BA" w:rsidRPr="000D6345" w:rsidRDefault="000A58BA" w:rsidP="00194B6C">
            <w:pPr>
              <w:numPr>
                <w:ilvl w:val="0"/>
                <w:numId w:val="2"/>
              </w:numPr>
              <w:shd w:val="clear" w:color="auto" w:fill="FFFFFF"/>
              <w:spacing w:before="100" w:beforeAutospacing="1" w:after="100" w:afterAutospacing="1"/>
              <w:ind w:left="161" w:hanging="161"/>
              <w:rPr>
                <w:rFonts w:asciiTheme="minorHAnsi" w:hAnsiTheme="minorHAnsi" w:cstheme="minorHAnsi"/>
                <w:color w:val="333333"/>
                <w:sz w:val="22"/>
              </w:rPr>
            </w:pPr>
            <w:hyperlink r:id="rId17" w:history="1">
              <w:r w:rsidRPr="000D6345">
                <w:rPr>
                  <w:rStyle w:val="Hyperlink"/>
                  <w:rFonts w:asciiTheme="minorHAnsi" w:hAnsiTheme="minorHAnsi" w:cstheme="minorHAnsi"/>
                  <w:color w:val="3344DD"/>
                  <w:sz w:val="22"/>
                </w:rPr>
                <w:t>Purchasing Store Cards with Federal Funds</w:t>
              </w:r>
            </w:hyperlink>
          </w:p>
          <w:p w14:paraId="73FA0BCB" w14:textId="7198D034" w:rsidR="00453445" w:rsidRPr="00453445" w:rsidRDefault="000A58BA" w:rsidP="00194B6C">
            <w:pPr>
              <w:numPr>
                <w:ilvl w:val="0"/>
                <w:numId w:val="2"/>
              </w:numPr>
              <w:shd w:val="clear" w:color="auto" w:fill="FFFFFF"/>
              <w:spacing w:before="100" w:beforeAutospacing="1"/>
              <w:ind w:left="161" w:hanging="161"/>
              <w:rPr>
                <w:rFonts w:asciiTheme="minorHAnsi" w:hAnsiTheme="minorHAnsi" w:cstheme="minorHAnsi"/>
                <w:sz w:val="22"/>
              </w:rPr>
            </w:pPr>
            <w:hyperlink r:id="rId18" w:history="1">
              <w:r w:rsidRPr="000D6345">
                <w:rPr>
                  <w:rStyle w:val="Hyperlink"/>
                  <w:rFonts w:asciiTheme="minorHAnsi" w:hAnsiTheme="minorHAnsi" w:cstheme="minorHAnsi"/>
                  <w:color w:val="3344DD"/>
                  <w:sz w:val="22"/>
                </w:rPr>
                <w:t>Transferability</w:t>
              </w:r>
            </w:hyperlink>
          </w:p>
        </w:tc>
        <w:tc>
          <w:tcPr>
            <w:tcW w:w="2970" w:type="dxa"/>
          </w:tcPr>
          <w:p w14:paraId="214F27A7" w14:textId="21F0AFE5" w:rsidR="00290F20" w:rsidRPr="00E76289" w:rsidRDefault="00290F20" w:rsidP="006A606E">
            <w:pPr>
              <w:rPr>
                <w:rFonts w:asciiTheme="minorHAnsi" w:hAnsiTheme="minorHAnsi" w:cstheme="minorHAnsi"/>
                <w:sz w:val="22"/>
              </w:rPr>
            </w:pPr>
            <w:r w:rsidRPr="00E76289">
              <w:rPr>
                <w:rFonts w:asciiTheme="minorHAnsi" w:hAnsiTheme="minorHAnsi" w:cstheme="minorHAnsi"/>
                <w:sz w:val="22"/>
              </w:rPr>
              <w:t>Any expenses must be reasonable, necessary and allocable to the grant out of which the funds were paid.</w:t>
            </w:r>
            <w:r w:rsidR="006D7480" w:rsidRPr="005E69EB">
              <w:rPr>
                <w:rFonts w:asciiTheme="minorHAnsi" w:hAnsiTheme="minorHAnsi" w:cstheme="minorHAnsi"/>
                <w:sz w:val="22"/>
              </w:rPr>
              <w:t xml:space="preserve"> </w:t>
            </w:r>
          </w:p>
        </w:tc>
        <w:tc>
          <w:tcPr>
            <w:tcW w:w="3975" w:type="dxa"/>
          </w:tcPr>
          <w:p w14:paraId="5F991FF1" w14:textId="0B96DBD4" w:rsidR="007D2632" w:rsidRDefault="000C2673"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CC1: </w:t>
            </w:r>
            <w:r w:rsidR="00290F20" w:rsidRPr="00E76289">
              <w:rPr>
                <w:rFonts w:asciiTheme="minorHAnsi" w:hAnsiTheme="minorHAnsi" w:cstheme="minorHAnsi"/>
                <w:sz w:val="22"/>
              </w:rPr>
              <w:t>Our district maintains separate accounts for each Title program</w:t>
            </w:r>
          </w:p>
          <w:p w14:paraId="4F7BE413" w14:textId="68C33FB6" w:rsidR="000D6345" w:rsidRPr="000D6345" w:rsidRDefault="000C2673" w:rsidP="00C23E40">
            <w:pPr>
              <w:pStyle w:val="ListParagraph"/>
              <w:numPr>
                <w:ilvl w:val="0"/>
                <w:numId w:val="10"/>
              </w:numPr>
              <w:spacing w:before="120"/>
              <w:ind w:left="159" w:hanging="159"/>
              <w:contextualSpacing w:val="0"/>
              <w:rPr>
                <w:rFonts w:asciiTheme="minorHAnsi" w:hAnsiTheme="minorHAnsi" w:cstheme="minorHAnsi"/>
                <w:sz w:val="22"/>
              </w:rPr>
            </w:pPr>
            <w:r>
              <w:rPr>
                <w:rFonts w:asciiTheme="minorHAnsi" w:hAnsiTheme="minorHAnsi" w:cstheme="minorHAnsi"/>
                <w:sz w:val="22"/>
              </w:rPr>
              <w:t xml:space="preserve">CC2: </w:t>
            </w:r>
            <w:r w:rsidR="00290F20" w:rsidRPr="000D6345">
              <w:rPr>
                <w:rFonts w:asciiTheme="minorHAnsi" w:hAnsiTheme="minorHAnsi" w:cstheme="minorHAnsi"/>
                <w:sz w:val="22"/>
              </w:rPr>
              <w:t xml:space="preserve">Funds are spent on allowable activities as outlined in the </w:t>
            </w:r>
            <w:hyperlink r:id="rId19" w:history="1">
              <w:r w:rsidR="00290F20" w:rsidRPr="000D6345">
                <w:rPr>
                  <w:rStyle w:val="Hyperlink"/>
                  <w:rFonts w:asciiTheme="minorHAnsi" w:hAnsiTheme="minorHAnsi" w:cstheme="minorHAnsi"/>
                  <w:sz w:val="22"/>
                </w:rPr>
                <w:t>Federal Funds Guide</w:t>
              </w:r>
            </w:hyperlink>
          </w:p>
          <w:p w14:paraId="2F018E32" w14:textId="513FAD6E" w:rsidR="000D6345" w:rsidRPr="000D6345" w:rsidRDefault="000C2673" w:rsidP="00C23E40">
            <w:pPr>
              <w:pStyle w:val="ListParagraph"/>
              <w:numPr>
                <w:ilvl w:val="0"/>
                <w:numId w:val="10"/>
              </w:numPr>
              <w:spacing w:before="120"/>
              <w:ind w:left="159" w:hanging="159"/>
              <w:contextualSpacing w:val="0"/>
              <w:rPr>
                <w:rFonts w:asciiTheme="minorHAnsi" w:hAnsiTheme="minorHAnsi" w:cstheme="minorHAnsi"/>
                <w:sz w:val="22"/>
              </w:rPr>
            </w:pPr>
            <w:r>
              <w:rPr>
                <w:rFonts w:asciiTheme="minorHAnsi" w:hAnsiTheme="minorHAnsi" w:cstheme="minorHAnsi"/>
                <w:sz w:val="22"/>
              </w:rPr>
              <w:t xml:space="preserve">CC3: </w:t>
            </w:r>
            <w:r w:rsidR="00290F20" w:rsidRPr="000D6345">
              <w:rPr>
                <w:rFonts w:asciiTheme="minorHAnsi" w:hAnsiTheme="minorHAnsi" w:cstheme="minorHAnsi"/>
                <w:sz w:val="22"/>
              </w:rPr>
              <w:t>District spending aligns with budget narratives</w:t>
            </w:r>
          </w:p>
          <w:p w14:paraId="13F6DEFA" w14:textId="160E9521" w:rsidR="00290F20" w:rsidRPr="00E76289" w:rsidRDefault="000C2673" w:rsidP="00C23E40">
            <w:pPr>
              <w:pStyle w:val="ListParagraph"/>
              <w:numPr>
                <w:ilvl w:val="0"/>
                <w:numId w:val="10"/>
              </w:numPr>
              <w:spacing w:before="120"/>
              <w:ind w:left="159" w:hanging="159"/>
              <w:contextualSpacing w:val="0"/>
              <w:rPr>
                <w:rFonts w:asciiTheme="minorHAnsi" w:hAnsiTheme="minorHAnsi" w:cstheme="minorHAnsi"/>
                <w:sz w:val="22"/>
              </w:rPr>
            </w:pPr>
            <w:r>
              <w:rPr>
                <w:rFonts w:asciiTheme="minorHAnsi" w:hAnsiTheme="minorHAnsi" w:cstheme="minorHAnsi"/>
                <w:sz w:val="22"/>
              </w:rPr>
              <w:t xml:space="preserve">CC4: </w:t>
            </w:r>
            <w:r w:rsidR="00290F20" w:rsidRPr="00E76289">
              <w:rPr>
                <w:rFonts w:asciiTheme="minorHAnsi" w:hAnsiTheme="minorHAnsi" w:cstheme="minorHAnsi"/>
                <w:sz w:val="22"/>
              </w:rPr>
              <w:t>Federal funds are used to supplement rather than replace state/district funds or activities</w:t>
            </w:r>
          </w:p>
        </w:tc>
        <w:tc>
          <w:tcPr>
            <w:tcW w:w="975" w:type="dxa"/>
          </w:tcPr>
          <w:p w14:paraId="00D4D146" w14:textId="5D5A3280" w:rsidR="00290F20" w:rsidRPr="009A31BA" w:rsidRDefault="00290F20" w:rsidP="006A606E">
            <w:pPr>
              <w:rPr>
                <w:rFonts w:asciiTheme="minorHAnsi" w:hAnsiTheme="minorHAnsi" w:cstheme="minorHAnsi"/>
                <w:sz w:val="22"/>
              </w:rPr>
            </w:pPr>
            <w:r w:rsidRPr="009A31BA">
              <w:rPr>
                <w:rFonts w:asciiTheme="minorHAnsi" w:hAnsiTheme="minorHAnsi" w:cstheme="minorHAnsi"/>
                <w:sz w:val="22"/>
              </w:rPr>
              <w:t xml:space="preserve"> </w:t>
            </w:r>
            <w:r w:rsidR="007717D9" w:rsidRPr="009A31BA">
              <w:rPr>
                <w:rFonts w:asciiTheme="minorHAnsi" w:hAnsiTheme="minorHAnsi" w:cstheme="minorBidi"/>
                <w:sz w:val="22"/>
              </w:rPr>
              <w:t>Yes/No</w:t>
            </w:r>
          </w:p>
        </w:tc>
        <w:tc>
          <w:tcPr>
            <w:tcW w:w="3415" w:type="dxa"/>
          </w:tcPr>
          <w:p w14:paraId="07BC83B6" w14:textId="65CA53E8" w:rsidR="008E52D0" w:rsidRPr="008E52D0" w:rsidRDefault="2186E4AF" w:rsidP="393369E8">
            <w:pPr>
              <w:pStyle w:val="ListParagraph"/>
              <w:numPr>
                <w:ilvl w:val="0"/>
                <w:numId w:val="10"/>
              </w:numPr>
              <w:ind w:left="159" w:hanging="159"/>
              <w:rPr>
                <w:rFonts w:asciiTheme="minorHAnsi" w:hAnsiTheme="minorHAnsi" w:cstheme="minorBidi"/>
                <w:sz w:val="22"/>
              </w:rPr>
            </w:pPr>
            <w:r w:rsidRPr="393369E8">
              <w:rPr>
                <w:rFonts w:asciiTheme="minorHAnsi" w:hAnsiTheme="minorHAnsi" w:cstheme="minorBidi"/>
                <w:sz w:val="22"/>
              </w:rPr>
              <w:t>CC</w:t>
            </w:r>
            <w:r w:rsidR="00DA091B">
              <w:rPr>
                <w:rFonts w:asciiTheme="minorHAnsi" w:hAnsiTheme="minorHAnsi" w:cstheme="minorBidi"/>
                <w:sz w:val="22"/>
              </w:rPr>
              <w:t>5</w:t>
            </w:r>
            <w:r w:rsidRPr="393369E8">
              <w:rPr>
                <w:rFonts w:asciiTheme="minorHAnsi" w:hAnsiTheme="minorHAnsi" w:cstheme="minorBidi"/>
                <w:sz w:val="22"/>
              </w:rPr>
              <w:t xml:space="preserve">: </w:t>
            </w:r>
            <w:r w:rsidR="195CB50F" w:rsidRPr="393369E8">
              <w:rPr>
                <w:rFonts w:asciiTheme="minorHAnsi" w:hAnsiTheme="minorHAnsi" w:cstheme="minorBidi"/>
                <w:sz w:val="22"/>
              </w:rPr>
              <w:t>Describe</w:t>
            </w:r>
            <w:r w:rsidR="195CB50F" w:rsidRPr="393369E8">
              <w:rPr>
                <w:rFonts w:asciiTheme="minorHAnsi" w:eastAsia="Times New Roman" w:hAnsiTheme="minorHAnsi" w:cstheme="minorBidi"/>
                <w:sz w:val="22"/>
              </w:rPr>
              <w:t xml:space="preserve"> your process for approving expenditures to federal grants. </w:t>
            </w:r>
            <w:r w:rsidR="65AB8389" w:rsidRPr="393369E8">
              <w:rPr>
                <w:rFonts w:asciiTheme="minorHAnsi" w:hAnsiTheme="minorHAnsi" w:cstheme="minorBidi"/>
                <w:sz w:val="22"/>
              </w:rPr>
              <w:t>In your response, please include how requests are made, who reviews them, how they</w:t>
            </w:r>
            <w:r w:rsidR="28BA15AC" w:rsidRPr="393369E8">
              <w:rPr>
                <w:rFonts w:asciiTheme="minorHAnsi" w:hAnsiTheme="minorHAnsi" w:cstheme="minorBidi"/>
                <w:sz w:val="22"/>
              </w:rPr>
              <w:t xml:space="preserve"> are</w:t>
            </w:r>
            <w:r w:rsidR="65AB8389" w:rsidRPr="393369E8">
              <w:rPr>
                <w:rFonts w:asciiTheme="minorHAnsi" w:hAnsiTheme="minorHAnsi" w:cstheme="minorBidi"/>
                <w:sz w:val="22"/>
              </w:rPr>
              <w:t xml:space="preserve"> approved, and how the district ensures approved expenditures are aligned to the budget narrative.</w:t>
            </w:r>
          </w:p>
          <w:p w14:paraId="4B66858E" w14:textId="66159B28" w:rsidR="001F52F8" w:rsidRPr="008E52D0" w:rsidRDefault="001F52F8" w:rsidP="008E52D0">
            <w:pPr>
              <w:rPr>
                <w:rFonts w:asciiTheme="minorHAnsi" w:eastAsia="Times New Roman" w:hAnsiTheme="minorHAnsi" w:cstheme="minorHAnsi"/>
                <w:sz w:val="22"/>
              </w:rPr>
            </w:pPr>
          </w:p>
          <w:p w14:paraId="7F6D2399" w14:textId="77777777" w:rsidR="00290F20" w:rsidRPr="005E69EB" w:rsidRDefault="00290F20" w:rsidP="006A606E">
            <w:pPr>
              <w:rPr>
                <w:rFonts w:asciiTheme="minorHAnsi" w:hAnsiTheme="minorHAnsi" w:cstheme="minorHAnsi"/>
                <w:sz w:val="22"/>
              </w:rPr>
            </w:pPr>
          </w:p>
        </w:tc>
      </w:tr>
      <w:tr w:rsidR="00290F20" w:rsidRPr="005E69EB" w14:paraId="7F306D18" w14:textId="77777777" w:rsidTr="3E1A65B2">
        <w:tc>
          <w:tcPr>
            <w:tcW w:w="3055" w:type="dxa"/>
          </w:tcPr>
          <w:p w14:paraId="15468CA1" w14:textId="092B61AC" w:rsidR="00290F20" w:rsidRPr="005E69EB" w:rsidRDefault="00CD1D7B" w:rsidP="006A606E">
            <w:pPr>
              <w:rPr>
                <w:rFonts w:asciiTheme="minorHAnsi" w:hAnsiTheme="minorHAnsi" w:cstheme="minorHAnsi"/>
                <w:b/>
                <w:sz w:val="22"/>
              </w:rPr>
            </w:pPr>
            <w:r>
              <w:rPr>
                <w:rFonts w:asciiTheme="minorHAnsi" w:hAnsiTheme="minorHAnsi" w:cstheme="minorHAnsi"/>
                <w:b/>
                <w:sz w:val="22"/>
              </w:rPr>
              <w:t>Inventory</w:t>
            </w:r>
          </w:p>
          <w:p w14:paraId="4E8DB44F" w14:textId="77777777" w:rsidR="00290F20" w:rsidRPr="000D6345" w:rsidRDefault="00290F20" w:rsidP="006A606E">
            <w:pPr>
              <w:rPr>
                <w:rFonts w:asciiTheme="minorHAnsi" w:hAnsiTheme="minorHAnsi" w:cstheme="minorHAnsi"/>
                <w:i/>
                <w:sz w:val="22"/>
              </w:rPr>
            </w:pPr>
            <w:r w:rsidRPr="000D6345">
              <w:rPr>
                <w:rFonts w:asciiTheme="minorHAnsi" w:hAnsiTheme="minorHAnsi" w:cstheme="minorHAnsi"/>
                <w:i/>
                <w:sz w:val="22"/>
              </w:rPr>
              <w:t>Available ODE Resources</w:t>
            </w:r>
          </w:p>
          <w:p w14:paraId="2D4B20E7" w14:textId="77777777" w:rsidR="00290F20" w:rsidRPr="000D6345" w:rsidRDefault="00290F20" w:rsidP="00194B6C">
            <w:pPr>
              <w:pStyle w:val="ListParagraph"/>
              <w:numPr>
                <w:ilvl w:val="0"/>
                <w:numId w:val="5"/>
              </w:numPr>
              <w:ind w:left="161" w:hanging="161"/>
              <w:rPr>
                <w:rFonts w:asciiTheme="minorHAnsi" w:hAnsiTheme="minorHAnsi" w:cstheme="minorHAnsi"/>
                <w:sz w:val="22"/>
              </w:rPr>
            </w:pPr>
            <w:hyperlink r:id="rId20" w:history="1">
              <w:r w:rsidRPr="000D6345">
                <w:rPr>
                  <w:rStyle w:val="Hyperlink"/>
                  <w:rFonts w:asciiTheme="minorHAnsi" w:hAnsiTheme="minorHAnsi" w:cstheme="minorHAnsi"/>
                  <w:sz w:val="22"/>
                </w:rPr>
                <w:t>Inventory Brief</w:t>
              </w:r>
            </w:hyperlink>
          </w:p>
          <w:bookmarkStart w:id="1" w:name="_Hlk83215430"/>
          <w:p w14:paraId="363A0E78" w14:textId="7CFF4565" w:rsidR="00290F20" w:rsidRPr="000D6345" w:rsidRDefault="00290F20" w:rsidP="00194B6C">
            <w:pPr>
              <w:pStyle w:val="ListParagraph"/>
              <w:numPr>
                <w:ilvl w:val="0"/>
                <w:numId w:val="5"/>
              </w:numPr>
              <w:ind w:left="161" w:hanging="161"/>
              <w:rPr>
                <w:rStyle w:val="Hyperlink"/>
                <w:rFonts w:asciiTheme="minorHAnsi" w:hAnsiTheme="minorHAnsi" w:cstheme="minorHAnsi"/>
                <w:sz w:val="22"/>
              </w:rPr>
            </w:pPr>
            <w:r w:rsidRPr="000D6345">
              <w:rPr>
                <w:rFonts w:asciiTheme="minorHAnsi" w:hAnsiTheme="minorHAnsi" w:cstheme="minorHAnsi"/>
                <w:sz w:val="22"/>
              </w:rPr>
              <w:fldChar w:fldCharType="begin"/>
            </w:r>
            <w:r w:rsidR="009D1ED9" w:rsidRPr="000D6345">
              <w:rPr>
                <w:rFonts w:asciiTheme="minorHAnsi" w:hAnsiTheme="minorHAnsi" w:cstheme="minorHAnsi"/>
                <w:sz w:val="22"/>
              </w:rPr>
              <w:instrText>HYPERLINK "https://www.oregon.gov/ode/schools-and-districts/grants/ESEA/Documents/Title%20Programs%20Inventory%20Spreadsheet.xlsx"</w:instrText>
            </w:r>
            <w:r w:rsidRPr="000D6345">
              <w:rPr>
                <w:rFonts w:asciiTheme="minorHAnsi" w:hAnsiTheme="minorHAnsi" w:cstheme="minorHAnsi"/>
                <w:sz w:val="22"/>
              </w:rPr>
            </w:r>
            <w:r w:rsidRPr="000D6345">
              <w:rPr>
                <w:rFonts w:asciiTheme="minorHAnsi" w:hAnsiTheme="minorHAnsi" w:cstheme="minorHAnsi"/>
                <w:sz w:val="22"/>
              </w:rPr>
              <w:fldChar w:fldCharType="separate"/>
            </w:r>
            <w:r w:rsidRPr="000D6345">
              <w:rPr>
                <w:rStyle w:val="Hyperlink"/>
                <w:rFonts w:asciiTheme="minorHAnsi" w:hAnsiTheme="minorHAnsi" w:cstheme="minorHAnsi"/>
                <w:sz w:val="22"/>
              </w:rPr>
              <w:t>Sample Inventory Sheet</w:t>
            </w:r>
            <w:bookmarkEnd w:id="1"/>
          </w:p>
          <w:p w14:paraId="6C49CF2F" w14:textId="5028DC61" w:rsidR="00290F20" w:rsidRPr="005E69EB" w:rsidRDefault="00290F20" w:rsidP="006A606E">
            <w:pPr>
              <w:rPr>
                <w:rFonts w:asciiTheme="minorHAnsi" w:hAnsiTheme="minorHAnsi" w:cstheme="minorHAnsi"/>
                <w:sz w:val="22"/>
              </w:rPr>
            </w:pPr>
            <w:r w:rsidRPr="000D6345">
              <w:rPr>
                <w:rFonts w:asciiTheme="minorHAnsi" w:hAnsiTheme="minorHAnsi" w:cstheme="minorHAnsi"/>
                <w:sz w:val="22"/>
              </w:rPr>
              <w:fldChar w:fldCharType="end"/>
            </w:r>
          </w:p>
        </w:tc>
        <w:tc>
          <w:tcPr>
            <w:tcW w:w="2970" w:type="dxa"/>
          </w:tcPr>
          <w:p w14:paraId="42CD8D1B" w14:textId="38ABF486" w:rsidR="00290F20" w:rsidRPr="00E76289" w:rsidRDefault="0008247B" w:rsidP="006A606E">
            <w:pPr>
              <w:rPr>
                <w:rFonts w:asciiTheme="minorHAnsi" w:hAnsiTheme="minorHAnsi" w:cstheme="minorHAnsi"/>
                <w:sz w:val="22"/>
              </w:rPr>
            </w:pPr>
            <w:r w:rsidRPr="005E69EB">
              <w:rPr>
                <w:rFonts w:asciiTheme="minorHAnsi" w:hAnsiTheme="minorHAnsi" w:cstheme="minorHAnsi"/>
                <w:sz w:val="22"/>
              </w:rPr>
              <w:t>Districts must maintain effective control over a</w:t>
            </w:r>
            <w:r w:rsidR="00290F20" w:rsidRPr="00E76289">
              <w:rPr>
                <w:rFonts w:asciiTheme="minorHAnsi" w:hAnsiTheme="minorHAnsi" w:cstheme="minorHAnsi"/>
                <w:sz w:val="22"/>
              </w:rPr>
              <w:t xml:space="preserve">ssets purchased with federal funds </w:t>
            </w:r>
            <w:r w:rsidRPr="005E69EB">
              <w:rPr>
                <w:rFonts w:asciiTheme="minorHAnsi" w:hAnsiTheme="minorHAnsi" w:cstheme="minorHAnsi"/>
                <w:sz w:val="22"/>
              </w:rPr>
              <w:t>to ensure they are</w:t>
            </w:r>
            <w:r w:rsidR="00290F20" w:rsidRPr="00E76289">
              <w:rPr>
                <w:rFonts w:asciiTheme="minorHAnsi" w:hAnsiTheme="minorHAnsi" w:cstheme="minorHAnsi"/>
                <w:sz w:val="22"/>
              </w:rPr>
              <w:t xml:space="preserve"> used solely for authorized purposes.</w:t>
            </w:r>
          </w:p>
        </w:tc>
        <w:tc>
          <w:tcPr>
            <w:tcW w:w="3975" w:type="dxa"/>
          </w:tcPr>
          <w:p w14:paraId="669E23C0" w14:textId="496C1476" w:rsidR="00B94E50" w:rsidRPr="00E76289" w:rsidRDefault="000C2673"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CC</w:t>
            </w:r>
            <w:r w:rsidR="00DA091B">
              <w:rPr>
                <w:rFonts w:asciiTheme="minorHAnsi" w:hAnsiTheme="minorHAnsi" w:cstheme="minorHAnsi"/>
                <w:sz w:val="22"/>
              </w:rPr>
              <w:t>6</w:t>
            </w:r>
            <w:r>
              <w:rPr>
                <w:rFonts w:asciiTheme="minorHAnsi" w:hAnsiTheme="minorHAnsi" w:cstheme="minorHAnsi"/>
                <w:sz w:val="22"/>
              </w:rPr>
              <w:t xml:space="preserve">: </w:t>
            </w:r>
            <w:r w:rsidR="00290F20" w:rsidRPr="009F4AF1">
              <w:rPr>
                <w:rFonts w:asciiTheme="minorHAnsi" w:hAnsiTheme="minorHAnsi" w:cstheme="minorHAnsi"/>
                <w:sz w:val="22"/>
              </w:rPr>
              <w:t>Our district maintains an inventory for all</w:t>
            </w:r>
            <w:r w:rsidR="00E44143" w:rsidRPr="009F4AF1">
              <w:rPr>
                <w:rFonts w:asciiTheme="minorHAnsi" w:hAnsiTheme="minorHAnsi" w:cstheme="minorHAnsi"/>
                <w:sz w:val="22"/>
              </w:rPr>
              <w:t xml:space="preserve"> equipment and</w:t>
            </w:r>
            <w:r w:rsidR="00290F20" w:rsidRPr="009F4AF1">
              <w:rPr>
                <w:rFonts w:asciiTheme="minorHAnsi" w:hAnsiTheme="minorHAnsi" w:cstheme="minorHAnsi"/>
                <w:sz w:val="22"/>
              </w:rPr>
              <w:t xml:space="preserve"> non-consumable </w:t>
            </w:r>
            <w:r w:rsidR="00E44143" w:rsidRPr="009F4AF1">
              <w:rPr>
                <w:rFonts w:asciiTheme="minorHAnsi" w:hAnsiTheme="minorHAnsi" w:cstheme="minorHAnsi"/>
                <w:sz w:val="22"/>
              </w:rPr>
              <w:t>supplies</w:t>
            </w:r>
            <w:r w:rsidR="00290F20" w:rsidRPr="009F4AF1">
              <w:rPr>
                <w:rFonts w:asciiTheme="minorHAnsi" w:hAnsiTheme="minorHAnsi" w:cstheme="minorHAnsi"/>
                <w:sz w:val="22"/>
              </w:rPr>
              <w:t xml:space="preserve"> purchased with federal funds that is </w:t>
            </w:r>
            <w:r w:rsidR="00B94E50" w:rsidRPr="009F4AF1">
              <w:rPr>
                <w:rFonts w:asciiTheme="minorHAnsi" w:hAnsiTheme="minorHAnsi" w:cstheme="minorHAnsi"/>
                <w:sz w:val="22"/>
              </w:rPr>
              <w:t>review</w:t>
            </w:r>
            <w:r w:rsidR="00E33AC5" w:rsidRPr="009F4AF1">
              <w:rPr>
                <w:rFonts w:asciiTheme="minorHAnsi" w:hAnsiTheme="minorHAnsi" w:cstheme="minorHAnsi"/>
                <w:sz w:val="22"/>
              </w:rPr>
              <w:t>ed</w:t>
            </w:r>
            <w:r w:rsidR="00B94E50" w:rsidRPr="009F4AF1">
              <w:rPr>
                <w:rFonts w:asciiTheme="minorHAnsi" w:hAnsiTheme="minorHAnsi" w:cstheme="minorHAnsi"/>
                <w:sz w:val="22"/>
              </w:rPr>
              <w:t xml:space="preserve"> at least once every two years.</w:t>
            </w:r>
          </w:p>
        </w:tc>
        <w:tc>
          <w:tcPr>
            <w:tcW w:w="975" w:type="dxa"/>
          </w:tcPr>
          <w:p w14:paraId="5BCE6952" w14:textId="308E70B4" w:rsidR="00290F20" w:rsidRPr="005E69EB" w:rsidRDefault="009A31BA" w:rsidP="006A606E">
            <w:pPr>
              <w:rPr>
                <w:rFonts w:asciiTheme="minorHAnsi" w:hAnsiTheme="minorHAnsi" w:cstheme="minorHAnsi"/>
                <w:sz w:val="22"/>
              </w:rPr>
            </w:pPr>
            <w:r w:rsidRPr="009A31BA">
              <w:rPr>
                <w:rFonts w:asciiTheme="minorHAnsi" w:hAnsiTheme="minorHAnsi" w:cstheme="minorBidi"/>
                <w:sz w:val="22"/>
              </w:rPr>
              <w:t>Yes/No</w:t>
            </w:r>
          </w:p>
        </w:tc>
        <w:tc>
          <w:tcPr>
            <w:tcW w:w="3415" w:type="dxa"/>
          </w:tcPr>
          <w:p w14:paraId="2F701289" w14:textId="5B67FDE8" w:rsidR="00290F20" w:rsidRPr="005E69EB" w:rsidRDefault="5B13206F" w:rsidP="393369E8">
            <w:pPr>
              <w:pStyle w:val="NormalWeb"/>
              <w:shd w:val="clear" w:color="auto" w:fill="FFFFFF" w:themeFill="background1"/>
              <w:spacing w:after="0" w:afterAutospacing="0" w:line="276" w:lineRule="auto"/>
              <w:rPr>
                <w:rFonts w:asciiTheme="minorHAnsi" w:hAnsiTheme="minorHAnsi" w:cstheme="minorBidi"/>
                <w:sz w:val="22"/>
                <w:szCs w:val="22"/>
              </w:rPr>
            </w:pPr>
            <w:r w:rsidRPr="393369E8">
              <w:rPr>
                <w:rFonts w:asciiTheme="minorHAnsi" w:hAnsiTheme="minorHAnsi" w:cstheme="minorBidi"/>
                <w:sz w:val="22"/>
                <w:szCs w:val="22"/>
              </w:rPr>
              <w:t>If CC</w:t>
            </w:r>
            <w:r w:rsidR="00DA091B">
              <w:rPr>
                <w:rFonts w:asciiTheme="minorHAnsi" w:hAnsiTheme="minorHAnsi" w:cstheme="minorBidi"/>
                <w:sz w:val="22"/>
                <w:szCs w:val="22"/>
              </w:rPr>
              <w:t>6</w:t>
            </w:r>
            <w:r w:rsidRPr="393369E8">
              <w:rPr>
                <w:rFonts w:asciiTheme="minorHAnsi" w:hAnsiTheme="minorHAnsi" w:cstheme="minorBidi"/>
                <w:sz w:val="22"/>
                <w:szCs w:val="22"/>
              </w:rPr>
              <w:t xml:space="preserve"> is “no”, </w:t>
            </w:r>
          </w:p>
          <w:p w14:paraId="18AB5033" w14:textId="5AD03B77" w:rsidR="00290F20" w:rsidRPr="005E69EB" w:rsidRDefault="5B13206F" w:rsidP="393369E8">
            <w:pPr>
              <w:pStyle w:val="NormalWeb"/>
              <w:shd w:val="clear" w:color="auto" w:fill="FFFFFF" w:themeFill="background1"/>
              <w:spacing w:after="0" w:afterAutospacing="0" w:line="276" w:lineRule="auto"/>
              <w:rPr>
                <w:rFonts w:asciiTheme="minorHAnsi" w:hAnsiTheme="minorHAnsi" w:cstheme="minorBidi"/>
                <w:sz w:val="22"/>
                <w:szCs w:val="22"/>
              </w:rPr>
            </w:pPr>
            <w:r w:rsidRPr="393369E8">
              <w:rPr>
                <w:rFonts w:asciiTheme="minorHAnsi" w:hAnsiTheme="minorHAnsi" w:cstheme="minorBidi"/>
                <w:sz w:val="22"/>
                <w:szCs w:val="22"/>
              </w:rPr>
              <w:t>CC</w:t>
            </w:r>
            <w:r w:rsidR="00DA091B">
              <w:rPr>
                <w:rFonts w:asciiTheme="minorHAnsi" w:hAnsiTheme="minorHAnsi" w:cstheme="minorBidi"/>
                <w:sz w:val="22"/>
                <w:szCs w:val="22"/>
              </w:rPr>
              <w:t>7</w:t>
            </w:r>
            <w:r w:rsidRPr="393369E8">
              <w:rPr>
                <w:rFonts w:asciiTheme="minorHAnsi" w:hAnsiTheme="minorHAnsi" w:cstheme="minorBidi"/>
                <w:sz w:val="22"/>
                <w:szCs w:val="22"/>
              </w:rPr>
              <w:t xml:space="preserve">: </w:t>
            </w:r>
            <w:r w:rsidR="5292942C" w:rsidRPr="393369E8">
              <w:rPr>
                <w:rFonts w:asciiTheme="minorHAnsi" w:hAnsiTheme="minorHAnsi" w:cstheme="minorBidi"/>
                <w:sz w:val="22"/>
                <w:szCs w:val="22"/>
              </w:rPr>
              <w:t>P</w:t>
            </w:r>
            <w:r w:rsidRPr="393369E8">
              <w:rPr>
                <w:rFonts w:asciiTheme="minorHAnsi" w:hAnsiTheme="minorHAnsi" w:cstheme="minorBidi"/>
                <w:sz w:val="22"/>
                <w:szCs w:val="22"/>
              </w:rPr>
              <w:t xml:space="preserve">lease </w:t>
            </w:r>
            <w:r w:rsidR="271E2B68" w:rsidRPr="393369E8">
              <w:rPr>
                <w:rFonts w:asciiTheme="minorHAnsi" w:hAnsiTheme="minorHAnsi" w:cstheme="minorBidi"/>
                <w:sz w:val="22"/>
                <w:szCs w:val="22"/>
              </w:rPr>
              <w:t>d</w:t>
            </w:r>
            <w:r w:rsidR="5DBCAF03" w:rsidRPr="393369E8">
              <w:rPr>
                <w:rFonts w:asciiTheme="minorHAnsi" w:hAnsiTheme="minorHAnsi" w:cstheme="minorBidi"/>
                <w:sz w:val="22"/>
                <w:szCs w:val="22"/>
              </w:rPr>
              <w:t>escribe the district's plan and timeline for implementing an inventory control system.</w:t>
            </w:r>
          </w:p>
        </w:tc>
      </w:tr>
      <w:tr w:rsidR="00290F20" w:rsidRPr="005E69EB" w14:paraId="4FE3367F" w14:textId="77777777" w:rsidTr="3E1A65B2">
        <w:tc>
          <w:tcPr>
            <w:tcW w:w="3055" w:type="dxa"/>
          </w:tcPr>
          <w:p w14:paraId="5812135F" w14:textId="1F0E25C7" w:rsidR="00290F20" w:rsidRPr="005E69EB" w:rsidRDefault="00CD1D7B" w:rsidP="006A606E">
            <w:pPr>
              <w:rPr>
                <w:rFonts w:asciiTheme="minorHAnsi" w:hAnsiTheme="minorHAnsi" w:cstheme="minorHAnsi"/>
                <w:b/>
                <w:sz w:val="22"/>
              </w:rPr>
            </w:pPr>
            <w:r>
              <w:rPr>
                <w:rFonts w:asciiTheme="minorHAnsi" w:hAnsiTheme="minorHAnsi" w:cstheme="minorHAnsi"/>
                <w:b/>
                <w:sz w:val="22"/>
              </w:rPr>
              <w:t>Time &amp; Effort</w:t>
            </w:r>
          </w:p>
          <w:p w14:paraId="487E1939" w14:textId="77777777" w:rsidR="00290F20" w:rsidRPr="000D6345" w:rsidRDefault="00290F20" w:rsidP="006A606E">
            <w:pPr>
              <w:rPr>
                <w:rFonts w:asciiTheme="minorHAnsi" w:hAnsiTheme="minorHAnsi" w:cstheme="minorHAnsi"/>
                <w:i/>
                <w:sz w:val="22"/>
                <w:szCs w:val="20"/>
              </w:rPr>
            </w:pPr>
            <w:r w:rsidRPr="0EA818E3">
              <w:rPr>
                <w:rFonts w:asciiTheme="minorHAnsi" w:hAnsiTheme="minorHAnsi" w:cstheme="minorBidi"/>
                <w:i/>
                <w:iCs/>
                <w:sz w:val="22"/>
              </w:rPr>
              <w:t>Available ODE Resources</w:t>
            </w:r>
          </w:p>
          <w:p w14:paraId="12665CAB" w14:textId="6B21CB41" w:rsidR="00D03526" w:rsidRPr="000D6345" w:rsidRDefault="00453445" w:rsidP="00194B6C">
            <w:pPr>
              <w:pStyle w:val="ListParagraph"/>
              <w:numPr>
                <w:ilvl w:val="0"/>
                <w:numId w:val="3"/>
              </w:numPr>
              <w:ind w:left="161" w:hanging="161"/>
              <w:rPr>
                <w:rFonts w:asciiTheme="minorHAnsi" w:hAnsiTheme="minorHAnsi" w:cstheme="minorHAnsi"/>
                <w:sz w:val="22"/>
                <w:szCs w:val="20"/>
              </w:rPr>
            </w:pPr>
            <w:hyperlink r:id="rId21" w:history="1">
              <w:r w:rsidRPr="000D6345">
                <w:rPr>
                  <w:rStyle w:val="Hyperlink"/>
                  <w:rFonts w:asciiTheme="minorHAnsi" w:hAnsiTheme="minorHAnsi" w:cstheme="minorHAnsi"/>
                  <w:sz w:val="22"/>
                  <w:szCs w:val="20"/>
                </w:rPr>
                <w:t>Time and Effort Reporting Form (Sample)</w:t>
              </w:r>
            </w:hyperlink>
          </w:p>
          <w:p w14:paraId="4B43C9DD" w14:textId="72462989" w:rsidR="00290F20" w:rsidRPr="000A58BA" w:rsidRDefault="00A53A21" w:rsidP="00194B6C">
            <w:pPr>
              <w:pStyle w:val="ListParagraph"/>
              <w:numPr>
                <w:ilvl w:val="0"/>
                <w:numId w:val="3"/>
              </w:numPr>
              <w:ind w:left="161" w:hanging="161"/>
              <w:rPr>
                <w:rFonts w:asciiTheme="minorHAnsi" w:hAnsiTheme="minorHAnsi" w:cstheme="minorHAnsi"/>
                <w:sz w:val="20"/>
                <w:szCs w:val="20"/>
              </w:rPr>
            </w:pPr>
            <w:hyperlink r:id="rId22" w:history="1">
              <w:r w:rsidRPr="000D6345">
                <w:rPr>
                  <w:rStyle w:val="Hyperlink"/>
                  <w:rFonts w:asciiTheme="minorHAnsi" w:hAnsiTheme="minorHAnsi" w:cstheme="minorHAnsi"/>
                  <w:sz w:val="22"/>
                  <w:szCs w:val="20"/>
                </w:rPr>
                <w:t>Time and Effort Brief</w:t>
              </w:r>
            </w:hyperlink>
          </w:p>
        </w:tc>
        <w:tc>
          <w:tcPr>
            <w:tcW w:w="2970" w:type="dxa"/>
          </w:tcPr>
          <w:p w14:paraId="5BDA3FEC" w14:textId="70076DEF" w:rsidR="00290F20" w:rsidRPr="00E76289" w:rsidRDefault="00290F20" w:rsidP="006A606E">
            <w:pPr>
              <w:rPr>
                <w:rFonts w:asciiTheme="minorHAnsi" w:hAnsiTheme="minorHAnsi" w:cstheme="minorHAnsi"/>
                <w:sz w:val="22"/>
              </w:rPr>
            </w:pPr>
            <w:r w:rsidRPr="00E76289">
              <w:rPr>
                <w:rFonts w:asciiTheme="minorHAnsi" w:hAnsiTheme="minorHAnsi" w:cstheme="minorHAnsi"/>
                <w:sz w:val="22"/>
              </w:rPr>
              <w:t xml:space="preserve">A system of internal controls is required to ensure </w:t>
            </w:r>
            <w:r w:rsidR="00D03526" w:rsidRPr="005E69EB">
              <w:rPr>
                <w:rFonts w:asciiTheme="minorHAnsi" w:hAnsiTheme="minorHAnsi" w:cstheme="minorHAnsi"/>
                <w:sz w:val="22"/>
              </w:rPr>
              <w:t>personnel costs</w:t>
            </w:r>
            <w:r w:rsidRPr="00E76289">
              <w:rPr>
                <w:rFonts w:asciiTheme="minorHAnsi" w:hAnsiTheme="minorHAnsi" w:cstheme="minorHAnsi"/>
                <w:sz w:val="22"/>
              </w:rPr>
              <w:t xml:space="preserve"> are allocable to the grant.</w:t>
            </w:r>
          </w:p>
        </w:tc>
        <w:tc>
          <w:tcPr>
            <w:tcW w:w="3975" w:type="dxa"/>
          </w:tcPr>
          <w:p w14:paraId="6C84B57C" w14:textId="772128AD" w:rsidR="00290F20" w:rsidRPr="00E76289" w:rsidRDefault="2186E4AF" w:rsidP="3E1A65B2">
            <w:pPr>
              <w:pStyle w:val="ListParagraph"/>
              <w:numPr>
                <w:ilvl w:val="0"/>
                <w:numId w:val="10"/>
              </w:numPr>
              <w:ind w:left="159" w:hanging="159"/>
              <w:rPr>
                <w:rFonts w:asciiTheme="minorHAnsi" w:hAnsiTheme="minorHAnsi" w:cstheme="minorBidi"/>
                <w:sz w:val="22"/>
              </w:rPr>
            </w:pPr>
            <w:r w:rsidRPr="3E1A65B2">
              <w:rPr>
                <w:rFonts w:asciiTheme="minorHAnsi" w:hAnsiTheme="minorHAnsi" w:cstheme="minorBidi"/>
                <w:sz w:val="22"/>
              </w:rPr>
              <w:t>CC</w:t>
            </w:r>
            <w:r w:rsidR="002C1C80">
              <w:rPr>
                <w:rFonts w:asciiTheme="minorHAnsi" w:hAnsiTheme="minorHAnsi" w:cstheme="minorBidi"/>
                <w:sz w:val="22"/>
              </w:rPr>
              <w:t>8</w:t>
            </w:r>
            <w:r w:rsidRPr="3E1A65B2">
              <w:rPr>
                <w:rFonts w:asciiTheme="minorHAnsi" w:hAnsiTheme="minorHAnsi" w:cstheme="minorBidi"/>
                <w:sz w:val="22"/>
              </w:rPr>
              <w:t xml:space="preserve">: </w:t>
            </w:r>
            <w:r w:rsidR="522C157B" w:rsidRPr="3E1A65B2">
              <w:rPr>
                <w:rFonts w:asciiTheme="minorHAnsi" w:hAnsiTheme="minorHAnsi" w:cstheme="minorBidi"/>
                <w:sz w:val="22"/>
              </w:rPr>
              <w:t>Our district has a process to track work activities for employees paid in part or in full by federal funds</w:t>
            </w:r>
          </w:p>
          <w:p w14:paraId="02A409CB" w14:textId="60BE0BB8" w:rsidR="00290F20" w:rsidRPr="00E76289" w:rsidRDefault="7E3A485F" w:rsidP="3E1A65B2">
            <w:pPr>
              <w:pStyle w:val="ListParagraph"/>
              <w:numPr>
                <w:ilvl w:val="0"/>
                <w:numId w:val="10"/>
              </w:numPr>
              <w:ind w:left="159" w:hanging="159"/>
              <w:rPr>
                <w:rFonts w:asciiTheme="minorHAnsi" w:eastAsia="Times New Roman" w:hAnsiTheme="minorHAnsi" w:cstheme="minorBidi"/>
                <w:szCs w:val="24"/>
              </w:rPr>
            </w:pPr>
            <w:r w:rsidRPr="3E1A65B2">
              <w:rPr>
                <w:rFonts w:asciiTheme="minorHAnsi" w:hAnsiTheme="minorHAnsi" w:cstheme="minorBidi"/>
                <w:sz w:val="22"/>
              </w:rPr>
              <w:t>CC9: Describe</w:t>
            </w:r>
            <w:r w:rsidRPr="3E1A65B2">
              <w:rPr>
                <w:rFonts w:asciiTheme="minorHAnsi" w:eastAsia="Times New Roman" w:hAnsiTheme="minorHAnsi" w:cstheme="minorBidi"/>
                <w:sz w:val="22"/>
              </w:rPr>
              <w:t xml:space="preserve"> your system for tracking and documenting time and effort of staff paid out of federal funds and how it assures that charges are accurate, allowable, and allocable.</w:t>
            </w:r>
          </w:p>
        </w:tc>
        <w:tc>
          <w:tcPr>
            <w:tcW w:w="975" w:type="dxa"/>
          </w:tcPr>
          <w:p w14:paraId="6A185070" w14:textId="6386851A" w:rsidR="00290F20" w:rsidRPr="005E69EB" w:rsidRDefault="009A31BA" w:rsidP="006A606E">
            <w:pPr>
              <w:rPr>
                <w:rFonts w:asciiTheme="minorHAnsi" w:hAnsiTheme="minorHAnsi" w:cstheme="minorHAnsi"/>
                <w:sz w:val="22"/>
              </w:rPr>
            </w:pPr>
            <w:r w:rsidRPr="009A31BA">
              <w:rPr>
                <w:rFonts w:asciiTheme="minorHAnsi" w:hAnsiTheme="minorHAnsi" w:cstheme="minorBidi"/>
                <w:sz w:val="22"/>
              </w:rPr>
              <w:t>Yes/No</w:t>
            </w:r>
          </w:p>
        </w:tc>
        <w:tc>
          <w:tcPr>
            <w:tcW w:w="3415" w:type="dxa"/>
          </w:tcPr>
          <w:p w14:paraId="41D2D286" w14:textId="77777777" w:rsidR="00290F20" w:rsidRPr="005E69EB" w:rsidRDefault="00290F20" w:rsidP="006A606E">
            <w:pPr>
              <w:rPr>
                <w:rFonts w:asciiTheme="minorHAnsi" w:hAnsiTheme="minorHAnsi" w:cstheme="minorHAnsi"/>
                <w:sz w:val="22"/>
              </w:rPr>
            </w:pPr>
          </w:p>
        </w:tc>
      </w:tr>
    </w:tbl>
    <w:p w14:paraId="088B7366" w14:textId="41343DE8" w:rsidR="006A606E" w:rsidRDefault="2186E4AF" w:rsidP="393369E8">
      <w:pPr>
        <w:rPr>
          <w:rFonts w:asciiTheme="minorHAnsi" w:hAnsiTheme="minorHAnsi" w:cstheme="minorBidi"/>
          <w:b/>
          <w:bCs/>
          <w:sz w:val="22"/>
        </w:rPr>
      </w:pPr>
      <w:r w:rsidRPr="393369E8">
        <w:rPr>
          <w:rFonts w:asciiTheme="minorHAnsi" w:hAnsiTheme="minorHAnsi" w:cstheme="minorBidi"/>
          <w:b/>
          <w:bCs/>
          <w:sz w:val="22"/>
        </w:rPr>
        <w:t>CC</w:t>
      </w:r>
      <w:r w:rsidR="0B080ADC" w:rsidRPr="393369E8">
        <w:rPr>
          <w:rFonts w:asciiTheme="minorHAnsi" w:hAnsiTheme="minorHAnsi" w:cstheme="minorBidi"/>
          <w:b/>
          <w:bCs/>
          <w:sz w:val="22"/>
        </w:rPr>
        <w:t>10</w:t>
      </w:r>
      <w:r w:rsidRPr="393369E8">
        <w:rPr>
          <w:rFonts w:asciiTheme="minorHAnsi" w:hAnsiTheme="minorHAnsi" w:cstheme="minorBidi"/>
          <w:b/>
          <w:bCs/>
          <w:sz w:val="22"/>
        </w:rPr>
        <w:t xml:space="preserve">: </w:t>
      </w:r>
      <w:r w:rsidR="42C08CF5" w:rsidRPr="393369E8">
        <w:rPr>
          <w:rFonts w:asciiTheme="minorHAnsi" w:hAnsiTheme="minorHAnsi" w:cstheme="minorBidi"/>
          <w:b/>
          <w:bCs/>
          <w:sz w:val="22"/>
        </w:rPr>
        <w:t xml:space="preserve">What support is needed to strengthen district policies and practices in </w:t>
      </w:r>
      <w:r w:rsidR="7A6EEAAD" w:rsidRPr="393369E8">
        <w:rPr>
          <w:rFonts w:asciiTheme="minorHAnsi" w:hAnsiTheme="minorHAnsi" w:cstheme="minorBidi"/>
          <w:b/>
          <w:bCs/>
          <w:sz w:val="22"/>
        </w:rPr>
        <w:t>Common Compliance?</w:t>
      </w:r>
      <w:r w:rsidR="42C08CF5" w:rsidRPr="393369E8">
        <w:rPr>
          <w:rFonts w:asciiTheme="minorHAnsi" w:hAnsiTheme="minorHAnsi" w:cstheme="minorBidi"/>
          <w:b/>
          <w:bCs/>
          <w:sz w:val="22"/>
        </w:rPr>
        <w:t xml:space="preserve"> </w:t>
      </w:r>
    </w:p>
    <w:p w14:paraId="453C0B94" w14:textId="77777777" w:rsidR="00377251" w:rsidRDefault="00377251">
      <w:pPr>
        <w:spacing w:after="200"/>
        <w:rPr>
          <w:rFonts w:asciiTheme="minorHAnsi" w:hAnsiTheme="minorHAnsi" w:cstheme="minorHAnsi"/>
          <w:b/>
          <w:bCs/>
          <w:sz w:val="22"/>
        </w:rPr>
      </w:pPr>
      <w:r>
        <w:rPr>
          <w:rFonts w:asciiTheme="minorHAnsi" w:hAnsiTheme="minorHAnsi" w:cstheme="minorHAnsi"/>
          <w:b/>
          <w:bCs/>
          <w:sz w:val="22"/>
        </w:rPr>
        <w:br w:type="page"/>
      </w:r>
    </w:p>
    <w:p w14:paraId="7441699A" w14:textId="2F5AA7D1" w:rsidR="001F52F8" w:rsidRDefault="006A606E" w:rsidP="001C56BC">
      <w:pPr>
        <w:rPr>
          <w:rFonts w:asciiTheme="minorHAnsi" w:hAnsiTheme="minorHAnsi" w:cstheme="minorHAnsi"/>
          <w:sz w:val="22"/>
        </w:rPr>
      </w:pPr>
      <w:r w:rsidRPr="006A606E">
        <w:rPr>
          <w:rFonts w:asciiTheme="minorHAnsi" w:hAnsiTheme="minorHAnsi" w:cstheme="minorHAnsi"/>
          <w:b/>
          <w:bCs/>
          <w:sz w:val="22"/>
        </w:rPr>
        <w:lastRenderedPageBreak/>
        <w:t>The purpose of Title I, Part A</w:t>
      </w:r>
      <w:r w:rsidRPr="006A606E">
        <w:rPr>
          <w:rFonts w:asciiTheme="minorHAnsi" w:hAnsiTheme="minorHAnsi" w:cstheme="minorHAnsi"/>
          <w:sz w:val="22"/>
        </w:rPr>
        <w:t xml:space="preserve"> is to provide all children a significant opportunity to receive a fair, equitable, and high-quality education</w:t>
      </w:r>
      <w:r w:rsidR="00377251">
        <w:rPr>
          <w:rFonts w:asciiTheme="minorHAnsi" w:hAnsiTheme="minorHAnsi" w:cstheme="minorHAnsi"/>
          <w:sz w:val="22"/>
        </w:rPr>
        <w:t>;</w:t>
      </w:r>
      <w:r w:rsidRPr="006A606E">
        <w:rPr>
          <w:rFonts w:asciiTheme="minorHAnsi" w:hAnsiTheme="minorHAnsi" w:cstheme="minorHAnsi"/>
          <w:sz w:val="22"/>
        </w:rPr>
        <w:t xml:space="preserve"> and help ensure that all meet challenging academic standards. </w:t>
      </w:r>
      <w:r w:rsidR="00377251">
        <w:rPr>
          <w:rFonts w:asciiTheme="minorHAnsi" w:hAnsiTheme="minorHAnsi" w:cstheme="minorHAnsi"/>
          <w:sz w:val="22"/>
        </w:rPr>
        <w:t>It</w:t>
      </w:r>
      <w:r w:rsidRPr="006A606E">
        <w:rPr>
          <w:rFonts w:asciiTheme="minorHAnsi" w:hAnsiTheme="minorHAnsi" w:cstheme="minorHAnsi"/>
          <w:sz w:val="22"/>
        </w:rPr>
        <w:t xml:space="preserve"> provides financial assistance to districts and schools who serve a larger population of families experiencing poverty.</w:t>
      </w:r>
    </w:p>
    <w:p w14:paraId="2F6EBA6A" w14:textId="77777777" w:rsidR="00EA287C" w:rsidRDefault="00EA287C" w:rsidP="001C56BC">
      <w:pPr>
        <w:rPr>
          <w:rFonts w:asciiTheme="minorHAnsi" w:hAnsiTheme="minorHAnsi" w:cstheme="minorHAnsi"/>
          <w:b/>
          <w:sz w:val="22"/>
        </w:rPr>
      </w:pPr>
    </w:p>
    <w:tbl>
      <w:tblPr>
        <w:tblStyle w:val="TableGrid"/>
        <w:tblpPr w:leftFromText="180" w:rightFromText="180" w:vertAnchor="text" w:tblpY="1"/>
        <w:tblOverlap w:val="never"/>
        <w:tblW w:w="14390" w:type="dxa"/>
        <w:tblLook w:val="04A0" w:firstRow="1" w:lastRow="0" w:firstColumn="1" w:lastColumn="0" w:noHBand="0" w:noVBand="1"/>
        <w:tblCaption w:val="Reflecting on Common Compliance Practices"/>
        <w:tblDescription w:val="Expenditures, Inventory and Time and Effort"/>
      </w:tblPr>
      <w:tblGrid>
        <w:gridCol w:w="3313"/>
        <w:gridCol w:w="2693"/>
        <w:gridCol w:w="4210"/>
        <w:gridCol w:w="862"/>
        <w:gridCol w:w="3312"/>
      </w:tblGrid>
      <w:tr w:rsidR="003F546F" w:rsidRPr="005E69EB" w14:paraId="348263C0" w14:textId="77777777" w:rsidTr="3E1A65B2">
        <w:trPr>
          <w:tblHeader/>
        </w:trPr>
        <w:tc>
          <w:tcPr>
            <w:tcW w:w="3325" w:type="dxa"/>
            <w:shd w:val="clear" w:color="auto" w:fill="BFBFBF" w:themeFill="background1" w:themeFillShade="BF"/>
          </w:tcPr>
          <w:p w14:paraId="106AEA26" w14:textId="43E4CCB9" w:rsidR="003F546F" w:rsidRPr="006A606E" w:rsidRDefault="003F546F" w:rsidP="00D93E42">
            <w:pPr>
              <w:pStyle w:val="Heading1"/>
              <w:spacing w:before="0"/>
              <w:rPr>
                <w:rFonts w:asciiTheme="minorHAnsi" w:hAnsiTheme="minorHAnsi" w:cstheme="minorHAnsi"/>
                <w:b/>
                <w:sz w:val="28"/>
                <w:szCs w:val="28"/>
              </w:rPr>
            </w:pPr>
            <w:bookmarkStart w:id="2" w:name="_Title_I-A_Improving"/>
            <w:bookmarkEnd w:id="2"/>
            <w:r w:rsidRPr="006A606E">
              <w:rPr>
                <w:rFonts w:asciiTheme="minorHAnsi" w:hAnsiTheme="minorHAnsi" w:cstheme="minorHAnsi"/>
                <w:b/>
                <w:color w:val="auto"/>
                <w:sz w:val="28"/>
                <w:szCs w:val="28"/>
              </w:rPr>
              <w:t>Title I-A</w:t>
            </w:r>
            <w:r w:rsidR="00377251">
              <w:rPr>
                <w:rFonts w:asciiTheme="minorHAnsi" w:hAnsiTheme="minorHAnsi" w:cstheme="minorHAnsi"/>
                <w:b/>
                <w:color w:val="auto"/>
                <w:sz w:val="28"/>
                <w:szCs w:val="28"/>
              </w:rPr>
              <w:t>:</w:t>
            </w:r>
            <w:r w:rsidRPr="006A606E">
              <w:rPr>
                <w:rFonts w:asciiTheme="minorHAnsi" w:hAnsiTheme="minorHAnsi" w:cstheme="minorHAnsi"/>
                <w:b/>
                <w:color w:val="auto"/>
                <w:sz w:val="28"/>
                <w:szCs w:val="28"/>
              </w:rPr>
              <w:t xml:space="preserve"> Improving Basic Programs</w:t>
            </w:r>
          </w:p>
        </w:tc>
        <w:tc>
          <w:tcPr>
            <w:tcW w:w="2700" w:type="dxa"/>
            <w:shd w:val="clear" w:color="auto" w:fill="BFBFBF" w:themeFill="background1" w:themeFillShade="BF"/>
          </w:tcPr>
          <w:p w14:paraId="70A57D28" w14:textId="36360556" w:rsidR="003F546F" w:rsidRPr="005E69EB" w:rsidRDefault="003F546F" w:rsidP="00D93E42">
            <w:pPr>
              <w:rPr>
                <w:rFonts w:asciiTheme="minorHAnsi" w:hAnsiTheme="minorHAnsi" w:cstheme="minorHAnsi"/>
                <w:b/>
                <w:sz w:val="22"/>
              </w:rPr>
            </w:pPr>
            <w:r w:rsidRPr="005E69EB">
              <w:rPr>
                <w:rFonts w:asciiTheme="minorHAnsi" w:hAnsiTheme="minorHAnsi" w:cstheme="minorHAnsi"/>
                <w:b/>
                <w:sz w:val="22"/>
              </w:rPr>
              <w:t xml:space="preserve">Why </w:t>
            </w:r>
            <w:r w:rsidR="0008247B" w:rsidRPr="005E69EB">
              <w:rPr>
                <w:rFonts w:asciiTheme="minorHAnsi" w:hAnsiTheme="minorHAnsi" w:cstheme="minorHAnsi"/>
                <w:b/>
                <w:sz w:val="22"/>
              </w:rPr>
              <w:t>it</w:t>
            </w:r>
            <w:r w:rsidRPr="005E69EB">
              <w:rPr>
                <w:rFonts w:asciiTheme="minorHAnsi" w:hAnsiTheme="minorHAnsi" w:cstheme="minorHAnsi"/>
                <w:b/>
                <w:sz w:val="22"/>
              </w:rPr>
              <w:t xml:space="preserve"> matters</w:t>
            </w:r>
          </w:p>
        </w:tc>
        <w:tc>
          <w:tcPr>
            <w:tcW w:w="4226" w:type="dxa"/>
            <w:shd w:val="clear" w:color="auto" w:fill="BFBFBF" w:themeFill="background1" w:themeFillShade="BF"/>
          </w:tcPr>
          <w:p w14:paraId="17BF6111" w14:textId="77777777" w:rsidR="003F546F" w:rsidRPr="005E69EB" w:rsidRDefault="003F546F" w:rsidP="00D93E42">
            <w:pPr>
              <w:rPr>
                <w:rFonts w:asciiTheme="minorHAnsi" w:hAnsiTheme="minorHAnsi" w:cstheme="minorHAnsi"/>
                <w:b/>
                <w:sz w:val="22"/>
              </w:rPr>
            </w:pPr>
            <w:r w:rsidRPr="005E69EB">
              <w:rPr>
                <w:rFonts w:asciiTheme="minorHAnsi" w:hAnsiTheme="minorHAnsi" w:cstheme="minorHAnsi"/>
                <w:b/>
                <w:sz w:val="22"/>
              </w:rPr>
              <w:t>Reflecting on Requirements</w:t>
            </w:r>
          </w:p>
          <w:p w14:paraId="23FB94A1" w14:textId="77777777" w:rsidR="003F546F" w:rsidRPr="005E69EB" w:rsidRDefault="003F546F" w:rsidP="00D93E42">
            <w:pPr>
              <w:rPr>
                <w:rFonts w:asciiTheme="minorHAnsi" w:hAnsiTheme="minorHAnsi" w:cstheme="minorHAnsi"/>
                <w:b/>
                <w:sz w:val="22"/>
              </w:rPr>
            </w:pPr>
          </w:p>
        </w:tc>
        <w:tc>
          <w:tcPr>
            <w:tcW w:w="814" w:type="dxa"/>
            <w:shd w:val="clear" w:color="auto" w:fill="BFBFBF" w:themeFill="background1" w:themeFillShade="BF"/>
          </w:tcPr>
          <w:p w14:paraId="0581BAF6" w14:textId="65438CDE" w:rsidR="003F546F" w:rsidRPr="005E69EB" w:rsidRDefault="00D93E42" w:rsidP="00D93E42">
            <w:pPr>
              <w:rPr>
                <w:rFonts w:asciiTheme="minorHAnsi" w:hAnsiTheme="minorHAnsi" w:cstheme="minorHAnsi"/>
                <w:b/>
                <w:sz w:val="22"/>
              </w:rPr>
            </w:pPr>
            <w:r w:rsidRPr="005E69EB">
              <w:rPr>
                <w:rFonts w:asciiTheme="minorHAnsi" w:hAnsiTheme="minorHAnsi" w:cstheme="minorHAnsi"/>
                <w:b/>
                <w:sz w:val="22"/>
              </w:rPr>
              <w:t>Score</w:t>
            </w:r>
            <w:r>
              <w:rPr>
                <w:rFonts w:asciiTheme="minorHAnsi" w:hAnsiTheme="minorHAnsi" w:cstheme="minorHAnsi"/>
                <w:b/>
                <w:sz w:val="22"/>
              </w:rPr>
              <w:t xml:space="preserve"> </w:t>
            </w:r>
          </w:p>
        </w:tc>
        <w:tc>
          <w:tcPr>
            <w:tcW w:w="3325" w:type="dxa"/>
            <w:shd w:val="clear" w:color="auto" w:fill="BFBFBF" w:themeFill="background1" w:themeFillShade="BF"/>
          </w:tcPr>
          <w:p w14:paraId="5CEE1401" w14:textId="07182293" w:rsidR="003F546F" w:rsidRPr="001F52F8" w:rsidRDefault="001F52F8" w:rsidP="00D93E42">
            <w:pPr>
              <w:rPr>
                <w:rFonts w:asciiTheme="minorHAnsi" w:hAnsiTheme="minorHAnsi" w:cstheme="minorHAnsi"/>
                <w:b/>
                <w:sz w:val="22"/>
              </w:rPr>
            </w:pPr>
            <w:r w:rsidRPr="001F52F8">
              <w:rPr>
                <w:rFonts w:asciiTheme="minorHAnsi" w:hAnsiTheme="minorHAnsi" w:cstheme="minorHAnsi"/>
                <w:b/>
                <w:sz w:val="22"/>
              </w:rPr>
              <w:t>Questions for Response</w:t>
            </w:r>
          </w:p>
        </w:tc>
      </w:tr>
      <w:tr w:rsidR="003F546F" w:rsidRPr="005E69EB" w14:paraId="20088D6A" w14:textId="77777777" w:rsidTr="3E1A65B2">
        <w:tc>
          <w:tcPr>
            <w:tcW w:w="3325" w:type="dxa"/>
          </w:tcPr>
          <w:p w14:paraId="422F7978" w14:textId="7CCC151C" w:rsidR="00ED1F8F" w:rsidRPr="00CD1D7B" w:rsidRDefault="00CD1D7B" w:rsidP="00D93E42">
            <w:pPr>
              <w:rPr>
                <w:rFonts w:asciiTheme="minorHAnsi" w:hAnsiTheme="minorHAnsi" w:cstheme="minorHAnsi"/>
                <w:b/>
                <w:sz w:val="22"/>
              </w:rPr>
            </w:pPr>
            <w:r>
              <w:rPr>
                <w:rFonts w:asciiTheme="minorHAnsi" w:hAnsiTheme="minorHAnsi" w:cstheme="minorHAnsi"/>
                <w:b/>
                <w:sz w:val="22"/>
              </w:rPr>
              <w:t>School Level Plans</w:t>
            </w:r>
          </w:p>
          <w:p w14:paraId="2FEAFCC5" w14:textId="39619868" w:rsidR="003F546F" w:rsidRDefault="003F546F" w:rsidP="00D93E42">
            <w:pPr>
              <w:rPr>
                <w:rFonts w:asciiTheme="minorHAnsi" w:hAnsiTheme="minorHAnsi" w:cstheme="minorHAnsi"/>
                <w:b/>
                <w:i/>
                <w:sz w:val="22"/>
              </w:rPr>
            </w:pPr>
            <w:r w:rsidRPr="00695710">
              <w:rPr>
                <w:rFonts w:asciiTheme="minorHAnsi" w:hAnsiTheme="minorHAnsi" w:cstheme="minorHAnsi"/>
                <w:b/>
                <w:i/>
                <w:sz w:val="22"/>
              </w:rPr>
              <w:t>Available ODE Resources</w:t>
            </w:r>
          </w:p>
          <w:p w14:paraId="64EFE4A9" w14:textId="33B2A064" w:rsidR="003F546F" w:rsidRPr="000C2673" w:rsidRDefault="0061600A" w:rsidP="00194B6C">
            <w:pPr>
              <w:pStyle w:val="ListParagraph"/>
              <w:numPr>
                <w:ilvl w:val="0"/>
                <w:numId w:val="2"/>
              </w:numPr>
              <w:ind w:left="161" w:hanging="180"/>
              <w:rPr>
                <w:rFonts w:asciiTheme="minorHAnsi" w:hAnsiTheme="minorHAnsi" w:cstheme="minorHAnsi"/>
                <w:sz w:val="20"/>
                <w:szCs w:val="20"/>
              </w:rPr>
            </w:pPr>
            <w:hyperlink r:id="rId23" w:history="1">
              <w:r w:rsidRPr="000C2673">
                <w:rPr>
                  <w:rStyle w:val="Hyperlink"/>
                  <w:rFonts w:asciiTheme="minorHAnsi" w:hAnsiTheme="minorHAnsi" w:cstheme="minorHAnsi"/>
                  <w:sz w:val="20"/>
                  <w:szCs w:val="20"/>
                </w:rPr>
                <w:t>Schoolwide Programs</w:t>
              </w:r>
            </w:hyperlink>
          </w:p>
          <w:p w14:paraId="62241217" w14:textId="4846B4A5" w:rsidR="003F546F" w:rsidRPr="000C2673" w:rsidRDefault="0061600A" w:rsidP="00194B6C">
            <w:pPr>
              <w:pStyle w:val="ListParagraph"/>
              <w:numPr>
                <w:ilvl w:val="0"/>
                <w:numId w:val="2"/>
              </w:numPr>
              <w:ind w:left="161" w:hanging="180"/>
              <w:rPr>
                <w:rStyle w:val="Hyperlink"/>
                <w:rFonts w:asciiTheme="minorHAnsi" w:hAnsiTheme="minorHAnsi" w:cstheme="minorHAnsi"/>
                <w:color w:val="auto"/>
                <w:sz w:val="20"/>
                <w:szCs w:val="20"/>
                <w:u w:val="none"/>
              </w:rPr>
            </w:pPr>
            <w:hyperlink r:id="rId24" w:history="1">
              <w:r w:rsidRPr="000C2673">
                <w:rPr>
                  <w:rStyle w:val="Hyperlink"/>
                  <w:rFonts w:asciiTheme="minorHAnsi" w:hAnsiTheme="minorHAnsi" w:cstheme="minorHAnsi"/>
                  <w:sz w:val="20"/>
                  <w:szCs w:val="20"/>
                </w:rPr>
                <w:t>Targeted Assistance Programs</w:t>
              </w:r>
            </w:hyperlink>
          </w:p>
          <w:p w14:paraId="56F4CDDB" w14:textId="0BDA1869" w:rsidR="00502BCC" w:rsidRPr="000C2673" w:rsidRDefault="00502BCC" w:rsidP="00194B6C">
            <w:pPr>
              <w:pStyle w:val="ListParagraph"/>
              <w:numPr>
                <w:ilvl w:val="0"/>
                <w:numId w:val="2"/>
              </w:numPr>
              <w:ind w:left="161" w:hanging="180"/>
              <w:rPr>
                <w:rStyle w:val="Hyperlink"/>
                <w:rFonts w:asciiTheme="minorHAnsi" w:hAnsiTheme="minorHAnsi" w:cstheme="minorHAnsi"/>
                <w:color w:val="auto"/>
                <w:sz w:val="20"/>
                <w:szCs w:val="20"/>
                <w:u w:val="none"/>
              </w:rPr>
            </w:pPr>
            <w:hyperlink r:id="rId25" w:history="1">
              <w:r w:rsidRPr="000C2673">
                <w:rPr>
                  <w:rStyle w:val="Hyperlink"/>
                  <w:rFonts w:asciiTheme="minorHAnsi" w:hAnsiTheme="minorHAnsi" w:cstheme="minorHAnsi"/>
                  <w:sz w:val="20"/>
                  <w:szCs w:val="20"/>
                </w:rPr>
                <w:t>Schoolwide Plan Criteria</w:t>
              </w:r>
            </w:hyperlink>
          </w:p>
          <w:p w14:paraId="1CD492D3" w14:textId="78EB0B77" w:rsidR="005D1EB4" w:rsidRPr="000C2673" w:rsidRDefault="002F3BFA" w:rsidP="00194B6C">
            <w:pPr>
              <w:pStyle w:val="ListParagraph"/>
              <w:numPr>
                <w:ilvl w:val="0"/>
                <w:numId w:val="2"/>
              </w:numPr>
              <w:ind w:left="161" w:hanging="180"/>
              <w:rPr>
                <w:rStyle w:val="Hyperlink"/>
                <w:rFonts w:asciiTheme="minorHAnsi" w:hAnsiTheme="minorHAnsi" w:cstheme="minorHAnsi"/>
                <w:color w:val="auto"/>
                <w:sz w:val="20"/>
                <w:szCs w:val="20"/>
                <w:u w:val="none"/>
              </w:rPr>
            </w:pPr>
            <w:hyperlink r:id="rId26" w:history="1">
              <w:r w:rsidRPr="000C2673">
                <w:rPr>
                  <w:rStyle w:val="Hyperlink"/>
                  <w:rFonts w:asciiTheme="minorHAnsi" w:hAnsiTheme="minorHAnsi" w:cstheme="minorHAnsi"/>
                  <w:sz w:val="20"/>
                  <w:szCs w:val="20"/>
                </w:rPr>
                <w:t>SWP template</w:t>
              </w:r>
            </w:hyperlink>
          </w:p>
          <w:p w14:paraId="0BF54DA9" w14:textId="6F641DDF" w:rsidR="00F14068" w:rsidRPr="000C2673" w:rsidRDefault="00F14068" w:rsidP="00194B6C">
            <w:pPr>
              <w:pStyle w:val="ListParagraph"/>
              <w:numPr>
                <w:ilvl w:val="0"/>
                <w:numId w:val="2"/>
              </w:numPr>
              <w:ind w:left="161" w:hanging="180"/>
              <w:rPr>
                <w:rStyle w:val="Hyperlink"/>
                <w:rFonts w:asciiTheme="minorHAnsi" w:hAnsiTheme="minorHAnsi" w:cstheme="minorHAnsi"/>
                <w:color w:val="auto"/>
                <w:sz w:val="20"/>
                <w:szCs w:val="20"/>
                <w:u w:val="none"/>
              </w:rPr>
            </w:pPr>
            <w:hyperlink r:id="rId27" w:history="1">
              <w:r w:rsidRPr="000C2673">
                <w:rPr>
                  <w:rStyle w:val="Hyperlink"/>
                  <w:rFonts w:asciiTheme="minorHAnsi" w:hAnsiTheme="minorHAnsi" w:cstheme="minorHAnsi"/>
                  <w:sz w:val="20"/>
                  <w:szCs w:val="20"/>
                </w:rPr>
                <w:t xml:space="preserve">Targeted Assistance </w:t>
              </w:r>
              <w:r w:rsidR="0061600A" w:rsidRPr="000C2673">
                <w:rPr>
                  <w:rStyle w:val="Hyperlink"/>
                  <w:rFonts w:asciiTheme="minorHAnsi" w:hAnsiTheme="minorHAnsi" w:cstheme="minorHAnsi"/>
                  <w:sz w:val="20"/>
                  <w:szCs w:val="20"/>
                </w:rPr>
                <w:t xml:space="preserve">Plan </w:t>
              </w:r>
              <w:r w:rsidRPr="000C2673">
                <w:rPr>
                  <w:rStyle w:val="Hyperlink"/>
                  <w:rFonts w:asciiTheme="minorHAnsi" w:hAnsiTheme="minorHAnsi" w:cstheme="minorHAnsi"/>
                  <w:sz w:val="20"/>
                  <w:szCs w:val="20"/>
                </w:rPr>
                <w:t>Criteria</w:t>
              </w:r>
            </w:hyperlink>
          </w:p>
          <w:p w14:paraId="2B2ED6E0" w14:textId="5C28EE74" w:rsidR="00F14068" w:rsidRPr="000C2673" w:rsidRDefault="00F14068" w:rsidP="00194B6C">
            <w:pPr>
              <w:pStyle w:val="ListParagraph"/>
              <w:numPr>
                <w:ilvl w:val="0"/>
                <w:numId w:val="2"/>
              </w:numPr>
              <w:ind w:left="161" w:hanging="180"/>
              <w:rPr>
                <w:rFonts w:asciiTheme="minorHAnsi" w:hAnsiTheme="minorHAnsi" w:cstheme="minorHAnsi"/>
                <w:sz w:val="20"/>
                <w:szCs w:val="20"/>
              </w:rPr>
            </w:pPr>
            <w:hyperlink r:id="rId28" w:history="1">
              <w:r w:rsidRPr="000C2673">
                <w:rPr>
                  <w:rStyle w:val="Hyperlink"/>
                  <w:rFonts w:asciiTheme="minorHAnsi" w:hAnsiTheme="minorHAnsi" w:cstheme="minorHAnsi"/>
                  <w:sz w:val="20"/>
                  <w:szCs w:val="20"/>
                </w:rPr>
                <w:t>TAS template</w:t>
              </w:r>
            </w:hyperlink>
          </w:p>
          <w:p w14:paraId="4F211793" w14:textId="41B5AD32" w:rsidR="003F546F" w:rsidRPr="00F15A42" w:rsidRDefault="003F546F" w:rsidP="00194B6C">
            <w:pPr>
              <w:pStyle w:val="ListParagraph"/>
              <w:numPr>
                <w:ilvl w:val="0"/>
                <w:numId w:val="2"/>
              </w:numPr>
              <w:ind w:left="161" w:hanging="180"/>
              <w:rPr>
                <w:rFonts w:asciiTheme="minorHAnsi" w:hAnsiTheme="minorHAnsi" w:cstheme="minorHAnsi"/>
                <w:color w:val="0000FF" w:themeColor="hyperlink"/>
                <w:sz w:val="22"/>
              </w:rPr>
            </w:pPr>
            <w:hyperlink r:id="rId29" w:history="1">
              <w:r w:rsidRPr="000C2673">
                <w:rPr>
                  <w:rStyle w:val="Hyperlink"/>
                  <w:rFonts w:asciiTheme="minorHAnsi" w:hAnsiTheme="minorHAnsi" w:cstheme="minorHAnsi"/>
                  <w:sz w:val="20"/>
                  <w:szCs w:val="20"/>
                </w:rPr>
                <w:t xml:space="preserve">Title I-A </w:t>
              </w:r>
              <w:r w:rsidR="00F15A42" w:rsidRPr="000C2673">
                <w:rPr>
                  <w:rStyle w:val="Hyperlink"/>
                  <w:rFonts w:asciiTheme="minorHAnsi" w:hAnsiTheme="minorHAnsi" w:cstheme="minorHAnsi"/>
                  <w:sz w:val="20"/>
                  <w:szCs w:val="20"/>
                </w:rPr>
                <w:t xml:space="preserve">Basics </w:t>
              </w:r>
              <w:r w:rsidRPr="000C2673">
                <w:rPr>
                  <w:rStyle w:val="Hyperlink"/>
                  <w:rFonts w:asciiTheme="minorHAnsi" w:hAnsiTheme="minorHAnsi" w:cstheme="minorHAnsi"/>
                  <w:sz w:val="20"/>
                  <w:szCs w:val="20"/>
                </w:rPr>
                <w:t>(PPT)</w:t>
              </w:r>
            </w:hyperlink>
          </w:p>
        </w:tc>
        <w:tc>
          <w:tcPr>
            <w:tcW w:w="2700" w:type="dxa"/>
          </w:tcPr>
          <w:p w14:paraId="27FF2934" w14:textId="03CB9038" w:rsidR="003F546F" w:rsidRPr="00E76289" w:rsidRDefault="003F546F" w:rsidP="00D93E42">
            <w:pPr>
              <w:rPr>
                <w:rFonts w:asciiTheme="minorHAnsi" w:hAnsiTheme="minorHAnsi" w:cstheme="minorHAnsi"/>
                <w:sz w:val="22"/>
              </w:rPr>
            </w:pPr>
            <w:r w:rsidRPr="00E76289">
              <w:rPr>
                <w:rFonts w:asciiTheme="minorHAnsi" w:hAnsiTheme="minorHAnsi" w:cstheme="minorHAnsi"/>
                <w:sz w:val="22"/>
              </w:rPr>
              <w:t xml:space="preserve">The school plan is </w:t>
            </w:r>
            <w:r w:rsidR="007274E6" w:rsidRPr="00E76289">
              <w:rPr>
                <w:rFonts w:asciiTheme="minorHAnsi" w:hAnsiTheme="minorHAnsi" w:cstheme="minorHAnsi"/>
                <w:sz w:val="22"/>
              </w:rPr>
              <w:t>a strategic</w:t>
            </w:r>
            <w:r w:rsidRPr="00E76289">
              <w:rPr>
                <w:rFonts w:asciiTheme="minorHAnsi" w:hAnsiTheme="minorHAnsi" w:cstheme="minorHAnsi"/>
                <w:sz w:val="22"/>
              </w:rPr>
              <w:t xml:space="preserve"> tool for communicating </w:t>
            </w:r>
            <w:r w:rsidR="007274E6" w:rsidRPr="00E76289">
              <w:rPr>
                <w:rFonts w:asciiTheme="minorHAnsi" w:hAnsiTheme="minorHAnsi" w:cstheme="minorHAnsi"/>
                <w:sz w:val="22"/>
              </w:rPr>
              <w:t xml:space="preserve">and evaluating </w:t>
            </w:r>
            <w:r w:rsidRPr="00E76289">
              <w:rPr>
                <w:rFonts w:asciiTheme="minorHAnsi" w:hAnsiTheme="minorHAnsi" w:cstheme="minorHAnsi"/>
                <w:sz w:val="22"/>
              </w:rPr>
              <w:t>the school’s priorities, goals and strategies to improve outcomes for students.</w:t>
            </w:r>
          </w:p>
          <w:p w14:paraId="439230A1" w14:textId="3B74669A" w:rsidR="003F546F" w:rsidRPr="00E76289" w:rsidRDefault="003F546F" w:rsidP="00D93E42">
            <w:pPr>
              <w:rPr>
                <w:rFonts w:asciiTheme="minorHAnsi" w:hAnsiTheme="minorHAnsi" w:cstheme="minorHAnsi"/>
                <w:sz w:val="22"/>
              </w:rPr>
            </w:pPr>
          </w:p>
        </w:tc>
        <w:tc>
          <w:tcPr>
            <w:tcW w:w="4226" w:type="dxa"/>
          </w:tcPr>
          <w:p w14:paraId="10CABFB2" w14:textId="59878A1E" w:rsidR="007D2632" w:rsidRDefault="000C2673" w:rsidP="00C23E40">
            <w:pPr>
              <w:pStyle w:val="ListParagraph"/>
              <w:numPr>
                <w:ilvl w:val="0"/>
                <w:numId w:val="10"/>
              </w:numPr>
              <w:ind w:left="158" w:hanging="158"/>
              <w:contextualSpacing w:val="0"/>
              <w:rPr>
                <w:rFonts w:asciiTheme="minorHAnsi" w:hAnsiTheme="minorHAnsi" w:cstheme="minorHAnsi"/>
                <w:sz w:val="22"/>
              </w:rPr>
            </w:pPr>
            <w:r>
              <w:rPr>
                <w:rFonts w:asciiTheme="minorHAnsi" w:hAnsiTheme="minorHAnsi" w:cstheme="minorHAnsi"/>
                <w:sz w:val="22"/>
              </w:rPr>
              <w:t xml:space="preserve">1A1 </w:t>
            </w:r>
            <w:r w:rsidR="003F546F" w:rsidRPr="00E76289">
              <w:rPr>
                <w:rFonts w:asciiTheme="minorHAnsi" w:hAnsiTheme="minorHAnsi" w:cstheme="minorHAnsi"/>
                <w:sz w:val="22"/>
              </w:rPr>
              <w:t>Each school receiving Title I-A funds has a school level plan (SWP or TAS)</w:t>
            </w:r>
            <w:r w:rsidR="00FC439A">
              <w:rPr>
                <w:rFonts w:asciiTheme="minorHAnsi" w:hAnsiTheme="minorHAnsi" w:cstheme="minorHAnsi"/>
                <w:sz w:val="22"/>
              </w:rPr>
              <w:t xml:space="preserve"> based on a needs assessment.</w:t>
            </w:r>
          </w:p>
          <w:p w14:paraId="01D40772" w14:textId="441D9339" w:rsidR="007D2632" w:rsidRDefault="000C2673" w:rsidP="00C23E40">
            <w:pPr>
              <w:pStyle w:val="ListParagraph"/>
              <w:numPr>
                <w:ilvl w:val="0"/>
                <w:numId w:val="10"/>
              </w:numPr>
              <w:ind w:left="158" w:hanging="158"/>
              <w:contextualSpacing w:val="0"/>
              <w:rPr>
                <w:rFonts w:asciiTheme="minorHAnsi" w:hAnsiTheme="minorHAnsi" w:cstheme="minorHAnsi"/>
                <w:sz w:val="22"/>
              </w:rPr>
            </w:pPr>
            <w:r>
              <w:rPr>
                <w:rFonts w:asciiTheme="minorHAnsi" w:hAnsiTheme="minorHAnsi" w:cstheme="minorHAnsi"/>
                <w:sz w:val="22"/>
              </w:rPr>
              <w:t xml:space="preserve">1A2: </w:t>
            </w:r>
            <w:r w:rsidR="005D692F">
              <w:rPr>
                <w:rFonts w:asciiTheme="minorHAnsi" w:hAnsiTheme="minorHAnsi" w:cstheme="minorHAnsi"/>
                <w:sz w:val="22"/>
              </w:rPr>
              <w:t>Our</w:t>
            </w:r>
            <w:r w:rsidR="0008247B" w:rsidRPr="005E69EB">
              <w:rPr>
                <w:rFonts w:asciiTheme="minorHAnsi" w:hAnsiTheme="minorHAnsi" w:cstheme="minorHAnsi"/>
                <w:sz w:val="22"/>
              </w:rPr>
              <w:t xml:space="preserve"> district has</w:t>
            </w:r>
            <w:r w:rsidR="003F546F" w:rsidRPr="00E76289">
              <w:rPr>
                <w:rFonts w:asciiTheme="minorHAnsi" w:hAnsiTheme="minorHAnsi" w:cstheme="minorHAnsi"/>
                <w:sz w:val="22"/>
              </w:rPr>
              <w:t xml:space="preserve"> a process to review school level plans at the district level</w:t>
            </w:r>
            <w:r w:rsidR="00FC439A">
              <w:rPr>
                <w:rFonts w:asciiTheme="minorHAnsi" w:hAnsiTheme="minorHAnsi" w:cstheme="minorHAnsi"/>
                <w:sz w:val="22"/>
              </w:rPr>
              <w:t>.</w:t>
            </w:r>
          </w:p>
          <w:p w14:paraId="14520920" w14:textId="6BDFE7C1" w:rsidR="003F546F" w:rsidRPr="00E76289" w:rsidRDefault="000C2673" w:rsidP="00C23E40">
            <w:pPr>
              <w:pStyle w:val="ListParagraph"/>
              <w:numPr>
                <w:ilvl w:val="0"/>
                <w:numId w:val="10"/>
              </w:numPr>
              <w:ind w:left="158" w:hanging="158"/>
              <w:contextualSpacing w:val="0"/>
              <w:rPr>
                <w:rFonts w:asciiTheme="minorHAnsi" w:hAnsiTheme="minorHAnsi" w:cstheme="minorHAnsi"/>
                <w:sz w:val="22"/>
              </w:rPr>
            </w:pPr>
            <w:r>
              <w:rPr>
                <w:rFonts w:asciiTheme="minorHAnsi" w:hAnsiTheme="minorHAnsi" w:cstheme="minorHAnsi"/>
                <w:sz w:val="22"/>
              </w:rPr>
              <w:t xml:space="preserve">1A3: </w:t>
            </w:r>
            <w:r w:rsidR="003F546F" w:rsidRPr="00E76289">
              <w:rPr>
                <w:rFonts w:asciiTheme="minorHAnsi" w:hAnsiTheme="minorHAnsi" w:cstheme="minorHAnsi"/>
                <w:sz w:val="22"/>
              </w:rPr>
              <w:t>Schools receiving Title I-A funds review and update their plan annually</w:t>
            </w:r>
            <w:r w:rsidR="001A3514">
              <w:rPr>
                <w:rFonts w:asciiTheme="minorHAnsi" w:hAnsiTheme="minorHAnsi" w:cstheme="minorHAnsi"/>
                <w:sz w:val="22"/>
              </w:rPr>
              <w:t xml:space="preserve"> in collaboration with parents and guardians. </w:t>
            </w:r>
          </w:p>
        </w:tc>
        <w:tc>
          <w:tcPr>
            <w:tcW w:w="814" w:type="dxa"/>
          </w:tcPr>
          <w:p w14:paraId="2A34BFE8" w14:textId="1E68B8D3" w:rsidR="003F546F" w:rsidRPr="005E69EB" w:rsidRDefault="003F546F" w:rsidP="00D93E42">
            <w:pPr>
              <w:rPr>
                <w:rFonts w:asciiTheme="minorHAnsi" w:hAnsiTheme="minorHAnsi" w:cstheme="minorHAnsi"/>
                <w:sz w:val="22"/>
              </w:rPr>
            </w:pPr>
            <w:r w:rsidRPr="005E69EB">
              <w:rPr>
                <w:rFonts w:asciiTheme="minorHAnsi" w:hAnsiTheme="minorHAnsi" w:cstheme="minorHAnsi"/>
                <w:sz w:val="22"/>
              </w:rPr>
              <w:t xml:space="preserve"> </w:t>
            </w:r>
            <w:r w:rsidR="009A31BA">
              <w:rPr>
                <w:rFonts w:asciiTheme="minorHAnsi" w:hAnsiTheme="minorHAnsi" w:cstheme="minorHAnsi"/>
                <w:sz w:val="22"/>
              </w:rPr>
              <w:t>1-4</w:t>
            </w:r>
          </w:p>
        </w:tc>
        <w:tc>
          <w:tcPr>
            <w:tcW w:w="3325" w:type="dxa"/>
          </w:tcPr>
          <w:p w14:paraId="2B404772" w14:textId="7CEB5959" w:rsidR="001F52F8" w:rsidRPr="00A32EFC" w:rsidRDefault="000C2673" w:rsidP="0A5D8B45">
            <w:pPr>
              <w:pStyle w:val="ListParagraph"/>
              <w:numPr>
                <w:ilvl w:val="0"/>
                <w:numId w:val="9"/>
              </w:numPr>
              <w:spacing w:after="200" w:line="276" w:lineRule="auto"/>
              <w:ind w:left="159" w:hanging="180"/>
              <w:rPr>
                <w:rFonts w:asciiTheme="minorHAnsi" w:hAnsiTheme="minorHAnsi" w:cstheme="minorBidi"/>
                <w:sz w:val="22"/>
              </w:rPr>
            </w:pPr>
            <w:r w:rsidRPr="0EA818E3">
              <w:rPr>
                <w:rFonts w:asciiTheme="minorHAnsi" w:hAnsiTheme="minorHAnsi" w:cstheme="minorBidi"/>
                <w:sz w:val="22"/>
              </w:rPr>
              <w:t>1A</w:t>
            </w:r>
            <w:r w:rsidR="00601531">
              <w:rPr>
                <w:rFonts w:asciiTheme="minorHAnsi" w:hAnsiTheme="minorHAnsi" w:cstheme="minorBidi"/>
                <w:sz w:val="22"/>
              </w:rPr>
              <w:t>4</w:t>
            </w:r>
            <w:r w:rsidRPr="0EA818E3">
              <w:rPr>
                <w:rFonts w:asciiTheme="minorHAnsi" w:hAnsiTheme="minorHAnsi" w:cstheme="minorBidi"/>
                <w:sz w:val="22"/>
              </w:rPr>
              <w:t xml:space="preserve">: </w:t>
            </w:r>
            <w:r w:rsidR="002A4CC2" w:rsidRPr="0EA818E3">
              <w:rPr>
                <w:rFonts w:asciiTheme="minorHAnsi" w:hAnsiTheme="minorHAnsi" w:cstheme="minorBidi"/>
                <w:sz w:val="22"/>
              </w:rPr>
              <w:t>How does the school use disaggregated data to inform the school level plan</w:t>
            </w:r>
            <w:r w:rsidR="6898DFB9" w:rsidRPr="0EA818E3">
              <w:rPr>
                <w:rFonts w:asciiTheme="minorHAnsi" w:hAnsiTheme="minorHAnsi" w:cstheme="minorBidi"/>
                <w:sz w:val="22"/>
              </w:rPr>
              <w:t>?</w:t>
            </w:r>
            <w:r w:rsidR="002A4CC2" w:rsidRPr="0EA818E3">
              <w:rPr>
                <w:rFonts w:asciiTheme="minorHAnsi" w:hAnsiTheme="minorHAnsi" w:cstheme="minorBidi"/>
                <w:sz w:val="22"/>
              </w:rPr>
              <w:t xml:space="preserve"> </w:t>
            </w:r>
          </w:p>
          <w:p w14:paraId="04E93988" w14:textId="427D41FE" w:rsidR="001F52F8" w:rsidRPr="00A32EFC" w:rsidRDefault="58B082A2" w:rsidP="0EA818E3">
            <w:pPr>
              <w:pStyle w:val="ListParagraph"/>
              <w:numPr>
                <w:ilvl w:val="0"/>
                <w:numId w:val="9"/>
              </w:numPr>
              <w:spacing w:after="200" w:line="276" w:lineRule="auto"/>
              <w:ind w:left="159" w:hanging="180"/>
              <w:rPr>
                <w:rFonts w:asciiTheme="minorHAnsi" w:hAnsiTheme="minorHAnsi" w:cstheme="minorBidi"/>
                <w:sz w:val="22"/>
              </w:rPr>
            </w:pPr>
            <w:r w:rsidRPr="0A5D8B45">
              <w:rPr>
                <w:rFonts w:asciiTheme="minorHAnsi" w:hAnsiTheme="minorHAnsi" w:cstheme="minorBidi"/>
                <w:sz w:val="22"/>
              </w:rPr>
              <w:t>1A</w:t>
            </w:r>
            <w:r w:rsidR="00601531">
              <w:rPr>
                <w:rFonts w:asciiTheme="minorHAnsi" w:hAnsiTheme="minorHAnsi" w:cstheme="minorBidi"/>
                <w:sz w:val="22"/>
              </w:rPr>
              <w:t>5</w:t>
            </w:r>
            <w:r w:rsidRPr="0A5D8B45">
              <w:rPr>
                <w:rFonts w:asciiTheme="minorHAnsi" w:hAnsiTheme="minorHAnsi" w:cstheme="minorBidi"/>
                <w:sz w:val="22"/>
              </w:rPr>
              <w:t xml:space="preserve">: </w:t>
            </w:r>
            <w:r w:rsidR="5442D881" w:rsidRPr="0EA818E3">
              <w:rPr>
                <w:rFonts w:asciiTheme="minorHAnsi" w:hAnsiTheme="minorHAnsi" w:cstheme="minorBidi"/>
                <w:sz w:val="22"/>
              </w:rPr>
              <w:t>H</w:t>
            </w:r>
            <w:r w:rsidR="002A4CC2" w:rsidRPr="0EA818E3">
              <w:rPr>
                <w:rFonts w:asciiTheme="minorHAnsi" w:hAnsiTheme="minorHAnsi" w:cstheme="minorBidi"/>
                <w:sz w:val="22"/>
              </w:rPr>
              <w:t>ow are families involved in th</w:t>
            </w:r>
            <w:r w:rsidR="62C08E45" w:rsidRPr="0EA818E3">
              <w:rPr>
                <w:rFonts w:asciiTheme="minorHAnsi" w:hAnsiTheme="minorHAnsi" w:cstheme="minorBidi"/>
                <w:sz w:val="22"/>
              </w:rPr>
              <w:t>e review of the school plan</w:t>
            </w:r>
            <w:r w:rsidR="62C08E45" w:rsidRPr="0A5D8B45">
              <w:rPr>
                <w:rFonts w:asciiTheme="minorHAnsi" w:hAnsiTheme="minorHAnsi" w:cstheme="minorBidi"/>
                <w:sz w:val="22"/>
              </w:rPr>
              <w:t>?</w:t>
            </w:r>
          </w:p>
          <w:p w14:paraId="44B2F25C" w14:textId="77777777" w:rsidR="003F546F" w:rsidRPr="005E69EB" w:rsidRDefault="003F546F" w:rsidP="00D93E42">
            <w:pPr>
              <w:rPr>
                <w:rFonts w:asciiTheme="minorHAnsi" w:hAnsiTheme="minorHAnsi" w:cstheme="minorHAnsi"/>
                <w:sz w:val="22"/>
              </w:rPr>
            </w:pPr>
          </w:p>
        </w:tc>
      </w:tr>
      <w:tr w:rsidR="003F546F" w:rsidRPr="005E69EB" w14:paraId="627C8936" w14:textId="77777777" w:rsidTr="3E1A65B2">
        <w:trPr>
          <w:trHeight w:val="2721"/>
        </w:trPr>
        <w:tc>
          <w:tcPr>
            <w:tcW w:w="3325" w:type="dxa"/>
          </w:tcPr>
          <w:p w14:paraId="408E54B9" w14:textId="3602A546" w:rsidR="00ED1F8F" w:rsidRPr="00CD1D7B" w:rsidRDefault="00200A77" w:rsidP="00D93E42">
            <w:pPr>
              <w:rPr>
                <w:rFonts w:asciiTheme="minorHAnsi" w:hAnsiTheme="minorHAnsi" w:cstheme="minorHAnsi"/>
                <w:b/>
                <w:sz w:val="22"/>
              </w:rPr>
            </w:pPr>
            <w:r w:rsidRPr="005E69EB">
              <w:rPr>
                <w:rFonts w:asciiTheme="minorHAnsi" w:hAnsiTheme="minorHAnsi" w:cstheme="minorHAnsi"/>
                <w:b/>
                <w:sz w:val="22"/>
              </w:rPr>
              <w:t>Family</w:t>
            </w:r>
            <w:r w:rsidR="00CD1D7B">
              <w:rPr>
                <w:rFonts w:asciiTheme="minorHAnsi" w:hAnsiTheme="minorHAnsi" w:cstheme="minorHAnsi"/>
                <w:b/>
                <w:sz w:val="22"/>
              </w:rPr>
              <w:t xml:space="preserve"> Engagement </w:t>
            </w:r>
          </w:p>
          <w:p w14:paraId="00A1D746" w14:textId="4FDCE2C7" w:rsidR="003F546F" w:rsidRPr="00B05338" w:rsidRDefault="00CD1D7B" w:rsidP="00D93E42">
            <w:pPr>
              <w:rPr>
                <w:rFonts w:asciiTheme="minorHAnsi" w:hAnsiTheme="minorHAnsi" w:cstheme="minorHAnsi"/>
                <w:i/>
                <w:sz w:val="22"/>
              </w:rPr>
            </w:pPr>
            <w:r w:rsidRPr="00B05338">
              <w:rPr>
                <w:rFonts w:asciiTheme="minorHAnsi" w:hAnsiTheme="minorHAnsi" w:cstheme="minorHAnsi"/>
                <w:i/>
                <w:sz w:val="22"/>
              </w:rPr>
              <w:t>Available O</w:t>
            </w:r>
            <w:r w:rsidR="003F546F" w:rsidRPr="00B05338">
              <w:rPr>
                <w:rFonts w:asciiTheme="minorHAnsi" w:hAnsiTheme="minorHAnsi" w:cstheme="minorHAnsi"/>
                <w:i/>
                <w:sz w:val="22"/>
              </w:rPr>
              <w:t>DE Resources</w:t>
            </w:r>
          </w:p>
          <w:p w14:paraId="44C67901" w14:textId="35DC2519" w:rsidR="00D719B5" w:rsidRDefault="00D719B5" w:rsidP="00194B6C">
            <w:pPr>
              <w:pStyle w:val="ListParagraph"/>
              <w:numPr>
                <w:ilvl w:val="0"/>
                <w:numId w:val="6"/>
              </w:numPr>
              <w:ind w:left="161" w:hanging="180"/>
              <w:rPr>
                <w:rFonts w:asciiTheme="minorHAnsi" w:hAnsiTheme="minorHAnsi" w:cstheme="minorHAnsi"/>
                <w:sz w:val="20"/>
                <w:szCs w:val="20"/>
              </w:rPr>
            </w:pPr>
            <w:hyperlink r:id="rId30" w:history="1">
              <w:r w:rsidRPr="00AF3AD3">
                <w:rPr>
                  <w:rStyle w:val="Hyperlink"/>
                  <w:rFonts w:asciiTheme="minorHAnsi" w:hAnsiTheme="minorHAnsi" w:cstheme="minorHAnsi"/>
                  <w:sz w:val="20"/>
                  <w:szCs w:val="20"/>
                </w:rPr>
                <w:t>Annual Meeting Brief</w:t>
              </w:r>
            </w:hyperlink>
          </w:p>
          <w:p w14:paraId="5E4316E1" w14:textId="2FA4A7EF" w:rsidR="00D719B5" w:rsidRPr="00D719B5" w:rsidRDefault="00D719B5" w:rsidP="00194B6C">
            <w:pPr>
              <w:pStyle w:val="ListParagraph"/>
              <w:numPr>
                <w:ilvl w:val="0"/>
                <w:numId w:val="6"/>
              </w:numPr>
              <w:ind w:left="161" w:hanging="180"/>
              <w:rPr>
                <w:rFonts w:asciiTheme="minorHAnsi" w:hAnsiTheme="minorHAnsi" w:cstheme="minorHAnsi"/>
                <w:sz w:val="20"/>
                <w:szCs w:val="20"/>
              </w:rPr>
            </w:pPr>
            <w:hyperlink r:id="rId31" w:history="1">
              <w:r w:rsidRPr="00AF3AD3">
                <w:rPr>
                  <w:rStyle w:val="Hyperlink"/>
                  <w:rFonts w:asciiTheme="minorHAnsi" w:hAnsiTheme="minorHAnsi" w:cstheme="minorHAnsi"/>
                  <w:sz w:val="20"/>
                  <w:szCs w:val="20"/>
                </w:rPr>
                <w:t>Annual Meeting PPT Template</w:t>
              </w:r>
            </w:hyperlink>
          </w:p>
          <w:p w14:paraId="5BCC39B2" w14:textId="70F36715" w:rsidR="003F546F" w:rsidRPr="000C2673" w:rsidRDefault="003F546F" w:rsidP="00194B6C">
            <w:pPr>
              <w:pStyle w:val="ListParagraph"/>
              <w:numPr>
                <w:ilvl w:val="0"/>
                <w:numId w:val="6"/>
              </w:numPr>
              <w:ind w:left="161" w:hanging="180"/>
              <w:rPr>
                <w:rFonts w:asciiTheme="minorHAnsi" w:hAnsiTheme="minorHAnsi" w:cstheme="minorHAnsi"/>
                <w:sz w:val="20"/>
                <w:szCs w:val="20"/>
              </w:rPr>
            </w:pPr>
            <w:hyperlink r:id="rId32" w:history="1">
              <w:r w:rsidRPr="000C2673">
                <w:rPr>
                  <w:rStyle w:val="Hyperlink"/>
                  <w:rFonts w:asciiTheme="minorHAnsi" w:hAnsiTheme="minorHAnsi" w:cstheme="minorHAnsi"/>
                  <w:sz w:val="20"/>
                  <w:szCs w:val="20"/>
                </w:rPr>
                <w:t>Community Engagement Toolkit</w:t>
              </w:r>
            </w:hyperlink>
          </w:p>
          <w:p w14:paraId="44CE5461" w14:textId="77777777" w:rsidR="003F546F" w:rsidRPr="000C2673" w:rsidRDefault="003F546F" w:rsidP="00194B6C">
            <w:pPr>
              <w:pStyle w:val="ListParagraph"/>
              <w:numPr>
                <w:ilvl w:val="0"/>
                <w:numId w:val="6"/>
              </w:numPr>
              <w:ind w:left="161" w:hanging="180"/>
              <w:rPr>
                <w:rStyle w:val="Hyperlink"/>
                <w:rFonts w:asciiTheme="minorHAnsi" w:hAnsiTheme="minorHAnsi" w:cstheme="minorHAnsi"/>
                <w:sz w:val="20"/>
                <w:szCs w:val="20"/>
              </w:rPr>
            </w:pPr>
            <w:hyperlink r:id="rId33" w:history="1">
              <w:r w:rsidRPr="000C2673">
                <w:rPr>
                  <w:rStyle w:val="Hyperlink"/>
                  <w:rFonts w:asciiTheme="minorHAnsi" w:hAnsiTheme="minorHAnsi" w:cstheme="minorHAnsi"/>
                  <w:sz w:val="20"/>
                  <w:szCs w:val="20"/>
                </w:rPr>
                <w:t>Checklist for Compacts</w:t>
              </w:r>
            </w:hyperlink>
          </w:p>
          <w:p w14:paraId="50B56D3D" w14:textId="4FA5A43F" w:rsidR="0008247B" w:rsidRPr="000C2673" w:rsidRDefault="007D2632" w:rsidP="00194B6C">
            <w:pPr>
              <w:pStyle w:val="ListParagraph"/>
              <w:numPr>
                <w:ilvl w:val="0"/>
                <w:numId w:val="6"/>
              </w:numPr>
              <w:ind w:left="161" w:hanging="180"/>
              <w:rPr>
                <w:rStyle w:val="Hyperlink"/>
                <w:rFonts w:asciiTheme="minorHAnsi" w:hAnsiTheme="minorHAnsi" w:cstheme="minorHAnsi"/>
                <w:sz w:val="20"/>
                <w:szCs w:val="20"/>
              </w:rPr>
            </w:pPr>
            <w:hyperlink r:id="rId34" w:history="1">
              <w:r w:rsidRPr="000C2673">
                <w:rPr>
                  <w:rStyle w:val="Hyperlink"/>
                  <w:rFonts w:asciiTheme="minorHAnsi" w:hAnsiTheme="minorHAnsi" w:cstheme="minorHAnsi"/>
                  <w:sz w:val="20"/>
                  <w:szCs w:val="20"/>
                </w:rPr>
                <w:t>Family Engagement Monitoring Response Form</w:t>
              </w:r>
            </w:hyperlink>
          </w:p>
          <w:p w14:paraId="090FD464" w14:textId="77777777" w:rsidR="003F546F" w:rsidRPr="00437FF6" w:rsidRDefault="00BB14D0" w:rsidP="00194B6C">
            <w:pPr>
              <w:pStyle w:val="ListParagraph"/>
              <w:numPr>
                <w:ilvl w:val="0"/>
                <w:numId w:val="6"/>
              </w:numPr>
              <w:ind w:left="161" w:hanging="180"/>
              <w:rPr>
                <w:rFonts w:asciiTheme="minorHAnsi" w:hAnsiTheme="minorHAnsi" w:cstheme="minorHAnsi"/>
                <w:b/>
                <w:sz w:val="22"/>
              </w:rPr>
            </w:pPr>
            <w:hyperlink r:id="rId35" w:history="1">
              <w:r w:rsidRPr="000C2673">
                <w:rPr>
                  <w:rStyle w:val="Hyperlink"/>
                  <w:rFonts w:asciiTheme="minorHAnsi" w:hAnsiTheme="minorHAnsi" w:cstheme="minorHAnsi"/>
                  <w:sz w:val="20"/>
                  <w:szCs w:val="20"/>
                </w:rPr>
                <w:t>Family Engagement in Title I-A (PPT)</w:t>
              </w:r>
            </w:hyperlink>
          </w:p>
          <w:p w14:paraId="3BD8C088" w14:textId="60E31A48" w:rsidR="00437FF6" w:rsidRPr="00437FF6" w:rsidRDefault="00437FF6" w:rsidP="00194B6C">
            <w:pPr>
              <w:pStyle w:val="ListParagraph"/>
              <w:numPr>
                <w:ilvl w:val="0"/>
                <w:numId w:val="6"/>
              </w:numPr>
              <w:ind w:left="161" w:hanging="180"/>
              <w:rPr>
                <w:rFonts w:asciiTheme="minorHAnsi" w:hAnsiTheme="minorHAnsi" w:cstheme="minorHAnsi"/>
                <w:bCs/>
                <w:sz w:val="22"/>
              </w:rPr>
            </w:pPr>
            <w:hyperlink r:id="rId36" w:history="1">
              <w:r w:rsidRPr="006A4AEE">
                <w:rPr>
                  <w:rStyle w:val="Hyperlink"/>
                  <w:rFonts w:asciiTheme="minorHAnsi" w:hAnsiTheme="minorHAnsi" w:cstheme="minorHAnsi"/>
                  <w:bCs/>
                  <w:sz w:val="22"/>
                </w:rPr>
                <w:t>Family Engagement Brief</w:t>
              </w:r>
            </w:hyperlink>
          </w:p>
        </w:tc>
        <w:tc>
          <w:tcPr>
            <w:tcW w:w="2700" w:type="dxa"/>
          </w:tcPr>
          <w:p w14:paraId="055EF900" w14:textId="2B9DD11E" w:rsidR="000350C3" w:rsidRPr="00E76289" w:rsidRDefault="006C5B88" w:rsidP="00D93E42">
            <w:pPr>
              <w:rPr>
                <w:rFonts w:asciiTheme="minorHAnsi" w:hAnsiTheme="minorHAnsi" w:cstheme="minorHAnsi"/>
                <w:sz w:val="22"/>
              </w:rPr>
            </w:pPr>
            <w:r w:rsidRPr="000C6147">
              <w:rPr>
                <w:rFonts w:ascii="Calibri" w:hAnsi="Calibri" w:cs="Calibri"/>
                <w:sz w:val="22"/>
              </w:rPr>
              <w:t xml:space="preserve">Families, parents and guardians are valuable partners in their children’s education. Intentionality in methods of engagement supports families’ involvement in the school </w:t>
            </w:r>
            <w:r w:rsidR="00710F1B">
              <w:rPr>
                <w:rFonts w:ascii="Calibri" w:hAnsi="Calibri" w:cs="Calibri"/>
                <w:sz w:val="22"/>
              </w:rPr>
              <w:t xml:space="preserve">and </w:t>
            </w:r>
            <w:r w:rsidRPr="000C6147">
              <w:rPr>
                <w:rFonts w:ascii="Calibri" w:hAnsi="Calibri" w:cs="Calibri"/>
                <w:sz w:val="22"/>
              </w:rPr>
              <w:t xml:space="preserve">ensures they feel welcomed.  </w:t>
            </w:r>
          </w:p>
        </w:tc>
        <w:tc>
          <w:tcPr>
            <w:tcW w:w="4226" w:type="dxa"/>
          </w:tcPr>
          <w:p w14:paraId="763D7B40" w14:textId="77777777" w:rsidR="003F546F" w:rsidRPr="00E76289" w:rsidRDefault="003F546F" w:rsidP="00C23E40">
            <w:pPr>
              <w:rPr>
                <w:rFonts w:asciiTheme="minorHAnsi" w:hAnsiTheme="minorHAnsi" w:cstheme="minorHAnsi"/>
                <w:sz w:val="22"/>
              </w:rPr>
            </w:pPr>
            <w:r w:rsidRPr="00E76289">
              <w:rPr>
                <w:rFonts w:asciiTheme="minorHAnsi" w:hAnsiTheme="minorHAnsi" w:cstheme="minorHAnsi"/>
                <w:sz w:val="22"/>
              </w:rPr>
              <w:t>Each Title I-A funded building:</w:t>
            </w:r>
          </w:p>
          <w:p w14:paraId="2FAE2CAE" w14:textId="057E585D" w:rsidR="003F546F" w:rsidRDefault="000C2673" w:rsidP="00377251">
            <w:pPr>
              <w:pStyle w:val="ListParagraph"/>
              <w:numPr>
                <w:ilvl w:val="0"/>
                <w:numId w:val="16"/>
              </w:numPr>
              <w:ind w:left="339" w:hanging="245"/>
              <w:rPr>
                <w:rFonts w:asciiTheme="minorHAnsi" w:hAnsiTheme="minorHAnsi" w:cstheme="minorHAnsi"/>
                <w:sz w:val="22"/>
              </w:rPr>
            </w:pPr>
            <w:r>
              <w:rPr>
                <w:rFonts w:asciiTheme="minorHAnsi" w:hAnsiTheme="minorHAnsi" w:cstheme="minorHAnsi"/>
                <w:sz w:val="22"/>
              </w:rPr>
              <w:t>1A</w:t>
            </w:r>
            <w:r w:rsidR="00CD5444">
              <w:rPr>
                <w:rFonts w:asciiTheme="minorHAnsi" w:hAnsiTheme="minorHAnsi" w:cstheme="minorHAnsi"/>
                <w:sz w:val="22"/>
              </w:rPr>
              <w:t>6</w:t>
            </w:r>
            <w:r>
              <w:rPr>
                <w:rFonts w:asciiTheme="minorHAnsi" w:hAnsiTheme="minorHAnsi" w:cstheme="minorHAnsi"/>
                <w:sz w:val="22"/>
              </w:rPr>
              <w:t xml:space="preserve">: </w:t>
            </w:r>
            <w:r w:rsidR="003F546F" w:rsidRPr="00E76289">
              <w:rPr>
                <w:rFonts w:asciiTheme="minorHAnsi" w:hAnsiTheme="minorHAnsi" w:cstheme="minorHAnsi"/>
                <w:sz w:val="22"/>
              </w:rPr>
              <w:t xml:space="preserve">has an annual meeting to describe the school’s </w:t>
            </w:r>
            <w:r w:rsidR="00EE523A" w:rsidRPr="005E69EB">
              <w:rPr>
                <w:rFonts w:asciiTheme="minorHAnsi" w:hAnsiTheme="minorHAnsi" w:cstheme="minorHAnsi"/>
                <w:sz w:val="22"/>
              </w:rPr>
              <w:t>Title I-A program</w:t>
            </w:r>
            <w:r w:rsidR="003F546F" w:rsidRPr="00E76289">
              <w:rPr>
                <w:rFonts w:asciiTheme="minorHAnsi" w:hAnsiTheme="minorHAnsi" w:cstheme="minorHAnsi"/>
                <w:sz w:val="22"/>
              </w:rPr>
              <w:t xml:space="preserve"> and parent rights</w:t>
            </w:r>
            <w:r w:rsidR="00535CBB">
              <w:rPr>
                <w:rFonts w:asciiTheme="minorHAnsi" w:hAnsiTheme="minorHAnsi" w:cstheme="minorHAnsi"/>
                <w:sz w:val="22"/>
              </w:rPr>
              <w:t>,</w:t>
            </w:r>
          </w:p>
          <w:p w14:paraId="3DEACD9A" w14:textId="2560BF30" w:rsidR="000D6345" w:rsidRPr="000D6345" w:rsidRDefault="000C2673" w:rsidP="00377251">
            <w:pPr>
              <w:pStyle w:val="ListParagraph"/>
              <w:numPr>
                <w:ilvl w:val="0"/>
                <w:numId w:val="16"/>
              </w:numPr>
              <w:ind w:left="339" w:hanging="245"/>
              <w:rPr>
                <w:rFonts w:asciiTheme="minorHAnsi" w:hAnsiTheme="minorHAnsi" w:cstheme="minorHAnsi"/>
                <w:sz w:val="22"/>
              </w:rPr>
            </w:pPr>
            <w:r>
              <w:rPr>
                <w:rFonts w:asciiTheme="minorHAnsi" w:hAnsiTheme="minorHAnsi" w:cstheme="minorHAnsi"/>
                <w:sz w:val="22"/>
              </w:rPr>
              <w:t>1A</w:t>
            </w:r>
            <w:r w:rsidR="00CD5444">
              <w:rPr>
                <w:rFonts w:asciiTheme="minorHAnsi" w:hAnsiTheme="minorHAnsi" w:cstheme="minorHAnsi"/>
                <w:sz w:val="22"/>
              </w:rPr>
              <w:t>7</w:t>
            </w:r>
            <w:r>
              <w:rPr>
                <w:rFonts w:asciiTheme="minorHAnsi" w:hAnsiTheme="minorHAnsi" w:cstheme="minorHAnsi"/>
                <w:sz w:val="22"/>
              </w:rPr>
              <w:t xml:space="preserve">: </w:t>
            </w:r>
            <w:r w:rsidR="003F546F" w:rsidRPr="000D6345">
              <w:rPr>
                <w:rFonts w:asciiTheme="minorHAnsi" w:hAnsiTheme="minorHAnsi" w:cstheme="minorHAnsi"/>
                <w:sz w:val="22"/>
              </w:rPr>
              <w:t xml:space="preserve">has a </w:t>
            </w:r>
            <w:r w:rsidR="00CF40F6" w:rsidRPr="000D6345">
              <w:rPr>
                <w:rFonts w:asciiTheme="minorHAnsi" w:hAnsiTheme="minorHAnsi" w:cstheme="minorHAnsi"/>
                <w:sz w:val="22"/>
              </w:rPr>
              <w:t>family</w:t>
            </w:r>
            <w:r w:rsidR="003F546F" w:rsidRPr="000D6345">
              <w:rPr>
                <w:rFonts w:asciiTheme="minorHAnsi" w:hAnsiTheme="minorHAnsi" w:cstheme="minorHAnsi"/>
                <w:sz w:val="22"/>
              </w:rPr>
              <w:t xml:space="preserve"> engagement plan that is collaboratively developed with families and includes a compact</w:t>
            </w:r>
            <w:r w:rsidR="00535CBB">
              <w:rPr>
                <w:rFonts w:asciiTheme="minorHAnsi" w:hAnsiTheme="minorHAnsi" w:cstheme="minorHAnsi"/>
                <w:sz w:val="22"/>
              </w:rPr>
              <w:t>,</w:t>
            </w:r>
            <w:r w:rsidR="00EE523A" w:rsidRPr="000D6345">
              <w:rPr>
                <w:rFonts w:asciiTheme="minorHAnsi" w:hAnsiTheme="minorHAnsi" w:cstheme="minorHAnsi"/>
                <w:sz w:val="22"/>
              </w:rPr>
              <w:t xml:space="preserve"> and</w:t>
            </w:r>
          </w:p>
          <w:p w14:paraId="27833571" w14:textId="3084BC47" w:rsidR="003F546F" w:rsidRPr="00E76289" w:rsidRDefault="000C2673" w:rsidP="00377251">
            <w:pPr>
              <w:pStyle w:val="ListParagraph"/>
              <w:numPr>
                <w:ilvl w:val="0"/>
                <w:numId w:val="16"/>
              </w:numPr>
              <w:ind w:left="346" w:hanging="245"/>
              <w:contextualSpacing w:val="0"/>
              <w:rPr>
                <w:rFonts w:asciiTheme="minorHAnsi" w:hAnsiTheme="minorHAnsi" w:cstheme="minorHAnsi"/>
                <w:sz w:val="22"/>
              </w:rPr>
            </w:pPr>
            <w:r>
              <w:rPr>
                <w:rFonts w:asciiTheme="minorHAnsi" w:hAnsiTheme="minorHAnsi" w:cstheme="minorHAnsi"/>
                <w:sz w:val="22"/>
              </w:rPr>
              <w:t>1A</w:t>
            </w:r>
            <w:r w:rsidR="00CD5444">
              <w:rPr>
                <w:rFonts w:asciiTheme="minorHAnsi" w:hAnsiTheme="minorHAnsi" w:cstheme="minorHAnsi"/>
                <w:sz w:val="22"/>
              </w:rPr>
              <w:t>8</w:t>
            </w:r>
            <w:r>
              <w:rPr>
                <w:rFonts w:asciiTheme="minorHAnsi" w:hAnsiTheme="minorHAnsi" w:cstheme="minorHAnsi"/>
                <w:sz w:val="22"/>
              </w:rPr>
              <w:t xml:space="preserve">: </w:t>
            </w:r>
            <w:r w:rsidR="00EE523A" w:rsidRPr="005E69EB">
              <w:rPr>
                <w:rFonts w:asciiTheme="minorHAnsi" w:hAnsiTheme="minorHAnsi" w:cstheme="minorHAnsi"/>
                <w:sz w:val="22"/>
              </w:rPr>
              <w:t>employs strategies and tools throughout the year to engage</w:t>
            </w:r>
            <w:r w:rsidR="00CF40F6">
              <w:rPr>
                <w:rFonts w:asciiTheme="minorHAnsi" w:hAnsiTheme="minorHAnsi" w:cstheme="minorHAnsi"/>
                <w:sz w:val="22"/>
              </w:rPr>
              <w:t xml:space="preserve"> parents/guardians </w:t>
            </w:r>
            <w:r w:rsidR="001A3514">
              <w:rPr>
                <w:rFonts w:asciiTheme="minorHAnsi" w:hAnsiTheme="minorHAnsi" w:cstheme="minorHAnsi"/>
                <w:sz w:val="22"/>
              </w:rPr>
              <w:t xml:space="preserve">in an inclusive and meaningful way. </w:t>
            </w:r>
          </w:p>
        </w:tc>
        <w:tc>
          <w:tcPr>
            <w:tcW w:w="814" w:type="dxa"/>
          </w:tcPr>
          <w:p w14:paraId="6FA5EB9E" w14:textId="57F7685E" w:rsidR="003F546F" w:rsidRPr="005E69EB" w:rsidRDefault="009A31BA" w:rsidP="00D93E42">
            <w:pPr>
              <w:rPr>
                <w:rFonts w:asciiTheme="minorHAnsi" w:hAnsiTheme="minorHAnsi" w:cstheme="minorHAnsi"/>
                <w:sz w:val="22"/>
              </w:rPr>
            </w:pPr>
            <w:r>
              <w:rPr>
                <w:rFonts w:asciiTheme="minorHAnsi" w:hAnsiTheme="minorHAnsi" w:cstheme="minorHAnsi"/>
                <w:sz w:val="22"/>
              </w:rPr>
              <w:t>1-4</w:t>
            </w:r>
          </w:p>
        </w:tc>
        <w:tc>
          <w:tcPr>
            <w:tcW w:w="3325" w:type="dxa"/>
          </w:tcPr>
          <w:p w14:paraId="4B4CF5BF" w14:textId="23E351C9" w:rsidR="003F546F" w:rsidRPr="00FC439A" w:rsidRDefault="003F546F" w:rsidP="00D93E42">
            <w:pPr>
              <w:spacing w:after="200" w:line="276" w:lineRule="auto"/>
              <w:rPr>
                <w:rFonts w:asciiTheme="minorHAnsi" w:hAnsiTheme="minorHAnsi" w:cstheme="minorHAnsi"/>
                <w:sz w:val="22"/>
              </w:rPr>
            </w:pPr>
          </w:p>
        </w:tc>
      </w:tr>
      <w:tr w:rsidR="003F546F" w:rsidRPr="005E69EB" w14:paraId="12440402" w14:textId="77777777" w:rsidTr="3E1A65B2">
        <w:tc>
          <w:tcPr>
            <w:tcW w:w="3325" w:type="dxa"/>
          </w:tcPr>
          <w:p w14:paraId="69BDA516" w14:textId="2B803FEB" w:rsidR="00ED1F8F" w:rsidRPr="00CD1D7B" w:rsidRDefault="0039404C" w:rsidP="00D93E42">
            <w:pPr>
              <w:rPr>
                <w:rFonts w:asciiTheme="minorHAnsi" w:hAnsiTheme="minorHAnsi" w:cstheme="minorHAnsi"/>
                <w:b/>
                <w:sz w:val="22"/>
              </w:rPr>
            </w:pPr>
            <w:r w:rsidRPr="005E69EB">
              <w:rPr>
                <w:rFonts w:asciiTheme="minorHAnsi" w:hAnsiTheme="minorHAnsi" w:cstheme="minorHAnsi"/>
                <w:b/>
                <w:sz w:val="22"/>
              </w:rPr>
              <w:t>Staffing</w:t>
            </w:r>
          </w:p>
          <w:p w14:paraId="0B85974A" w14:textId="4DA90F52" w:rsidR="003F546F" w:rsidRPr="00B05338" w:rsidRDefault="003F546F" w:rsidP="00D93E42">
            <w:pPr>
              <w:rPr>
                <w:rFonts w:asciiTheme="minorHAnsi" w:hAnsiTheme="minorHAnsi" w:cstheme="minorHAnsi"/>
                <w:i/>
                <w:sz w:val="22"/>
              </w:rPr>
            </w:pPr>
            <w:r w:rsidRPr="00B05338">
              <w:rPr>
                <w:rFonts w:asciiTheme="minorHAnsi" w:hAnsiTheme="minorHAnsi" w:cstheme="minorHAnsi"/>
                <w:i/>
                <w:sz w:val="22"/>
              </w:rPr>
              <w:t>Available ODE Resources</w:t>
            </w:r>
          </w:p>
          <w:p w14:paraId="24559139" w14:textId="48489EB9" w:rsidR="0039404C" w:rsidRPr="000C2673" w:rsidRDefault="0039404C" w:rsidP="00194B6C">
            <w:pPr>
              <w:pStyle w:val="ListParagraph"/>
              <w:numPr>
                <w:ilvl w:val="0"/>
                <w:numId w:val="3"/>
              </w:numPr>
              <w:ind w:left="161" w:hanging="180"/>
              <w:rPr>
                <w:rStyle w:val="CommentReference"/>
                <w:rFonts w:asciiTheme="minorHAnsi" w:hAnsiTheme="minorHAnsi" w:cstheme="minorHAnsi"/>
                <w:sz w:val="20"/>
                <w:szCs w:val="20"/>
              </w:rPr>
            </w:pPr>
            <w:hyperlink r:id="rId37" w:history="1">
              <w:r w:rsidRPr="000C2673">
                <w:rPr>
                  <w:rStyle w:val="Hyperlink"/>
                  <w:rFonts w:asciiTheme="minorHAnsi" w:hAnsiTheme="minorHAnsi" w:cstheme="minorHAnsi"/>
                  <w:sz w:val="20"/>
                  <w:szCs w:val="20"/>
                </w:rPr>
                <w:t>Principal Verification of Teacher and Paraprofessional Qualifications Form</w:t>
              </w:r>
            </w:hyperlink>
          </w:p>
          <w:p w14:paraId="3E287474" w14:textId="51CBD928" w:rsidR="0039404C" w:rsidRPr="000C2673" w:rsidRDefault="0039404C" w:rsidP="00194B6C">
            <w:pPr>
              <w:pStyle w:val="ListParagraph"/>
              <w:numPr>
                <w:ilvl w:val="0"/>
                <w:numId w:val="3"/>
              </w:numPr>
              <w:ind w:left="161" w:hanging="180"/>
              <w:rPr>
                <w:rStyle w:val="Hyperlink"/>
                <w:rFonts w:asciiTheme="minorHAnsi" w:hAnsiTheme="minorHAnsi" w:cstheme="minorHAnsi"/>
                <w:color w:val="auto"/>
                <w:sz w:val="20"/>
                <w:szCs w:val="20"/>
                <w:u w:val="none"/>
              </w:rPr>
            </w:pPr>
            <w:hyperlink r:id="rId38" w:history="1">
              <w:r w:rsidRPr="000C2673">
                <w:rPr>
                  <w:rStyle w:val="Hyperlink"/>
                  <w:rFonts w:asciiTheme="minorHAnsi" w:hAnsiTheme="minorHAnsi" w:cstheme="minorHAnsi"/>
                  <w:sz w:val="20"/>
                  <w:szCs w:val="20"/>
                </w:rPr>
                <w:t>Paraprofessional Qualification Form</w:t>
              </w:r>
            </w:hyperlink>
          </w:p>
          <w:p w14:paraId="1456A32F" w14:textId="03E846C5" w:rsidR="003A04FE" w:rsidRPr="005A3DDE" w:rsidRDefault="003A04FE" w:rsidP="00194B6C">
            <w:pPr>
              <w:pStyle w:val="ListParagraph"/>
              <w:numPr>
                <w:ilvl w:val="0"/>
                <w:numId w:val="3"/>
              </w:numPr>
              <w:ind w:left="161" w:hanging="187"/>
              <w:rPr>
                <w:rFonts w:asciiTheme="minorHAnsi" w:hAnsiTheme="minorHAnsi" w:cstheme="minorHAnsi"/>
                <w:sz w:val="20"/>
                <w:szCs w:val="20"/>
              </w:rPr>
            </w:pPr>
            <w:hyperlink r:id="rId39" w:history="1">
              <w:r w:rsidRPr="000C2673">
                <w:rPr>
                  <w:rStyle w:val="Hyperlink"/>
                  <w:rFonts w:asciiTheme="minorHAnsi" w:hAnsiTheme="minorHAnsi" w:cstheme="minorHAnsi"/>
                  <w:sz w:val="20"/>
                  <w:szCs w:val="20"/>
                </w:rPr>
                <w:t>Paraprofessional OAR</w:t>
              </w:r>
            </w:hyperlink>
          </w:p>
          <w:p w14:paraId="65242C0F" w14:textId="645F03D1" w:rsidR="005A3DDE" w:rsidRPr="005A3DDE" w:rsidRDefault="005A3DDE" w:rsidP="00194B6C">
            <w:pPr>
              <w:pStyle w:val="ListParagraph"/>
              <w:numPr>
                <w:ilvl w:val="0"/>
                <w:numId w:val="3"/>
              </w:numPr>
              <w:ind w:left="161" w:hanging="187"/>
              <w:rPr>
                <w:rStyle w:val="Hyperlink"/>
                <w:rFonts w:asciiTheme="minorHAnsi" w:hAnsiTheme="minorHAnsi" w:cstheme="minorHAnsi"/>
                <w:color w:val="auto"/>
                <w:sz w:val="20"/>
                <w:szCs w:val="20"/>
                <w:u w:val="none"/>
              </w:rPr>
            </w:pPr>
            <w:hyperlink r:id="rId40" w:history="1">
              <w:r w:rsidRPr="0078045C">
                <w:rPr>
                  <w:rStyle w:val="Hyperlink"/>
                  <w:rFonts w:asciiTheme="minorHAnsi" w:hAnsiTheme="minorHAnsi" w:cstheme="minorHAnsi"/>
                  <w:sz w:val="20"/>
                </w:rPr>
                <w:t>Teacher Requirements under I-A</w:t>
              </w:r>
            </w:hyperlink>
          </w:p>
          <w:p w14:paraId="24FDF839" w14:textId="7C42CC64" w:rsidR="0039404C" w:rsidRPr="00EA287C" w:rsidRDefault="005A3DDE" w:rsidP="00EA287C">
            <w:pPr>
              <w:pStyle w:val="ListParagraph"/>
              <w:numPr>
                <w:ilvl w:val="0"/>
                <w:numId w:val="3"/>
              </w:numPr>
              <w:ind w:left="161" w:hanging="187"/>
              <w:rPr>
                <w:rStyle w:val="Hyperlink"/>
                <w:rFonts w:asciiTheme="minorHAnsi" w:hAnsiTheme="minorHAnsi" w:cstheme="minorHAnsi"/>
                <w:color w:val="auto"/>
                <w:sz w:val="20"/>
                <w:szCs w:val="20"/>
                <w:u w:val="none"/>
              </w:rPr>
            </w:pPr>
            <w:hyperlink r:id="rId41" w:history="1">
              <w:r w:rsidRPr="001C1691">
                <w:rPr>
                  <w:rStyle w:val="Hyperlink"/>
                  <w:rFonts w:asciiTheme="minorHAnsi" w:hAnsiTheme="minorHAnsi" w:cstheme="minorHAnsi"/>
                  <w:sz w:val="20"/>
                </w:rPr>
                <w:t>Paraprofessional Requirements under I-A</w:t>
              </w:r>
            </w:hyperlink>
          </w:p>
          <w:p w14:paraId="51ABF9FD" w14:textId="2E6BAB93" w:rsidR="0039404C" w:rsidRPr="00E76289" w:rsidRDefault="0039404C" w:rsidP="00D93E42">
            <w:pPr>
              <w:ind w:left="360"/>
              <w:rPr>
                <w:rFonts w:asciiTheme="minorHAnsi" w:hAnsiTheme="minorHAnsi" w:cstheme="minorHAnsi"/>
                <w:sz w:val="22"/>
              </w:rPr>
            </w:pPr>
          </w:p>
        </w:tc>
        <w:tc>
          <w:tcPr>
            <w:tcW w:w="2700" w:type="dxa"/>
          </w:tcPr>
          <w:p w14:paraId="4DA236CD" w14:textId="670D86E9" w:rsidR="003F546F" w:rsidRPr="00E76289" w:rsidRDefault="008904A2" w:rsidP="00D93E42">
            <w:pPr>
              <w:rPr>
                <w:rFonts w:asciiTheme="minorHAnsi" w:hAnsiTheme="minorHAnsi" w:cstheme="minorHAnsi"/>
                <w:sz w:val="22"/>
              </w:rPr>
            </w:pPr>
            <w:r w:rsidRPr="00E76289">
              <w:rPr>
                <w:rFonts w:asciiTheme="minorHAnsi" w:hAnsiTheme="minorHAnsi" w:cstheme="minorHAnsi"/>
                <w:sz w:val="22"/>
              </w:rPr>
              <w:t>Parents</w:t>
            </w:r>
            <w:r w:rsidR="00200A77" w:rsidRPr="005E69EB">
              <w:rPr>
                <w:rFonts w:asciiTheme="minorHAnsi" w:hAnsiTheme="minorHAnsi" w:cstheme="minorHAnsi"/>
                <w:sz w:val="22"/>
              </w:rPr>
              <w:t>/guardians</w:t>
            </w:r>
            <w:r w:rsidRPr="00E76289">
              <w:rPr>
                <w:rFonts w:asciiTheme="minorHAnsi" w:hAnsiTheme="minorHAnsi" w:cstheme="minorHAnsi"/>
                <w:sz w:val="22"/>
              </w:rPr>
              <w:t xml:space="preserve"> </w:t>
            </w:r>
            <w:r w:rsidRPr="005E69EB">
              <w:rPr>
                <w:rFonts w:asciiTheme="minorHAnsi" w:hAnsiTheme="minorHAnsi" w:cstheme="minorHAnsi"/>
                <w:sz w:val="22"/>
              </w:rPr>
              <w:t>may request information on</w:t>
            </w:r>
            <w:r w:rsidRPr="00E76289">
              <w:rPr>
                <w:rFonts w:asciiTheme="minorHAnsi" w:hAnsiTheme="minorHAnsi" w:cstheme="minorHAnsi"/>
                <w:sz w:val="22"/>
              </w:rPr>
              <w:t xml:space="preserve"> the </w:t>
            </w:r>
            <w:r w:rsidRPr="005E69EB">
              <w:rPr>
                <w:rFonts w:asciiTheme="minorHAnsi" w:hAnsiTheme="minorHAnsi" w:cstheme="minorHAnsi"/>
                <w:sz w:val="22"/>
              </w:rPr>
              <w:t xml:space="preserve">professional </w:t>
            </w:r>
            <w:r w:rsidRPr="00E76289">
              <w:rPr>
                <w:rFonts w:asciiTheme="minorHAnsi" w:hAnsiTheme="minorHAnsi" w:cstheme="minorHAnsi"/>
                <w:sz w:val="22"/>
              </w:rPr>
              <w:t xml:space="preserve">qualifications of teachers and paraprofessionals </w:t>
            </w:r>
            <w:r w:rsidRPr="005E69EB">
              <w:rPr>
                <w:rFonts w:asciiTheme="minorHAnsi" w:hAnsiTheme="minorHAnsi" w:cstheme="minorHAnsi"/>
                <w:sz w:val="22"/>
              </w:rPr>
              <w:t>providing services to children.</w:t>
            </w:r>
          </w:p>
        </w:tc>
        <w:tc>
          <w:tcPr>
            <w:tcW w:w="4226" w:type="dxa"/>
          </w:tcPr>
          <w:p w14:paraId="04A537AF" w14:textId="49FA20A1" w:rsidR="00440795" w:rsidRDefault="000C2673"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1A</w:t>
            </w:r>
            <w:r w:rsidR="00CD5444">
              <w:rPr>
                <w:rFonts w:asciiTheme="minorHAnsi" w:hAnsiTheme="minorHAnsi" w:cstheme="minorHAnsi"/>
                <w:sz w:val="22"/>
              </w:rPr>
              <w:t>9</w:t>
            </w:r>
            <w:r>
              <w:rPr>
                <w:rFonts w:asciiTheme="minorHAnsi" w:hAnsiTheme="minorHAnsi" w:cstheme="minorHAnsi"/>
                <w:sz w:val="22"/>
              </w:rPr>
              <w:t xml:space="preserve">: </w:t>
            </w:r>
            <w:r w:rsidR="0039404C" w:rsidRPr="000D6345">
              <w:rPr>
                <w:rFonts w:asciiTheme="minorHAnsi" w:hAnsiTheme="minorHAnsi" w:cstheme="minorHAnsi"/>
                <w:sz w:val="22"/>
              </w:rPr>
              <w:t xml:space="preserve">All teachers </w:t>
            </w:r>
            <w:r w:rsidR="00440795">
              <w:rPr>
                <w:rFonts w:asciiTheme="minorHAnsi" w:hAnsiTheme="minorHAnsi" w:cstheme="minorHAnsi"/>
                <w:sz w:val="22"/>
              </w:rPr>
              <w:t xml:space="preserve">in </w:t>
            </w:r>
            <w:r w:rsidR="00440795" w:rsidRPr="00440795">
              <w:rPr>
                <w:rFonts w:asciiTheme="minorHAnsi" w:hAnsiTheme="minorHAnsi" w:cstheme="minorHAnsi"/>
                <w:sz w:val="22"/>
              </w:rPr>
              <w:t>Title I-A funded buildings meet state licensure requirements and all paraprofessionals who support instruction must meet highly qualified requirements outlined in ESEA.</w:t>
            </w:r>
          </w:p>
          <w:p w14:paraId="631D32C8" w14:textId="51B8BCE1" w:rsidR="003F546F" w:rsidRPr="00E76289" w:rsidRDefault="000C2673" w:rsidP="00C23E40">
            <w:pPr>
              <w:pStyle w:val="ListParagraph"/>
              <w:numPr>
                <w:ilvl w:val="0"/>
                <w:numId w:val="10"/>
              </w:numPr>
              <w:ind w:left="159" w:hanging="159"/>
              <w:contextualSpacing w:val="0"/>
              <w:rPr>
                <w:rFonts w:asciiTheme="minorHAnsi" w:hAnsiTheme="minorHAnsi" w:cstheme="minorHAnsi"/>
                <w:color w:val="0000FF" w:themeColor="hyperlink"/>
                <w:sz w:val="22"/>
                <w:u w:val="single"/>
              </w:rPr>
            </w:pPr>
            <w:r>
              <w:rPr>
                <w:rFonts w:asciiTheme="minorHAnsi" w:hAnsiTheme="minorHAnsi" w:cstheme="minorHAnsi"/>
                <w:sz w:val="22"/>
              </w:rPr>
              <w:t>1A</w:t>
            </w:r>
            <w:r w:rsidR="00CD5444">
              <w:rPr>
                <w:rFonts w:asciiTheme="minorHAnsi" w:hAnsiTheme="minorHAnsi" w:cstheme="minorHAnsi"/>
                <w:sz w:val="22"/>
              </w:rPr>
              <w:t>10</w:t>
            </w:r>
            <w:r>
              <w:rPr>
                <w:rFonts w:asciiTheme="minorHAnsi" w:hAnsiTheme="minorHAnsi" w:cstheme="minorHAnsi"/>
                <w:sz w:val="22"/>
              </w:rPr>
              <w:t xml:space="preserve">: </w:t>
            </w:r>
            <w:r w:rsidR="0039404C" w:rsidRPr="005E69EB">
              <w:rPr>
                <w:rFonts w:asciiTheme="minorHAnsi" w:hAnsiTheme="minorHAnsi" w:cstheme="minorHAnsi"/>
                <w:sz w:val="22"/>
              </w:rPr>
              <w:t xml:space="preserve">Teachers are </w:t>
            </w:r>
            <w:r w:rsidR="002D2321" w:rsidRPr="002D2321">
              <w:rPr>
                <w:rFonts w:asciiTheme="minorHAnsi" w:hAnsiTheme="minorHAnsi" w:cstheme="minorHAnsi"/>
                <w:sz w:val="22"/>
              </w:rPr>
              <w:t>equitably distributed at the district level so that students in Title I-A funded buildings are not taught at higher rates by unqualified, out-of-field</w:t>
            </w:r>
            <w:r w:rsidR="00EF0D42">
              <w:rPr>
                <w:rFonts w:asciiTheme="minorHAnsi" w:hAnsiTheme="minorHAnsi" w:cstheme="minorHAnsi"/>
                <w:sz w:val="22"/>
              </w:rPr>
              <w:t>,</w:t>
            </w:r>
            <w:r w:rsidR="002D2321" w:rsidRPr="002D2321">
              <w:rPr>
                <w:rFonts w:asciiTheme="minorHAnsi" w:hAnsiTheme="minorHAnsi" w:cstheme="minorHAnsi"/>
                <w:sz w:val="22"/>
              </w:rPr>
              <w:t xml:space="preserve"> or inexperienced teachers</w:t>
            </w:r>
            <w:r w:rsidR="002D2321">
              <w:rPr>
                <w:rFonts w:asciiTheme="minorHAnsi" w:hAnsiTheme="minorHAnsi" w:cstheme="minorHAnsi"/>
                <w:sz w:val="22"/>
              </w:rPr>
              <w:t>.</w:t>
            </w:r>
          </w:p>
        </w:tc>
        <w:tc>
          <w:tcPr>
            <w:tcW w:w="814" w:type="dxa"/>
          </w:tcPr>
          <w:p w14:paraId="72321A77" w14:textId="1FFB7E80" w:rsidR="003F546F" w:rsidRPr="009A31BA" w:rsidRDefault="4DB875F5" w:rsidP="3E1A65B2">
            <w:pPr>
              <w:rPr>
                <w:rFonts w:asciiTheme="minorHAnsi" w:hAnsiTheme="minorHAnsi" w:cstheme="minorBidi"/>
                <w:sz w:val="22"/>
              </w:rPr>
            </w:pPr>
            <w:r w:rsidRPr="009A31BA">
              <w:rPr>
                <w:rFonts w:asciiTheme="minorHAnsi" w:hAnsiTheme="minorHAnsi" w:cstheme="minorBidi"/>
                <w:sz w:val="22"/>
              </w:rPr>
              <w:t>Y</w:t>
            </w:r>
            <w:r w:rsidR="2BCC962D" w:rsidRPr="009A31BA">
              <w:rPr>
                <w:rFonts w:asciiTheme="minorHAnsi" w:hAnsiTheme="minorHAnsi" w:cstheme="minorBidi"/>
                <w:sz w:val="22"/>
              </w:rPr>
              <w:t>es</w:t>
            </w:r>
            <w:r w:rsidRPr="009A31BA">
              <w:rPr>
                <w:rFonts w:asciiTheme="minorHAnsi" w:hAnsiTheme="minorHAnsi" w:cstheme="minorBidi"/>
                <w:sz w:val="22"/>
              </w:rPr>
              <w:t>/N</w:t>
            </w:r>
            <w:r w:rsidR="06A20147" w:rsidRPr="009A31BA">
              <w:rPr>
                <w:rFonts w:asciiTheme="minorHAnsi" w:hAnsiTheme="minorHAnsi" w:cstheme="minorBidi"/>
                <w:sz w:val="22"/>
              </w:rPr>
              <w:t>o</w:t>
            </w:r>
          </w:p>
        </w:tc>
        <w:tc>
          <w:tcPr>
            <w:tcW w:w="3325" w:type="dxa"/>
          </w:tcPr>
          <w:p w14:paraId="072E3215" w14:textId="56897131" w:rsidR="003F546F" w:rsidRPr="00B94E50" w:rsidRDefault="003F546F" w:rsidP="00D93E42">
            <w:pPr>
              <w:rPr>
                <w:rFonts w:asciiTheme="minorHAnsi" w:hAnsiTheme="minorHAnsi" w:cstheme="minorHAnsi"/>
                <w:sz w:val="22"/>
                <w:highlight w:val="yellow"/>
              </w:rPr>
            </w:pPr>
          </w:p>
        </w:tc>
      </w:tr>
    </w:tbl>
    <w:p w14:paraId="4B422E09" w14:textId="23AE9D70" w:rsidR="00CF312A" w:rsidRDefault="000C2673" w:rsidP="00CF312A">
      <w:pPr>
        <w:rPr>
          <w:rFonts w:asciiTheme="minorHAnsi" w:hAnsiTheme="minorHAnsi" w:cstheme="minorBidi"/>
          <w:b/>
          <w:sz w:val="22"/>
        </w:rPr>
      </w:pPr>
      <w:r w:rsidRPr="0A5D8B45">
        <w:rPr>
          <w:rFonts w:asciiTheme="minorHAnsi" w:hAnsiTheme="minorHAnsi" w:cstheme="minorBidi"/>
          <w:b/>
          <w:bCs/>
          <w:sz w:val="22"/>
        </w:rPr>
        <w:t>1A1</w:t>
      </w:r>
      <w:r w:rsidR="599D92E7" w:rsidRPr="0A5D8B45">
        <w:rPr>
          <w:rFonts w:asciiTheme="minorHAnsi" w:hAnsiTheme="minorHAnsi" w:cstheme="minorBidi"/>
          <w:b/>
          <w:bCs/>
          <w:sz w:val="22"/>
        </w:rPr>
        <w:t>1</w:t>
      </w:r>
      <w:r w:rsidRPr="0A5D8B45">
        <w:rPr>
          <w:rFonts w:asciiTheme="minorHAnsi" w:hAnsiTheme="minorHAnsi" w:cstheme="minorBidi"/>
          <w:b/>
          <w:sz w:val="22"/>
        </w:rPr>
        <w:t xml:space="preserve">: </w:t>
      </w:r>
      <w:r w:rsidR="00CC7F3F" w:rsidRPr="0A5D8B45">
        <w:rPr>
          <w:rFonts w:asciiTheme="minorHAnsi" w:hAnsiTheme="minorHAnsi" w:cstheme="minorBidi"/>
          <w:b/>
          <w:sz w:val="22"/>
        </w:rPr>
        <w:t xml:space="preserve">What support is needed to strengthen district policies and practices in </w:t>
      </w:r>
      <w:r w:rsidR="00022848" w:rsidRPr="0A5D8B45">
        <w:rPr>
          <w:rFonts w:asciiTheme="minorHAnsi" w:hAnsiTheme="minorHAnsi" w:cstheme="minorBidi"/>
          <w:b/>
          <w:sz w:val="22"/>
        </w:rPr>
        <w:t>Title I-A</w:t>
      </w:r>
      <w:r w:rsidR="00CC7F3F" w:rsidRPr="0A5D8B45">
        <w:rPr>
          <w:rFonts w:asciiTheme="minorHAnsi" w:hAnsiTheme="minorHAnsi" w:cstheme="minorBidi"/>
          <w:b/>
          <w:sz w:val="22"/>
        </w:rPr>
        <w:t xml:space="preserve">? </w:t>
      </w:r>
    </w:p>
    <w:p w14:paraId="20F7BDAF" w14:textId="229396FA" w:rsidR="006A606E" w:rsidRPr="001F52F8" w:rsidRDefault="00CF312A" w:rsidP="00CF312A">
      <w:pPr>
        <w:spacing w:after="200"/>
        <w:rPr>
          <w:rFonts w:asciiTheme="minorHAnsi" w:hAnsiTheme="minorHAnsi" w:cstheme="minorHAnsi"/>
          <w:b/>
          <w:sz w:val="22"/>
        </w:rPr>
      </w:pPr>
      <w:r>
        <w:rPr>
          <w:rFonts w:asciiTheme="minorHAnsi" w:hAnsiTheme="minorHAnsi" w:cstheme="minorHAnsi"/>
          <w:b/>
          <w:sz w:val="22"/>
        </w:rPr>
        <w:br w:type="page"/>
      </w:r>
      <w:r w:rsidR="006A606E" w:rsidRPr="006A606E">
        <w:rPr>
          <w:rFonts w:asciiTheme="minorHAnsi" w:hAnsiTheme="minorHAnsi" w:cstheme="minorHAnsi"/>
          <w:b/>
          <w:bCs/>
          <w:sz w:val="22"/>
        </w:rPr>
        <w:lastRenderedPageBreak/>
        <w:t>The purpose of Title I-D</w:t>
      </w:r>
      <w:r w:rsidR="006A606E" w:rsidRPr="006A606E">
        <w:rPr>
          <w:rFonts w:asciiTheme="minorHAnsi" w:hAnsiTheme="minorHAnsi" w:cstheme="minorHAnsi"/>
          <w:sz w:val="22"/>
        </w:rPr>
        <w:t xml:space="preserve"> is to improve educational services for students in local, tribal, and state residential facilities for students in secure care. An LEA is eligible to receive funds if there is a locally operated facility within its geographical boundaries.</w:t>
      </w:r>
      <w:r w:rsidR="006A606E">
        <w:rPr>
          <w:rFonts w:asciiTheme="minorHAnsi" w:hAnsiTheme="minorHAnsi" w:cstheme="minorHAnsi"/>
          <w:sz w:val="22"/>
        </w:rPr>
        <w:t xml:space="preserve"> </w:t>
      </w:r>
    </w:p>
    <w:tbl>
      <w:tblPr>
        <w:tblStyle w:val="TableGrid"/>
        <w:tblW w:w="14395" w:type="dxa"/>
        <w:tblLook w:val="04A0" w:firstRow="1" w:lastRow="0" w:firstColumn="1" w:lastColumn="0" w:noHBand="0" w:noVBand="1"/>
        <w:tblCaption w:val="Reflecting on Common Compliance Practices"/>
        <w:tblDescription w:val="Expenditures, Inventory and Time and Effort"/>
      </w:tblPr>
      <w:tblGrid>
        <w:gridCol w:w="3055"/>
        <w:gridCol w:w="3510"/>
        <w:gridCol w:w="3686"/>
        <w:gridCol w:w="814"/>
        <w:gridCol w:w="3330"/>
      </w:tblGrid>
      <w:tr w:rsidR="0008247B" w:rsidRPr="005E69EB" w14:paraId="53CE088F" w14:textId="77777777" w:rsidTr="003307B7">
        <w:trPr>
          <w:tblHeader/>
        </w:trPr>
        <w:tc>
          <w:tcPr>
            <w:tcW w:w="3055" w:type="dxa"/>
            <w:shd w:val="clear" w:color="auto" w:fill="BFBFBF" w:themeFill="background1" w:themeFillShade="BF"/>
          </w:tcPr>
          <w:p w14:paraId="4F69B1F8" w14:textId="665BB51D" w:rsidR="0008247B" w:rsidRPr="006A606E" w:rsidRDefault="0008247B" w:rsidP="00AE6F73">
            <w:pPr>
              <w:pStyle w:val="Heading1"/>
              <w:spacing w:before="0"/>
              <w:rPr>
                <w:rFonts w:asciiTheme="minorHAnsi" w:hAnsiTheme="minorHAnsi" w:cstheme="minorHAnsi"/>
                <w:b/>
                <w:sz w:val="28"/>
                <w:szCs w:val="28"/>
              </w:rPr>
            </w:pPr>
            <w:bookmarkStart w:id="3" w:name="_Title_I-D_Neglected"/>
            <w:bookmarkEnd w:id="3"/>
            <w:r w:rsidRPr="006A606E">
              <w:rPr>
                <w:rFonts w:asciiTheme="minorHAnsi" w:hAnsiTheme="minorHAnsi" w:cstheme="minorHAnsi"/>
                <w:b/>
                <w:color w:val="auto"/>
                <w:sz w:val="28"/>
                <w:szCs w:val="28"/>
              </w:rPr>
              <w:t>Title I-D Neglected &amp; Delinquent</w:t>
            </w:r>
            <w:r w:rsidR="00B51BDF" w:rsidRPr="006A606E">
              <w:rPr>
                <w:rFonts w:asciiTheme="minorHAnsi" w:hAnsiTheme="minorHAnsi" w:cstheme="minorHAnsi"/>
                <w:b/>
                <w:color w:val="auto"/>
                <w:sz w:val="28"/>
                <w:szCs w:val="28"/>
              </w:rPr>
              <w:t xml:space="preserve"> </w:t>
            </w:r>
          </w:p>
        </w:tc>
        <w:tc>
          <w:tcPr>
            <w:tcW w:w="3510" w:type="dxa"/>
            <w:shd w:val="clear" w:color="auto" w:fill="BFBFBF" w:themeFill="background1" w:themeFillShade="BF"/>
          </w:tcPr>
          <w:p w14:paraId="24DD6251" w14:textId="299C46F7" w:rsidR="0008247B" w:rsidRPr="005E69EB" w:rsidRDefault="0008247B">
            <w:pPr>
              <w:rPr>
                <w:rFonts w:asciiTheme="minorHAnsi" w:hAnsiTheme="minorHAnsi" w:cstheme="minorHAnsi"/>
                <w:b/>
                <w:sz w:val="22"/>
              </w:rPr>
            </w:pPr>
            <w:r w:rsidRPr="005E69EB">
              <w:rPr>
                <w:rFonts w:asciiTheme="minorHAnsi" w:hAnsiTheme="minorHAnsi" w:cstheme="minorHAnsi"/>
                <w:b/>
                <w:sz w:val="22"/>
              </w:rPr>
              <w:t>Why it matters</w:t>
            </w:r>
          </w:p>
        </w:tc>
        <w:tc>
          <w:tcPr>
            <w:tcW w:w="3686" w:type="dxa"/>
            <w:shd w:val="clear" w:color="auto" w:fill="BFBFBF" w:themeFill="background1" w:themeFillShade="BF"/>
          </w:tcPr>
          <w:p w14:paraId="5C11947E" w14:textId="77777777" w:rsidR="0008247B" w:rsidRPr="005E69EB" w:rsidRDefault="0008247B" w:rsidP="00DA3A9A">
            <w:pPr>
              <w:rPr>
                <w:rFonts w:asciiTheme="minorHAnsi" w:hAnsiTheme="minorHAnsi" w:cstheme="minorHAnsi"/>
                <w:b/>
                <w:sz w:val="22"/>
              </w:rPr>
            </w:pPr>
            <w:r w:rsidRPr="005E69EB">
              <w:rPr>
                <w:rFonts w:asciiTheme="minorHAnsi" w:hAnsiTheme="minorHAnsi" w:cstheme="minorHAnsi"/>
                <w:b/>
                <w:sz w:val="22"/>
              </w:rPr>
              <w:t>Reflecting on Requirements</w:t>
            </w:r>
          </w:p>
          <w:p w14:paraId="297A8229" w14:textId="77777777" w:rsidR="0008247B" w:rsidRPr="005E69EB" w:rsidRDefault="0008247B" w:rsidP="00DA3A9A">
            <w:pPr>
              <w:rPr>
                <w:rFonts w:asciiTheme="minorHAnsi" w:hAnsiTheme="minorHAnsi" w:cstheme="minorHAnsi"/>
                <w:b/>
                <w:sz w:val="22"/>
              </w:rPr>
            </w:pPr>
          </w:p>
        </w:tc>
        <w:tc>
          <w:tcPr>
            <w:tcW w:w="814" w:type="dxa"/>
            <w:shd w:val="clear" w:color="auto" w:fill="BFBFBF" w:themeFill="background1" w:themeFillShade="BF"/>
          </w:tcPr>
          <w:p w14:paraId="5BE0374F" w14:textId="481EACCF" w:rsidR="0008247B" w:rsidRPr="005E69EB" w:rsidRDefault="00D93E42" w:rsidP="00DA3A9A">
            <w:pPr>
              <w:rPr>
                <w:rFonts w:asciiTheme="minorHAnsi" w:hAnsiTheme="minorHAnsi" w:cstheme="minorHAnsi"/>
                <w:b/>
                <w:sz w:val="22"/>
              </w:rPr>
            </w:pPr>
            <w:r w:rsidRPr="005E69EB">
              <w:rPr>
                <w:rFonts w:asciiTheme="minorHAnsi" w:hAnsiTheme="minorHAnsi" w:cstheme="minorHAnsi"/>
                <w:b/>
                <w:sz w:val="22"/>
              </w:rPr>
              <w:t>Score</w:t>
            </w:r>
            <w:r>
              <w:rPr>
                <w:rFonts w:asciiTheme="minorHAnsi" w:hAnsiTheme="minorHAnsi" w:cstheme="minorHAnsi"/>
                <w:b/>
                <w:sz w:val="22"/>
              </w:rPr>
              <w:t xml:space="preserve"> </w:t>
            </w:r>
          </w:p>
        </w:tc>
        <w:tc>
          <w:tcPr>
            <w:tcW w:w="3330" w:type="dxa"/>
            <w:shd w:val="clear" w:color="auto" w:fill="BFBFBF" w:themeFill="background1" w:themeFillShade="BF"/>
          </w:tcPr>
          <w:p w14:paraId="43B6B86D" w14:textId="4530304E" w:rsidR="0008247B" w:rsidRPr="005E69EB" w:rsidRDefault="001F52F8" w:rsidP="00DA3A9A">
            <w:pPr>
              <w:rPr>
                <w:rFonts w:asciiTheme="minorHAnsi" w:hAnsiTheme="minorHAnsi" w:cstheme="minorHAnsi"/>
                <w:b/>
                <w:sz w:val="22"/>
              </w:rPr>
            </w:pPr>
            <w:r>
              <w:rPr>
                <w:rFonts w:asciiTheme="minorHAnsi" w:hAnsiTheme="minorHAnsi" w:cstheme="minorHAnsi"/>
                <w:b/>
                <w:sz w:val="22"/>
              </w:rPr>
              <w:t>Questions for Response</w:t>
            </w:r>
          </w:p>
        </w:tc>
      </w:tr>
      <w:tr w:rsidR="0008247B" w:rsidRPr="005E69EB" w14:paraId="6102884E" w14:textId="77777777" w:rsidTr="003307B7">
        <w:trPr>
          <w:trHeight w:val="3887"/>
        </w:trPr>
        <w:tc>
          <w:tcPr>
            <w:tcW w:w="3055" w:type="dxa"/>
          </w:tcPr>
          <w:p w14:paraId="2A835087" w14:textId="77777777" w:rsidR="0008247B" w:rsidRPr="005E69EB" w:rsidRDefault="0008247B" w:rsidP="0008247B">
            <w:pPr>
              <w:rPr>
                <w:rFonts w:asciiTheme="minorHAnsi" w:hAnsiTheme="minorHAnsi" w:cstheme="minorHAnsi"/>
                <w:b/>
                <w:sz w:val="22"/>
              </w:rPr>
            </w:pPr>
            <w:r w:rsidRPr="005E69EB">
              <w:rPr>
                <w:rFonts w:asciiTheme="minorHAnsi" w:hAnsiTheme="minorHAnsi" w:cstheme="minorHAnsi"/>
                <w:b/>
                <w:sz w:val="22"/>
              </w:rPr>
              <w:t>Program Evaluation</w:t>
            </w:r>
          </w:p>
          <w:p w14:paraId="0AB51035" w14:textId="77777777" w:rsidR="0008247B" w:rsidRPr="005E69EB" w:rsidRDefault="0008247B" w:rsidP="0008247B">
            <w:pPr>
              <w:rPr>
                <w:rFonts w:asciiTheme="minorHAnsi" w:hAnsiTheme="minorHAnsi" w:cstheme="minorHAnsi"/>
                <w:b/>
                <w:sz w:val="22"/>
              </w:rPr>
            </w:pPr>
          </w:p>
          <w:p w14:paraId="5F3B72F8" w14:textId="77777777" w:rsidR="0008247B" w:rsidRPr="00B05338" w:rsidRDefault="0008247B" w:rsidP="0008247B">
            <w:pPr>
              <w:rPr>
                <w:rFonts w:asciiTheme="minorHAnsi" w:hAnsiTheme="minorHAnsi" w:cstheme="minorHAnsi"/>
                <w:i/>
                <w:sz w:val="22"/>
              </w:rPr>
            </w:pPr>
            <w:r w:rsidRPr="00B05338">
              <w:rPr>
                <w:rFonts w:asciiTheme="minorHAnsi" w:hAnsiTheme="minorHAnsi" w:cstheme="minorHAnsi"/>
                <w:i/>
                <w:sz w:val="22"/>
              </w:rPr>
              <w:t xml:space="preserve">Available ODE Resources </w:t>
            </w:r>
          </w:p>
          <w:p w14:paraId="06B66EA6" w14:textId="03BC142A" w:rsidR="0008247B" w:rsidRPr="00E456F6" w:rsidRDefault="0008247B" w:rsidP="00194B6C">
            <w:pPr>
              <w:pStyle w:val="ListParagraph"/>
              <w:numPr>
                <w:ilvl w:val="0"/>
                <w:numId w:val="4"/>
              </w:numPr>
              <w:ind w:left="161" w:hanging="161"/>
              <w:rPr>
                <w:rFonts w:asciiTheme="minorHAnsi" w:hAnsiTheme="minorHAnsi" w:cstheme="minorHAnsi"/>
                <w:sz w:val="22"/>
              </w:rPr>
            </w:pPr>
            <w:hyperlink r:id="rId42" w:history="1">
              <w:r w:rsidRPr="00695710">
                <w:rPr>
                  <w:rStyle w:val="Hyperlink"/>
                  <w:rFonts w:asciiTheme="minorHAnsi" w:hAnsiTheme="minorHAnsi" w:cstheme="minorHAnsi"/>
                  <w:sz w:val="22"/>
                </w:rPr>
                <w:t>Title I-D Basics (PPT)</w:t>
              </w:r>
            </w:hyperlink>
          </w:p>
          <w:p w14:paraId="6A11E91A" w14:textId="1BFC2A92" w:rsidR="00E456F6" w:rsidRPr="00E456F6" w:rsidRDefault="00E456F6" w:rsidP="00194B6C">
            <w:pPr>
              <w:pStyle w:val="ListParagraph"/>
              <w:numPr>
                <w:ilvl w:val="0"/>
                <w:numId w:val="4"/>
              </w:numPr>
              <w:ind w:left="161" w:hanging="161"/>
              <w:rPr>
                <w:rFonts w:asciiTheme="minorHAnsi" w:hAnsiTheme="minorHAnsi" w:cstheme="minorHAnsi"/>
                <w:sz w:val="22"/>
              </w:rPr>
            </w:pPr>
            <w:r w:rsidRPr="00E456F6">
              <w:rPr>
                <w:rFonts w:asciiTheme="minorHAnsi" w:hAnsiTheme="minorHAnsi" w:cstheme="minorHAnsi"/>
                <w:sz w:val="22"/>
                <w:highlight w:val="yellow"/>
              </w:rPr>
              <w:t>Title I-D Handbook</w:t>
            </w:r>
          </w:p>
          <w:p w14:paraId="3FA08665" w14:textId="77777777" w:rsidR="0008247B" w:rsidRPr="005E69EB" w:rsidRDefault="0008247B" w:rsidP="00DA3A9A">
            <w:pPr>
              <w:ind w:left="360"/>
              <w:rPr>
                <w:rFonts w:asciiTheme="minorHAnsi" w:hAnsiTheme="minorHAnsi" w:cstheme="minorHAnsi"/>
                <w:sz w:val="22"/>
              </w:rPr>
            </w:pPr>
          </w:p>
        </w:tc>
        <w:tc>
          <w:tcPr>
            <w:tcW w:w="3510" w:type="dxa"/>
          </w:tcPr>
          <w:p w14:paraId="0F0C852D" w14:textId="3976661B" w:rsidR="0008247B" w:rsidRPr="003307B7" w:rsidRDefault="005E69EB" w:rsidP="003307B7">
            <w:pPr>
              <w:shd w:val="clear" w:color="auto" w:fill="FFFFFF"/>
              <w:spacing w:before="100" w:beforeAutospacing="1" w:after="100" w:afterAutospacing="1"/>
              <w:rPr>
                <w:rFonts w:asciiTheme="minorHAnsi" w:eastAsia="Times New Roman" w:hAnsiTheme="minorHAnsi" w:cstheme="minorHAnsi"/>
                <w:color w:val="333333"/>
                <w:sz w:val="22"/>
              </w:rPr>
            </w:pPr>
            <w:r>
              <w:rPr>
                <w:rFonts w:asciiTheme="minorHAnsi" w:eastAsia="Times New Roman" w:hAnsiTheme="minorHAnsi" w:cstheme="minorHAnsi"/>
                <w:color w:val="333333"/>
                <w:sz w:val="22"/>
              </w:rPr>
              <w:t xml:space="preserve">All students, including those without parental supervision, should have the </w:t>
            </w:r>
            <w:r w:rsidRPr="005E69EB">
              <w:rPr>
                <w:rFonts w:asciiTheme="minorHAnsi" w:eastAsia="Times New Roman" w:hAnsiTheme="minorHAnsi" w:cstheme="minorHAnsi"/>
                <w:color w:val="333333"/>
                <w:sz w:val="22"/>
              </w:rPr>
              <w:t>opportunity to meet the same challenging State academic standards that all children in the State are expected to meet.</w:t>
            </w:r>
            <w:r>
              <w:rPr>
                <w:rFonts w:asciiTheme="minorHAnsi" w:eastAsia="Times New Roman" w:hAnsiTheme="minorHAnsi" w:cstheme="minorHAnsi"/>
                <w:color w:val="333333"/>
                <w:sz w:val="22"/>
              </w:rPr>
              <w:t xml:space="preserve"> Title I-D programs</w:t>
            </w:r>
            <w:r w:rsidR="00A24E4E">
              <w:rPr>
                <w:rFonts w:asciiTheme="minorHAnsi" w:eastAsia="Times New Roman" w:hAnsiTheme="minorHAnsi" w:cstheme="minorHAnsi"/>
                <w:color w:val="333333"/>
                <w:sz w:val="22"/>
              </w:rPr>
              <w:t xml:space="preserve"> should</w:t>
            </w:r>
            <w:r>
              <w:rPr>
                <w:rFonts w:asciiTheme="minorHAnsi" w:eastAsia="Times New Roman" w:hAnsiTheme="minorHAnsi" w:cstheme="minorHAnsi"/>
                <w:color w:val="333333"/>
                <w:sz w:val="22"/>
              </w:rPr>
              <w:t xml:space="preserve"> p</w:t>
            </w:r>
            <w:r w:rsidRPr="005E69EB">
              <w:rPr>
                <w:rFonts w:asciiTheme="minorHAnsi" w:eastAsia="Times New Roman" w:hAnsiTheme="minorHAnsi" w:cstheme="minorHAnsi"/>
                <w:color w:val="333333"/>
                <w:sz w:val="22"/>
              </w:rPr>
              <w:t xml:space="preserve">rovide these children and youth with services to successfully transition to </w:t>
            </w:r>
            <w:r>
              <w:rPr>
                <w:rFonts w:asciiTheme="minorHAnsi" w:eastAsia="Times New Roman" w:hAnsiTheme="minorHAnsi" w:cstheme="minorHAnsi"/>
                <w:color w:val="333333"/>
                <w:sz w:val="22"/>
              </w:rPr>
              <w:t>further schooling or employment and</w:t>
            </w:r>
            <w:r w:rsidRPr="005E69EB">
              <w:rPr>
                <w:rFonts w:asciiTheme="minorHAnsi" w:eastAsia="Times New Roman" w:hAnsiTheme="minorHAnsi" w:cstheme="minorHAnsi"/>
                <w:color w:val="333333"/>
                <w:sz w:val="22"/>
              </w:rPr>
              <w:t xml:space="preserve"> ensure the involvement of their families and communities.</w:t>
            </w:r>
          </w:p>
        </w:tc>
        <w:tc>
          <w:tcPr>
            <w:tcW w:w="3686" w:type="dxa"/>
          </w:tcPr>
          <w:p w14:paraId="239D3E79" w14:textId="38A647CA" w:rsidR="000D6345" w:rsidRDefault="007A2F7E" w:rsidP="00130247">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1</w:t>
            </w:r>
            <w:r w:rsidR="000171DB">
              <w:rPr>
                <w:rFonts w:asciiTheme="minorHAnsi" w:hAnsiTheme="minorHAnsi" w:cstheme="minorHAnsi"/>
                <w:sz w:val="22"/>
              </w:rPr>
              <w:t>D</w:t>
            </w:r>
            <w:r w:rsidR="00130247">
              <w:rPr>
                <w:rFonts w:asciiTheme="minorHAnsi" w:hAnsiTheme="minorHAnsi" w:cstheme="minorHAnsi"/>
                <w:sz w:val="22"/>
              </w:rPr>
              <w:t xml:space="preserve">1: </w:t>
            </w:r>
            <w:r w:rsidR="000171DB" w:rsidRPr="000171DB">
              <w:rPr>
                <w:rFonts w:asciiTheme="minorHAnsi" w:hAnsiTheme="minorHAnsi" w:cstheme="minorHAnsi"/>
                <w:sz w:val="22"/>
              </w:rPr>
              <w:t>The district Title I-D plan and activities are focused on improving student achievement</w:t>
            </w:r>
            <w:r w:rsidR="00130247">
              <w:rPr>
                <w:rFonts w:asciiTheme="minorHAnsi" w:hAnsiTheme="minorHAnsi" w:cstheme="minorHAnsi"/>
                <w:sz w:val="22"/>
              </w:rPr>
              <w:t>.</w:t>
            </w:r>
          </w:p>
          <w:p w14:paraId="57EBFEB6" w14:textId="165DDDDD" w:rsidR="00130247" w:rsidRDefault="007A2F7E" w:rsidP="00130247">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1</w:t>
            </w:r>
            <w:r w:rsidR="00130247">
              <w:rPr>
                <w:rFonts w:asciiTheme="minorHAnsi" w:hAnsiTheme="minorHAnsi" w:cstheme="minorHAnsi"/>
                <w:sz w:val="22"/>
              </w:rPr>
              <w:t xml:space="preserve">D2: </w:t>
            </w:r>
            <w:r w:rsidR="00130247" w:rsidRPr="00130247">
              <w:rPr>
                <w:rFonts w:asciiTheme="minorHAnsi" w:hAnsiTheme="minorHAnsi" w:cstheme="minorHAnsi"/>
                <w:sz w:val="22"/>
              </w:rPr>
              <w:t>The district Title I-D plan and activities are focused on increasing graduation or GED recipient rates.</w:t>
            </w:r>
          </w:p>
          <w:p w14:paraId="6C0D322A" w14:textId="09E69787" w:rsidR="007A2F7E" w:rsidRPr="00E76289" w:rsidRDefault="007A2F7E" w:rsidP="00130247">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1D3: </w:t>
            </w:r>
            <w:r w:rsidRPr="007A2F7E">
              <w:rPr>
                <w:rFonts w:asciiTheme="minorHAnsi" w:hAnsiTheme="minorHAnsi" w:cstheme="minorHAnsi"/>
                <w:sz w:val="22"/>
              </w:rPr>
              <w:t>The district Title I-D plan and activities are focused on assisting students on transitioning back into the community.</w:t>
            </w:r>
          </w:p>
          <w:p w14:paraId="2713BA31" w14:textId="1C2F47C9" w:rsidR="0008247B" w:rsidRPr="005E69EB" w:rsidRDefault="00982510"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1D4: </w:t>
            </w:r>
            <w:r w:rsidR="00C81FB0" w:rsidRPr="00C81FB0">
              <w:rPr>
                <w:rFonts w:asciiTheme="minorHAnsi" w:hAnsiTheme="minorHAnsi" w:cstheme="minorHAnsi"/>
                <w:sz w:val="22"/>
              </w:rPr>
              <w:t>The district Title I-D plan and activities are focused on</w:t>
            </w:r>
            <w:r w:rsidR="00C81FB0">
              <w:rPr>
                <w:rFonts w:asciiTheme="minorHAnsi" w:hAnsiTheme="minorHAnsi" w:cstheme="minorHAnsi"/>
                <w:sz w:val="22"/>
              </w:rPr>
              <w:t xml:space="preserve"> s</w:t>
            </w:r>
            <w:r w:rsidR="0008247B" w:rsidRPr="00E76289">
              <w:rPr>
                <w:rFonts w:asciiTheme="minorHAnsi" w:hAnsiTheme="minorHAnsi" w:cstheme="minorHAnsi"/>
                <w:sz w:val="22"/>
              </w:rPr>
              <w:t>upporting students in post-secondary job or education opportunities</w:t>
            </w:r>
            <w:r w:rsidR="00C81FB0">
              <w:rPr>
                <w:rFonts w:asciiTheme="minorHAnsi" w:hAnsiTheme="minorHAnsi" w:cstheme="minorHAnsi"/>
                <w:sz w:val="22"/>
              </w:rPr>
              <w:t>.</w:t>
            </w:r>
          </w:p>
        </w:tc>
        <w:tc>
          <w:tcPr>
            <w:tcW w:w="814" w:type="dxa"/>
          </w:tcPr>
          <w:p w14:paraId="3ADABA46" w14:textId="496BD030" w:rsidR="0008247B" w:rsidRPr="005E69EB" w:rsidRDefault="0008247B" w:rsidP="00DA3A9A">
            <w:pPr>
              <w:rPr>
                <w:rFonts w:asciiTheme="minorHAnsi" w:hAnsiTheme="minorHAnsi" w:cstheme="minorHAnsi"/>
                <w:sz w:val="22"/>
              </w:rPr>
            </w:pPr>
            <w:r w:rsidRPr="005E69EB">
              <w:rPr>
                <w:rFonts w:asciiTheme="minorHAnsi" w:hAnsiTheme="minorHAnsi" w:cstheme="minorHAnsi"/>
                <w:sz w:val="22"/>
              </w:rPr>
              <w:t xml:space="preserve"> </w:t>
            </w:r>
            <w:r w:rsidR="009A31BA" w:rsidRPr="005E69EB">
              <w:rPr>
                <w:rFonts w:asciiTheme="minorHAnsi" w:hAnsiTheme="minorHAnsi" w:cstheme="minorHAnsi"/>
                <w:sz w:val="22"/>
              </w:rPr>
              <w:t xml:space="preserve"> </w:t>
            </w:r>
            <w:r w:rsidR="009A31BA">
              <w:rPr>
                <w:rFonts w:asciiTheme="minorHAnsi" w:hAnsiTheme="minorHAnsi" w:cstheme="minorHAnsi"/>
                <w:sz w:val="22"/>
              </w:rPr>
              <w:t>1-4</w:t>
            </w:r>
          </w:p>
        </w:tc>
        <w:tc>
          <w:tcPr>
            <w:tcW w:w="3330" w:type="dxa"/>
          </w:tcPr>
          <w:p w14:paraId="110B0481" w14:textId="6EB88900" w:rsidR="006C3C9E" w:rsidRDefault="006C3C9E" w:rsidP="006C3C9E">
            <w:pPr>
              <w:pStyle w:val="ListParagraph"/>
              <w:ind w:left="0"/>
              <w:jc w:val="center"/>
              <w:rPr>
                <w:rFonts w:asciiTheme="minorHAnsi" w:hAnsiTheme="minorHAnsi" w:cstheme="minorHAnsi"/>
                <w:sz w:val="22"/>
              </w:rPr>
            </w:pPr>
            <w:r w:rsidRPr="002E6627">
              <w:rPr>
                <w:rFonts w:asciiTheme="minorHAnsi" w:hAnsiTheme="minorHAnsi" w:cstheme="minorHAnsi"/>
                <w:b/>
                <w:sz w:val="22"/>
                <w:highlight w:val="yellow"/>
              </w:rPr>
              <w:t>**Only complete this section if your district receives Title I-D, Subpart 2 funds.**</w:t>
            </w:r>
          </w:p>
          <w:p w14:paraId="4E251D1F" w14:textId="6740D9A4" w:rsidR="001F52F8" w:rsidRPr="00CF40F6" w:rsidRDefault="00982510" w:rsidP="00194B6C">
            <w:pPr>
              <w:pStyle w:val="ListParagraph"/>
              <w:numPr>
                <w:ilvl w:val="0"/>
                <w:numId w:val="10"/>
              </w:numPr>
              <w:ind w:left="159" w:hanging="159"/>
              <w:rPr>
                <w:rFonts w:asciiTheme="minorHAnsi" w:hAnsiTheme="minorHAnsi" w:cstheme="minorHAnsi"/>
                <w:sz w:val="22"/>
              </w:rPr>
            </w:pPr>
            <w:r>
              <w:rPr>
                <w:rFonts w:asciiTheme="minorHAnsi" w:hAnsiTheme="minorHAnsi" w:cstheme="minorHAnsi"/>
                <w:sz w:val="22"/>
              </w:rPr>
              <w:t xml:space="preserve">1D5: </w:t>
            </w:r>
            <w:r w:rsidR="00C81FB0" w:rsidRPr="00C81FB0">
              <w:rPr>
                <w:rFonts w:asciiTheme="minorHAnsi" w:hAnsiTheme="minorHAnsi" w:cstheme="minorHAnsi"/>
                <w:sz w:val="22"/>
              </w:rPr>
              <w:t>How does the district regularly review Title I-D programs/partnerships ensure that they are meeting their goals?</w:t>
            </w:r>
          </w:p>
          <w:p w14:paraId="7428EC6A" w14:textId="5B13A762" w:rsidR="001F52F8" w:rsidRPr="005534EA" w:rsidRDefault="001F52F8" w:rsidP="00DA3A9A">
            <w:pPr>
              <w:rPr>
                <w:rFonts w:asciiTheme="minorHAnsi" w:hAnsiTheme="minorHAnsi" w:cstheme="minorHAnsi"/>
                <w:b/>
                <w:sz w:val="22"/>
              </w:rPr>
            </w:pPr>
          </w:p>
        </w:tc>
      </w:tr>
    </w:tbl>
    <w:p w14:paraId="22C97E1A" w14:textId="5B155508" w:rsidR="00CC7F3F" w:rsidRDefault="00982510" w:rsidP="007408E8">
      <w:pPr>
        <w:rPr>
          <w:rFonts w:asciiTheme="minorHAnsi" w:hAnsiTheme="minorHAnsi" w:cstheme="minorHAnsi"/>
          <w:b/>
          <w:sz w:val="22"/>
        </w:rPr>
      </w:pPr>
      <w:r>
        <w:rPr>
          <w:rFonts w:asciiTheme="minorHAnsi" w:hAnsiTheme="minorHAnsi" w:cstheme="minorHAnsi"/>
          <w:b/>
          <w:sz w:val="22"/>
        </w:rPr>
        <w:t xml:space="preserve">1D6: </w:t>
      </w:r>
      <w:r w:rsidR="00CC7F3F" w:rsidRPr="007408E8">
        <w:rPr>
          <w:rFonts w:asciiTheme="minorHAnsi" w:hAnsiTheme="minorHAnsi" w:cstheme="minorHAnsi"/>
          <w:b/>
          <w:sz w:val="22"/>
        </w:rPr>
        <w:t xml:space="preserve">What support is needed to strengthen district policies and practices in </w:t>
      </w:r>
      <w:r w:rsidR="00C81FB0">
        <w:rPr>
          <w:rFonts w:asciiTheme="minorHAnsi" w:hAnsiTheme="minorHAnsi" w:cstheme="minorHAnsi"/>
          <w:b/>
          <w:sz w:val="22"/>
        </w:rPr>
        <w:t>Title I-D?</w:t>
      </w:r>
      <w:r w:rsidR="00CC7F3F" w:rsidRPr="007408E8">
        <w:rPr>
          <w:rFonts w:asciiTheme="minorHAnsi" w:hAnsiTheme="minorHAnsi" w:cstheme="minorHAnsi"/>
          <w:b/>
          <w:sz w:val="22"/>
        </w:rPr>
        <w:t xml:space="preserve"> </w:t>
      </w:r>
    </w:p>
    <w:p w14:paraId="4C2E15A3" w14:textId="77777777" w:rsidR="001F52F8" w:rsidRDefault="001F52F8" w:rsidP="007408E8">
      <w:pPr>
        <w:rPr>
          <w:rFonts w:asciiTheme="minorHAnsi" w:hAnsiTheme="minorHAnsi" w:cstheme="minorHAnsi"/>
          <w:b/>
          <w:sz w:val="22"/>
        </w:rPr>
      </w:pPr>
    </w:p>
    <w:p w14:paraId="194F3575" w14:textId="77777777" w:rsidR="00377251" w:rsidRDefault="00377251">
      <w:pPr>
        <w:spacing w:after="200"/>
        <w:rPr>
          <w:rFonts w:asciiTheme="minorHAnsi" w:hAnsiTheme="minorHAnsi" w:cstheme="minorHAnsi"/>
          <w:b/>
          <w:bCs/>
          <w:sz w:val="22"/>
        </w:rPr>
      </w:pPr>
      <w:r>
        <w:rPr>
          <w:rFonts w:asciiTheme="minorHAnsi" w:hAnsiTheme="minorHAnsi" w:cstheme="minorHAnsi"/>
          <w:b/>
          <w:bCs/>
          <w:sz w:val="22"/>
        </w:rPr>
        <w:br w:type="page"/>
      </w:r>
    </w:p>
    <w:p w14:paraId="7F94EA07" w14:textId="2E0FD55F" w:rsidR="00606A00" w:rsidRDefault="006A606E" w:rsidP="3E1A65B2">
      <w:pPr>
        <w:jc w:val="center"/>
        <w:rPr>
          <w:rFonts w:asciiTheme="minorHAnsi" w:hAnsiTheme="minorHAnsi" w:cstheme="minorBidi"/>
          <w:sz w:val="22"/>
        </w:rPr>
      </w:pPr>
      <w:r w:rsidRPr="3E1A65B2">
        <w:rPr>
          <w:rFonts w:asciiTheme="minorHAnsi" w:hAnsiTheme="minorHAnsi" w:cstheme="minorBidi"/>
          <w:b/>
          <w:bCs/>
          <w:sz w:val="22"/>
        </w:rPr>
        <w:lastRenderedPageBreak/>
        <w:t>The purpose of Title II-A</w:t>
      </w:r>
      <w:r w:rsidRPr="3E1A65B2">
        <w:rPr>
          <w:rFonts w:asciiTheme="minorHAnsi" w:hAnsiTheme="minorHAnsi" w:cstheme="minorBidi"/>
          <w:sz w:val="22"/>
        </w:rPr>
        <w:t xml:space="preserve"> is to improve teacher and leader quality and focuses on supporting efforts to better prepare, develop, and retain talented and diverse educators in schools, with a particular emphasis on ensuring students of color and students experiencing poverty have equitable access to effective educators.</w:t>
      </w:r>
    </w:p>
    <w:p w14:paraId="746808D7" w14:textId="1149B8C6" w:rsidR="00A32EFC" w:rsidRPr="00606A00" w:rsidRDefault="00645058" w:rsidP="3E1A65B2">
      <w:pPr>
        <w:spacing w:before="120" w:after="120"/>
        <w:jc w:val="center"/>
        <w:rPr>
          <w:rFonts w:asciiTheme="minorHAnsi" w:hAnsiTheme="minorHAnsi" w:cstheme="minorBidi"/>
          <w:b/>
          <w:bCs/>
          <w:sz w:val="22"/>
        </w:rPr>
      </w:pPr>
      <w:r w:rsidRPr="3E1A65B2">
        <w:rPr>
          <w:rFonts w:asciiTheme="minorHAnsi" w:hAnsiTheme="minorHAnsi" w:cstheme="minorBidi"/>
          <w:b/>
          <w:bCs/>
          <w:sz w:val="22"/>
          <w:highlight w:val="yellow"/>
        </w:rPr>
        <w:t>**</w:t>
      </w:r>
      <w:r w:rsidR="00606A00" w:rsidRPr="3E1A65B2">
        <w:rPr>
          <w:rFonts w:asciiTheme="minorHAnsi" w:hAnsiTheme="minorHAnsi" w:cstheme="minorBidi"/>
          <w:b/>
          <w:bCs/>
          <w:sz w:val="22"/>
          <w:highlight w:val="yellow"/>
        </w:rPr>
        <w:t>If the district transfers all its Title II-A funds into another program do not complete this section.</w:t>
      </w:r>
      <w:r w:rsidRPr="3E1A65B2">
        <w:rPr>
          <w:rFonts w:asciiTheme="minorHAnsi" w:hAnsiTheme="minorHAnsi" w:cstheme="minorBidi"/>
          <w:b/>
          <w:bCs/>
          <w:sz w:val="22"/>
          <w:highlight w:val="yellow"/>
        </w:rPr>
        <w:t>**</w:t>
      </w:r>
    </w:p>
    <w:tbl>
      <w:tblPr>
        <w:tblStyle w:val="TableGrid"/>
        <w:tblW w:w="14395" w:type="dxa"/>
        <w:tblLook w:val="04A0" w:firstRow="1" w:lastRow="0" w:firstColumn="1" w:lastColumn="0" w:noHBand="0" w:noVBand="1"/>
        <w:tblCaption w:val="Reflecting on Common Compliance Practices"/>
        <w:tblDescription w:val="Expenditures, Inventory and Time and Effort"/>
      </w:tblPr>
      <w:tblGrid>
        <w:gridCol w:w="3048"/>
        <w:gridCol w:w="3592"/>
        <w:gridCol w:w="3682"/>
        <w:gridCol w:w="1005"/>
        <w:gridCol w:w="3068"/>
      </w:tblGrid>
      <w:tr w:rsidR="0076125A" w:rsidRPr="005E69EB" w14:paraId="2BBCF566" w14:textId="77777777" w:rsidTr="3E1A65B2">
        <w:trPr>
          <w:tblHeader/>
        </w:trPr>
        <w:tc>
          <w:tcPr>
            <w:tcW w:w="3048" w:type="dxa"/>
            <w:shd w:val="clear" w:color="auto" w:fill="BFBFBF" w:themeFill="background1" w:themeFillShade="BF"/>
          </w:tcPr>
          <w:p w14:paraId="6C408D7D" w14:textId="77777777" w:rsidR="0076125A" w:rsidRPr="006A606E" w:rsidRDefault="0076125A" w:rsidP="0056501C">
            <w:pPr>
              <w:pStyle w:val="Heading1"/>
              <w:spacing w:before="0"/>
              <w:rPr>
                <w:rFonts w:asciiTheme="minorHAnsi" w:hAnsiTheme="minorHAnsi" w:cstheme="minorHAnsi"/>
                <w:b/>
                <w:sz w:val="28"/>
                <w:szCs w:val="28"/>
              </w:rPr>
            </w:pPr>
            <w:bookmarkStart w:id="4" w:name="_Title_II-A_Supporting"/>
            <w:bookmarkEnd w:id="4"/>
            <w:r w:rsidRPr="006A606E">
              <w:rPr>
                <w:rFonts w:asciiTheme="minorHAnsi" w:hAnsiTheme="minorHAnsi" w:cstheme="minorHAnsi"/>
                <w:b/>
                <w:color w:val="auto"/>
                <w:sz w:val="28"/>
                <w:szCs w:val="28"/>
              </w:rPr>
              <w:t>Title II-A Supporting Effective Instruction</w:t>
            </w:r>
          </w:p>
        </w:tc>
        <w:tc>
          <w:tcPr>
            <w:tcW w:w="3592" w:type="dxa"/>
            <w:shd w:val="clear" w:color="auto" w:fill="BFBFBF" w:themeFill="background1" w:themeFillShade="BF"/>
          </w:tcPr>
          <w:p w14:paraId="0380DD17" w14:textId="77777777" w:rsidR="0076125A" w:rsidRPr="005E69EB" w:rsidRDefault="0076125A" w:rsidP="00442965">
            <w:pPr>
              <w:rPr>
                <w:rFonts w:asciiTheme="minorHAnsi" w:hAnsiTheme="minorHAnsi" w:cstheme="minorHAnsi"/>
                <w:b/>
                <w:sz w:val="22"/>
              </w:rPr>
            </w:pPr>
            <w:r w:rsidRPr="005E69EB">
              <w:rPr>
                <w:rFonts w:asciiTheme="minorHAnsi" w:hAnsiTheme="minorHAnsi" w:cstheme="minorHAnsi"/>
                <w:b/>
                <w:sz w:val="22"/>
              </w:rPr>
              <w:t>Why it matters</w:t>
            </w:r>
          </w:p>
        </w:tc>
        <w:tc>
          <w:tcPr>
            <w:tcW w:w="3682" w:type="dxa"/>
            <w:shd w:val="clear" w:color="auto" w:fill="BFBFBF" w:themeFill="background1" w:themeFillShade="BF"/>
          </w:tcPr>
          <w:p w14:paraId="01AE6565" w14:textId="77777777" w:rsidR="0076125A" w:rsidRPr="005E69EB" w:rsidRDefault="0076125A" w:rsidP="00442965">
            <w:pPr>
              <w:rPr>
                <w:rFonts w:asciiTheme="minorHAnsi" w:hAnsiTheme="minorHAnsi" w:cstheme="minorHAnsi"/>
                <w:b/>
                <w:sz w:val="22"/>
              </w:rPr>
            </w:pPr>
            <w:r w:rsidRPr="005E69EB">
              <w:rPr>
                <w:rFonts w:asciiTheme="minorHAnsi" w:hAnsiTheme="minorHAnsi" w:cstheme="minorHAnsi"/>
                <w:b/>
                <w:sz w:val="22"/>
              </w:rPr>
              <w:t>Reflecting on Requirements</w:t>
            </w:r>
          </w:p>
          <w:p w14:paraId="1A748359" w14:textId="77777777" w:rsidR="0076125A" w:rsidRPr="005E69EB" w:rsidRDefault="0076125A" w:rsidP="00442965">
            <w:pPr>
              <w:rPr>
                <w:rFonts w:asciiTheme="minorHAnsi" w:hAnsiTheme="minorHAnsi" w:cstheme="minorHAnsi"/>
                <w:b/>
                <w:sz w:val="22"/>
              </w:rPr>
            </w:pPr>
          </w:p>
        </w:tc>
        <w:tc>
          <w:tcPr>
            <w:tcW w:w="1005" w:type="dxa"/>
            <w:shd w:val="clear" w:color="auto" w:fill="BFBFBF" w:themeFill="background1" w:themeFillShade="BF"/>
          </w:tcPr>
          <w:p w14:paraId="02DFB4E5" w14:textId="243AFFE1" w:rsidR="0076125A" w:rsidRPr="005E69EB" w:rsidRDefault="00D93E42" w:rsidP="00442965">
            <w:pPr>
              <w:rPr>
                <w:rFonts w:asciiTheme="minorHAnsi" w:hAnsiTheme="minorHAnsi" w:cstheme="minorHAnsi"/>
                <w:b/>
                <w:sz w:val="22"/>
              </w:rPr>
            </w:pPr>
            <w:r w:rsidRPr="005E69EB">
              <w:rPr>
                <w:rFonts w:asciiTheme="minorHAnsi" w:hAnsiTheme="minorHAnsi" w:cstheme="minorHAnsi"/>
                <w:b/>
                <w:sz w:val="22"/>
              </w:rPr>
              <w:t>Score</w:t>
            </w:r>
            <w:r>
              <w:rPr>
                <w:rFonts w:asciiTheme="minorHAnsi" w:hAnsiTheme="minorHAnsi" w:cstheme="minorHAnsi"/>
                <w:b/>
                <w:sz w:val="22"/>
              </w:rPr>
              <w:t xml:space="preserve"> </w:t>
            </w:r>
          </w:p>
        </w:tc>
        <w:tc>
          <w:tcPr>
            <w:tcW w:w="3068" w:type="dxa"/>
            <w:shd w:val="clear" w:color="auto" w:fill="BFBFBF" w:themeFill="background1" w:themeFillShade="BF"/>
          </w:tcPr>
          <w:p w14:paraId="5B2B6B37" w14:textId="6F6D787C" w:rsidR="0076125A" w:rsidRPr="005E69EB" w:rsidRDefault="001F52F8" w:rsidP="00442965">
            <w:pPr>
              <w:rPr>
                <w:rFonts w:asciiTheme="minorHAnsi" w:hAnsiTheme="minorHAnsi" w:cstheme="minorHAnsi"/>
                <w:b/>
                <w:sz w:val="22"/>
              </w:rPr>
            </w:pPr>
            <w:r>
              <w:rPr>
                <w:rFonts w:asciiTheme="minorHAnsi" w:hAnsiTheme="minorHAnsi" w:cstheme="minorHAnsi"/>
                <w:b/>
                <w:sz w:val="22"/>
              </w:rPr>
              <w:t>Questions for Response</w:t>
            </w:r>
          </w:p>
        </w:tc>
      </w:tr>
      <w:tr w:rsidR="00684868" w:rsidRPr="005E69EB" w14:paraId="36598065" w14:textId="77777777" w:rsidTr="3E1A65B2">
        <w:trPr>
          <w:trHeight w:val="960"/>
        </w:trPr>
        <w:tc>
          <w:tcPr>
            <w:tcW w:w="3048" w:type="dxa"/>
            <w:vMerge w:val="restart"/>
          </w:tcPr>
          <w:p w14:paraId="64AC0473" w14:textId="5BEEE1F9" w:rsidR="00684868" w:rsidRPr="00CD1D7B" w:rsidRDefault="00684868" w:rsidP="00F46C8F">
            <w:pPr>
              <w:rPr>
                <w:rFonts w:asciiTheme="minorHAnsi" w:hAnsiTheme="minorHAnsi" w:cstheme="minorHAnsi"/>
                <w:b/>
                <w:sz w:val="22"/>
              </w:rPr>
            </w:pPr>
            <w:r>
              <w:rPr>
                <w:rFonts w:asciiTheme="minorHAnsi" w:hAnsiTheme="minorHAnsi" w:cstheme="minorHAnsi"/>
                <w:b/>
                <w:sz w:val="22"/>
              </w:rPr>
              <w:t>Program Implementation</w:t>
            </w:r>
          </w:p>
          <w:p w14:paraId="6C536B31" w14:textId="2FC99D80" w:rsidR="00684868" w:rsidRPr="00B05338" w:rsidRDefault="00684868" w:rsidP="00F46C8F">
            <w:pPr>
              <w:rPr>
                <w:rFonts w:asciiTheme="minorHAnsi" w:hAnsiTheme="minorHAnsi" w:cstheme="minorHAnsi"/>
                <w:i/>
                <w:sz w:val="22"/>
                <w:szCs w:val="20"/>
              </w:rPr>
            </w:pPr>
            <w:r w:rsidRPr="00B05338">
              <w:rPr>
                <w:rFonts w:asciiTheme="minorHAnsi" w:hAnsiTheme="minorHAnsi" w:cstheme="minorHAnsi"/>
                <w:i/>
                <w:sz w:val="22"/>
                <w:szCs w:val="20"/>
              </w:rPr>
              <w:t xml:space="preserve">Available ODE Resources </w:t>
            </w:r>
          </w:p>
          <w:p w14:paraId="0C02494A" w14:textId="77777777" w:rsidR="00684868" w:rsidRPr="00695710" w:rsidRDefault="00684868" w:rsidP="00194B6C">
            <w:pPr>
              <w:pStyle w:val="ListParagraph"/>
              <w:numPr>
                <w:ilvl w:val="0"/>
                <w:numId w:val="4"/>
              </w:numPr>
              <w:ind w:left="161" w:hanging="161"/>
              <w:rPr>
                <w:rFonts w:asciiTheme="minorHAnsi" w:hAnsiTheme="minorHAnsi" w:cstheme="minorHAnsi"/>
                <w:sz w:val="22"/>
              </w:rPr>
            </w:pPr>
            <w:hyperlink r:id="rId43" w:history="1">
              <w:r w:rsidRPr="00695710">
                <w:rPr>
                  <w:rStyle w:val="Hyperlink"/>
                  <w:rFonts w:asciiTheme="minorHAnsi" w:hAnsiTheme="minorHAnsi" w:cstheme="minorHAnsi"/>
                  <w:sz w:val="22"/>
                </w:rPr>
                <w:t>Title II-A Basics PPT</w:t>
              </w:r>
            </w:hyperlink>
          </w:p>
          <w:p w14:paraId="186B81CE" w14:textId="29FBAFF6" w:rsidR="00684868" w:rsidRPr="00695710" w:rsidRDefault="00684868" w:rsidP="00194B6C">
            <w:pPr>
              <w:pStyle w:val="ListParagraph"/>
              <w:numPr>
                <w:ilvl w:val="0"/>
                <w:numId w:val="4"/>
              </w:numPr>
              <w:ind w:left="161" w:hanging="161"/>
              <w:rPr>
                <w:rStyle w:val="Hyperlink"/>
                <w:rFonts w:asciiTheme="minorHAnsi" w:hAnsiTheme="minorHAnsi" w:cstheme="minorHAnsi"/>
                <w:color w:val="auto"/>
                <w:sz w:val="22"/>
                <w:u w:val="none"/>
              </w:rPr>
            </w:pPr>
            <w:hyperlink r:id="rId44" w:history="1">
              <w:r w:rsidRPr="00695710">
                <w:rPr>
                  <w:rStyle w:val="Hyperlink"/>
                  <w:rFonts w:asciiTheme="minorHAnsi" w:hAnsiTheme="minorHAnsi" w:cstheme="minorHAnsi"/>
                  <w:sz w:val="22"/>
                </w:rPr>
                <w:t>Increasing the Effectiveness of Professional Learning</w:t>
              </w:r>
            </w:hyperlink>
          </w:p>
          <w:p w14:paraId="4A2BE6A8" w14:textId="1A26D6C3" w:rsidR="00684868" w:rsidRPr="005E69EB" w:rsidRDefault="00684868" w:rsidP="00194B6C">
            <w:pPr>
              <w:pStyle w:val="ListParagraph"/>
              <w:numPr>
                <w:ilvl w:val="0"/>
                <w:numId w:val="4"/>
              </w:numPr>
              <w:ind w:left="161" w:hanging="161"/>
              <w:rPr>
                <w:rFonts w:asciiTheme="minorHAnsi" w:hAnsiTheme="minorHAnsi" w:cstheme="minorHAnsi"/>
                <w:sz w:val="22"/>
              </w:rPr>
            </w:pPr>
            <w:hyperlink r:id="rId45" w:history="1">
              <w:r w:rsidRPr="00695710">
                <w:rPr>
                  <w:rStyle w:val="Hyperlink"/>
                  <w:rFonts w:asciiTheme="minorHAnsi" w:hAnsiTheme="minorHAnsi" w:cstheme="minorHAnsi"/>
                  <w:sz w:val="22"/>
                </w:rPr>
                <w:t>Title II-A ESEA  Response Monitoring Form</w:t>
              </w:r>
            </w:hyperlink>
          </w:p>
        </w:tc>
        <w:tc>
          <w:tcPr>
            <w:tcW w:w="3592" w:type="dxa"/>
            <w:vMerge w:val="restart"/>
          </w:tcPr>
          <w:p w14:paraId="113C9FE3" w14:textId="450A1FE0" w:rsidR="00684868" w:rsidRPr="005E69EB" w:rsidRDefault="00684868">
            <w:pPr>
              <w:rPr>
                <w:rFonts w:asciiTheme="minorHAnsi" w:hAnsiTheme="minorHAnsi" w:cstheme="minorHAnsi"/>
                <w:sz w:val="22"/>
              </w:rPr>
            </w:pPr>
            <w:r w:rsidRPr="005E69EB">
              <w:rPr>
                <w:rFonts w:asciiTheme="minorHAnsi" w:hAnsiTheme="minorHAnsi" w:cstheme="minorHAnsi"/>
                <w:sz w:val="22"/>
              </w:rPr>
              <w:t xml:space="preserve">Professional learning is an investment of time, money and effort. Measuring implementation gives districts insight into </w:t>
            </w:r>
            <w:r>
              <w:rPr>
                <w:rFonts w:asciiTheme="minorHAnsi" w:hAnsiTheme="minorHAnsi" w:cstheme="minorHAnsi"/>
                <w:sz w:val="22"/>
              </w:rPr>
              <w:t xml:space="preserve">the effectiveness of the PD provided.  </w:t>
            </w:r>
          </w:p>
        </w:tc>
        <w:tc>
          <w:tcPr>
            <w:tcW w:w="3682" w:type="dxa"/>
            <w:vMerge w:val="restart"/>
          </w:tcPr>
          <w:p w14:paraId="17B887E7" w14:textId="6837FA1F" w:rsidR="00684868" w:rsidRDefault="00684868"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2A1: </w:t>
            </w:r>
            <w:r w:rsidRPr="008A73B9">
              <w:rPr>
                <w:rFonts w:asciiTheme="minorHAnsi" w:hAnsiTheme="minorHAnsi" w:cstheme="minorHAnsi"/>
                <w:sz w:val="22"/>
              </w:rPr>
              <w:t xml:space="preserve">Our district maintains documentation of the content and staff participation in professional learning </w:t>
            </w:r>
          </w:p>
          <w:p w14:paraId="546B3CFF" w14:textId="21E1BA46" w:rsidR="00684868" w:rsidRPr="00E76289" w:rsidRDefault="00684868"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2A2: </w:t>
            </w:r>
            <w:r w:rsidR="00645058" w:rsidRPr="00645058">
              <w:rPr>
                <w:rFonts w:asciiTheme="minorHAnsi" w:hAnsiTheme="minorHAnsi" w:cstheme="minorHAnsi"/>
                <w:sz w:val="22"/>
              </w:rPr>
              <w:t>Our district has processes to measure implementation of professional learning</w:t>
            </w:r>
          </w:p>
        </w:tc>
        <w:tc>
          <w:tcPr>
            <w:tcW w:w="1005" w:type="dxa"/>
          </w:tcPr>
          <w:p w14:paraId="310FF6B4" w14:textId="6908C871" w:rsidR="00684868" w:rsidRPr="001F05B7" w:rsidRDefault="17B58035" w:rsidP="3E1A65B2">
            <w:pPr>
              <w:jc w:val="both"/>
              <w:rPr>
                <w:rFonts w:asciiTheme="minorHAnsi" w:hAnsiTheme="minorHAnsi" w:cstheme="minorBidi"/>
                <w:sz w:val="22"/>
              </w:rPr>
            </w:pPr>
            <w:r w:rsidRPr="001F05B7">
              <w:rPr>
                <w:rFonts w:asciiTheme="minorHAnsi" w:hAnsiTheme="minorHAnsi" w:cstheme="minorBidi"/>
                <w:sz w:val="22"/>
              </w:rPr>
              <w:t>Y</w:t>
            </w:r>
            <w:r w:rsidR="6632A05F" w:rsidRPr="001F05B7">
              <w:rPr>
                <w:rFonts w:asciiTheme="minorHAnsi" w:hAnsiTheme="minorHAnsi" w:cstheme="minorBidi"/>
                <w:sz w:val="22"/>
              </w:rPr>
              <w:t>es</w:t>
            </w:r>
            <w:r w:rsidRPr="001F05B7">
              <w:rPr>
                <w:rFonts w:asciiTheme="minorHAnsi" w:hAnsiTheme="minorHAnsi" w:cstheme="minorBidi"/>
                <w:sz w:val="22"/>
              </w:rPr>
              <w:t>/N</w:t>
            </w:r>
            <w:r w:rsidR="01BC8B07" w:rsidRPr="001F05B7">
              <w:rPr>
                <w:rFonts w:asciiTheme="minorHAnsi" w:hAnsiTheme="minorHAnsi" w:cstheme="minorBidi"/>
                <w:sz w:val="22"/>
              </w:rPr>
              <w:t>o</w:t>
            </w:r>
          </w:p>
        </w:tc>
        <w:tc>
          <w:tcPr>
            <w:tcW w:w="3068" w:type="dxa"/>
          </w:tcPr>
          <w:p w14:paraId="4C7818BA" w14:textId="7923CAC4" w:rsidR="00684868" w:rsidRPr="00FC439A" w:rsidRDefault="00684868" w:rsidP="00FC439A">
            <w:pPr>
              <w:spacing w:after="200" w:line="276" w:lineRule="auto"/>
              <w:rPr>
                <w:rFonts w:asciiTheme="minorHAnsi" w:hAnsiTheme="minorHAnsi" w:cstheme="minorHAnsi"/>
                <w:sz w:val="22"/>
              </w:rPr>
            </w:pPr>
          </w:p>
        </w:tc>
      </w:tr>
      <w:tr w:rsidR="00684868" w:rsidRPr="005E69EB" w14:paraId="34EF8A38" w14:textId="77777777" w:rsidTr="3E1A65B2">
        <w:trPr>
          <w:trHeight w:val="960"/>
        </w:trPr>
        <w:tc>
          <w:tcPr>
            <w:tcW w:w="3048" w:type="dxa"/>
            <w:vMerge/>
          </w:tcPr>
          <w:p w14:paraId="1ECFCE43" w14:textId="77777777" w:rsidR="00684868" w:rsidRDefault="00684868" w:rsidP="00F46C8F">
            <w:pPr>
              <w:rPr>
                <w:rFonts w:asciiTheme="minorHAnsi" w:hAnsiTheme="minorHAnsi" w:cstheme="minorHAnsi"/>
                <w:b/>
                <w:sz w:val="22"/>
              </w:rPr>
            </w:pPr>
          </w:p>
        </w:tc>
        <w:tc>
          <w:tcPr>
            <w:tcW w:w="3592" w:type="dxa"/>
            <w:vMerge/>
          </w:tcPr>
          <w:p w14:paraId="2528A7E6" w14:textId="77777777" w:rsidR="00684868" w:rsidRPr="005E69EB" w:rsidRDefault="00684868">
            <w:pPr>
              <w:rPr>
                <w:rFonts w:asciiTheme="minorHAnsi" w:hAnsiTheme="minorHAnsi" w:cstheme="minorHAnsi"/>
                <w:sz w:val="22"/>
              </w:rPr>
            </w:pPr>
          </w:p>
        </w:tc>
        <w:tc>
          <w:tcPr>
            <w:tcW w:w="3682" w:type="dxa"/>
            <w:vMerge/>
          </w:tcPr>
          <w:p w14:paraId="23BDE7F1" w14:textId="77777777" w:rsidR="00684868" w:rsidRDefault="00684868" w:rsidP="00C23E40">
            <w:pPr>
              <w:pStyle w:val="ListParagraph"/>
              <w:numPr>
                <w:ilvl w:val="0"/>
                <w:numId w:val="10"/>
              </w:numPr>
              <w:ind w:left="159" w:hanging="159"/>
              <w:contextualSpacing w:val="0"/>
              <w:rPr>
                <w:rFonts w:asciiTheme="minorHAnsi" w:hAnsiTheme="minorHAnsi" w:cstheme="minorHAnsi"/>
                <w:sz w:val="22"/>
              </w:rPr>
            </w:pPr>
          </w:p>
        </w:tc>
        <w:tc>
          <w:tcPr>
            <w:tcW w:w="1005" w:type="dxa"/>
          </w:tcPr>
          <w:p w14:paraId="4777C3AB" w14:textId="2B7038D0" w:rsidR="00684868" w:rsidRPr="001F05B7" w:rsidRDefault="00850A26" w:rsidP="3E1A65B2">
            <w:pPr>
              <w:rPr>
                <w:rFonts w:asciiTheme="minorHAnsi" w:hAnsiTheme="minorHAnsi" w:cstheme="minorBidi"/>
                <w:sz w:val="22"/>
              </w:rPr>
            </w:pPr>
            <w:r w:rsidRPr="001F05B7">
              <w:rPr>
                <w:rFonts w:asciiTheme="minorHAnsi" w:hAnsiTheme="minorHAnsi" w:cstheme="minorBidi"/>
                <w:sz w:val="22"/>
              </w:rPr>
              <w:t>1-4</w:t>
            </w:r>
          </w:p>
        </w:tc>
        <w:tc>
          <w:tcPr>
            <w:tcW w:w="3068" w:type="dxa"/>
          </w:tcPr>
          <w:p w14:paraId="589A5D06" w14:textId="77777777" w:rsidR="00684868" w:rsidRDefault="00684868" w:rsidP="00FC439A">
            <w:pPr>
              <w:spacing w:after="200" w:line="276" w:lineRule="auto"/>
              <w:rPr>
                <w:rFonts w:asciiTheme="minorHAnsi" w:hAnsiTheme="minorHAnsi" w:cstheme="minorHAnsi"/>
                <w:sz w:val="22"/>
              </w:rPr>
            </w:pPr>
          </w:p>
        </w:tc>
      </w:tr>
      <w:tr w:rsidR="00114F65" w:rsidRPr="005E69EB" w14:paraId="12F12DC0" w14:textId="77777777" w:rsidTr="3E1A65B2">
        <w:tc>
          <w:tcPr>
            <w:tcW w:w="3048" w:type="dxa"/>
          </w:tcPr>
          <w:p w14:paraId="1EB7AEEA" w14:textId="7DF582F5" w:rsidR="00ED1F8F" w:rsidRPr="00CD1D7B" w:rsidRDefault="00E22DE8" w:rsidP="00442965">
            <w:pPr>
              <w:rPr>
                <w:rFonts w:asciiTheme="minorHAnsi" w:hAnsiTheme="minorHAnsi" w:cstheme="minorHAnsi"/>
                <w:b/>
                <w:sz w:val="22"/>
              </w:rPr>
            </w:pPr>
            <w:r>
              <w:rPr>
                <w:rFonts w:asciiTheme="minorHAnsi" w:hAnsiTheme="minorHAnsi" w:cstheme="minorHAnsi"/>
                <w:b/>
                <w:sz w:val="22"/>
              </w:rPr>
              <w:t>Program Evaluation</w:t>
            </w:r>
          </w:p>
          <w:p w14:paraId="22C9D58A" w14:textId="615F43C4" w:rsidR="00114F65" w:rsidRPr="00B05338" w:rsidRDefault="00114F65" w:rsidP="00442965">
            <w:pPr>
              <w:rPr>
                <w:rFonts w:asciiTheme="minorHAnsi" w:hAnsiTheme="minorHAnsi" w:cstheme="minorHAnsi"/>
                <w:i/>
                <w:sz w:val="20"/>
                <w:szCs w:val="20"/>
              </w:rPr>
            </w:pPr>
            <w:r w:rsidRPr="00B05338">
              <w:rPr>
                <w:rFonts w:asciiTheme="minorHAnsi" w:hAnsiTheme="minorHAnsi" w:cstheme="minorHAnsi"/>
                <w:i/>
                <w:sz w:val="22"/>
                <w:szCs w:val="20"/>
              </w:rPr>
              <w:t xml:space="preserve">Available ODE Resources </w:t>
            </w:r>
          </w:p>
          <w:p w14:paraId="601A628C" w14:textId="3D3F7C04" w:rsidR="000B20E8" w:rsidRPr="00695710" w:rsidRDefault="000B20E8" w:rsidP="00194B6C">
            <w:pPr>
              <w:pStyle w:val="ListParagraph"/>
              <w:numPr>
                <w:ilvl w:val="0"/>
                <w:numId w:val="4"/>
              </w:numPr>
              <w:ind w:left="161" w:hanging="161"/>
              <w:rPr>
                <w:rStyle w:val="Hyperlink"/>
                <w:rFonts w:asciiTheme="minorHAnsi" w:hAnsiTheme="minorHAnsi" w:cstheme="minorHAnsi"/>
                <w:i/>
                <w:color w:val="auto"/>
                <w:sz w:val="22"/>
                <w:u w:val="none"/>
              </w:rPr>
            </w:pPr>
            <w:hyperlink r:id="rId46" w:history="1">
              <w:r w:rsidRPr="00695710">
                <w:rPr>
                  <w:rStyle w:val="Hyperlink"/>
                  <w:rFonts w:asciiTheme="minorHAnsi" w:hAnsiTheme="minorHAnsi" w:cstheme="minorHAnsi"/>
                  <w:sz w:val="22"/>
                </w:rPr>
                <w:t>Increasing the Effectiveness of Professional Learning</w:t>
              </w:r>
            </w:hyperlink>
          </w:p>
          <w:p w14:paraId="061765F2" w14:textId="7582375D" w:rsidR="00F15A42" w:rsidRPr="00695710" w:rsidRDefault="00F15A42" w:rsidP="00194B6C">
            <w:pPr>
              <w:pStyle w:val="ListParagraph"/>
              <w:numPr>
                <w:ilvl w:val="0"/>
                <w:numId w:val="4"/>
              </w:numPr>
              <w:ind w:left="161" w:hanging="161"/>
              <w:rPr>
                <w:rFonts w:asciiTheme="minorHAnsi" w:hAnsiTheme="minorHAnsi" w:cstheme="minorHAnsi"/>
                <w:sz w:val="22"/>
              </w:rPr>
            </w:pPr>
            <w:hyperlink r:id="rId47" w:history="1">
              <w:r w:rsidRPr="00695710">
                <w:rPr>
                  <w:rStyle w:val="Hyperlink"/>
                  <w:rFonts w:asciiTheme="minorHAnsi" w:hAnsiTheme="minorHAnsi" w:cstheme="minorHAnsi"/>
                  <w:sz w:val="22"/>
                </w:rPr>
                <w:t>Title II-A ESEA Monitoring Response Form</w:t>
              </w:r>
            </w:hyperlink>
          </w:p>
          <w:p w14:paraId="0E6E2BB3" w14:textId="42AD1BFC" w:rsidR="00114F65" w:rsidRPr="00F15A42" w:rsidRDefault="00114F65" w:rsidP="00F15A42">
            <w:pPr>
              <w:rPr>
                <w:rFonts w:asciiTheme="minorHAnsi" w:hAnsiTheme="minorHAnsi" w:cstheme="minorHAnsi"/>
                <w:sz w:val="22"/>
              </w:rPr>
            </w:pPr>
          </w:p>
        </w:tc>
        <w:tc>
          <w:tcPr>
            <w:tcW w:w="3592" w:type="dxa"/>
          </w:tcPr>
          <w:p w14:paraId="338F2BF3" w14:textId="5551AEA8" w:rsidR="00114F65" w:rsidRPr="005E69EB" w:rsidRDefault="00114F65" w:rsidP="00CF40F6">
            <w:pPr>
              <w:rPr>
                <w:rFonts w:asciiTheme="minorHAnsi" w:hAnsiTheme="minorHAnsi" w:cstheme="minorHAnsi"/>
                <w:sz w:val="22"/>
              </w:rPr>
            </w:pPr>
            <w:r w:rsidRPr="005E69EB">
              <w:rPr>
                <w:rFonts w:asciiTheme="minorHAnsi" w:hAnsiTheme="minorHAnsi" w:cstheme="minorHAnsi"/>
                <w:sz w:val="22"/>
              </w:rPr>
              <w:t xml:space="preserve">Professional learning is an investment of time, money and effort. Evaluation helps districts determine </w:t>
            </w:r>
            <w:r w:rsidR="00CF40F6">
              <w:rPr>
                <w:rFonts w:asciiTheme="minorHAnsi" w:hAnsiTheme="minorHAnsi" w:cstheme="minorHAnsi"/>
                <w:sz w:val="22"/>
              </w:rPr>
              <w:t>which</w:t>
            </w:r>
            <w:r w:rsidRPr="005E69EB">
              <w:rPr>
                <w:rFonts w:asciiTheme="minorHAnsi" w:hAnsiTheme="minorHAnsi" w:cstheme="minorHAnsi"/>
                <w:sz w:val="22"/>
              </w:rPr>
              <w:t xml:space="preserve"> </w:t>
            </w:r>
            <w:r w:rsidR="00CF40F6">
              <w:rPr>
                <w:rFonts w:asciiTheme="minorHAnsi" w:hAnsiTheme="minorHAnsi" w:cstheme="minorHAnsi"/>
                <w:sz w:val="22"/>
              </w:rPr>
              <w:t>strategies to continue</w:t>
            </w:r>
            <w:r w:rsidRPr="005E69EB">
              <w:rPr>
                <w:rFonts w:asciiTheme="minorHAnsi" w:hAnsiTheme="minorHAnsi" w:cstheme="minorHAnsi"/>
                <w:sz w:val="22"/>
              </w:rPr>
              <w:t>.</w:t>
            </w:r>
          </w:p>
        </w:tc>
        <w:tc>
          <w:tcPr>
            <w:tcW w:w="3682" w:type="dxa"/>
          </w:tcPr>
          <w:p w14:paraId="1695CC6A" w14:textId="49048390" w:rsidR="00485546" w:rsidRPr="00FC439A" w:rsidRDefault="00982510"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2A3: </w:t>
            </w:r>
            <w:r w:rsidR="00485546">
              <w:rPr>
                <w:rFonts w:asciiTheme="minorHAnsi" w:hAnsiTheme="minorHAnsi" w:cstheme="minorHAnsi"/>
                <w:sz w:val="22"/>
              </w:rPr>
              <w:t>Our district identifies, collects</w:t>
            </w:r>
            <w:r w:rsidR="00CC7F3F">
              <w:rPr>
                <w:rFonts w:asciiTheme="minorHAnsi" w:hAnsiTheme="minorHAnsi" w:cstheme="minorHAnsi"/>
                <w:sz w:val="22"/>
              </w:rPr>
              <w:t>,</w:t>
            </w:r>
            <w:r w:rsidR="00485546">
              <w:rPr>
                <w:rFonts w:asciiTheme="minorHAnsi" w:hAnsiTheme="minorHAnsi" w:cstheme="minorHAnsi"/>
                <w:sz w:val="22"/>
              </w:rPr>
              <w:t xml:space="preserve"> and analyzes data related to the impact of professional learning </w:t>
            </w:r>
            <w:r w:rsidR="00485546" w:rsidRPr="005E69EB">
              <w:rPr>
                <w:rFonts w:asciiTheme="minorHAnsi" w:hAnsiTheme="minorHAnsi" w:cstheme="minorHAnsi"/>
                <w:sz w:val="22"/>
              </w:rPr>
              <w:t>on</w:t>
            </w:r>
            <w:r w:rsidR="00485546">
              <w:rPr>
                <w:rFonts w:asciiTheme="minorHAnsi" w:hAnsiTheme="minorHAnsi" w:cstheme="minorHAnsi"/>
                <w:sz w:val="22"/>
              </w:rPr>
              <w:t xml:space="preserve"> e</w:t>
            </w:r>
            <w:r w:rsidR="00485546" w:rsidRPr="0042095B">
              <w:rPr>
                <w:rFonts w:asciiTheme="minorHAnsi" w:hAnsiTheme="minorHAnsi" w:cstheme="minorHAnsi"/>
                <w:sz w:val="22"/>
              </w:rPr>
              <w:t>ducator practice and</w:t>
            </w:r>
            <w:r w:rsidR="00485546">
              <w:rPr>
                <w:rFonts w:asciiTheme="minorHAnsi" w:hAnsiTheme="minorHAnsi" w:cstheme="minorHAnsi"/>
                <w:sz w:val="22"/>
              </w:rPr>
              <w:t xml:space="preserve"> s</w:t>
            </w:r>
            <w:r w:rsidR="00485546" w:rsidRPr="0042095B">
              <w:rPr>
                <w:rFonts w:asciiTheme="minorHAnsi" w:hAnsiTheme="minorHAnsi" w:cstheme="minorHAnsi"/>
                <w:sz w:val="22"/>
              </w:rPr>
              <w:t>tudent outcomes</w:t>
            </w:r>
            <w:r w:rsidR="00FC439A">
              <w:rPr>
                <w:rFonts w:asciiTheme="minorHAnsi" w:hAnsiTheme="minorHAnsi" w:cstheme="minorHAnsi"/>
                <w:sz w:val="22"/>
              </w:rPr>
              <w:t>.</w:t>
            </w:r>
          </w:p>
        </w:tc>
        <w:tc>
          <w:tcPr>
            <w:tcW w:w="1005" w:type="dxa"/>
          </w:tcPr>
          <w:p w14:paraId="0BCFCEC2" w14:textId="142892D0" w:rsidR="00114F65" w:rsidRPr="001F05B7" w:rsidRDefault="01CEF045" w:rsidP="3E1A65B2">
            <w:pPr>
              <w:rPr>
                <w:rFonts w:asciiTheme="minorHAnsi" w:hAnsiTheme="minorHAnsi" w:cstheme="minorBidi"/>
                <w:sz w:val="22"/>
              </w:rPr>
            </w:pPr>
            <w:r w:rsidRPr="001F05B7">
              <w:rPr>
                <w:rFonts w:asciiTheme="minorHAnsi" w:hAnsiTheme="minorHAnsi" w:cstheme="minorBidi"/>
                <w:sz w:val="22"/>
              </w:rPr>
              <w:t>1-4</w:t>
            </w:r>
          </w:p>
        </w:tc>
        <w:tc>
          <w:tcPr>
            <w:tcW w:w="3068" w:type="dxa"/>
          </w:tcPr>
          <w:p w14:paraId="3E3BB08F" w14:textId="106B4466" w:rsidR="00114F65" w:rsidRPr="00FC439A" w:rsidRDefault="00982510" w:rsidP="00194B6C">
            <w:pPr>
              <w:pStyle w:val="ListParagraph"/>
              <w:numPr>
                <w:ilvl w:val="0"/>
                <w:numId w:val="2"/>
              </w:numPr>
              <w:ind w:left="162" w:hanging="162"/>
              <w:rPr>
                <w:rFonts w:asciiTheme="minorHAnsi" w:hAnsiTheme="minorHAnsi" w:cstheme="minorHAnsi"/>
                <w:sz w:val="22"/>
              </w:rPr>
            </w:pPr>
            <w:r w:rsidRPr="00876153">
              <w:rPr>
                <w:rStyle w:val="normaltextrun"/>
                <w:rFonts w:ascii="Calibri" w:hAnsi="Calibri" w:cs="Calibri"/>
                <w:color w:val="000000"/>
                <w:sz w:val="22"/>
                <w:shd w:val="clear" w:color="auto" w:fill="FFFFFF"/>
              </w:rPr>
              <w:t>2A</w:t>
            </w:r>
            <w:r w:rsidR="003465D0">
              <w:rPr>
                <w:rStyle w:val="normaltextrun"/>
                <w:rFonts w:ascii="Calibri" w:hAnsi="Calibri" w:cs="Calibri"/>
                <w:color w:val="000000"/>
                <w:sz w:val="22"/>
                <w:shd w:val="clear" w:color="auto" w:fill="FFFFFF"/>
              </w:rPr>
              <w:t>4</w:t>
            </w:r>
            <w:r w:rsidRPr="00876153">
              <w:rPr>
                <w:rStyle w:val="normaltextrun"/>
                <w:rFonts w:ascii="Calibri" w:hAnsi="Calibri" w:cs="Calibri"/>
                <w:color w:val="000000"/>
                <w:sz w:val="22"/>
                <w:shd w:val="clear" w:color="auto" w:fill="FFFFFF"/>
              </w:rPr>
              <w:t>:</w:t>
            </w:r>
            <w:r>
              <w:rPr>
                <w:rStyle w:val="normaltextrun"/>
                <w:rFonts w:ascii="Calibri" w:hAnsi="Calibri" w:cs="Calibri"/>
                <w:color w:val="000000"/>
                <w:shd w:val="clear" w:color="auto" w:fill="FFFFFF"/>
              </w:rPr>
              <w:t xml:space="preserve"> </w:t>
            </w:r>
            <w:r w:rsidR="00126BD8" w:rsidRPr="00126BD8">
              <w:rPr>
                <w:rFonts w:ascii="Calibri" w:hAnsi="Calibri" w:cs="Calibri"/>
                <w:color w:val="000000"/>
                <w:sz w:val="22"/>
                <w:shd w:val="clear" w:color="auto" w:fill="FFFFFF"/>
              </w:rPr>
              <w:t>What strategies does the district use to ensure that professional learning is ongoing and job-embedded as required by ESEA, and not just “stand-alone” events?</w:t>
            </w:r>
          </w:p>
        </w:tc>
      </w:tr>
      <w:tr w:rsidR="000A1202" w:rsidRPr="005E69EB" w14:paraId="4E27A883" w14:textId="77777777" w:rsidTr="3E1A65B2">
        <w:trPr>
          <w:trHeight w:val="2258"/>
        </w:trPr>
        <w:tc>
          <w:tcPr>
            <w:tcW w:w="3048" w:type="dxa"/>
          </w:tcPr>
          <w:p w14:paraId="2DD30EE1" w14:textId="3D845F1A" w:rsidR="00ED1F8F" w:rsidRPr="00CD1D7B" w:rsidRDefault="000A1202" w:rsidP="00442965">
            <w:pPr>
              <w:rPr>
                <w:rFonts w:asciiTheme="minorHAnsi" w:hAnsiTheme="minorHAnsi" w:cstheme="minorHAnsi"/>
                <w:b/>
                <w:sz w:val="22"/>
              </w:rPr>
            </w:pPr>
            <w:r>
              <w:rPr>
                <w:rFonts w:asciiTheme="minorHAnsi" w:hAnsiTheme="minorHAnsi" w:cstheme="minorHAnsi"/>
                <w:b/>
                <w:sz w:val="22"/>
              </w:rPr>
              <w:t>Systems for Professional Growth and Improvement</w:t>
            </w:r>
          </w:p>
          <w:p w14:paraId="5AB9C9FA" w14:textId="0CBC45EB" w:rsidR="000A1202" w:rsidRPr="00B05338" w:rsidRDefault="000A1202" w:rsidP="00442965">
            <w:pPr>
              <w:rPr>
                <w:rFonts w:asciiTheme="minorHAnsi" w:hAnsiTheme="minorHAnsi" w:cstheme="minorHAnsi"/>
                <w:i/>
                <w:sz w:val="22"/>
                <w:szCs w:val="20"/>
              </w:rPr>
            </w:pPr>
            <w:r w:rsidRPr="00B05338">
              <w:rPr>
                <w:rFonts w:asciiTheme="minorHAnsi" w:hAnsiTheme="minorHAnsi" w:cstheme="minorHAnsi"/>
                <w:i/>
                <w:sz w:val="22"/>
                <w:szCs w:val="20"/>
              </w:rPr>
              <w:t xml:space="preserve">Available ODE Resources </w:t>
            </w:r>
          </w:p>
          <w:p w14:paraId="24866B9E" w14:textId="5F1BCC44" w:rsidR="000A1202" w:rsidRPr="00695710" w:rsidRDefault="000A1202" w:rsidP="00194B6C">
            <w:pPr>
              <w:pStyle w:val="ListParagraph"/>
              <w:numPr>
                <w:ilvl w:val="0"/>
                <w:numId w:val="14"/>
              </w:numPr>
              <w:ind w:left="161" w:hanging="161"/>
              <w:rPr>
                <w:rFonts w:asciiTheme="minorHAnsi" w:hAnsiTheme="minorHAnsi" w:cstheme="minorHAnsi"/>
                <w:sz w:val="22"/>
              </w:rPr>
            </w:pPr>
            <w:hyperlink r:id="rId48" w:history="1">
              <w:r w:rsidRPr="00695710">
                <w:rPr>
                  <w:rStyle w:val="Hyperlink"/>
                  <w:rFonts w:asciiTheme="minorHAnsi" w:hAnsiTheme="minorHAnsi" w:cstheme="minorHAnsi"/>
                  <w:sz w:val="22"/>
                </w:rPr>
                <w:t>Oregon Framework for Teacher and Administrator Evaluation and Support</w:t>
              </w:r>
            </w:hyperlink>
          </w:p>
          <w:p w14:paraId="4C5BBB50" w14:textId="0EB72939" w:rsidR="000A1202" w:rsidRPr="00453445" w:rsidRDefault="00453445" w:rsidP="00194B6C">
            <w:pPr>
              <w:pStyle w:val="ListParagraph"/>
              <w:numPr>
                <w:ilvl w:val="0"/>
                <w:numId w:val="14"/>
              </w:numPr>
              <w:ind w:left="161" w:hanging="161"/>
              <w:rPr>
                <w:rFonts w:asciiTheme="minorHAnsi" w:hAnsiTheme="minorHAnsi" w:cstheme="minorHAnsi"/>
                <w:sz w:val="20"/>
                <w:szCs w:val="20"/>
              </w:rPr>
            </w:pPr>
            <w:hyperlink r:id="rId49" w:history="1">
              <w:r w:rsidRPr="00695710">
                <w:rPr>
                  <w:rStyle w:val="Hyperlink"/>
                  <w:rFonts w:asciiTheme="minorHAnsi" w:hAnsiTheme="minorHAnsi" w:cstheme="minorHAnsi"/>
                  <w:sz w:val="22"/>
                </w:rPr>
                <w:t>Title II-A ESEA Monitoring Response Form</w:t>
              </w:r>
            </w:hyperlink>
          </w:p>
        </w:tc>
        <w:tc>
          <w:tcPr>
            <w:tcW w:w="3592" w:type="dxa"/>
          </w:tcPr>
          <w:p w14:paraId="762DBBC9" w14:textId="6D8C46A4" w:rsidR="000A1202" w:rsidRPr="00294B80" w:rsidRDefault="00294B80" w:rsidP="002B5A1D">
            <w:pPr>
              <w:rPr>
                <w:rFonts w:asciiTheme="minorHAnsi" w:hAnsiTheme="minorHAnsi" w:cstheme="minorHAnsi"/>
                <w:sz w:val="22"/>
              </w:rPr>
            </w:pPr>
            <w:r w:rsidRPr="00294B80">
              <w:rPr>
                <w:rFonts w:asciiTheme="minorHAnsi" w:hAnsiTheme="minorHAnsi" w:cstheme="minorHAnsi"/>
                <w:sz w:val="22"/>
              </w:rPr>
              <w:t>Within the school environment, teachers and administrators have the most impact in creating equity and excellence for each and every student</w:t>
            </w:r>
            <w:r>
              <w:rPr>
                <w:rFonts w:asciiTheme="minorHAnsi" w:hAnsiTheme="minorHAnsi" w:cstheme="minorHAnsi"/>
                <w:sz w:val="22"/>
              </w:rPr>
              <w:t xml:space="preserve">. </w:t>
            </w:r>
          </w:p>
        </w:tc>
        <w:tc>
          <w:tcPr>
            <w:tcW w:w="3682" w:type="dxa"/>
          </w:tcPr>
          <w:p w14:paraId="43385CA5" w14:textId="6B4B9828" w:rsidR="003A04FE" w:rsidRPr="000D6345" w:rsidRDefault="00982510"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2A</w:t>
            </w:r>
            <w:r w:rsidR="003465D0">
              <w:rPr>
                <w:rFonts w:asciiTheme="minorHAnsi" w:hAnsiTheme="minorHAnsi" w:cstheme="minorHAnsi"/>
                <w:sz w:val="22"/>
              </w:rPr>
              <w:t>5</w:t>
            </w:r>
            <w:r>
              <w:rPr>
                <w:rFonts w:asciiTheme="minorHAnsi" w:hAnsiTheme="minorHAnsi" w:cstheme="minorHAnsi"/>
                <w:sz w:val="22"/>
              </w:rPr>
              <w:t xml:space="preserve">: </w:t>
            </w:r>
            <w:r w:rsidR="00294B80" w:rsidRPr="000D6345">
              <w:rPr>
                <w:rFonts w:asciiTheme="minorHAnsi" w:hAnsiTheme="minorHAnsi" w:cstheme="minorHAnsi"/>
                <w:sz w:val="22"/>
              </w:rPr>
              <w:t>Our district has a</w:t>
            </w:r>
            <w:r w:rsidR="000A1202" w:rsidRPr="000D6345">
              <w:rPr>
                <w:rFonts w:asciiTheme="minorHAnsi" w:hAnsiTheme="minorHAnsi" w:cstheme="minorHAnsi"/>
                <w:sz w:val="22"/>
              </w:rPr>
              <w:t xml:space="preserve"> system for professional growth and improvement that provides </w:t>
            </w:r>
            <w:r w:rsidR="00114F65" w:rsidRPr="000D6345">
              <w:rPr>
                <w:rFonts w:asciiTheme="minorHAnsi" w:hAnsiTheme="minorHAnsi" w:cstheme="minorHAnsi"/>
                <w:sz w:val="22"/>
              </w:rPr>
              <w:t>educators with regular opportunities</w:t>
            </w:r>
            <w:r w:rsidR="000A1202" w:rsidRPr="000D6345">
              <w:rPr>
                <w:rFonts w:asciiTheme="minorHAnsi" w:hAnsiTheme="minorHAnsi" w:cstheme="minorHAnsi"/>
                <w:sz w:val="22"/>
              </w:rPr>
              <w:t xml:space="preserve"> for</w:t>
            </w:r>
            <w:r w:rsidR="00114F65" w:rsidRPr="000D6345">
              <w:rPr>
                <w:rFonts w:asciiTheme="minorHAnsi" w:hAnsiTheme="minorHAnsi" w:cstheme="minorHAnsi"/>
                <w:sz w:val="22"/>
              </w:rPr>
              <w:t xml:space="preserve"> </w:t>
            </w:r>
            <w:r w:rsidR="008A73B9" w:rsidRPr="000D6345">
              <w:rPr>
                <w:rFonts w:asciiTheme="minorHAnsi" w:hAnsiTheme="minorHAnsi" w:cstheme="minorHAnsi"/>
                <w:sz w:val="22"/>
              </w:rPr>
              <w:t>reflection and</w:t>
            </w:r>
            <w:r w:rsidR="000A1202" w:rsidRPr="000D6345">
              <w:rPr>
                <w:rFonts w:asciiTheme="minorHAnsi" w:hAnsiTheme="minorHAnsi" w:cstheme="minorHAnsi"/>
                <w:sz w:val="22"/>
              </w:rPr>
              <w:t xml:space="preserve"> </w:t>
            </w:r>
            <w:r w:rsidR="008A73B9" w:rsidRPr="000D6345">
              <w:rPr>
                <w:rFonts w:asciiTheme="minorHAnsi" w:hAnsiTheme="minorHAnsi" w:cstheme="minorHAnsi"/>
                <w:sz w:val="22"/>
              </w:rPr>
              <w:t>feedback</w:t>
            </w:r>
          </w:p>
          <w:p w14:paraId="5389F20C" w14:textId="3575BD27" w:rsidR="00114F65" w:rsidRPr="00CF40F6" w:rsidRDefault="00982510"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2A</w:t>
            </w:r>
            <w:r w:rsidR="003465D0">
              <w:rPr>
                <w:rFonts w:asciiTheme="minorHAnsi" w:hAnsiTheme="minorHAnsi" w:cstheme="minorHAnsi"/>
                <w:sz w:val="22"/>
              </w:rPr>
              <w:t>6</w:t>
            </w:r>
            <w:r>
              <w:rPr>
                <w:rFonts w:asciiTheme="minorHAnsi" w:hAnsiTheme="minorHAnsi" w:cstheme="minorHAnsi"/>
                <w:sz w:val="22"/>
              </w:rPr>
              <w:t xml:space="preserve">: </w:t>
            </w:r>
            <w:r w:rsidR="00294B80">
              <w:rPr>
                <w:rFonts w:asciiTheme="minorHAnsi" w:hAnsiTheme="minorHAnsi" w:cstheme="minorHAnsi"/>
                <w:sz w:val="22"/>
              </w:rPr>
              <w:t>Our district has practices for recruitment and retention that support</w:t>
            </w:r>
            <w:r w:rsidR="00114F65">
              <w:rPr>
                <w:rFonts w:asciiTheme="minorHAnsi" w:hAnsiTheme="minorHAnsi" w:cstheme="minorHAnsi"/>
                <w:sz w:val="22"/>
              </w:rPr>
              <w:t xml:space="preserve"> educators across the career </w:t>
            </w:r>
            <w:r w:rsidR="00294B80">
              <w:rPr>
                <w:rFonts w:asciiTheme="minorHAnsi" w:hAnsiTheme="minorHAnsi" w:cstheme="minorHAnsi"/>
                <w:sz w:val="22"/>
              </w:rPr>
              <w:t xml:space="preserve">continuum from </w:t>
            </w:r>
            <w:r w:rsidR="00485546">
              <w:rPr>
                <w:rFonts w:asciiTheme="minorHAnsi" w:hAnsiTheme="minorHAnsi" w:cstheme="minorHAnsi"/>
                <w:sz w:val="22"/>
              </w:rPr>
              <w:t xml:space="preserve">induction </w:t>
            </w:r>
            <w:r w:rsidR="00294B80">
              <w:rPr>
                <w:rFonts w:asciiTheme="minorHAnsi" w:hAnsiTheme="minorHAnsi" w:cstheme="minorHAnsi"/>
                <w:sz w:val="22"/>
              </w:rPr>
              <w:t xml:space="preserve">through </w:t>
            </w:r>
            <w:r w:rsidR="00114F65">
              <w:rPr>
                <w:rFonts w:asciiTheme="minorHAnsi" w:hAnsiTheme="minorHAnsi" w:cstheme="minorHAnsi"/>
                <w:sz w:val="22"/>
              </w:rPr>
              <w:t xml:space="preserve">teacher leadership. </w:t>
            </w:r>
          </w:p>
        </w:tc>
        <w:tc>
          <w:tcPr>
            <w:tcW w:w="1005" w:type="dxa"/>
          </w:tcPr>
          <w:p w14:paraId="6E17A314" w14:textId="4B7FEBDD" w:rsidR="000A1202" w:rsidRPr="005E69EB" w:rsidRDefault="000A1202" w:rsidP="00442965">
            <w:pPr>
              <w:rPr>
                <w:rFonts w:asciiTheme="minorHAnsi" w:hAnsiTheme="minorHAnsi" w:cstheme="minorHAnsi"/>
                <w:sz w:val="22"/>
              </w:rPr>
            </w:pPr>
            <w:r w:rsidRPr="005E69EB">
              <w:rPr>
                <w:rFonts w:asciiTheme="minorHAnsi" w:hAnsiTheme="minorHAnsi" w:cstheme="minorHAnsi"/>
                <w:sz w:val="22"/>
              </w:rPr>
              <w:t xml:space="preserve"> </w:t>
            </w:r>
            <w:r w:rsidR="007A58DA" w:rsidRPr="001F05B7">
              <w:rPr>
                <w:rFonts w:asciiTheme="minorHAnsi" w:hAnsiTheme="minorHAnsi" w:cstheme="minorBidi"/>
                <w:sz w:val="22"/>
              </w:rPr>
              <w:t>1-4</w:t>
            </w:r>
          </w:p>
        </w:tc>
        <w:tc>
          <w:tcPr>
            <w:tcW w:w="3068" w:type="dxa"/>
          </w:tcPr>
          <w:p w14:paraId="1BD8259D" w14:textId="6BC2F955" w:rsidR="00394C2D" w:rsidRPr="005E69EB" w:rsidRDefault="00394C2D" w:rsidP="00394C2D">
            <w:pPr>
              <w:widowControl w:val="0"/>
              <w:rPr>
                <w:rFonts w:asciiTheme="minorHAnsi" w:hAnsiTheme="minorHAnsi" w:cstheme="minorHAnsi"/>
                <w:sz w:val="22"/>
              </w:rPr>
            </w:pPr>
          </w:p>
        </w:tc>
      </w:tr>
    </w:tbl>
    <w:p w14:paraId="5E047370" w14:textId="655A388B" w:rsidR="006C3C9E" w:rsidRDefault="00982510" w:rsidP="3E1A65B2">
      <w:pPr>
        <w:rPr>
          <w:rFonts w:asciiTheme="minorHAnsi" w:hAnsiTheme="minorHAnsi" w:cstheme="minorBidi"/>
          <w:b/>
          <w:bCs/>
          <w:sz w:val="22"/>
        </w:rPr>
      </w:pPr>
      <w:r w:rsidRPr="3E1A65B2">
        <w:rPr>
          <w:rFonts w:asciiTheme="minorHAnsi" w:hAnsiTheme="minorHAnsi" w:cstheme="minorBidi"/>
          <w:b/>
          <w:bCs/>
          <w:sz w:val="22"/>
        </w:rPr>
        <w:t xml:space="preserve">2A7: </w:t>
      </w:r>
      <w:r w:rsidR="00CC7F3F" w:rsidRPr="3E1A65B2">
        <w:rPr>
          <w:rFonts w:asciiTheme="minorHAnsi" w:hAnsiTheme="minorHAnsi" w:cstheme="minorBidi"/>
          <w:b/>
          <w:bCs/>
          <w:sz w:val="22"/>
        </w:rPr>
        <w:t xml:space="preserve">What support is needed to strengthen district policies and practices in </w:t>
      </w:r>
      <w:r w:rsidR="00126BD8" w:rsidRPr="3E1A65B2">
        <w:rPr>
          <w:rFonts w:asciiTheme="minorHAnsi" w:hAnsiTheme="minorHAnsi" w:cstheme="minorBidi"/>
          <w:b/>
          <w:bCs/>
          <w:sz w:val="22"/>
        </w:rPr>
        <w:t>Title II-A</w:t>
      </w:r>
      <w:r w:rsidR="00CC7F3F" w:rsidRPr="3E1A65B2">
        <w:rPr>
          <w:rFonts w:asciiTheme="minorHAnsi" w:hAnsiTheme="minorHAnsi" w:cstheme="minorBidi"/>
          <w:b/>
          <w:bCs/>
          <w:sz w:val="22"/>
        </w:rPr>
        <w:t xml:space="preserve">? </w:t>
      </w:r>
    </w:p>
    <w:p w14:paraId="568F175D" w14:textId="77777777" w:rsidR="00377251" w:rsidRDefault="00377251">
      <w:pPr>
        <w:spacing w:after="200"/>
        <w:rPr>
          <w:rFonts w:asciiTheme="minorHAnsi" w:hAnsiTheme="minorHAnsi" w:cstheme="minorHAnsi"/>
          <w:b/>
          <w:bCs/>
          <w:sz w:val="22"/>
        </w:rPr>
      </w:pPr>
      <w:r>
        <w:rPr>
          <w:rFonts w:asciiTheme="minorHAnsi" w:hAnsiTheme="minorHAnsi" w:cstheme="minorHAnsi"/>
          <w:b/>
          <w:bCs/>
          <w:sz w:val="22"/>
        </w:rPr>
        <w:br w:type="page"/>
      </w:r>
    </w:p>
    <w:p w14:paraId="17B45573" w14:textId="4A8027FF" w:rsidR="007B1397" w:rsidRDefault="006A606E" w:rsidP="007C2CE9">
      <w:pPr>
        <w:rPr>
          <w:rFonts w:asciiTheme="minorHAnsi" w:hAnsiTheme="minorHAnsi" w:cstheme="minorHAnsi"/>
          <w:sz w:val="22"/>
        </w:rPr>
      </w:pPr>
      <w:r w:rsidRPr="3E1A65B2">
        <w:rPr>
          <w:rFonts w:asciiTheme="minorHAnsi" w:hAnsiTheme="minorHAnsi" w:cstheme="minorBidi"/>
          <w:b/>
          <w:bCs/>
          <w:sz w:val="22"/>
        </w:rPr>
        <w:lastRenderedPageBreak/>
        <w:t>Title IV-A supports a wide range of activities</w:t>
      </w:r>
      <w:r w:rsidRPr="3E1A65B2">
        <w:rPr>
          <w:rFonts w:asciiTheme="minorHAnsi" w:hAnsiTheme="minorHAnsi" w:cstheme="minorBidi"/>
          <w:sz w:val="22"/>
        </w:rPr>
        <w:t xml:space="preserve"> to promote well-rounded educational opportunities, safe and healthy students, and effective use of technology. In order to be eligible for Title IV-A funds, a district must have received Title I-A funds in the previous year. </w:t>
      </w:r>
    </w:p>
    <w:p w14:paraId="4B9FD606" w14:textId="78259766" w:rsidR="00850A26" w:rsidRPr="00606A00" w:rsidRDefault="00850A26" w:rsidP="3E1A65B2">
      <w:pPr>
        <w:spacing w:before="120" w:after="120"/>
        <w:jc w:val="center"/>
        <w:rPr>
          <w:rFonts w:asciiTheme="minorHAnsi" w:hAnsiTheme="minorHAnsi" w:cstheme="minorBidi"/>
          <w:b/>
          <w:bCs/>
          <w:sz w:val="22"/>
        </w:rPr>
      </w:pPr>
      <w:r w:rsidRPr="3E1A65B2">
        <w:rPr>
          <w:rFonts w:asciiTheme="minorHAnsi" w:hAnsiTheme="minorHAnsi" w:cstheme="minorBidi"/>
          <w:b/>
          <w:bCs/>
          <w:sz w:val="22"/>
          <w:highlight w:val="yellow"/>
        </w:rPr>
        <w:t>**If the district transfers all its Title IV-A funds into another program do not complete this section.**</w:t>
      </w:r>
    </w:p>
    <w:tbl>
      <w:tblPr>
        <w:tblStyle w:val="TableGrid"/>
        <w:tblW w:w="14390" w:type="dxa"/>
        <w:tblInd w:w="-113" w:type="dxa"/>
        <w:tblLook w:val="0600" w:firstRow="0" w:lastRow="0" w:firstColumn="0" w:lastColumn="0" w:noHBand="1" w:noVBand="1"/>
        <w:tblCaption w:val="Reflecting on Common Compliance Practices"/>
        <w:tblDescription w:val="Expenditures, Inventory and Time and Effort"/>
      </w:tblPr>
      <w:tblGrid>
        <w:gridCol w:w="3013"/>
        <w:gridCol w:w="4082"/>
        <w:gridCol w:w="3360"/>
        <w:gridCol w:w="1031"/>
        <w:gridCol w:w="2904"/>
      </w:tblGrid>
      <w:tr w:rsidR="00D03526" w:rsidRPr="005E69EB" w14:paraId="6ADC6A72" w14:textId="77777777" w:rsidTr="5735EEA7">
        <w:trPr>
          <w:tblHeader/>
        </w:trPr>
        <w:tc>
          <w:tcPr>
            <w:tcW w:w="3013" w:type="dxa"/>
            <w:shd w:val="clear" w:color="auto" w:fill="BFBFBF" w:themeFill="background1" w:themeFillShade="BF"/>
          </w:tcPr>
          <w:p w14:paraId="479CCA78" w14:textId="46F0EBAC" w:rsidR="00D03526" w:rsidRPr="00F5751B" w:rsidRDefault="007D71B1" w:rsidP="00AE6F73">
            <w:pPr>
              <w:pStyle w:val="Heading1"/>
              <w:spacing w:before="0"/>
              <w:rPr>
                <w:rFonts w:asciiTheme="minorHAnsi" w:hAnsiTheme="minorHAnsi" w:cstheme="minorHAnsi"/>
                <w:b/>
                <w:sz w:val="28"/>
                <w:szCs w:val="28"/>
              </w:rPr>
            </w:pPr>
            <w:bookmarkStart w:id="5" w:name="_Title_IV-A_Student"/>
            <w:bookmarkEnd w:id="5"/>
            <w:r w:rsidRPr="00F5751B">
              <w:rPr>
                <w:rFonts w:asciiTheme="minorHAnsi" w:hAnsiTheme="minorHAnsi" w:cstheme="minorHAnsi"/>
                <w:b/>
                <w:color w:val="auto"/>
                <w:sz w:val="28"/>
                <w:szCs w:val="28"/>
              </w:rPr>
              <w:t>Title IV-A Student Success &amp;</w:t>
            </w:r>
            <w:r w:rsidR="00D03526" w:rsidRPr="00F5751B">
              <w:rPr>
                <w:rFonts w:asciiTheme="minorHAnsi" w:hAnsiTheme="minorHAnsi" w:cstheme="minorHAnsi"/>
                <w:b/>
                <w:color w:val="auto"/>
                <w:sz w:val="28"/>
                <w:szCs w:val="28"/>
              </w:rPr>
              <w:t xml:space="preserve"> Academic Enrichment</w:t>
            </w:r>
          </w:p>
        </w:tc>
        <w:tc>
          <w:tcPr>
            <w:tcW w:w="4082" w:type="dxa"/>
            <w:shd w:val="clear" w:color="auto" w:fill="BFBFBF" w:themeFill="background1" w:themeFillShade="BF"/>
          </w:tcPr>
          <w:p w14:paraId="6510407F" w14:textId="77777777" w:rsidR="00D03526" w:rsidRPr="005E69EB" w:rsidRDefault="00D03526" w:rsidP="00DA3A9A">
            <w:pPr>
              <w:rPr>
                <w:rFonts w:asciiTheme="minorHAnsi" w:hAnsiTheme="minorHAnsi" w:cstheme="minorHAnsi"/>
                <w:b/>
                <w:sz w:val="22"/>
              </w:rPr>
            </w:pPr>
            <w:r w:rsidRPr="005E69EB">
              <w:rPr>
                <w:rFonts w:asciiTheme="minorHAnsi" w:hAnsiTheme="minorHAnsi" w:cstheme="minorHAnsi"/>
                <w:b/>
                <w:sz w:val="22"/>
              </w:rPr>
              <w:t>Why it matters</w:t>
            </w:r>
          </w:p>
        </w:tc>
        <w:tc>
          <w:tcPr>
            <w:tcW w:w="3360" w:type="dxa"/>
            <w:shd w:val="clear" w:color="auto" w:fill="BFBFBF" w:themeFill="background1" w:themeFillShade="BF"/>
          </w:tcPr>
          <w:p w14:paraId="3B873F59" w14:textId="77777777" w:rsidR="00D03526" w:rsidRPr="005E69EB" w:rsidRDefault="00D03526" w:rsidP="00DA3A9A">
            <w:pPr>
              <w:rPr>
                <w:rFonts w:asciiTheme="minorHAnsi" w:hAnsiTheme="minorHAnsi" w:cstheme="minorHAnsi"/>
                <w:b/>
                <w:sz w:val="22"/>
              </w:rPr>
            </w:pPr>
            <w:r w:rsidRPr="005E69EB">
              <w:rPr>
                <w:rFonts w:asciiTheme="minorHAnsi" w:hAnsiTheme="minorHAnsi" w:cstheme="minorHAnsi"/>
                <w:b/>
                <w:sz w:val="22"/>
              </w:rPr>
              <w:t>Reflecting on Requirements</w:t>
            </w:r>
          </w:p>
          <w:p w14:paraId="4E9612CC" w14:textId="77777777" w:rsidR="00D03526" w:rsidRPr="005E69EB" w:rsidRDefault="00D03526" w:rsidP="00DA3A9A">
            <w:pPr>
              <w:rPr>
                <w:rFonts w:asciiTheme="minorHAnsi" w:hAnsiTheme="minorHAnsi" w:cstheme="minorHAnsi"/>
                <w:b/>
                <w:sz w:val="22"/>
              </w:rPr>
            </w:pPr>
          </w:p>
        </w:tc>
        <w:tc>
          <w:tcPr>
            <w:tcW w:w="1031" w:type="dxa"/>
            <w:shd w:val="clear" w:color="auto" w:fill="BFBFBF" w:themeFill="background1" w:themeFillShade="BF"/>
          </w:tcPr>
          <w:p w14:paraId="24097DE6" w14:textId="77777777" w:rsidR="00F5751B" w:rsidRDefault="00D93E42" w:rsidP="00DA3A9A">
            <w:pPr>
              <w:rPr>
                <w:rFonts w:asciiTheme="minorHAnsi" w:hAnsiTheme="minorHAnsi" w:cstheme="minorHAnsi"/>
                <w:b/>
                <w:sz w:val="22"/>
              </w:rPr>
            </w:pPr>
            <w:r w:rsidRPr="005E69EB">
              <w:rPr>
                <w:rFonts w:asciiTheme="minorHAnsi" w:hAnsiTheme="minorHAnsi" w:cstheme="minorHAnsi"/>
                <w:b/>
                <w:sz w:val="22"/>
              </w:rPr>
              <w:t>Score</w:t>
            </w:r>
            <w:r>
              <w:rPr>
                <w:rFonts w:asciiTheme="minorHAnsi" w:hAnsiTheme="minorHAnsi" w:cstheme="minorHAnsi"/>
                <w:b/>
                <w:sz w:val="22"/>
              </w:rPr>
              <w:t xml:space="preserve"> </w:t>
            </w:r>
          </w:p>
          <w:p w14:paraId="6E5BF14D" w14:textId="5D99B4BB" w:rsidR="00D03526" w:rsidRPr="005E69EB" w:rsidRDefault="00D03526" w:rsidP="00DA3A9A">
            <w:pPr>
              <w:rPr>
                <w:rFonts w:asciiTheme="minorHAnsi" w:hAnsiTheme="minorHAnsi" w:cstheme="minorHAnsi"/>
                <w:b/>
                <w:sz w:val="22"/>
              </w:rPr>
            </w:pPr>
          </w:p>
        </w:tc>
        <w:tc>
          <w:tcPr>
            <w:tcW w:w="2904" w:type="dxa"/>
            <w:shd w:val="clear" w:color="auto" w:fill="BFBFBF" w:themeFill="background1" w:themeFillShade="BF"/>
          </w:tcPr>
          <w:p w14:paraId="584504F7" w14:textId="40F784ED" w:rsidR="00D03526" w:rsidRPr="005E69EB" w:rsidRDefault="001F52F8" w:rsidP="00DA3A9A">
            <w:pPr>
              <w:rPr>
                <w:rFonts w:asciiTheme="minorHAnsi" w:hAnsiTheme="minorHAnsi" w:cstheme="minorHAnsi"/>
                <w:b/>
                <w:sz w:val="22"/>
              </w:rPr>
            </w:pPr>
            <w:r>
              <w:rPr>
                <w:rFonts w:asciiTheme="minorHAnsi" w:hAnsiTheme="minorHAnsi" w:cstheme="minorHAnsi"/>
                <w:b/>
                <w:sz w:val="22"/>
              </w:rPr>
              <w:t>Questions for Response</w:t>
            </w:r>
          </w:p>
        </w:tc>
      </w:tr>
      <w:tr w:rsidR="393369E8" w14:paraId="5ED21F0B" w14:textId="77777777" w:rsidTr="5735EEA7">
        <w:trPr>
          <w:trHeight w:val="300"/>
          <w:tblHeader/>
        </w:trPr>
        <w:tc>
          <w:tcPr>
            <w:tcW w:w="3013" w:type="dxa"/>
          </w:tcPr>
          <w:p w14:paraId="1595609B" w14:textId="4CA729C7" w:rsidR="393369E8" w:rsidRDefault="65FD669B" w:rsidP="5735EEA7">
            <w:pPr>
              <w:pStyle w:val="Heading1"/>
              <w:spacing w:before="0"/>
              <w:rPr>
                <w:rFonts w:asciiTheme="minorHAnsi" w:hAnsiTheme="minorHAnsi" w:cstheme="minorBidi"/>
                <w:i/>
                <w:iCs/>
                <w:sz w:val="22"/>
                <w:szCs w:val="22"/>
              </w:rPr>
            </w:pPr>
            <w:r w:rsidRPr="5735EEA7">
              <w:rPr>
                <w:rFonts w:asciiTheme="minorHAnsi" w:hAnsiTheme="minorHAnsi" w:cstheme="minorBidi"/>
                <w:b/>
                <w:bCs/>
                <w:color w:val="auto"/>
                <w:sz w:val="22"/>
                <w:szCs w:val="22"/>
              </w:rPr>
              <w:t>Consultation</w:t>
            </w:r>
            <w:r w:rsidR="5D83C505" w:rsidRPr="5735EEA7">
              <w:rPr>
                <w:rFonts w:asciiTheme="minorHAnsi" w:hAnsiTheme="minorHAnsi" w:cstheme="minorBidi"/>
                <w:b/>
                <w:bCs/>
                <w:color w:val="auto"/>
                <w:sz w:val="22"/>
                <w:szCs w:val="22"/>
              </w:rPr>
              <w:t xml:space="preserve"> </w:t>
            </w:r>
            <w:r w:rsidRPr="5735EEA7">
              <w:rPr>
                <w:rFonts w:asciiTheme="minorHAnsi" w:hAnsiTheme="minorHAnsi" w:cstheme="minorBidi"/>
                <w:i/>
                <w:iCs/>
                <w:sz w:val="22"/>
                <w:szCs w:val="22"/>
              </w:rPr>
              <w:t>Available</w:t>
            </w:r>
            <w:r w:rsidR="393369E8" w:rsidRPr="393369E8">
              <w:rPr>
                <w:rFonts w:asciiTheme="minorHAnsi" w:hAnsiTheme="minorHAnsi" w:cstheme="minorBidi"/>
                <w:i/>
                <w:iCs/>
                <w:sz w:val="22"/>
                <w:szCs w:val="22"/>
              </w:rPr>
              <w:t xml:space="preserve"> ODE Resources </w:t>
            </w:r>
          </w:p>
          <w:p w14:paraId="5EF8172C" w14:textId="77777777" w:rsidR="393369E8" w:rsidRDefault="393369E8" w:rsidP="393369E8">
            <w:pPr>
              <w:pStyle w:val="ListParagraph"/>
              <w:numPr>
                <w:ilvl w:val="0"/>
                <w:numId w:val="4"/>
              </w:numPr>
              <w:ind w:left="180" w:hanging="180"/>
              <w:rPr>
                <w:rFonts w:asciiTheme="minorHAnsi" w:hAnsiTheme="minorHAnsi" w:cstheme="minorBidi"/>
                <w:sz w:val="22"/>
              </w:rPr>
            </w:pPr>
            <w:hyperlink r:id="rId50">
              <w:r w:rsidRPr="393369E8">
                <w:rPr>
                  <w:rStyle w:val="Hyperlink"/>
                  <w:rFonts w:asciiTheme="minorHAnsi" w:hAnsiTheme="minorHAnsi" w:cstheme="minorBidi"/>
                  <w:sz w:val="22"/>
                </w:rPr>
                <w:t>Title IV-A Basics (PPT)</w:t>
              </w:r>
            </w:hyperlink>
          </w:p>
          <w:p w14:paraId="599FAF71" w14:textId="40E2CB74" w:rsidR="393369E8" w:rsidRDefault="393369E8" w:rsidP="393369E8">
            <w:pPr>
              <w:pStyle w:val="ListParagraph"/>
              <w:numPr>
                <w:ilvl w:val="0"/>
                <w:numId w:val="4"/>
              </w:numPr>
              <w:ind w:left="180" w:hanging="180"/>
              <w:rPr>
                <w:rFonts w:asciiTheme="minorHAnsi" w:hAnsiTheme="minorHAnsi" w:cstheme="minorBidi"/>
                <w:sz w:val="22"/>
              </w:rPr>
            </w:pPr>
            <w:hyperlink r:id="rId51">
              <w:r w:rsidRPr="393369E8">
                <w:rPr>
                  <w:rStyle w:val="Hyperlink"/>
                  <w:rFonts w:asciiTheme="minorHAnsi" w:hAnsiTheme="minorHAnsi" w:cstheme="minorBidi"/>
                  <w:sz w:val="22"/>
                </w:rPr>
                <w:t>Community Engagement Toolkit</w:t>
              </w:r>
            </w:hyperlink>
          </w:p>
          <w:p w14:paraId="3CA4239F" w14:textId="6854FCD8" w:rsidR="393369E8" w:rsidRDefault="393369E8" w:rsidP="393369E8">
            <w:pPr>
              <w:pStyle w:val="ListParagraph"/>
              <w:numPr>
                <w:ilvl w:val="0"/>
                <w:numId w:val="4"/>
              </w:numPr>
              <w:ind w:left="180" w:hanging="180"/>
              <w:rPr>
                <w:rFonts w:asciiTheme="minorHAnsi" w:hAnsiTheme="minorHAnsi" w:cstheme="minorBidi"/>
                <w:sz w:val="22"/>
              </w:rPr>
            </w:pPr>
            <w:hyperlink r:id="rId52">
              <w:r w:rsidRPr="393369E8">
                <w:rPr>
                  <w:rStyle w:val="Hyperlink"/>
                  <w:rFonts w:asciiTheme="minorHAnsi" w:hAnsiTheme="minorHAnsi" w:cstheme="minorBidi"/>
                  <w:sz w:val="22"/>
                </w:rPr>
                <w:t>Tribal Consultation</w:t>
              </w:r>
            </w:hyperlink>
            <w:r w:rsidRPr="393369E8">
              <w:rPr>
                <w:rFonts w:asciiTheme="minorHAnsi" w:hAnsiTheme="minorHAnsi" w:cstheme="minorBidi"/>
                <w:sz w:val="22"/>
              </w:rPr>
              <w:t xml:space="preserve"> </w:t>
            </w:r>
          </w:p>
          <w:p w14:paraId="7189DF34" w14:textId="762F0BE2" w:rsidR="393369E8" w:rsidRDefault="393369E8"/>
        </w:tc>
        <w:tc>
          <w:tcPr>
            <w:tcW w:w="4082" w:type="dxa"/>
          </w:tcPr>
          <w:p w14:paraId="630F210D" w14:textId="24D9B4D7" w:rsidR="393369E8" w:rsidRDefault="393369E8" w:rsidP="393369E8">
            <w:pPr>
              <w:rPr>
                <w:rFonts w:asciiTheme="minorHAnsi" w:hAnsiTheme="minorHAnsi" w:cstheme="minorBidi"/>
                <w:color w:val="030A13"/>
                <w:sz w:val="22"/>
              </w:rPr>
            </w:pPr>
            <w:hyperlink r:id="rId53">
              <w:r w:rsidRPr="393369E8">
                <w:rPr>
                  <w:rStyle w:val="Hyperlink"/>
                  <w:rFonts w:asciiTheme="minorHAnsi" w:hAnsiTheme="minorHAnsi" w:cstheme="minorBidi"/>
                  <w:sz w:val="22"/>
                </w:rPr>
                <w:t>Meaningful consultation with a wide array of individuals</w:t>
              </w:r>
            </w:hyperlink>
            <w:r w:rsidRPr="393369E8">
              <w:rPr>
                <w:rFonts w:asciiTheme="minorHAnsi" w:hAnsiTheme="minorHAnsi" w:cstheme="minorBidi"/>
                <w:sz w:val="22"/>
              </w:rPr>
              <w:t xml:space="preserve"> </w:t>
            </w:r>
            <w:r w:rsidRPr="393369E8">
              <w:rPr>
                <w:rFonts w:asciiTheme="minorHAnsi" w:hAnsiTheme="minorHAnsi" w:cstheme="minorBidi"/>
                <w:color w:val="030A13"/>
                <w:sz w:val="22"/>
              </w:rPr>
              <w:t xml:space="preserve">throughout the development of plans and policies ensures an open process that serves the needs of all students. </w:t>
            </w:r>
          </w:p>
        </w:tc>
        <w:tc>
          <w:tcPr>
            <w:tcW w:w="3360" w:type="dxa"/>
          </w:tcPr>
          <w:p w14:paraId="39BBB58B" w14:textId="14C3C1A3" w:rsidR="393369E8" w:rsidRDefault="393369E8" w:rsidP="393369E8">
            <w:pPr>
              <w:pStyle w:val="ListParagraph"/>
              <w:numPr>
                <w:ilvl w:val="0"/>
                <w:numId w:val="10"/>
              </w:numPr>
              <w:ind w:left="159" w:hanging="159"/>
              <w:rPr>
                <w:rFonts w:asciiTheme="minorHAnsi" w:hAnsiTheme="minorHAnsi" w:cstheme="minorBidi"/>
                <w:sz w:val="22"/>
              </w:rPr>
            </w:pPr>
            <w:r w:rsidRPr="393369E8">
              <w:rPr>
                <w:rFonts w:asciiTheme="minorHAnsi" w:hAnsiTheme="minorHAnsi" w:cstheme="minorBidi"/>
                <w:sz w:val="22"/>
              </w:rPr>
              <w:t>4A1: Our district engages in ongoing consultation on the use of IV-A funds both within the district and the community at large, including tribal leaders.</w:t>
            </w:r>
          </w:p>
        </w:tc>
        <w:tc>
          <w:tcPr>
            <w:tcW w:w="1031" w:type="dxa"/>
          </w:tcPr>
          <w:p w14:paraId="2348624A" w14:textId="05886BBC" w:rsidR="393369E8" w:rsidRDefault="007A58DA" w:rsidP="393369E8">
            <w:pPr>
              <w:rPr>
                <w:rFonts w:asciiTheme="minorHAnsi" w:hAnsiTheme="minorHAnsi" w:cstheme="minorBidi"/>
                <w:b/>
                <w:bCs/>
                <w:sz w:val="22"/>
              </w:rPr>
            </w:pPr>
            <w:r w:rsidRPr="001F05B7">
              <w:rPr>
                <w:rFonts w:asciiTheme="minorHAnsi" w:hAnsiTheme="minorHAnsi" w:cstheme="minorBidi"/>
                <w:sz w:val="22"/>
              </w:rPr>
              <w:t>1-4</w:t>
            </w:r>
          </w:p>
        </w:tc>
        <w:tc>
          <w:tcPr>
            <w:tcW w:w="2904" w:type="dxa"/>
          </w:tcPr>
          <w:p w14:paraId="1C0B4E73" w14:textId="77777777" w:rsidR="393369E8" w:rsidRDefault="393369E8" w:rsidP="393369E8">
            <w:pPr>
              <w:rPr>
                <w:rFonts w:asciiTheme="minorHAnsi" w:hAnsiTheme="minorHAnsi" w:cstheme="minorBidi"/>
                <w:b/>
                <w:bCs/>
                <w:sz w:val="22"/>
              </w:rPr>
            </w:pPr>
          </w:p>
        </w:tc>
      </w:tr>
      <w:tr w:rsidR="00ED1F8F" w:rsidRPr="005E69EB" w14:paraId="1F1681CB" w14:textId="77777777" w:rsidTr="5735EEA7">
        <w:tc>
          <w:tcPr>
            <w:tcW w:w="3013" w:type="dxa"/>
          </w:tcPr>
          <w:p w14:paraId="7F3224FB" w14:textId="3A34DB2B" w:rsidR="00ED1F8F" w:rsidRDefault="00CD1D7B" w:rsidP="001C625F">
            <w:pPr>
              <w:rPr>
                <w:rFonts w:asciiTheme="minorHAnsi" w:hAnsiTheme="minorHAnsi" w:cstheme="minorHAnsi"/>
                <w:b/>
                <w:sz w:val="22"/>
              </w:rPr>
            </w:pPr>
            <w:r>
              <w:rPr>
                <w:rFonts w:asciiTheme="minorHAnsi" w:hAnsiTheme="minorHAnsi" w:cstheme="minorHAnsi"/>
                <w:b/>
                <w:sz w:val="22"/>
              </w:rPr>
              <w:t>Evaluation of Programs</w:t>
            </w:r>
          </w:p>
          <w:p w14:paraId="41C1A519" w14:textId="77777777" w:rsidR="00ED1F8F" w:rsidRPr="000D6345" w:rsidRDefault="00ED1F8F" w:rsidP="001C625F">
            <w:pPr>
              <w:rPr>
                <w:rFonts w:asciiTheme="minorHAnsi" w:hAnsiTheme="minorHAnsi" w:cstheme="minorHAnsi"/>
                <w:i/>
                <w:sz w:val="22"/>
              </w:rPr>
            </w:pPr>
            <w:r w:rsidRPr="000D6345">
              <w:rPr>
                <w:rFonts w:asciiTheme="minorHAnsi" w:hAnsiTheme="minorHAnsi" w:cstheme="minorHAnsi"/>
                <w:i/>
                <w:sz w:val="22"/>
              </w:rPr>
              <w:t xml:space="preserve">Available ODE Resources </w:t>
            </w:r>
          </w:p>
          <w:p w14:paraId="3CE789EC" w14:textId="77777777" w:rsidR="00ED1F8F" w:rsidRPr="00695710" w:rsidRDefault="00ED1F8F" w:rsidP="00194B6C">
            <w:pPr>
              <w:pStyle w:val="ListParagraph"/>
              <w:numPr>
                <w:ilvl w:val="0"/>
                <w:numId w:val="4"/>
              </w:numPr>
              <w:ind w:left="180" w:hanging="180"/>
              <w:rPr>
                <w:rFonts w:asciiTheme="minorHAnsi" w:hAnsiTheme="minorHAnsi" w:cstheme="minorHAnsi"/>
                <w:sz w:val="22"/>
              </w:rPr>
            </w:pPr>
            <w:hyperlink r:id="rId54" w:history="1">
              <w:r w:rsidRPr="00695710">
                <w:rPr>
                  <w:rStyle w:val="Hyperlink"/>
                  <w:rFonts w:asciiTheme="minorHAnsi" w:hAnsiTheme="minorHAnsi" w:cstheme="minorHAnsi"/>
                  <w:sz w:val="22"/>
                </w:rPr>
                <w:t>Title IV-A Basics (PPT)</w:t>
              </w:r>
            </w:hyperlink>
          </w:p>
          <w:p w14:paraId="19A2F469" w14:textId="77777777" w:rsidR="00ED1F8F" w:rsidRPr="00F15A42" w:rsidRDefault="00ED1F8F" w:rsidP="00194B6C">
            <w:pPr>
              <w:pStyle w:val="ListParagraph"/>
              <w:numPr>
                <w:ilvl w:val="0"/>
                <w:numId w:val="4"/>
              </w:numPr>
              <w:ind w:left="180" w:hanging="180"/>
              <w:rPr>
                <w:rFonts w:asciiTheme="minorHAnsi" w:hAnsiTheme="minorHAnsi" w:cstheme="minorHAnsi"/>
                <w:sz w:val="22"/>
              </w:rPr>
            </w:pPr>
            <w:hyperlink r:id="rId55" w:history="1">
              <w:r w:rsidRPr="00695710">
                <w:rPr>
                  <w:rStyle w:val="Hyperlink"/>
                  <w:rFonts w:asciiTheme="minorHAnsi" w:hAnsiTheme="minorHAnsi" w:cstheme="minorHAnsi"/>
                  <w:sz w:val="22"/>
                </w:rPr>
                <w:t>Title IV-A ESEA Monitoring Response Form</w:t>
              </w:r>
            </w:hyperlink>
          </w:p>
        </w:tc>
        <w:tc>
          <w:tcPr>
            <w:tcW w:w="4082" w:type="dxa"/>
          </w:tcPr>
          <w:p w14:paraId="1B87132C" w14:textId="77777777" w:rsidR="00ED1F8F" w:rsidRDefault="00ED1F8F" w:rsidP="001C625F">
            <w:pPr>
              <w:rPr>
                <w:rFonts w:asciiTheme="minorHAnsi" w:hAnsiTheme="minorHAnsi" w:cstheme="minorHAnsi"/>
                <w:sz w:val="22"/>
              </w:rPr>
            </w:pPr>
            <w:r w:rsidRPr="005E69EB">
              <w:rPr>
                <w:rFonts w:asciiTheme="minorHAnsi" w:hAnsiTheme="minorHAnsi" w:cstheme="minorHAnsi"/>
                <w:sz w:val="22"/>
              </w:rPr>
              <w:t>Evaluation</w:t>
            </w:r>
            <w:r>
              <w:rPr>
                <w:rFonts w:asciiTheme="minorHAnsi" w:hAnsiTheme="minorHAnsi" w:cstheme="minorHAnsi"/>
                <w:sz w:val="22"/>
              </w:rPr>
              <w:t xml:space="preserve"> of activities </w:t>
            </w:r>
            <w:r w:rsidRPr="005E69EB">
              <w:rPr>
                <w:rFonts w:asciiTheme="minorHAnsi" w:hAnsiTheme="minorHAnsi" w:cstheme="minorHAnsi"/>
                <w:sz w:val="22"/>
              </w:rPr>
              <w:t>helps districts determine</w:t>
            </w:r>
            <w:r>
              <w:rPr>
                <w:rFonts w:asciiTheme="minorHAnsi" w:hAnsiTheme="minorHAnsi" w:cstheme="minorHAnsi"/>
                <w:sz w:val="22"/>
              </w:rPr>
              <w:t xml:space="preserve"> whether strategies are effective and</w:t>
            </w:r>
            <w:r w:rsidRPr="005E69EB">
              <w:rPr>
                <w:rFonts w:asciiTheme="minorHAnsi" w:hAnsiTheme="minorHAnsi" w:cstheme="minorHAnsi"/>
                <w:sz w:val="22"/>
              </w:rPr>
              <w:t xml:space="preserve"> </w:t>
            </w:r>
            <w:r>
              <w:rPr>
                <w:rFonts w:asciiTheme="minorHAnsi" w:hAnsiTheme="minorHAnsi" w:cstheme="minorHAnsi"/>
                <w:sz w:val="22"/>
              </w:rPr>
              <w:t>which</w:t>
            </w:r>
            <w:r w:rsidRPr="005E69EB">
              <w:rPr>
                <w:rFonts w:asciiTheme="minorHAnsi" w:hAnsiTheme="minorHAnsi" w:cstheme="minorHAnsi"/>
                <w:sz w:val="22"/>
              </w:rPr>
              <w:t xml:space="preserve"> </w:t>
            </w:r>
            <w:r>
              <w:rPr>
                <w:rFonts w:asciiTheme="minorHAnsi" w:hAnsiTheme="minorHAnsi" w:cstheme="minorHAnsi"/>
                <w:sz w:val="22"/>
              </w:rPr>
              <w:t>strategies to continue</w:t>
            </w:r>
            <w:r w:rsidRPr="005E69EB">
              <w:rPr>
                <w:rFonts w:asciiTheme="minorHAnsi" w:hAnsiTheme="minorHAnsi" w:cstheme="minorHAnsi"/>
                <w:sz w:val="22"/>
              </w:rPr>
              <w:t>.</w:t>
            </w:r>
          </w:p>
        </w:tc>
        <w:tc>
          <w:tcPr>
            <w:tcW w:w="3360" w:type="dxa"/>
          </w:tcPr>
          <w:p w14:paraId="7367F47C" w14:textId="1B6C8FDE" w:rsidR="00ED1F8F" w:rsidRPr="00ED1F8F" w:rsidRDefault="00982510"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4A</w:t>
            </w:r>
            <w:r w:rsidR="004147BC">
              <w:rPr>
                <w:rFonts w:asciiTheme="minorHAnsi" w:hAnsiTheme="minorHAnsi" w:cstheme="minorHAnsi"/>
                <w:sz w:val="22"/>
              </w:rPr>
              <w:t>2</w:t>
            </w:r>
            <w:r>
              <w:rPr>
                <w:rFonts w:asciiTheme="minorHAnsi" w:hAnsiTheme="minorHAnsi" w:cstheme="minorHAnsi"/>
                <w:sz w:val="22"/>
              </w:rPr>
              <w:t xml:space="preserve">: </w:t>
            </w:r>
            <w:r w:rsidR="00ED1F8F">
              <w:rPr>
                <w:rFonts w:asciiTheme="minorHAnsi" w:hAnsiTheme="minorHAnsi" w:cstheme="minorHAnsi"/>
                <w:sz w:val="22"/>
              </w:rPr>
              <w:t>Our district has a process for reviewing the effectiveness of these activities</w:t>
            </w:r>
          </w:p>
        </w:tc>
        <w:tc>
          <w:tcPr>
            <w:tcW w:w="1031" w:type="dxa"/>
          </w:tcPr>
          <w:p w14:paraId="761B404A" w14:textId="6CB754EE" w:rsidR="00ED1F8F" w:rsidRPr="005E69EB" w:rsidRDefault="007A58DA" w:rsidP="001C625F">
            <w:pPr>
              <w:rPr>
                <w:rFonts w:asciiTheme="minorHAnsi" w:hAnsiTheme="minorHAnsi" w:cstheme="minorHAnsi"/>
                <w:sz w:val="22"/>
              </w:rPr>
            </w:pPr>
            <w:r w:rsidRPr="001F05B7">
              <w:rPr>
                <w:rFonts w:asciiTheme="minorHAnsi" w:hAnsiTheme="minorHAnsi" w:cstheme="minorBidi"/>
                <w:sz w:val="22"/>
              </w:rPr>
              <w:t>1-4</w:t>
            </w:r>
          </w:p>
        </w:tc>
        <w:tc>
          <w:tcPr>
            <w:tcW w:w="2904" w:type="dxa"/>
          </w:tcPr>
          <w:p w14:paraId="0E7E51D8" w14:textId="699633E7" w:rsidR="00ED1F8F" w:rsidRPr="00FC439A" w:rsidRDefault="5784D316" w:rsidP="393369E8">
            <w:pPr>
              <w:pStyle w:val="ListParagraph"/>
              <w:numPr>
                <w:ilvl w:val="0"/>
                <w:numId w:val="2"/>
              </w:numPr>
              <w:ind w:left="166" w:hanging="166"/>
              <w:rPr>
                <w:rFonts w:asciiTheme="minorHAnsi" w:hAnsiTheme="minorHAnsi" w:cstheme="minorBidi"/>
                <w:sz w:val="22"/>
              </w:rPr>
            </w:pPr>
            <w:r w:rsidRPr="393369E8">
              <w:rPr>
                <w:rStyle w:val="normaltextrun"/>
                <w:rFonts w:ascii="Calibri" w:hAnsi="Calibri" w:cs="Calibri"/>
                <w:color w:val="000000"/>
                <w:sz w:val="22"/>
                <w:shd w:val="clear" w:color="auto" w:fill="FFFFFF"/>
              </w:rPr>
              <w:t>4A</w:t>
            </w:r>
            <w:r w:rsidR="003D0270">
              <w:rPr>
                <w:rStyle w:val="normaltextrun"/>
                <w:rFonts w:ascii="Calibri" w:hAnsi="Calibri" w:cs="Calibri"/>
                <w:color w:val="000000"/>
                <w:sz w:val="22"/>
                <w:shd w:val="clear" w:color="auto" w:fill="FFFFFF"/>
              </w:rPr>
              <w:t>3</w:t>
            </w:r>
            <w:r w:rsidRPr="393369E8">
              <w:rPr>
                <w:rStyle w:val="normaltextrun"/>
                <w:rFonts w:ascii="Calibri" w:hAnsi="Calibri" w:cs="Calibri"/>
                <w:color w:val="000000"/>
                <w:sz w:val="22"/>
                <w:shd w:val="clear" w:color="auto" w:fill="FFFFFF"/>
              </w:rPr>
              <w:t>:</w:t>
            </w:r>
            <w:r>
              <w:rPr>
                <w:rStyle w:val="normaltextrun"/>
                <w:rFonts w:ascii="Calibri" w:hAnsi="Calibri" w:cs="Calibri"/>
                <w:color w:val="000000"/>
                <w:shd w:val="clear" w:color="auto" w:fill="FFFFFF"/>
              </w:rPr>
              <w:t xml:space="preserve"> </w:t>
            </w:r>
            <w:r w:rsidR="1C79061E" w:rsidRPr="393369E8">
              <w:rPr>
                <w:rFonts w:ascii="Calibri" w:hAnsi="Calibri" w:cs="Calibri"/>
                <w:color w:val="000000"/>
                <w:sz w:val="22"/>
                <w:shd w:val="clear" w:color="auto" w:fill="FFFFFF"/>
              </w:rPr>
              <w:t>Please describe the progress made toward achieving the program objectives and outcomes of activities funded with Title IV-A and what data your district uses to determine that progress.</w:t>
            </w:r>
          </w:p>
        </w:tc>
      </w:tr>
      <w:tr w:rsidR="00D03526" w:rsidRPr="005E69EB" w14:paraId="3B57106C" w14:textId="77777777" w:rsidTr="5735EEA7">
        <w:tc>
          <w:tcPr>
            <w:tcW w:w="3013" w:type="dxa"/>
          </w:tcPr>
          <w:p w14:paraId="125B2812" w14:textId="77777777" w:rsidR="00D03526" w:rsidRPr="005E69EB" w:rsidRDefault="00D03526" w:rsidP="00D03526">
            <w:pPr>
              <w:rPr>
                <w:rFonts w:asciiTheme="minorHAnsi" w:hAnsiTheme="minorHAnsi" w:cstheme="minorHAnsi"/>
                <w:b/>
                <w:sz w:val="22"/>
              </w:rPr>
            </w:pPr>
            <w:r w:rsidRPr="005E69EB">
              <w:rPr>
                <w:rFonts w:asciiTheme="minorHAnsi" w:hAnsiTheme="minorHAnsi" w:cstheme="minorHAnsi"/>
                <w:b/>
                <w:sz w:val="22"/>
              </w:rPr>
              <w:t>Coordination</w:t>
            </w:r>
          </w:p>
          <w:p w14:paraId="4E1CE83F" w14:textId="77777777" w:rsidR="00D03526" w:rsidRPr="005E69EB" w:rsidRDefault="00D03526" w:rsidP="00D03526">
            <w:pPr>
              <w:rPr>
                <w:rFonts w:asciiTheme="minorHAnsi" w:hAnsiTheme="minorHAnsi" w:cstheme="minorHAnsi"/>
                <w:b/>
                <w:sz w:val="22"/>
              </w:rPr>
            </w:pPr>
          </w:p>
          <w:p w14:paraId="46068B15" w14:textId="3AD783EF" w:rsidR="00D03526" w:rsidRPr="005E69EB" w:rsidRDefault="00D03526" w:rsidP="00D03526">
            <w:pPr>
              <w:rPr>
                <w:rFonts w:asciiTheme="minorHAnsi" w:hAnsiTheme="minorHAnsi" w:cstheme="minorHAnsi"/>
                <w:b/>
                <w:sz w:val="22"/>
              </w:rPr>
            </w:pPr>
          </w:p>
          <w:p w14:paraId="38A0FA59" w14:textId="5530B975" w:rsidR="002F2A0D" w:rsidRPr="00ED1F8F" w:rsidRDefault="002F2A0D" w:rsidP="00ED1F8F">
            <w:pPr>
              <w:rPr>
                <w:rFonts w:asciiTheme="minorHAnsi" w:hAnsiTheme="minorHAnsi" w:cstheme="minorHAnsi"/>
                <w:sz w:val="22"/>
              </w:rPr>
            </w:pPr>
          </w:p>
        </w:tc>
        <w:tc>
          <w:tcPr>
            <w:tcW w:w="4082" w:type="dxa"/>
          </w:tcPr>
          <w:p w14:paraId="1E5E7AC8" w14:textId="560253BB" w:rsidR="009123C8" w:rsidRPr="009123C8" w:rsidRDefault="009123C8" w:rsidP="009123C8">
            <w:pPr>
              <w:rPr>
                <w:rFonts w:asciiTheme="minorHAnsi" w:hAnsiTheme="minorHAnsi" w:cstheme="minorHAnsi"/>
                <w:sz w:val="22"/>
              </w:rPr>
            </w:pPr>
            <w:r>
              <w:rPr>
                <w:rFonts w:asciiTheme="minorHAnsi" w:hAnsiTheme="minorHAnsi" w:cstheme="minorHAnsi"/>
                <w:sz w:val="22"/>
              </w:rPr>
              <w:t xml:space="preserve">Coordination with community-based </w:t>
            </w:r>
            <w:r w:rsidR="00080F65">
              <w:rPr>
                <w:rFonts w:asciiTheme="minorHAnsi" w:hAnsiTheme="minorHAnsi" w:cstheme="minorHAnsi"/>
                <w:sz w:val="22"/>
              </w:rPr>
              <w:t xml:space="preserve">organizations </w:t>
            </w:r>
            <w:r>
              <w:rPr>
                <w:rFonts w:asciiTheme="minorHAnsi" w:hAnsiTheme="minorHAnsi" w:cstheme="minorHAnsi"/>
                <w:sz w:val="22"/>
              </w:rPr>
              <w:t>and existing district programs can maximize the impact of</w:t>
            </w:r>
            <w:r w:rsidR="00080F65">
              <w:rPr>
                <w:rFonts w:asciiTheme="minorHAnsi" w:hAnsiTheme="minorHAnsi" w:cstheme="minorHAnsi"/>
                <w:sz w:val="22"/>
              </w:rPr>
              <w:t xml:space="preserve"> Title IV-A</w:t>
            </w:r>
            <w:r>
              <w:rPr>
                <w:rFonts w:asciiTheme="minorHAnsi" w:hAnsiTheme="minorHAnsi" w:cstheme="minorHAnsi"/>
                <w:sz w:val="22"/>
              </w:rPr>
              <w:t xml:space="preserve"> funds and outcomes for students.</w:t>
            </w:r>
          </w:p>
          <w:p w14:paraId="12B0E88C" w14:textId="5859F98B" w:rsidR="00D03526" w:rsidRPr="005E69EB" w:rsidRDefault="00D03526" w:rsidP="00D03526">
            <w:pPr>
              <w:rPr>
                <w:rFonts w:asciiTheme="minorHAnsi" w:hAnsiTheme="minorHAnsi" w:cstheme="minorHAnsi"/>
                <w:sz w:val="22"/>
              </w:rPr>
            </w:pPr>
          </w:p>
        </w:tc>
        <w:tc>
          <w:tcPr>
            <w:tcW w:w="3360" w:type="dxa"/>
          </w:tcPr>
          <w:p w14:paraId="27D60FE3" w14:textId="622801CC" w:rsidR="00D03526" w:rsidRPr="005E69EB" w:rsidRDefault="00982510"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4A</w:t>
            </w:r>
            <w:r w:rsidR="003D0270">
              <w:rPr>
                <w:rFonts w:asciiTheme="minorHAnsi" w:hAnsiTheme="minorHAnsi" w:cstheme="minorHAnsi"/>
                <w:sz w:val="22"/>
              </w:rPr>
              <w:t>4</w:t>
            </w:r>
            <w:r>
              <w:rPr>
                <w:rFonts w:asciiTheme="minorHAnsi" w:hAnsiTheme="minorHAnsi" w:cstheme="minorHAnsi"/>
                <w:sz w:val="22"/>
              </w:rPr>
              <w:t xml:space="preserve">: </w:t>
            </w:r>
            <w:r w:rsidR="00D03526" w:rsidRPr="00E76289">
              <w:rPr>
                <w:rFonts w:asciiTheme="minorHAnsi" w:hAnsiTheme="minorHAnsi" w:cstheme="minorHAnsi"/>
                <w:sz w:val="22"/>
              </w:rPr>
              <w:t>We can describe how the use of Title IV-A funds are coordinated with other community-based services and programs</w:t>
            </w:r>
          </w:p>
        </w:tc>
        <w:tc>
          <w:tcPr>
            <w:tcW w:w="1031" w:type="dxa"/>
          </w:tcPr>
          <w:p w14:paraId="5A2C46D0" w14:textId="504216FC" w:rsidR="00D03526" w:rsidRPr="005E69EB" w:rsidRDefault="007A58DA" w:rsidP="00D03526">
            <w:pPr>
              <w:rPr>
                <w:rFonts w:asciiTheme="minorHAnsi" w:hAnsiTheme="minorHAnsi" w:cstheme="minorHAnsi"/>
                <w:sz w:val="22"/>
              </w:rPr>
            </w:pPr>
            <w:r w:rsidRPr="001F05B7">
              <w:rPr>
                <w:rFonts w:asciiTheme="minorHAnsi" w:hAnsiTheme="minorHAnsi" w:cstheme="minorBidi"/>
                <w:sz w:val="22"/>
              </w:rPr>
              <w:t>1-4</w:t>
            </w:r>
          </w:p>
        </w:tc>
        <w:tc>
          <w:tcPr>
            <w:tcW w:w="2904" w:type="dxa"/>
          </w:tcPr>
          <w:p w14:paraId="6FA5811C" w14:textId="1811B016" w:rsidR="00D03526" w:rsidRPr="005E69EB" w:rsidRDefault="00D03526" w:rsidP="00D03526">
            <w:pPr>
              <w:rPr>
                <w:rFonts w:asciiTheme="minorHAnsi" w:hAnsiTheme="minorHAnsi" w:cstheme="minorHAnsi"/>
                <w:sz w:val="22"/>
              </w:rPr>
            </w:pPr>
          </w:p>
        </w:tc>
      </w:tr>
      <w:tr w:rsidR="00D03526" w:rsidRPr="005E69EB" w14:paraId="609B63C5" w14:textId="77777777" w:rsidTr="5735EEA7">
        <w:tc>
          <w:tcPr>
            <w:tcW w:w="3013" w:type="dxa"/>
          </w:tcPr>
          <w:p w14:paraId="420BECA8" w14:textId="77777777" w:rsidR="00D03526" w:rsidRPr="005E69EB" w:rsidRDefault="00D03526" w:rsidP="00D03526">
            <w:pPr>
              <w:rPr>
                <w:rFonts w:asciiTheme="minorHAnsi" w:hAnsiTheme="minorHAnsi" w:cstheme="minorHAnsi"/>
                <w:b/>
                <w:sz w:val="22"/>
              </w:rPr>
            </w:pPr>
            <w:r w:rsidRPr="005E69EB">
              <w:rPr>
                <w:rFonts w:asciiTheme="minorHAnsi" w:hAnsiTheme="minorHAnsi" w:cstheme="minorHAnsi"/>
                <w:b/>
                <w:sz w:val="22"/>
              </w:rPr>
              <w:t>Internet Safety</w:t>
            </w:r>
          </w:p>
          <w:p w14:paraId="0BB830F1" w14:textId="5771F296" w:rsidR="002F2A0D" w:rsidRPr="00ED1F8F" w:rsidRDefault="73D14742" w:rsidP="00ED1F8F">
            <w:pPr>
              <w:rPr>
                <w:rFonts w:asciiTheme="minorHAnsi" w:hAnsiTheme="minorHAnsi" w:cstheme="minorBidi"/>
                <w:sz w:val="22"/>
              </w:rPr>
            </w:pPr>
            <w:r w:rsidRPr="5735EEA7">
              <w:rPr>
                <w:rFonts w:asciiTheme="minorHAnsi" w:hAnsiTheme="minorHAnsi" w:cstheme="minorBidi"/>
                <w:sz w:val="22"/>
              </w:rPr>
              <w:t xml:space="preserve"> </w:t>
            </w:r>
          </w:p>
        </w:tc>
        <w:tc>
          <w:tcPr>
            <w:tcW w:w="4082" w:type="dxa"/>
          </w:tcPr>
          <w:p w14:paraId="343A4DB1" w14:textId="29C1BEA3" w:rsidR="00D03526" w:rsidRPr="005E69EB" w:rsidRDefault="00080F65" w:rsidP="00D03526">
            <w:pPr>
              <w:rPr>
                <w:rFonts w:asciiTheme="minorHAnsi" w:hAnsiTheme="minorHAnsi" w:cstheme="minorHAnsi"/>
                <w:sz w:val="22"/>
              </w:rPr>
            </w:pPr>
            <w:r>
              <w:rPr>
                <w:rFonts w:asciiTheme="minorHAnsi" w:hAnsiTheme="minorHAnsi" w:cstheme="minorHAnsi"/>
                <w:sz w:val="22"/>
              </w:rPr>
              <w:t xml:space="preserve">ESEA requires that districts receiving funds under Title </w:t>
            </w:r>
            <w:r w:rsidR="002F2A0D">
              <w:rPr>
                <w:rFonts w:asciiTheme="minorHAnsi" w:hAnsiTheme="minorHAnsi" w:cstheme="minorHAnsi"/>
                <w:sz w:val="22"/>
              </w:rPr>
              <w:t>IV-A have in place a</w:t>
            </w:r>
            <w:r w:rsidR="003148FC">
              <w:rPr>
                <w:rFonts w:asciiTheme="minorHAnsi" w:hAnsiTheme="minorHAnsi" w:cstheme="minorHAnsi"/>
                <w:sz w:val="22"/>
              </w:rPr>
              <w:t xml:space="preserve"> current</w:t>
            </w:r>
            <w:r w:rsidR="002F2A0D">
              <w:rPr>
                <w:rFonts w:asciiTheme="minorHAnsi" w:hAnsiTheme="minorHAnsi" w:cstheme="minorHAnsi"/>
                <w:sz w:val="22"/>
              </w:rPr>
              <w:t xml:space="preserve"> policy for internet safety for minors.</w:t>
            </w:r>
          </w:p>
        </w:tc>
        <w:tc>
          <w:tcPr>
            <w:tcW w:w="3360" w:type="dxa"/>
          </w:tcPr>
          <w:p w14:paraId="3BC3455C" w14:textId="47B684A7" w:rsidR="00D03526" w:rsidRPr="005E69EB" w:rsidRDefault="00982510"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4A</w:t>
            </w:r>
            <w:r w:rsidR="003D0270">
              <w:rPr>
                <w:rFonts w:asciiTheme="minorHAnsi" w:hAnsiTheme="minorHAnsi" w:cstheme="minorHAnsi"/>
                <w:sz w:val="22"/>
              </w:rPr>
              <w:t>5</w:t>
            </w:r>
            <w:r>
              <w:rPr>
                <w:rFonts w:asciiTheme="minorHAnsi" w:hAnsiTheme="minorHAnsi" w:cstheme="minorHAnsi"/>
                <w:sz w:val="22"/>
              </w:rPr>
              <w:t xml:space="preserve">: </w:t>
            </w:r>
            <w:r w:rsidR="00D03526" w:rsidRPr="00E76289">
              <w:rPr>
                <w:rFonts w:asciiTheme="minorHAnsi" w:hAnsiTheme="minorHAnsi" w:cstheme="minorHAnsi"/>
                <w:sz w:val="22"/>
              </w:rPr>
              <w:t>Our district has a current, Board-adopted internet safety policy</w:t>
            </w:r>
          </w:p>
        </w:tc>
        <w:tc>
          <w:tcPr>
            <w:tcW w:w="1031" w:type="dxa"/>
          </w:tcPr>
          <w:p w14:paraId="4D48ADE4" w14:textId="64063227" w:rsidR="00D03526" w:rsidRPr="007A58DA" w:rsidRDefault="004200A8" w:rsidP="00D03526">
            <w:pPr>
              <w:rPr>
                <w:rFonts w:asciiTheme="minorHAnsi" w:hAnsiTheme="minorHAnsi" w:cstheme="minorHAnsi"/>
                <w:sz w:val="22"/>
              </w:rPr>
            </w:pPr>
            <w:r w:rsidRPr="007A58DA">
              <w:rPr>
                <w:rFonts w:asciiTheme="minorHAnsi" w:hAnsiTheme="minorHAnsi" w:cstheme="minorHAnsi"/>
                <w:sz w:val="22"/>
              </w:rPr>
              <w:t>Y</w:t>
            </w:r>
            <w:r w:rsidR="00310EC3" w:rsidRPr="007A58DA">
              <w:rPr>
                <w:rFonts w:asciiTheme="minorHAnsi" w:hAnsiTheme="minorHAnsi" w:cstheme="minorHAnsi"/>
                <w:sz w:val="22"/>
              </w:rPr>
              <w:t>es</w:t>
            </w:r>
            <w:r w:rsidRPr="007A58DA">
              <w:rPr>
                <w:rFonts w:asciiTheme="minorHAnsi" w:hAnsiTheme="minorHAnsi" w:cstheme="minorHAnsi"/>
                <w:sz w:val="22"/>
              </w:rPr>
              <w:t>/N</w:t>
            </w:r>
            <w:r w:rsidR="00310EC3" w:rsidRPr="007A58DA">
              <w:rPr>
                <w:rFonts w:asciiTheme="minorHAnsi" w:hAnsiTheme="minorHAnsi" w:cstheme="minorHAnsi"/>
                <w:sz w:val="22"/>
              </w:rPr>
              <w:t>o</w:t>
            </w:r>
          </w:p>
        </w:tc>
        <w:tc>
          <w:tcPr>
            <w:tcW w:w="2904" w:type="dxa"/>
          </w:tcPr>
          <w:p w14:paraId="180B1D3F" w14:textId="20D8D16B" w:rsidR="00D03526" w:rsidRPr="0076627A" w:rsidRDefault="28AF4424" w:rsidP="393369E8">
            <w:pPr>
              <w:rPr>
                <w:rFonts w:asciiTheme="minorHAnsi" w:hAnsiTheme="minorHAnsi" w:cstheme="minorBidi"/>
                <w:sz w:val="22"/>
              </w:rPr>
            </w:pPr>
            <w:r w:rsidRPr="393369E8">
              <w:rPr>
                <w:rFonts w:asciiTheme="minorHAnsi" w:hAnsiTheme="minorHAnsi" w:cstheme="minorBidi"/>
                <w:sz w:val="22"/>
              </w:rPr>
              <w:t>If 4A</w:t>
            </w:r>
            <w:r w:rsidR="003D0270">
              <w:rPr>
                <w:rFonts w:asciiTheme="minorHAnsi" w:hAnsiTheme="minorHAnsi" w:cstheme="minorBidi"/>
                <w:sz w:val="22"/>
              </w:rPr>
              <w:t>5</w:t>
            </w:r>
            <w:r w:rsidRPr="393369E8">
              <w:rPr>
                <w:rFonts w:asciiTheme="minorHAnsi" w:hAnsiTheme="minorHAnsi" w:cstheme="minorBidi"/>
                <w:sz w:val="22"/>
              </w:rPr>
              <w:t xml:space="preserve"> is “no”:</w:t>
            </w:r>
          </w:p>
          <w:p w14:paraId="7843EB00" w14:textId="0662B155" w:rsidR="00D03526" w:rsidRPr="0076627A" w:rsidRDefault="28AF4424" w:rsidP="393369E8">
            <w:pPr>
              <w:rPr>
                <w:rFonts w:asciiTheme="minorHAnsi" w:hAnsiTheme="minorHAnsi" w:cstheme="minorBidi"/>
                <w:sz w:val="22"/>
              </w:rPr>
            </w:pPr>
            <w:r w:rsidRPr="393369E8">
              <w:rPr>
                <w:rFonts w:asciiTheme="minorHAnsi" w:hAnsiTheme="minorHAnsi" w:cstheme="minorBidi"/>
                <w:sz w:val="22"/>
              </w:rPr>
              <w:t>4A</w:t>
            </w:r>
            <w:r w:rsidR="003D0270">
              <w:rPr>
                <w:rFonts w:asciiTheme="minorHAnsi" w:hAnsiTheme="minorHAnsi" w:cstheme="minorBidi"/>
                <w:sz w:val="22"/>
              </w:rPr>
              <w:t>6</w:t>
            </w:r>
            <w:r w:rsidRPr="393369E8">
              <w:rPr>
                <w:rFonts w:asciiTheme="minorHAnsi" w:hAnsiTheme="minorHAnsi" w:cstheme="minorBidi"/>
                <w:sz w:val="22"/>
              </w:rPr>
              <w:t xml:space="preserve">: </w:t>
            </w:r>
            <w:r w:rsidR="4AF38C54" w:rsidRPr="393369E8">
              <w:rPr>
                <w:rFonts w:asciiTheme="minorHAnsi" w:hAnsiTheme="minorHAnsi" w:cstheme="minorBidi"/>
                <w:sz w:val="22"/>
              </w:rPr>
              <w:t>Describe the district’s plan and timeline to update its Internet safety policy and have it adopted by the School Board.</w:t>
            </w:r>
          </w:p>
        </w:tc>
      </w:tr>
    </w:tbl>
    <w:p w14:paraId="3986E2EA" w14:textId="7ED0C3AA" w:rsidR="001F52F8" w:rsidRDefault="5784D316" w:rsidP="393369E8">
      <w:pPr>
        <w:rPr>
          <w:rFonts w:asciiTheme="minorHAnsi" w:hAnsiTheme="minorHAnsi" w:cstheme="minorBidi"/>
          <w:b/>
          <w:bCs/>
          <w:sz w:val="22"/>
        </w:rPr>
      </w:pPr>
      <w:r w:rsidRPr="393369E8">
        <w:rPr>
          <w:rFonts w:asciiTheme="minorHAnsi" w:hAnsiTheme="minorHAnsi" w:cstheme="minorBidi"/>
          <w:b/>
          <w:bCs/>
          <w:sz w:val="22"/>
        </w:rPr>
        <w:t>4A</w:t>
      </w:r>
      <w:r w:rsidR="058D8261" w:rsidRPr="393369E8">
        <w:rPr>
          <w:rFonts w:asciiTheme="minorHAnsi" w:hAnsiTheme="minorHAnsi" w:cstheme="minorBidi"/>
          <w:b/>
          <w:bCs/>
          <w:sz w:val="22"/>
        </w:rPr>
        <w:t>7</w:t>
      </w:r>
      <w:r w:rsidRPr="393369E8">
        <w:rPr>
          <w:rFonts w:asciiTheme="minorHAnsi" w:hAnsiTheme="minorHAnsi" w:cstheme="minorBidi"/>
          <w:b/>
          <w:bCs/>
          <w:sz w:val="22"/>
        </w:rPr>
        <w:t xml:space="preserve">: </w:t>
      </w:r>
      <w:r w:rsidR="0B4C4619" w:rsidRPr="393369E8">
        <w:rPr>
          <w:rFonts w:asciiTheme="minorHAnsi" w:hAnsiTheme="minorHAnsi" w:cstheme="minorBidi"/>
          <w:b/>
          <w:bCs/>
          <w:sz w:val="22"/>
        </w:rPr>
        <w:t xml:space="preserve">What support is needed to strengthen district policies and practices in </w:t>
      </w:r>
      <w:r w:rsidR="7220DB66" w:rsidRPr="393369E8">
        <w:rPr>
          <w:rFonts w:asciiTheme="minorHAnsi" w:hAnsiTheme="minorHAnsi" w:cstheme="minorBidi"/>
          <w:b/>
          <w:bCs/>
          <w:sz w:val="22"/>
        </w:rPr>
        <w:t>Title IV-A</w:t>
      </w:r>
      <w:r w:rsidR="0B4C4619" w:rsidRPr="393369E8">
        <w:rPr>
          <w:rFonts w:asciiTheme="minorHAnsi" w:hAnsiTheme="minorHAnsi" w:cstheme="minorBidi"/>
          <w:b/>
          <w:bCs/>
          <w:sz w:val="22"/>
        </w:rPr>
        <w:t xml:space="preserve">? </w:t>
      </w:r>
    </w:p>
    <w:p w14:paraId="6342A5F6" w14:textId="77777777" w:rsidR="00E33AC5" w:rsidRDefault="00E33AC5">
      <w:pPr>
        <w:spacing w:after="200"/>
        <w:rPr>
          <w:rFonts w:asciiTheme="minorHAnsi" w:hAnsiTheme="minorHAnsi" w:cstheme="minorHAnsi"/>
          <w:b/>
          <w:bCs/>
          <w:sz w:val="22"/>
        </w:rPr>
      </w:pPr>
      <w:r>
        <w:rPr>
          <w:rFonts w:asciiTheme="minorHAnsi" w:hAnsiTheme="minorHAnsi" w:cstheme="minorHAnsi"/>
          <w:b/>
          <w:bCs/>
          <w:sz w:val="22"/>
        </w:rPr>
        <w:br w:type="page"/>
      </w:r>
    </w:p>
    <w:p w14:paraId="6AD1532D" w14:textId="3FF3358B" w:rsidR="00BA102F" w:rsidRPr="00ED1F8F" w:rsidRDefault="001F52F8" w:rsidP="00A2195E">
      <w:pPr>
        <w:pStyle w:val="ListParagraph"/>
        <w:spacing w:after="120"/>
        <w:ind w:left="0"/>
        <w:contextualSpacing w:val="0"/>
        <w:rPr>
          <w:rFonts w:asciiTheme="minorHAnsi" w:hAnsiTheme="minorHAnsi" w:cstheme="minorHAnsi"/>
          <w:sz w:val="22"/>
        </w:rPr>
      </w:pPr>
      <w:r w:rsidRPr="006A606E">
        <w:rPr>
          <w:rFonts w:asciiTheme="minorHAnsi" w:hAnsiTheme="minorHAnsi" w:cstheme="minorHAnsi"/>
          <w:b/>
          <w:bCs/>
          <w:sz w:val="22"/>
        </w:rPr>
        <w:lastRenderedPageBreak/>
        <w:t>Part B of Title V of the reauthorized Elementary and Secondary Education Act (ESEA)</w:t>
      </w:r>
      <w:r w:rsidRPr="00BA102F">
        <w:rPr>
          <w:rFonts w:asciiTheme="minorHAnsi" w:hAnsiTheme="minorHAnsi" w:cstheme="minorHAnsi"/>
          <w:sz w:val="22"/>
        </w:rPr>
        <w:t xml:space="preserve"> contains Rural Education Achievement Program (REAP) initiatives that are designed to help rural districts that may lack the personnel and resources to compete effectively for Federal competitive grants and that often receive grant allocations in amounts that are too small to be effective in meeting their intended purposes.</w:t>
      </w:r>
    </w:p>
    <w:tbl>
      <w:tblPr>
        <w:tblStyle w:val="TableGrid"/>
        <w:tblW w:w="14418" w:type="dxa"/>
        <w:tblInd w:w="-113" w:type="dxa"/>
        <w:tblLook w:val="04A0" w:firstRow="1" w:lastRow="0" w:firstColumn="1" w:lastColumn="0" w:noHBand="0" w:noVBand="1"/>
        <w:tblCaption w:val="Reflecting on Common Compliance Practices"/>
        <w:tblDescription w:val="Expenditures, Inventory and Time and Effort"/>
      </w:tblPr>
      <w:tblGrid>
        <w:gridCol w:w="2628"/>
        <w:gridCol w:w="3780"/>
        <w:gridCol w:w="2970"/>
        <w:gridCol w:w="5040"/>
      </w:tblGrid>
      <w:tr w:rsidR="005534EA" w:rsidRPr="005E69EB" w14:paraId="2AA6F477" w14:textId="77777777" w:rsidTr="0056501C">
        <w:trPr>
          <w:tblHeader/>
        </w:trPr>
        <w:tc>
          <w:tcPr>
            <w:tcW w:w="2628" w:type="dxa"/>
            <w:shd w:val="clear" w:color="auto" w:fill="BFBFBF" w:themeFill="background1" w:themeFillShade="BF"/>
          </w:tcPr>
          <w:p w14:paraId="73B3D7A8" w14:textId="77777777" w:rsidR="00695710" w:rsidRPr="006A606E" w:rsidRDefault="005534EA" w:rsidP="00AE6F73">
            <w:pPr>
              <w:pStyle w:val="Heading1"/>
              <w:spacing w:before="0"/>
              <w:rPr>
                <w:rFonts w:asciiTheme="minorHAnsi" w:hAnsiTheme="minorHAnsi" w:cstheme="minorHAnsi"/>
                <w:b/>
                <w:color w:val="auto"/>
                <w:sz w:val="28"/>
                <w:szCs w:val="28"/>
              </w:rPr>
            </w:pPr>
            <w:bookmarkStart w:id="6" w:name="_Title_V-B_Rural"/>
            <w:bookmarkEnd w:id="6"/>
            <w:r w:rsidRPr="006A606E">
              <w:rPr>
                <w:rFonts w:asciiTheme="minorHAnsi" w:hAnsiTheme="minorHAnsi" w:cstheme="minorHAnsi"/>
                <w:b/>
                <w:color w:val="auto"/>
                <w:sz w:val="28"/>
                <w:szCs w:val="28"/>
              </w:rPr>
              <w:t xml:space="preserve">Title V-B </w:t>
            </w:r>
          </w:p>
          <w:p w14:paraId="46183E6F" w14:textId="7C982441" w:rsidR="005534EA" w:rsidRPr="00AE6F73" w:rsidRDefault="005534EA" w:rsidP="00AE6F73">
            <w:pPr>
              <w:pStyle w:val="Heading1"/>
              <w:spacing w:before="0"/>
              <w:rPr>
                <w:rFonts w:asciiTheme="minorHAnsi" w:hAnsiTheme="minorHAnsi" w:cstheme="minorHAnsi"/>
                <w:b/>
              </w:rPr>
            </w:pPr>
            <w:r w:rsidRPr="006A606E">
              <w:rPr>
                <w:rFonts w:asciiTheme="minorHAnsi" w:hAnsiTheme="minorHAnsi" w:cstheme="minorHAnsi"/>
                <w:b/>
                <w:color w:val="auto"/>
                <w:sz w:val="28"/>
                <w:szCs w:val="28"/>
              </w:rPr>
              <w:t>Rural Education Achievement Program (REAP)</w:t>
            </w:r>
          </w:p>
        </w:tc>
        <w:tc>
          <w:tcPr>
            <w:tcW w:w="3780" w:type="dxa"/>
            <w:shd w:val="clear" w:color="auto" w:fill="BFBFBF" w:themeFill="background1" w:themeFillShade="BF"/>
          </w:tcPr>
          <w:p w14:paraId="2B1FF102" w14:textId="075F462D" w:rsidR="005534EA" w:rsidRPr="005E69EB" w:rsidRDefault="005534EA" w:rsidP="000B22FC">
            <w:pPr>
              <w:rPr>
                <w:rFonts w:asciiTheme="minorHAnsi" w:hAnsiTheme="minorHAnsi" w:cstheme="minorHAnsi"/>
                <w:b/>
                <w:sz w:val="22"/>
              </w:rPr>
            </w:pPr>
            <w:r>
              <w:rPr>
                <w:rFonts w:asciiTheme="minorHAnsi" w:hAnsiTheme="minorHAnsi" w:cstheme="minorHAnsi"/>
                <w:b/>
                <w:sz w:val="22"/>
              </w:rPr>
              <w:t>What it is</w:t>
            </w:r>
          </w:p>
        </w:tc>
        <w:tc>
          <w:tcPr>
            <w:tcW w:w="2970" w:type="dxa"/>
            <w:shd w:val="clear" w:color="auto" w:fill="BFBFBF" w:themeFill="background1" w:themeFillShade="BF"/>
          </w:tcPr>
          <w:p w14:paraId="036D948D" w14:textId="007E6D0E" w:rsidR="005534EA" w:rsidRPr="005E69EB" w:rsidRDefault="006A6654" w:rsidP="000B22FC">
            <w:pPr>
              <w:rPr>
                <w:rFonts w:asciiTheme="minorHAnsi" w:hAnsiTheme="minorHAnsi" w:cstheme="minorHAnsi"/>
                <w:b/>
                <w:sz w:val="22"/>
              </w:rPr>
            </w:pPr>
            <w:r>
              <w:rPr>
                <w:rFonts w:asciiTheme="minorHAnsi" w:hAnsiTheme="minorHAnsi" w:cstheme="minorHAnsi"/>
                <w:b/>
                <w:sz w:val="22"/>
              </w:rPr>
              <w:t>Program</w:t>
            </w:r>
            <w:r w:rsidR="005534EA" w:rsidRPr="005E69EB">
              <w:rPr>
                <w:rFonts w:asciiTheme="minorHAnsi" w:hAnsiTheme="minorHAnsi" w:cstheme="minorHAnsi"/>
                <w:b/>
                <w:sz w:val="22"/>
              </w:rPr>
              <w:t xml:space="preserve"> Requirements</w:t>
            </w:r>
          </w:p>
          <w:p w14:paraId="1DE888E4" w14:textId="77777777" w:rsidR="005534EA" w:rsidRPr="005E69EB" w:rsidRDefault="005534EA" w:rsidP="000B22FC">
            <w:pPr>
              <w:rPr>
                <w:rFonts w:asciiTheme="minorHAnsi" w:hAnsiTheme="minorHAnsi" w:cstheme="minorHAnsi"/>
                <w:b/>
                <w:sz w:val="22"/>
              </w:rPr>
            </w:pPr>
          </w:p>
        </w:tc>
        <w:tc>
          <w:tcPr>
            <w:tcW w:w="5040" w:type="dxa"/>
            <w:shd w:val="clear" w:color="auto" w:fill="BFBFBF" w:themeFill="background1" w:themeFillShade="BF"/>
          </w:tcPr>
          <w:p w14:paraId="12B4517D" w14:textId="6C1752F0" w:rsidR="005534EA" w:rsidRPr="005E69EB" w:rsidRDefault="001F52F8" w:rsidP="000B22FC">
            <w:pPr>
              <w:rPr>
                <w:rFonts w:asciiTheme="minorHAnsi" w:hAnsiTheme="minorHAnsi" w:cstheme="minorHAnsi"/>
                <w:b/>
                <w:sz w:val="22"/>
              </w:rPr>
            </w:pPr>
            <w:r>
              <w:rPr>
                <w:rFonts w:asciiTheme="minorHAnsi" w:hAnsiTheme="minorHAnsi" w:cstheme="minorHAnsi"/>
                <w:b/>
                <w:sz w:val="22"/>
              </w:rPr>
              <w:t xml:space="preserve">Questions for Response </w:t>
            </w:r>
          </w:p>
        </w:tc>
      </w:tr>
      <w:tr w:rsidR="005534EA" w:rsidRPr="005E69EB" w14:paraId="6FE4744C" w14:textId="77777777" w:rsidTr="0056501C">
        <w:tc>
          <w:tcPr>
            <w:tcW w:w="2628" w:type="dxa"/>
          </w:tcPr>
          <w:p w14:paraId="4AC2753E" w14:textId="48E2C5D9" w:rsidR="005534EA" w:rsidRPr="005E69EB" w:rsidRDefault="00360580" w:rsidP="000B22FC">
            <w:pPr>
              <w:rPr>
                <w:rFonts w:asciiTheme="minorHAnsi" w:hAnsiTheme="minorHAnsi" w:cstheme="minorHAnsi"/>
                <w:b/>
                <w:sz w:val="22"/>
              </w:rPr>
            </w:pPr>
            <w:r>
              <w:rPr>
                <w:rFonts w:asciiTheme="minorHAnsi" w:hAnsiTheme="minorHAnsi" w:cstheme="minorHAnsi"/>
                <w:b/>
                <w:sz w:val="22"/>
              </w:rPr>
              <w:t>Small, Rural School Achievement (</w:t>
            </w:r>
            <w:r w:rsidR="005534EA">
              <w:rPr>
                <w:rFonts w:asciiTheme="minorHAnsi" w:hAnsiTheme="minorHAnsi" w:cstheme="minorHAnsi"/>
                <w:b/>
                <w:sz w:val="22"/>
              </w:rPr>
              <w:t>SRSA</w:t>
            </w:r>
            <w:r>
              <w:rPr>
                <w:rFonts w:asciiTheme="minorHAnsi" w:hAnsiTheme="minorHAnsi" w:cstheme="minorHAnsi"/>
                <w:b/>
                <w:sz w:val="22"/>
              </w:rPr>
              <w:t>)</w:t>
            </w:r>
          </w:p>
          <w:p w14:paraId="2118A18B" w14:textId="77777777" w:rsidR="005534EA" w:rsidRPr="000D6345" w:rsidRDefault="005534EA" w:rsidP="000B22FC">
            <w:pPr>
              <w:rPr>
                <w:rFonts w:asciiTheme="minorHAnsi" w:hAnsiTheme="minorHAnsi" w:cstheme="minorHAnsi"/>
                <w:i/>
                <w:sz w:val="22"/>
              </w:rPr>
            </w:pPr>
            <w:r w:rsidRPr="000D6345">
              <w:rPr>
                <w:rFonts w:asciiTheme="minorHAnsi" w:hAnsiTheme="minorHAnsi" w:cstheme="minorHAnsi"/>
                <w:i/>
                <w:sz w:val="22"/>
              </w:rPr>
              <w:t xml:space="preserve">Available ODE Resources </w:t>
            </w:r>
          </w:p>
          <w:p w14:paraId="48FA190D" w14:textId="7DBD522C" w:rsidR="005534EA" w:rsidRPr="00695710" w:rsidRDefault="005534EA" w:rsidP="00194B6C">
            <w:pPr>
              <w:pStyle w:val="ListParagraph"/>
              <w:numPr>
                <w:ilvl w:val="0"/>
                <w:numId w:val="4"/>
              </w:numPr>
              <w:ind w:left="180" w:hanging="180"/>
              <w:rPr>
                <w:rStyle w:val="Hyperlink"/>
                <w:rFonts w:asciiTheme="minorHAnsi" w:hAnsiTheme="minorHAnsi" w:cstheme="minorHAnsi"/>
                <w:color w:val="auto"/>
                <w:sz w:val="22"/>
                <w:u w:val="none"/>
              </w:rPr>
            </w:pPr>
            <w:hyperlink r:id="rId56" w:history="1">
              <w:r w:rsidRPr="00695710">
                <w:rPr>
                  <w:rStyle w:val="Hyperlink"/>
                  <w:rFonts w:asciiTheme="minorHAnsi" w:hAnsiTheme="minorHAnsi" w:cstheme="minorHAnsi"/>
                  <w:sz w:val="22"/>
                </w:rPr>
                <w:t>Title V-B Basics PPT</w:t>
              </w:r>
            </w:hyperlink>
          </w:p>
          <w:p w14:paraId="3D9FF378" w14:textId="760F386D" w:rsidR="005534EA" w:rsidRPr="00CD1D7B" w:rsidRDefault="005534EA" w:rsidP="00CD1D7B">
            <w:pPr>
              <w:rPr>
                <w:rFonts w:asciiTheme="minorHAnsi" w:hAnsiTheme="minorHAnsi" w:cstheme="minorHAnsi"/>
                <w:sz w:val="22"/>
              </w:rPr>
            </w:pPr>
          </w:p>
        </w:tc>
        <w:tc>
          <w:tcPr>
            <w:tcW w:w="3780" w:type="dxa"/>
          </w:tcPr>
          <w:p w14:paraId="0D9EFAAB" w14:textId="1BC112C2" w:rsidR="005534EA" w:rsidRPr="00BA102F" w:rsidRDefault="005534EA" w:rsidP="00BA102F">
            <w:pPr>
              <w:rPr>
                <w:rFonts w:asciiTheme="minorHAnsi" w:hAnsiTheme="minorHAnsi" w:cstheme="minorHAnsi"/>
                <w:sz w:val="22"/>
              </w:rPr>
            </w:pPr>
            <w:r>
              <w:rPr>
                <w:rFonts w:asciiTheme="minorHAnsi" w:hAnsiTheme="minorHAnsi" w:cstheme="minorHAnsi"/>
                <w:sz w:val="22"/>
              </w:rPr>
              <w:t>The U.S. Department of Education administers this grant. Districts</w:t>
            </w:r>
            <w:r w:rsidRPr="00BA102F">
              <w:rPr>
                <w:rFonts w:asciiTheme="minorHAnsi" w:hAnsiTheme="minorHAnsi" w:cstheme="minorHAnsi"/>
                <w:sz w:val="22"/>
              </w:rPr>
              <w:t xml:space="preserve"> eligible for </w:t>
            </w:r>
            <w:r>
              <w:rPr>
                <w:rFonts w:asciiTheme="minorHAnsi" w:hAnsiTheme="minorHAnsi" w:cstheme="minorHAnsi"/>
                <w:sz w:val="22"/>
              </w:rPr>
              <w:t>this</w:t>
            </w:r>
            <w:r w:rsidRPr="00BA102F">
              <w:rPr>
                <w:rFonts w:asciiTheme="minorHAnsi" w:hAnsiTheme="minorHAnsi" w:cstheme="minorHAnsi"/>
                <w:sz w:val="22"/>
              </w:rPr>
              <w:t xml:space="preserve"> grant are also eligible for Alternative Fund Use Authority, which in Oregon is often called “REAP-Fle</w:t>
            </w:r>
            <w:r w:rsidR="000C2904">
              <w:rPr>
                <w:rFonts w:asciiTheme="minorHAnsi" w:hAnsiTheme="minorHAnsi" w:cstheme="minorHAnsi"/>
                <w:sz w:val="22"/>
              </w:rPr>
              <w:t xml:space="preserve">x”. Under REAP-Flex, the </w:t>
            </w:r>
            <w:r w:rsidRPr="00BA102F">
              <w:rPr>
                <w:rFonts w:asciiTheme="minorHAnsi" w:hAnsiTheme="minorHAnsi" w:cstheme="minorHAnsi"/>
                <w:sz w:val="22"/>
              </w:rPr>
              <w:t>district's Title II-A and Title IV-A allocations are combined and th</w:t>
            </w:r>
            <w:r w:rsidR="000C2904">
              <w:rPr>
                <w:rFonts w:asciiTheme="minorHAnsi" w:hAnsiTheme="minorHAnsi" w:cstheme="minorHAnsi"/>
                <w:sz w:val="22"/>
              </w:rPr>
              <w:t>e districts apply for</w:t>
            </w:r>
            <w:r w:rsidRPr="00BA102F">
              <w:rPr>
                <w:rFonts w:asciiTheme="minorHAnsi" w:hAnsiTheme="minorHAnsi" w:cstheme="minorHAnsi"/>
                <w:sz w:val="22"/>
              </w:rPr>
              <w:t xml:space="preserve"> funds within the CIP Budget Narrative application under Title V-B REAP. </w:t>
            </w:r>
          </w:p>
          <w:p w14:paraId="5010D2CE" w14:textId="77777777" w:rsidR="005534EA" w:rsidRPr="00BA102F" w:rsidRDefault="005534EA" w:rsidP="00BA102F">
            <w:pPr>
              <w:rPr>
                <w:rFonts w:asciiTheme="minorHAnsi" w:hAnsiTheme="minorHAnsi" w:cstheme="minorHAnsi"/>
                <w:sz w:val="22"/>
              </w:rPr>
            </w:pPr>
          </w:p>
        </w:tc>
        <w:tc>
          <w:tcPr>
            <w:tcW w:w="2970" w:type="dxa"/>
          </w:tcPr>
          <w:p w14:paraId="5F6F94A9" w14:textId="6590C0D0" w:rsidR="005534EA" w:rsidRPr="00E33AC5" w:rsidRDefault="005534EA" w:rsidP="00BA102F">
            <w:pPr>
              <w:rPr>
                <w:rFonts w:asciiTheme="minorHAnsi" w:eastAsia="Arial" w:hAnsiTheme="minorHAnsi" w:cstheme="minorHAnsi"/>
                <w:sz w:val="22"/>
                <w:u w:color="000000"/>
                <w:bdr w:val="nil"/>
              </w:rPr>
            </w:pPr>
            <w:r w:rsidRPr="00E33AC5">
              <w:rPr>
                <w:rFonts w:asciiTheme="minorHAnsi" w:eastAsia="Arial" w:hAnsiTheme="minorHAnsi" w:cstheme="minorHAnsi"/>
                <w:sz w:val="22"/>
                <w:u w:color="000000"/>
                <w:bdr w:val="nil"/>
              </w:rPr>
              <w:t>Our district uses REAP funds to support activities authorized under these title programs to meet identified needs:</w:t>
            </w:r>
          </w:p>
          <w:p w14:paraId="56A707F0" w14:textId="77777777"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I-A</w:t>
            </w:r>
          </w:p>
          <w:p w14:paraId="60E85548" w14:textId="77777777"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II-A</w:t>
            </w:r>
          </w:p>
          <w:p w14:paraId="4C1C95DB" w14:textId="77777777"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III</w:t>
            </w:r>
          </w:p>
          <w:p w14:paraId="7FADBF35" w14:textId="77777777"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IV-A</w:t>
            </w:r>
          </w:p>
          <w:p w14:paraId="307403E0" w14:textId="600269F6"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IV-B</w:t>
            </w:r>
          </w:p>
        </w:tc>
        <w:tc>
          <w:tcPr>
            <w:tcW w:w="5040" w:type="dxa"/>
          </w:tcPr>
          <w:p w14:paraId="0CA1D321" w14:textId="19CB0CCB" w:rsidR="006C3C9E" w:rsidRPr="006C3C9E" w:rsidRDefault="006C3C9E" w:rsidP="006C3C9E">
            <w:pPr>
              <w:spacing w:before="120"/>
              <w:rPr>
                <w:rFonts w:asciiTheme="minorHAnsi" w:hAnsiTheme="minorHAnsi" w:cstheme="minorHAnsi"/>
                <w:b/>
                <w:sz w:val="22"/>
              </w:rPr>
            </w:pPr>
            <w:r w:rsidRPr="002E6627">
              <w:rPr>
                <w:rFonts w:asciiTheme="minorHAnsi" w:hAnsiTheme="minorHAnsi" w:cstheme="minorHAnsi"/>
                <w:b/>
                <w:sz w:val="22"/>
                <w:highlight w:val="yellow"/>
              </w:rPr>
              <w:t xml:space="preserve">If the district accepted SRSA funds from the U.S. Department of Education and submitted a REAP application to ODE, please respond to the </w:t>
            </w:r>
            <w:r>
              <w:rPr>
                <w:rFonts w:asciiTheme="minorHAnsi" w:hAnsiTheme="minorHAnsi" w:cstheme="minorHAnsi"/>
                <w:b/>
                <w:sz w:val="22"/>
                <w:highlight w:val="yellow"/>
              </w:rPr>
              <w:t xml:space="preserve">REAP </w:t>
            </w:r>
            <w:r w:rsidRPr="002E6627">
              <w:rPr>
                <w:rFonts w:asciiTheme="minorHAnsi" w:hAnsiTheme="minorHAnsi" w:cstheme="minorHAnsi"/>
                <w:b/>
                <w:sz w:val="22"/>
                <w:highlight w:val="yellow"/>
              </w:rPr>
              <w:t>questions</w:t>
            </w:r>
            <w:r>
              <w:rPr>
                <w:rFonts w:asciiTheme="minorHAnsi" w:hAnsiTheme="minorHAnsi" w:cstheme="minorHAnsi"/>
                <w:b/>
                <w:sz w:val="22"/>
              </w:rPr>
              <w:t>.</w:t>
            </w:r>
          </w:p>
          <w:p w14:paraId="4E44C706" w14:textId="57857050" w:rsidR="005534EA" w:rsidRPr="0056501C" w:rsidRDefault="00415C4F" w:rsidP="00377251">
            <w:pPr>
              <w:pStyle w:val="ListParagraph"/>
              <w:numPr>
                <w:ilvl w:val="0"/>
                <w:numId w:val="19"/>
              </w:numPr>
              <w:spacing w:before="120"/>
              <w:ind w:left="166" w:hanging="180"/>
              <w:contextualSpacing w:val="0"/>
              <w:rPr>
                <w:rFonts w:asciiTheme="minorHAnsi" w:eastAsiaTheme="minorHAnsi" w:hAnsiTheme="minorHAnsi" w:cstheme="minorHAnsi"/>
                <w:sz w:val="22"/>
              </w:rPr>
            </w:pPr>
            <w:r>
              <w:rPr>
                <w:rFonts w:asciiTheme="minorHAnsi" w:hAnsiTheme="minorHAnsi" w:cstheme="minorHAnsi"/>
                <w:sz w:val="22"/>
              </w:rPr>
              <w:t xml:space="preserve">5B1: </w:t>
            </w:r>
            <w:r w:rsidR="005534EA" w:rsidRPr="00BA102F">
              <w:rPr>
                <w:rFonts w:asciiTheme="minorHAnsi" w:hAnsiTheme="minorHAnsi" w:cstheme="minorHAnsi"/>
                <w:sz w:val="22"/>
              </w:rPr>
              <w:t xml:space="preserve">Describe the process you engaged in to determine how to spend </w:t>
            </w:r>
            <w:r w:rsidR="005534EA" w:rsidRPr="00BA102F">
              <w:rPr>
                <w:rFonts w:asciiTheme="minorHAnsi" w:hAnsiTheme="minorHAnsi" w:cstheme="minorHAnsi"/>
                <w:b/>
                <w:sz w:val="22"/>
              </w:rPr>
              <w:t xml:space="preserve">REAP funds. </w:t>
            </w:r>
            <w:r w:rsidR="003E7042" w:rsidRPr="003E7042">
              <w:rPr>
                <w:rFonts w:asciiTheme="minorHAnsi" w:hAnsiTheme="minorHAnsi" w:cstheme="minorHAnsi"/>
                <w:bCs/>
                <w:sz w:val="22"/>
              </w:rPr>
              <w:t>What needs were identified in the decision-making process?</w:t>
            </w:r>
          </w:p>
          <w:p w14:paraId="4B5DFDF5" w14:textId="2808E5AC" w:rsidR="005534EA" w:rsidRPr="005E69EB" w:rsidRDefault="00415C4F" w:rsidP="003B7CA7">
            <w:pPr>
              <w:pStyle w:val="ListParagraph"/>
              <w:numPr>
                <w:ilvl w:val="0"/>
                <w:numId w:val="19"/>
              </w:numPr>
              <w:spacing w:before="120"/>
              <w:ind w:left="166" w:hanging="180"/>
              <w:contextualSpacing w:val="0"/>
              <w:rPr>
                <w:rFonts w:asciiTheme="minorHAnsi" w:hAnsiTheme="minorHAnsi" w:cstheme="minorHAnsi"/>
                <w:sz w:val="22"/>
              </w:rPr>
            </w:pPr>
            <w:r>
              <w:rPr>
                <w:rFonts w:asciiTheme="minorHAnsi" w:hAnsiTheme="minorHAnsi" w:cstheme="minorHAnsi"/>
                <w:sz w:val="22"/>
              </w:rPr>
              <w:t xml:space="preserve">5B2: </w:t>
            </w:r>
            <w:r w:rsidR="003B7CA7" w:rsidRPr="003B7CA7">
              <w:rPr>
                <w:rFonts w:asciiTheme="minorHAnsi" w:hAnsiTheme="minorHAnsi" w:cstheme="minorHAnsi"/>
                <w:sz w:val="22"/>
              </w:rPr>
              <w:t>Describe the impact of the funded activities through REAP.</w:t>
            </w:r>
          </w:p>
        </w:tc>
      </w:tr>
      <w:tr w:rsidR="005534EA" w:rsidRPr="005E69EB" w14:paraId="1980FE0A" w14:textId="77777777" w:rsidTr="0056501C">
        <w:tc>
          <w:tcPr>
            <w:tcW w:w="2628" w:type="dxa"/>
          </w:tcPr>
          <w:p w14:paraId="1DFA1390" w14:textId="00C0B38D" w:rsidR="005534EA" w:rsidRDefault="00360580" w:rsidP="000B22FC">
            <w:pPr>
              <w:rPr>
                <w:rFonts w:asciiTheme="minorHAnsi" w:hAnsiTheme="minorHAnsi" w:cstheme="minorHAnsi"/>
                <w:b/>
                <w:sz w:val="22"/>
              </w:rPr>
            </w:pPr>
            <w:r>
              <w:rPr>
                <w:rFonts w:asciiTheme="minorHAnsi" w:hAnsiTheme="minorHAnsi" w:cstheme="minorHAnsi"/>
                <w:b/>
                <w:sz w:val="22"/>
              </w:rPr>
              <w:t xml:space="preserve">Rural </w:t>
            </w:r>
            <w:r w:rsidR="00F27CE6">
              <w:rPr>
                <w:rFonts w:asciiTheme="minorHAnsi" w:hAnsiTheme="minorHAnsi" w:cstheme="minorHAnsi"/>
                <w:b/>
                <w:sz w:val="22"/>
              </w:rPr>
              <w:t>Low-Income</w:t>
            </w:r>
            <w:r>
              <w:rPr>
                <w:rFonts w:asciiTheme="minorHAnsi" w:hAnsiTheme="minorHAnsi" w:cstheme="minorHAnsi"/>
                <w:b/>
                <w:sz w:val="22"/>
              </w:rPr>
              <w:t xml:space="preserve"> Schools (</w:t>
            </w:r>
            <w:r w:rsidR="005534EA">
              <w:rPr>
                <w:rFonts w:asciiTheme="minorHAnsi" w:hAnsiTheme="minorHAnsi" w:cstheme="minorHAnsi"/>
                <w:b/>
                <w:sz w:val="22"/>
              </w:rPr>
              <w:t>RLIS</w:t>
            </w:r>
            <w:r>
              <w:rPr>
                <w:rFonts w:asciiTheme="minorHAnsi" w:hAnsiTheme="minorHAnsi" w:cstheme="minorHAnsi"/>
                <w:b/>
                <w:sz w:val="22"/>
              </w:rPr>
              <w:t>)</w:t>
            </w:r>
          </w:p>
          <w:p w14:paraId="1DCD2DD1" w14:textId="77777777" w:rsidR="005534EA" w:rsidRPr="000D6345" w:rsidRDefault="005534EA" w:rsidP="000B22FC">
            <w:pPr>
              <w:rPr>
                <w:rFonts w:asciiTheme="minorHAnsi" w:hAnsiTheme="minorHAnsi" w:cstheme="minorHAnsi"/>
                <w:i/>
                <w:sz w:val="22"/>
              </w:rPr>
            </w:pPr>
            <w:r w:rsidRPr="000D6345">
              <w:rPr>
                <w:rFonts w:asciiTheme="minorHAnsi" w:hAnsiTheme="minorHAnsi" w:cstheme="minorHAnsi"/>
                <w:i/>
                <w:sz w:val="22"/>
              </w:rPr>
              <w:t xml:space="preserve">Available ODE Resources </w:t>
            </w:r>
          </w:p>
          <w:p w14:paraId="0BF4A54F" w14:textId="77777777" w:rsidR="005534EA" w:rsidRPr="00695710" w:rsidRDefault="005534EA" w:rsidP="00194B6C">
            <w:pPr>
              <w:pStyle w:val="ListParagraph"/>
              <w:numPr>
                <w:ilvl w:val="0"/>
                <w:numId w:val="4"/>
              </w:numPr>
              <w:ind w:left="180" w:hanging="180"/>
              <w:rPr>
                <w:rStyle w:val="Hyperlink"/>
                <w:rFonts w:asciiTheme="minorHAnsi" w:hAnsiTheme="minorHAnsi" w:cstheme="minorHAnsi"/>
                <w:color w:val="auto"/>
                <w:sz w:val="22"/>
                <w:u w:val="none"/>
              </w:rPr>
            </w:pPr>
            <w:hyperlink r:id="rId57" w:history="1">
              <w:r w:rsidRPr="00695710">
                <w:rPr>
                  <w:rStyle w:val="Hyperlink"/>
                  <w:rFonts w:asciiTheme="minorHAnsi" w:hAnsiTheme="minorHAnsi" w:cstheme="minorHAnsi"/>
                  <w:sz w:val="22"/>
                </w:rPr>
                <w:t>Title V-B Basics PPT</w:t>
              </w:r>
            </w:hyperlink>
          </w:p>
          <w:p w14:paraId="789C0AE5" w14:textId="06DA9E39" w:rsidR="005534EA" w:rsidRPr="00CD1D7B" w:rsidRDefault="005534EA" w:rsidP="00CD1D7B">
            <w:pPr>
              <w:rPr>
                <w:rFonts w:asciiTheme="minorHAnsi" w:hAnsiTheme="minorHAnsi" w:cstheme="minorHAnsi"/>
                <w:sz w:val="20"/>
                <w:szCs w:val="20"/>
              </w:rPr>
            </w:pPr>
          </w:p>
        </w:tc>
        <w:tc>
          <w:tcPr>
            <w:tcW w:w="3780" w:type="dxa"/>
          </w:tcPr>
          <w:p w14:paraId="155AE2EA" w14:textId="23CF6627" w:rsidR="005534EA" w:rsidRPr="00191CE5" w:rsidRDefault="005534EA" w:rsidP="000B22FC">
            <w:pPr>
              <w:rPr>
                <w:rFonts w:asciiTheme="minorHAnsi" w:hAnsiTheme="minorHAnsi" w:cstheme="minorHAnsi"/>
                <w:sz w:val="22"/>
              </w:rPr>
            </w:pPr>
            <w:r w:rsidRPr="005534EA">
              <w:rPr>
                <w:rFonts w:asciiTheme="minorHAnsi" w:hAnsiTheme="minorHAnsi" w:cstheme="minorHAnsi"/>
                <w:sz w:val="22"/>
                <w:shd w:val="clear" w:color="auto" w:fill="FFFFFF"/>
              </w:rPr>
              <w:t>The Oregon Department of Education administers this grant. Districts apply for the funds within the CIP Budget Narrative application under Title V-B RLIS.</w:t>
            </w:r>
          </w:p>
        </w:tc>
        <w:tc>
          <w:tcPr>
            <w:tcW w:w="2970" w:type="dxa"/>
          </w:tcPr>
          <w:p w14:paraId="542D7F17" w14:textId="4D2575CF" w:rsidR="005534EA" w:rsidRPr="00E33AC5" w:rsidRDefault="005534EA" w:rsidP="00191CE5">
            <w:pPr>
              <w:rPr>
                <w:rFonts w:asciiTheme="minorHAnsi" w:eastAsia="Arial" w:hAnsiTheme="minorHAnsi" w:cstheme="minorHAnsi"/>
                <w:sz w:val="22"/>
                <w:u w:color="000000"/>
                <w:bdr w:val="nil"/>
              </w:rPr>
            </w:pPr>
            <w:r w:rsidRPr="00E33AC5">
              <w:rPr>
                <w:rFonts w:asciiTheme="minorHAnsi" w:eastAsia="Arial" w:hAnsiTheme="minorHAnsi" w:cstheme="minorHAnsi"/>
                <w:sz w:val="22"/>
                <w:u w:color="000000"/>
                <w:bdr w:val="nil"/>
              </w:rPr>
              <w:t>Our district uses RLIS funds to support activities authorized under these title programs to meet identified needs:</w:t>
            </w:r>
          </w:p>
          <w:p w14:paraId="52A6E065" w14:textId="77777777"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I-A</w:t>
            </w:r>
          </w:p>
          <w:p w14:paraId="66FB6D50" w14:textId="77777777"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II-A</w:t>
            </w:r>
          </w:p>
          <w:p w14:paraId="569D821C" w14:textId="77777777"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III</w:t>
            </w:r>
          </w:p>
          <w:p w14:paraId="73954329" w14:textId="77777777" w:rsidR="005534EA" w:rsidRPr="00E33AC5" w:rsidRDefault="005534EA" w:rsidP="00C23E40">
            <w:pPr>
              <w:pStyle w:val="ListParagraph"/>
              <w:numPr>
                <w:ilvl w:val="0"/>
                <w:numId w:val="16"/>
              </w:numPr>
              <w:ind w:left="515" w:hanging="245"/>
              <w:rPr>
                <w:rFonts w:asciiTheme="minorHAnsi" w:eastAsia="Arial" w:hAnsiTheme="minorHAnsi" w:cstheme="minorHAnsi"/>
                <w:sz w:val="22"/>
                <w:u w:color="000000"/>
                <w:bdr w:val="nil"/>
              </w:rPr>
            </w:pPr>
            <w:r w:rsidRPr="00C23E40">
              <w:rPr>
                <w:rFonts w:asciiTheme="minorHAnsi" w:hAnsiTheme="minorHAnsi" w:cstheme="minorHAnsi"/>
                <w:sz w:val="22"/>
              </w:rPr>
              <w:t>Title</w:t>
            </w:r>
            <w:r w:rsidRPr="00E33AC5">
              <w:rPr>
                <w:rFonts w:asciiTheme="minorHAnsi" w:eastAsia="Arial" w:hAnsiTheme="minorHAnsi" w:cstheme="minorHAnsi"/>
                <w:sz w:val="22"/>
                <w:u w:color="000000"/>
                <w:bdr w:val="nil"/>
              </w:rPr>
              <w:t xml:space="preserve"> IV-A</w:t>
            </w:r>
          </w:p>
          <w:p w14:paraId="400B61DB" w14:textId="0F8C2AA7" w:rsidR="005534EA" w:rsidRPr="00E33AC5" w:rsidRDefault="005534EA" w:rsidP="00C23E40">
            <w:pPr>
              <w:pStyle w:val="ListParagraph"/>
              <w:numPr>
                <w:ilvl w:val="0"/>
                <w:numId w:val="16"/>
              </w:numPr>
              <w:ind w:left="515" w:hanging="245"/>
              <w:rPr>
                <w:rFonts w:asciiTheme="minorHAnsi" w:hAnsiTheme="minorHAnsi" w:cstheme="minorHAnsi"/>
                <w:sz w:val="22"/>
              </w:rPr>
            </w:pPr>
            <w:r w:rsidRPr="00C23E40">
              <w:rPr>
                <w:rFonts w:asciiTheme="minorHAnsi" w:hAnsiTheme="minorHAnsi" w:cstheme="minorHAnsi"/>
                <w:sz w:val="22"/>
              </w:rPr>
              <w:t>Family</w:t>
            </w:r>
            <w:r w:rsidRPr="00E33AC5">
              <w:rPr>
                <w:rFonts w:asciiTheme="minorHAnsi" w:eastAsia="Arial" w:hAnsiTheme="minorHAnsi" w:cstheme="minorHAnsi"/>
                <w:sz w:val="22"/>
                <w:u w:color="000000"/>
                <w:bdr w:val="nil"/>
              </w:rPr>
              <w:t xml:space="preserve"> Involvement</w:t>
            </w:r>
            <w:r w:rsidRPr="00E33AC5">
              <w:rPr>
                <w:rFonts w:asciiTheme="minorHAnsi" w:hAnsiTheme="minorHAnsi" w:cstheme="minorHAnsi"/>
                <w:sz w:val="22"/>
              </w:rPr>
              <w:t xml:space="preserve"> </w:t>
            </w:r>
          </w:p>
        </w:tc>
        <w:tc>
          <w:tcPr>
            <w:tcW w:w="5040" w:type="dxa"/>
          </w:tcPr>
          <w:p w14:paraId="132DAAF5" w14:textId="069AD62C" w:rsidR="006C3C9E" w:rsidRPr="006C3C9E" w:rsidRDefault="006C3C9E" w:rsidP="006C3C9E">
            <w:pPr>
              <w:spacing w:before="120" w:after="200"/>
              <w:rPr>
                <w:rFonts w:asciiTheme="minorHAnsi" w:hAnsiTheme="minorHAnsi" w:cstheme="minorHAnsi"/>
                <w:b/>
                <w:sz w:val="22"/>
              </w:rPr>
            </w:pPr>
            <w:r w:rsidRPr="002E6627">
              <w:rPr>
                <w:rFonts w:asciiTheme="minorHAnsi" w:hAnsiTheme="minorHAnsi" w:cstheme="minorHAnsi"/>
                <w:b/>
                <w:sz w:val="22"/>
                <w:highlight w:val="yellow"/>
              </w:rPr>
              <w:t>If the district submitted an RLIS application to ODE,</w:t>
            </w:r>
            <w:r w:rsidRPr="002E6627">
              <w:rPr>
                <w:b/>
                <w:sz w:val="22"/>
                <w:highlight w:val="yellow"/>
              </w:rPr>
              <w:t xml:space="preserve"> </w:t>
            </w:r>
            <w:r w:rsidRPr="002E6627">
              <w:rPr>
                <w:rFonts w:asciiTheme="minorHAnsi" w:hAnsiTheme="minorHAnsi" w:cstheme="minorHAnsi"/>
                <w:b/>
                <w:sz w:val="22"/>
                <w:highlight w:val="yellow"/>
              </w:rPr>
              <w:t xml:space="preserve">please respond to the </w:t>
            </w:r>
            <w:r w:rsidRPr="001F52F8">
              <w:rPr>
                <w:rFonts w:asciiTheme="minorHAnsi" w:hAnsiTheme="minorHAnsi" w:cstheme="minorHAnsi"/>
                <w:b/>
                <w:sz w:val="22"/>
                <w:highlight w:val="yellow"/>
              </w:rPr>
              <w:t>RLIS questions.</w:t>
            </w:r>
          </w:p>
          <w:p w14:paraId="1BE99B0E" w14:textId="1CB739EC" w:rsidR="005534EA" w:rsidRPr="0056501C" w:rsidRDefault="00415C4F" w:rsidP="00377251">
            <w:pPr>
              <w:pStyle w:val="ListParagraph"/>
              <w:numPr>
                <w:ilvl w:val="0"/>
                <w:numId w:val="19"/>
              </w:numPr>
              <w:spacing w:before="120"/>
              <w:ind w:left="166" w:hanging="180"/>
              <w:contextualSpacing w:val="0"/>
              <w:rPr>
                <w:rFonts w:asciiTheme="minorHAnsi" w:eastAsiaTheme="minorHAnsi" w:hAnsiTheme="minorHAnsi" w:cstheme="minorHAnsi"/>
                <w:sz w:val="22"/>
              </w:rPr>
            </w:pPr>
            <w:r>
              <w:rPr>
                <w:rFonts w:asciiTheme="minorHAnsi" w:hAnsiTheme="minorHAnsi" w:cstheme="minorHAnsi"/>
                <w:sz w:val="22"/>
              </w:rPr>
              <w:t xml:space="preserve">5B3: </w:t>
            </w:r>
            <w:r w:rsidR="005534EA" w:rsidRPr="00BA102F">
              <w:rPr>
                <w:rFonts w:asciiTheme="minorHAnsi" w:hAnsiTheme="minorHAnsi" w:cstheme="minorHAnsi"/>
                <w:sz w:val="22"/>
              </w:rPr>
              <w:t xml:space="preserve">Describe the process you engaged in to determine how to spend </w:t>
            </w:r>
            <w:r w:rsidR="005534EA">
              <w:rPr>
                <w:rFonts w:asciiTheme="minorHAnsi" w:hAnsiTheme="minorHAnsi" w:cstheme="minorHAnsi"/>
                <w:b/>
                <w:sz w:val="22"/>
              </w:rPr>
              <w:t>RLIS</w:t>
            </w:r>
            <w:r w:rsidR="005534EA" w:rsidRPr="00BA102F">
              <w:rPr>
                <w:rFonts w:asciiTheme="minorHAnsi" w:hAnsiTheme="minorHAnsi" w:cstheme="minorHAnsi"/>
                <w:b/>
                <w:sz w:val="22"/>
              </w:rPr>
              <w:t xml:space="preserve"> funds. </w:t>
            </w:r>
            <w:r w:rsidR="0005139D" w:rsidRPr="0005139D">
              <w:rPr>
                <w:rFonts w:asciiTheme="minorHAnsi" w:hAnsiTheme="minorHAnsi" w:cstheme="minorHAnsi"/>
                <w:bCs/>
                <w:sz w:val="22"/>
              </w:rPr>
              <w:t xml:space="preserve">What needs were identified in the </w:t>
            </w:r>
            <w:r w:rsidR="00915DB2" w:rsidRPr="0005139D">
              <w:rPr>
                <w:rFonts w:asciiTheme="minorHAnsi" w:hAnsiTheme="minorHAnsi" w:cstheme="minorHAnsi"/>
                <w:bCs/>
                <w:sz w:val="22"/>
              </w:rPr>
              <w:t>decision-making</w:t>
            </w:r>
            <w:r w:rsidR="0005139D" w:rsidRPr="0005139D">
              <w:rPr>
                <w:rFonts w:asciiTheme="minorHAnsi" w:hAnsiTheme="minorHAnsi" w:cstheme="minorHAnsi"/>
                <w:bCs/>
                <w:sz w:val="22"/>
              </w:rPr>
              <w:t xml:space="preserve"> process?</w:t>
            </w:r>
          </w:p>
          <w:p w14:paraId="4FB2CD76" w14:textId="5A9F7E36" w:rsidR="005534EA" w:rsidRPr="005E69EB" w:rsidRDefault="00415C4F" w:rsidP="007717D9">
            <w:pPr>
              <w:pStyle w:val="ListParagraph"/>
              <w:numPr>
                <w:ilvl w:val="0"/>
                <w:numId w:val="19"/>
              </w:numPr>
              <w:spacing w:before="120"/>
              <w:ind w:left="166" w:hanging="180"/>
              <w:contextualSpacing w:val="0"/>
              <w:rPr>
                <w:rFonts w:asciiTheme="minorHAnsi" w:hAnsiTheme="minorHAnsi" w:cstheme="minorHAnsi"/>
                <w:sz w:val="22"/>
              </w:rPr>
            </w:pPr>
            <w:r>
              <w:rPr>
                <w:rFonts w:asciiTheme="minorHAnsi" w:hAnsiTheme="minorHAnsi" w:cstheme="minorHAnsi"/>
                <w:sz w:val="22"/>
              </w:rPr>
              <w:t xml:space="preserve">5B4: </w:t>
            </w:r>
            <w:r w:rsidR="007717D9" w:rsidRPr="007717D9">
              <w:rPr>
                <w:rFonts w:asciiTheme="minorHAnsi" w:hAnsiTheme="minorHAnsi" w:cstheme="minorHAnsi"/>
                <w:sz w:val="22"/>
              </w:rPr>
              <w:t>Describe the impact of the funded activities through RLIS.</w:t>
            </w:r>
          </w:p>
        </w:tc>
      </w:tr>
    </w:tbl>
    <w:p w14:paraId="6AE421FD" w14:textId="3A7C5C4B" w:rsidR="009A39C8" w:rsidRDefault="009A39C8" w:rsidP="005534EA"/>
    <w:p w14:paraId="4FED89C1" w14:textId="77777777" w:rsidR="009A39C8" w:rsidRDefault="009A39C8">
      <w:pPr>
        <w:spacing w:after="200"/>
      </w:pPr>
      <w:r>
        <w:br w:type="page"/>
      </w:r>
    </w:p>
    <w:p w14:paraId="38057E93" w14:textId="77777777" w:rsidR="000B3FD8" w:rsidRPr="00167841" w:rsidRDefault="000B3FD8" w:rsidP="000B3FD8">
      <w:pPr>
        <w:pStyle w:val="CommentText"/>
        <w:spacing w:after="120"/>
        <w:rPr>
          <w:rFonts w:asciiTheme="minorHAnsi" w:hAnsiTheme="minorHAnsi" w:cstheme="minorHAnsi"/>
          <w:iCs/>
          <w:sz w:val="22"/>
          <w:szCs w:val="22"/>
        </w:rPr>
      </w:pPr>
      <w:r w:rsidRPr="00167841">
        <w:rPr>
          <w:rFonts w:asciiTheme="minorHAnsi" w:hAnsiTheme="minorHAnsi" w:cstheme="minorHAnsi"/>
          <w:b/>
          <w:bCs/>
          <w:sz w:val="22"/>
          <w:szCs w:val="22"/>
        </w:rPr>
        <w:lastRenderedPageBreak/>
        <w:t>The basic premise of equitable services</w:t>
      </w:r>
      <w:r w:rsidRPr="00E76289">
        <w:rPr>
          <w:rFonts w:asciiTheme="minorHAnsi" w:hAnsiTheme="minorHAnsi" w:cstheme="minorHAnsi"/>
          <w:sz w:val="22"/>
          <w:szCs w:val="22"/>
        </w:rPr>
        <w:t xml:space="preserve"> is that </w:t>
      </w:r>
      <w:r>
        <w:rPr>
          <w:rFonts w:asciiTheme="minorHAnsi" w:hAnsiTheme="minorHAnsi" w:cstheme="minorHAnsi"/>
          <w:sz w:val="22"/>
          <w:szCs w:val="22"/>
        </w:rPr>
        <w:t>ESEA</w:t>
      </w:r>
      <w:r w:rsidRPr="00E76289">
        <w:rPr>
          <w:rFonts w:asciiTheme="minorHAnsi" w:hAnsiTheme="minorHAnsi" w:cstheme="minorHAnsi"/>
          <w:sz w:val="22"/>
          <w:szCs w:val="22"/>
        </w:rPr>
        <w:t xml:space="preserve"> programs are supported by </w:t>
      </w:r>
      <w:r>
        <w:rPr>
          <w:rFonts w:asciiTheme="minorHAnsi" w:hAnsiTheme="minorHAnsi" w:cstheme="minorHAnsi"/>
          <w:sz w:val="22"/>
          <w:szCs w:val="22"/>
        </w:rPr>
        <w:t xml:space="preserve">federal </w:t>
      </w:r>
      <w:r w:rsidRPr="00E76289">
        <w:rPr>
          <w:rFonts w:asciiTheme="minorHAnsi" w:hAnsiTheme="minorHAnsi" w:cstheme="minorHAnsi"/>
          <w:sz w:val="22"/>
          <w:szCs w:val="22"/>
        </w:rPr>
        <w:t>tax dollars, so all children</w:t>
      </w:r>
      <w:r>
        <w:rPr>
          <w:rFonts w:asciiTheme="minorHAnsi" w:hAnsiTheme="minorHAnsi" w:cstheme="minorHAnsi"/>
          <w:sz w:val="22"/>
          <w:szCs w:val="22"/>
        </w:rPr>
        <w:t>,</w:t>
      </w:r>
      <w:r w:rsidRPr="00E76289">
        <w:rPr>
          <w:rFonts w:asciiTheme="minorHAnsi" w:hAnsiTheme="minorHAnsi" w:cstheme="minorHAnsi"/>
          <w:sz w:val="22"/>
          <w:szCs w:val="22"/>
        </w:rPr>
        <w:t xml:space="preserve"> </w:t>
      </w:r>
      <w:r>
        <w:rPr>
          <w:rFonts w:asciiTheme="minorHAnsi" w:hAnsiTheme="minorHAnsi" w:cstheme="minorHAnsi"/>
          <w:sz w:val="22"/>
          <w:szCs w:val="22"/>
        </w:rPr>
        <w:t>educators, and families</w:t>
      </w:r>
      <w:r w:rsidRPr="00E76289">
        <w:rPr>
          <w:rFonts w:asciiTheme="minorHAnsi" w:hAnsiTheme="minorHAnsi" w:cstheme="minorHAnsi"/>
          <w:sz w:val="22"/>
          <w:szCs w:val="22"/>
        </w:rPr>
        <w:t xml:space="preserve"> (</w:t>
      </w:r>
      <w:r>
        <w:rPr>
          <w:rFonts w:asciiTheme="minorHAnsi" w:hAnsiTheme="minorHAnsi" w:cstheme="minorHAnsi"/>
          <w:sz w:val="22"/>
          <w:szCs w:val="22"/>
        </w:rPr>
        <w:t xml:space="preserve">from </w:t>
      </w:r>
      <w:r w:rsidRPr="00E76289">
        <w:rPr>
          <w:rFonts w:asciiTheme="minorHAnsi" w:hAnsiTheme="minorHAnsi" w:cstheme="minorHAnsi"/>
          <w:sz w:val="22"/>
          <w:szCs w:val="22"/>
        </w:rPr>
        <w:t>both public and priva</w:t>
      </w:r>
      <w:r>
        <w:rPr>
          <w:rFonts w:asciiTheme="minorHAnsi" w:hAnsiTheme="minorHAnsi" w:cstheme="minorHAnsi"/>
          <w:sz w:val="22"/>
          <w:szCs w:val="22"/>
        </w:rPr>
        <w:t xml:space="preserve">te schools) that meet eligibility requirements can access services through ESEA </w:t>
      </w:r>
      <w:r w:rsidRPr="00E76289">
        <w:rPr>
          <w:rFonts w:asciiTheme="minorHAnsi" w:hAnsiTheme="minorHAnsi" w:cstheme="minorHAnsi"/>
          <w:sz w:val="22"/>
          <w:szCs w:val="22"/>
        </w:rPr>
        <w:t>programs.</w:t>
      </w:r>
      <w:r w:rsidRPr="00E76289">
        <w:rPr>
          <w:rFonts w:asciiTheme="minorHAnsi" w:hAnsiTheme="minorHAnsi" w:cstheme="minorHAnsi"/>
          <w:iCs/>
          <w:sz w:val="22"/>
          <w:szCs w:val="22"/>
        </w:rPr>
        <w:t xml:space="preserve"> </w:t>
      </w:r>
    </w:p>
    <w:p w14:paraId="45D5969B" w14:textId="77777777" w:rsidR="000B3FD8" w:rsidRDefault="000B3FD8" w:rsidP="000B3FD8">
      <w:r w:rsidRPr="00E76289">
        <w:rPr>
          <w:rFonts w:asciiTheme="minorHAnsi" w:hAnsiTheme="minorHAnsi" w:cstheme="minorHAnsi"/>
          <w:sz w:val="22"/>
        </w:rPr>
        <w:t>Equitable participation</w:t>
      </w:r>
      <w:r>
        <w:rPr>
          <w:rFonts w:asciiTheme="minorHAnsi" w:hAnsiTheme="minorHAnsi" w:cstheme="minorHAnsi"/>
          <w:sz w:val="22"/>
        </w:rPr>
        <w:t xml:space="preserve"> in ESEA programs</w:t>
      </w:r>
      <w:r w:rsidRPr="00E76289">
        <w:rPr>
          <w:rFonts w:asciiTheme="minorHAnsi" w:hAnsiTheme="minorHAnsi" w:cstheme="minorHAnsi"/>
          <w:sz w:val="22"/>
        </w:rPr>
        <w:t xml:space="preserve"> </w:t>
      </w:r>
      <w:r>
        <w:rPr>
          <w:rFonts w:asciiTheme="minorHAnsi" w:hAnsiTheme="minorHAnsi" w:cstheme="minorHAnsi"/>
          <w:sz w:val="22"/>
        </w:rPr>
        <w:t>is reliant</w:t>
      </w:r>
      <w:r w:rsidRPr="00E76289">
        <w:rPr>
          <w:rFonts w:asciiTheme="minorHAnsi" w:hAnsiTheme="minorHAnsi" w:cstheme="minorHAnsi"/>
          <w:sz w:val="22"/>
        </w:rPr>
        <w:t xml:space="preserve"> on clear communication from </w:t>
      </w:r>
      <w:r>
        <w:rPr>
          <w:rFonts w:asciiTheme="minorHAnsi" w:hAnsiTheme="minorHAnsi" w:cstheme="minorHAnsi"/>
          <w:sz w:val="22"/>
        </w:rPr>
        <w:t>districts to private school leader</w:t>
      </w:r>
      <w:r w:rsidRPr="00E76289">
        <w:rPr>
          <w:rFonts w:asciiTheme="minorHAnsi" w:hAnsiTheme="minorHAnsi" w:cstheme="minorHAnsi"/>
          <w:sz w:val="22"/>
        </w:rPr>
        <w:t>s. For services to be effective, each side must be ab</w:t>
      </w:r>
      <w:r>
        <w:rPr>
          <w:rFonts w:asciiTheme="minorHAnsi" w:hAnsiTheme="minorHAnsi" w:cstheme="minorHAnsi"/>
          <w:sz w:val="22"/>
        </w:rPr>
        <w:t>le to freely express their need</w:t>
      </w:r>
      <w:r w:rsidRPr="00E76289">
        <w:rPr>
          <w:rFonts w:asciiTheme="minorHAnsi" w:hAnsiTheme="minorHAnsi" w:cstheme="minorHAnsi"/>
          <w:sz w:val="22"/>
        </w:rPr>
        <w:t xml:space="preserve">s and views, have them considered, and disagreements </w:t>
      </w:r>
      <w:r>
        <w:rPr>
          <w:rFonts w:asciiTheme="minorHAnsi" w:hAnsiTheme="minorHAnsi" w:cstheme="minorHAnsi"/>
          <w:sz w:val="22"/>
        </w:rPr>
        <w:t xml:space="preserve">respectfully </w:t>
      </w:r>
      <w:r w:rsidRPr="00E76289">
        <w:rPr>
          <w:rFonts w:asciiTheme="minorHAnsi" w:hAnsiTheme="minorHAnsi" w:cstheme="minorHAnsi"/>
          <w:sz w:val="22"/>
        </w:rPr>
        <w:t>addressed.</w:t>
      </w:r>
    </w:p>
    <w:p w14:paraId="2DFFA3E8" w14:textId="77777777" w:rsidR="000B3FD8" w:rsidRPr="000711AC" w:rsidRDefault="000B3FD8" w:rsidP="000B3FD8">
      <w:pPr>
        <w:spacing w:before="120"/>
        <w:rPr>
          <w:rFonts w:asciiTheme="minorHAnsi" w:hAnsiTheme="minorHAnsi" w:cstheme="minorHAnsi"/>
          <w:b/>
          <w:i/>
          <w:sz w:val="20"/>
          <w:szCs w:val="20"/>
        </w:rPr>
      </w:pPr>
      <w:r w:rsidRPr="000711AC">
        <w:rPr>
          <w:rFonts w:asciiTheme="minorHAnsi" w:hAnsiTheme="minorHAnsi" w:cstheme="minorHAnsi"/>
          <w:b/>
          <w:i/>
          <w:sz w:val="20"/>
          <w:szCs w:val="20"/>
        </w:rPr>
        <w:t>Available ODE Resources</w:t>
      </w:r>
    </w:p>
    <w:p w14:paraId="433FCED4" w14:textId="77777777" w:rsidR="000B3FD8" w:rsidRDefault="000B3FD8" w:rsidP="000B3FD8">
      <w:pPr>
        <w:pStyle w:val="ListParagraph"/>
        <w:numPr>
          <w:ilvl w:val="0"/>
          <w:numId w:val="4"/>
        </w:numPr>
        <w:ind w:left="150" w:hanging="172"/>
        <w:sectPr w:rsidR="000B3FD8" w:rsidSect="000B3FD8">
          <w:headerReference w:type="even" r:id="rId58"/>
          <w:headerReference w:type="default" r:id="rId59"/>
          <w:footerReference w:type="even" r:id="rId60"/>
          <w:footerReference w:type="default" r:id="rId61"/>
          <w:headerReference w:type="first" r:id="rId62"/>
          <w:footerReference w:type="first" r:id="rId63"/>
          <w:type w:val="continuous"/>
          <w:pgSz w:w="15840" w:h="12240" w:orient="landscape"/>
          <w:pgMar w:top="720" w:right="720" w:bottom="540" w:left="720" w:header="720" w:footer="0" w:gutter="0"/>
          <w:cols w:space="720"/>
          <w:titlePg/>
          <w:docGrid w:linePitch="360"/>
        </w:sectPr>
      </w:pPr>
    </w:p>
    <w:p w14:paraId="01EE62CD" w14:textId="77777777" w:rsidR="000B3FD8" w:rsidRPr="009A39C8" w:rsidRDefault="000B3FD8" w:rsidP="000B3FD8">
      <w:pPr>
        <w:pStyle w:val="ListParagraph"/>
        <w:numPr>
          <w:ilvl w:val="0"/>
          <w:numId w:val="4"/>
        </w:numPr>
        <w:ind w:left="150" w:hanging="172"/>
        <w:rPr>
          <w:rStyle w:val="Hyperlink"/>
          <w:rFonts w:asciiTheme="minorHAnsi" w:hAnsiTheme="minorHAnsi" w:cstheme="minorHAnsi"/>
          <w:color w:val="auto"/>
          <w:sz w:val="20"/>
          <w:szCs w:val="20"/>
          <w:u w:val="none"/>
        </w:rPr>
      </w:pPr>
      <w:hyperlink r:id="rId64" w:history="1">
        <w:r w:rsidRPr="000711AC">
          <w:rPr>
            <w:rStyle w:val="Hyperlink"/>
            <w:rFonts w:asciiTheme="minorHAnsi" w:hAnsiTheme="minorHAnsi" w:cstheme="minorHAnsi"/>
            <w:sz w:val="20"/>
            <w:szCs w:val="20"/>
          </w:rPr>
          <w:t>Affirmation of Consultation</w:t>
        </w:r>
      </w:hyperlink>
      <w:r>
        <w:rPr>
          <w:rStyle w:val="Hyperlink"/>
          <w:rFonts w:asciiTheme="minorHAnsi" w:hAnsiTheme="minorHAnsi" w:cstheme="minorHAnsi"/>
          <w:sz w:val="20"/>
          <w:szCs w:val="20"/>
        </w:rPr>
        <w:t xml:space="preserve"> </w:t>
      </w:r>
    </w:p>
    <w:p w14:paraId="31510666" w14:textId="77777777" w:rsidR="000B3FD8" w:rsidRPr="000711AC" w:rsidRDefault="000B3FD8" w:rsidP="000B3FD8">
      <w:pPr>
        <w:pStyle w:val="ListParagraph"/>
        <w:numPr>
          <w:ilvl w:val="0"/>
          <w:numId w:val="4"/>
        </w:numPr>
        <w:ind w:left="150" w:hanging="172"/>
        <w:rPr>
          <w:rStyle w:val="Hyperlink"/>
          <w:rFonts w:asciiTheme="minorHAnsi" w:hAnsiTheme="minorHAnsi" w:cstheme="minorHAnsi"/>
          <w:color w:val="auto"/>
          <w:sz w:val="20"/>
          <w:szCs w:val="20"/>
          <w:u w:val="none"/>
        </w:rPr>
      </w:pPr>
      <w:hyperlink r:id="rId65" w:history="1">
        <w:r w:rsidRPr="000711AC">
          <w:rPr>
            <w:rStyle w:val="Hyperlink"/>
            <w:rFonts w:asciiTheme="minorHAnsi" w:hAnsiTheme="minorHAnsi" w:cstheme="minorHAnsi"/>
            <w:sz w:val="20"/>
            <w:szCs w:val="20"/>
          </w:rPr>
          <w:t>Sample Intent to Participate Letter</w:t>
        </w:r>
      </w:hyperlink>
    </w:p>
    <w:p w14:paraId="0C6F4C2E" w14:textId="77777777" w:rsidR="000B3FD8" w:rsidRPr="000711AC" w:rsidRDefault="000B3FD8" w:rsidP="000B3FD8">
      <w:pPr>
        <w:pStyle w:val="ListParagraph"/>
        <w:numPr>
          <w:ilvl w:val="0"/>
          <w:numId w:val="4"/>
        </w:numPr>
        <w:ind w:left="150" w:hanging="172"/>
        <w:rPr>
          <w:rStyle w:val="Hyperlink"/>
          <w:rFonts w:asciiTheme="minorHAnsi" w:hAnsiTheme="minorHAnsi" w:cstheme="minorHAnsi"/>
          <w:color w:val="auto"/>
          <w:sz w:val="20"/>
          <w:szCs w:val="20"/>
          <w:u w:val="none"/>
        </w:rPr>
      </w:pPr>
      <w:hyperlink r:id="rId66" w:history="1">
        <w:r w:rsidRPr="000711AC">
          <w:rPr>
            <w:rStyle w:val="Hyperlink"/>
            <w:rFonts w:asciiTheme="minorHAnsi" w:hAnsiTheme="minorHAnsi" w:cstheme="minorHAnsi"/>
            <w:sz w:val="20"/>
            <w:szCs w:val="20"/>
          </w:rPr>
          <w:t>Private School Participation Under ESEA webpage</w:t>
        </w:r>
      </w:hyperlink>
    </w:p>
    <w:p w14:paraId="24CA3204" w14:textId="77777777" w:rsidR="000B3FD8" w:rsidRPr="00167841" w:rsidRDefault="000B3FD8" w:rsidP="000B3FD8">
      <w:pPr>
        <w:pStyle w:val="ListParagraph"/>
        <w:numPr>
          <w:ilvl w:val="0"/>
          <w:numId w:val="4"/>
        </w:numPr>
        <w:ind w:left="150" w:hanging="172"/>
        <w:rPr>
          <w:rStyle w:val="Hyperlink"/>
          <w:rFonts w:asciiTheme="minorHAnsi" w:hAnsiTheme="minorHAnsi" w:cstheme="minorHAnsi"/>
          <w:color w:val="auto"/>
          <w:sz w:val="20"/>
          <w:szCs w:val="20"/>
          <w:u w:val="none"/>
        </w:rPr>
      </w:pPr>
      <w:hyperlink r:id="rId67" w:history="1">
        <w:r w:rsidRPr="000711AC">
          <w:rPr>
            <w:rStyle w:val="Hyperlink"/>
            <w:rFonts w:asciiTheme="minorHAnsi" w:hAnsiTheme="minorHAnsi" w:cstheme="minorHAnsi"/>
            <w:sz w:val="20"/>
            <w:szCs w:val="20"/>
          </w:rPr>
          <w:t xml:space="preserve">Equitable Services </w:t>
        </w:r>
        <w:r>
          <w:rPr>
            <w:rStyle w:val="Hyperlink"/>
            <w:rFonts w:asciiTheme="minorHAnsi" w:hAnsiTheme="minorHAnsi" w:cstheme="minorHAnsi"/>
            <w:sz w:val="20"/>
            <w:szCs w:val="20"/>
          </w:rPr>
          <w:t>Learning</w:t>
        </w:r>
      </w:hyperlink>
      <w:r>
        <w:rPr>
          <w:rStyle w:val="Hyperlink"/>
          <w:rFonts w:asciiTheme="minorHAnsi" w:hAnsiTheme="minorHAnsi" w:cstheme="minorHAnsi"/>
          <w:sz w:val="20"/>
          <w:szCs w:val="20"/>
        </w:rPr>
        <w:t xml:space="preserve"> Modules</w:t>
      </w:r>
    </w:p>
    <w:p w14:paraId="7BED8ADB" w14:textId="77777777" w:rsidR="000B3FD8" w:rsidRPr="000711AC" w:rsidRDefault="000B3FD8" w:rsidP="000B3FD8">
      <w:pPr>
        <w:pStyle w:val="ListParagraph"/>
        <w:numPr>
          <w:ilvl w:val="0"/>
          <w:numId w:val="4"/>
        </w:numPr>
        <w:ind w:left="150" w:hanging="172"/>
        <w:rPr>
          <w:rStyle w:val="Hyperlink"/>
          <w:rFonts w:asciiTheme="minorHAnsi" w:hAnsiTheme="minorHAnsi" w:cstheme="minorHAnsi"/>
          <w:color w:val="auto"/>
          <w:sz w:val="20"/>
          <w:szCs w:val="20"/>
          <w:u w:val="none"/>
        </w:rPr>
      </w:pPr>
      <w:hyperlink r:id="rId68" w:history="1">
        <w:r w:rsidRPr="000711AC">
          <w:rPr>
            <w:rStyle w:val="Hyperlink"/>
            <w:rFonts w:asciiTheme="minorHAnsi" w:hAnsiTheme="minorHAnsi" w:cstheme="minorHAnsi"/>
            <w:sz w:val="20"/>
            <w:szCs w:val="20"/>
          </w:rPr>
          <w:t>Evidence of Consultation Form</w:t>
        </w:r>
      </w:hyperlink>
    </w:p>
    <w:p w14:paraId="62F4F7BB" w14:textId="77777777" w:rsidR="000B3FD8" w:rsidRPr="000711AC" w:rsidRDefault="000B3FD8" w:rsidP="000B3FD8">
      <w:pPr>
        <w:pStyle w:val="ListParagraph"/>
        <w:numPr>
          <w:ilvl w:val="0"/>
          <w:numId w:val="4"/>
        </w:numPr>
        <w:spacing w:after="120"/>
        <w:ind w:left="144" w:hanging="173"/>
        <w:contextualSpacing w:val="0"/>
        <w:rPr>
          <w:rFonts w:asciiTheme="minorHAnsi" w:hAnsiTheme="minorHAnsi" w:cstheme="minorHAnsi"/>
          <w:sz w:val="20"/>
          <w:szCs w:val="20"/>
        </w:rPr>
      </w:pPr>
      <w:hyperlink r:id="rId69" w:history="1">
        <w:r w:rsidRPr="000711AC">
          <w:rPr>
            <w:rStyle w:val="Hyperlink"/>
            <w:rFonts w:asciiTheme="minorHAnsi" w:hAnsiTheme="minorHAnsi" w:cstheme="minorHAnsi"/>
            <w:sz w:val="20"/>
            <w:szCs w:val="20"/>
          </w:rPr>
          <w:t>Private school by District List</w:t>
        </w:r>
      </w:hyperlink>
    </w:p>
    <w:p w14:paraId="6AD0AAA8" w14:textId="77777777" w:rsidR="000B3FD8" w:rsidRPr="000711AC" w:rsidRDefault="000B3FD8" w:rsidP="000B3FD8">
      <w:pPr>
        <w:pStyle w:val="ListParagraph"/>
        <w:numPr>
          <w:ilvl w:val="0"/>
          <w:numId w:val="4"/>
        </w:numPr>
        <w:ind w:left="150" w:hanging="172"/>
        <w:rPr>
          <w:rStyle w:val="Hyperlink"/>
          <w:rFonts w:asciiTheme="minorHAnsi" w:hAnsiTheme="minorHAnsi" w:cstheme="minorHAnsi"/>
          <w:color w:val="auto"/>
          <w:sz w:val="20"/>
          <w:szCs w:val="20"/>
          <w:u w:val="none"/>
        </w:rPr>
      </w:pPr>
      <w:hyperlink r:id="rId70" w:history="1">
        <w:r>
          <w:rPr>
            <w:rStyle w:val="Hyperlink"/>
            <w:rFonts w:asciiTheme="minorHAnsi" w:hAnsiTheme="minorHAnsi" w:cstheme="minorHAnsi"/>
            <w:sz w:val="20"/>
            <w:szCs w:val="20"/>
          </w:rPr>
          <w:t>Sample E</w:t>
        </w:r>
        <w:r w:rsidRPr="000711AC">
          <w:rPr>
            <w:rStyle w:val="Hyperlink"/>
            <w:rFonts w:asciiTheme="minorHAnsi" w:hAnsiTheme="minorHAnsi" w:cstheme="minorHAnsi"/>
            <w:sz w:val="20"/>
            <w:szCs w:val="20"/>
          </w:rPr>
          <w:t>quitable Services Needs Assessmen</w:t>
        </w:r>
        <w:r>
          <w:rPr>
            <w:rStyle w:val="Hyperlink"/>
            <w:rFonts w:asciiTheme="minorHAnsi" w:hAnsiTheme="minorHAnsi" w:cstheme="minorHAnsi"/>
            <w:sz w:val="20"/>
            <w:szCs w:val="20"/>
          </w:rPr>
          <w:t>ts</w:t>
        </w:r>
      </w:hyperlink>
    </w:p>
    <w:p w14:paraId="622FD42F" w14:textId="77777777" w:rsidR="000B3FD8" w:rsidRPr="0063205E" w:rsidRDefault="000B3FD8" w:rsidP="000B3FD8">
      <w:pPr>
        <w:pStyle w:val="ListParagraph"/>
        <w:numPr>
          <w:ilvl w:val="0"/>
          <w:numId w:val="4"/>
        </w:numPr>
        <w:ind w:left="150" w:hanging="172"/>
        <w:rPr>
          <w:rFonts w:asciiTheme="minorHAnsi" w:hAnsiTheme="minorHAnsi" w:cstheme="minorHAnsi"/>
          <w:sz w:val="20"/>
          <w:szCs w:val="20"/>
        </w:rPr>
        <w:sectPr w:rsidR="000B3FD8" w:rsidRPr="0063205E" w:rsidSect="000B3FD8">
          <w:type w:val="continuous"/>
          <w:pgSz w:w="15840" w:h="12240" w:orient="landscape"/>
          <w:pgMar w:top="720" w:right="720" w:bottom="540" w:left="720" w:header="720" w:footer="0" w:gutter="0"/>
          <w:cols w:num="3" w:space="720"/>
          <w:titlePg/>
          <w:docGrid w:linePitch="360"/>
        </w:sectPr>
      </w:pPr>
      <w:hyperlink r:id="rId71" w:history="1">
        <w:r>
          <w:rPr>
            <w:rStyle w:val="Hyperlink"/>
            <w:rFonts w:asciiTheme="minorHAnsi" w:hAnsiTheme="minorHAnsi" w:cstheme="minorHAnsi"/>
            <w:sz w:val="20"/>
            <w:szCs w:val="20"/>
          </w:rPr>
          <w:t>Sample Equitable Services Evaluation Forms</w:t>
        </w:r>
      </w:hyperlink>
    </w:p>
    <w:tbl>
      <w:tblPr>
        <w:tblStyle w:val="TableGrid"/>
        <w:tblW w:w="14395" w:type="dxa"/>
        <w:tblLook w:val="04A0" w:firstRow="1" w:lastRow="0" w:firstColumn="1" w:lastColumn="0" w:noHBand="0" w:noVBand="1"/>
        <w:tblCaption w:val="Reflecting on Common Compliance Practices"/>
        <w:tblDescription w:val="Expenditures, Inventory and Time and Effort"/>
      </w:tblPr>
      <w:tblGrid>
        <w:gridCol w:w="11081"/>
        <w:gridCol w:w="720"/>
        <w:gridCol w:w="2594"/>
      </w:tblGrid>
      <w:tr w:rsidR="000B3FD8" w:rsidRPr="005E69EB" w14:paraId="4344B4EF" w14:textId="77777777">
        <w:trPr>
          <w:tblHeader/>
        </w:trPr>
        <w:tc>
          <w:tcPr>
            <w:tcW w:w="11081" w:type="dxa"/>
            <w:shd w:val="clear" w:color="auto" w:fill="BFBFBF" w:themeFill="background1" w:themeFillShade="BF"/>
          </w:tcPr>
          <w:p w14:paraId="5FEBF14E" w14:textId="77777777" w:rsidR="000B3FD8" w:rsidRPr="005E69EB" w:rsidRDefault="000B3FD8">
            <w:pPr>
              <w:rPr>
                <w:rFonts w:asciiTheme="minorHAnsi" w:hAnsiTheme="minorHAnsi" w:cstheme="minorHAnsi"/>
                <w:b/>
                <w:sz w:val="22"/>
              </w:rPr>
            </w:pPr>
            <w:bookmarkStart w:id="7" w:name="_Equitable_Services_to"/>
            <w:bookmarkEnd w:id="7"/>
            <w:r w:rsidRPr="005E69EB">
              <w:rPr>
                <w:rFonts w:asciiTheme="minorHAnsi" w:hAnsiTheme="minorHAnsi" w:cstheme="minorHAnsi"/>
                <w:b/>
                <w:sz w:val="22"/>
              </w:rPr>
              <w:t>Reflecting on Requirements</w:t>
            </w:r>
          </w:p>
          <w:p w14:paraId="79951C31" w14:textId="77777777" w:rsidR="000B3FD8" w:rsidRPr="005E69EB" w:rsidRDefault="000B3FD8">
            <w:pPr>
              <w:rPr>
                <w:rFonts w:asciiTheme="minorHAnsi" w:hAnsiTheme="minorHAnsi" w:cstheme="minorHAnsi"/>
                <w:b/>
                <w:sz w:val="22"/>
              </w:rPr>
            </w:pPr>
          </w:p>
        </w:tc>
        <w:tc>
          <w:tcPr>
            <w:tcW w:w="720" w:type="dxa"/>
            <w:shd w:val="clear" w:color="auto" w:fill="BFBFBF" w:themeFill="background1" w:themeFillShade="BF"/>
          </w:tcPr>
          <w:p w14:paraId="6867825A" w14:textId="08291CE4" w:rsidR="000B3FD8" w:rsidRPr="005E69EB" w:rsidRDefault="000B3FD8">
            <w:pPr>
              <w:rPr>
                <w:rFonts w:asciiTheme="minorHAnsi" w:hAnsiTheme="minorHAnsi" w:cstheme="minorHAnsi"/>
                <w:b/>
                <w:sz w:val="22"/>
              </w:rPr>
            </w:pPr>
            <w:r w:rsidRPr="005E69EB">
              <w:rPr>
                <w:rFonts w:asciiTheme="minorHAnsi" w:hAnsiTheme="minorHAnsi" w:cstheme="minorHAnsi"/>
                <w:b/>
                <w:sz w:val="22"/>
              </w:rPr>
              <w:t>Score</w:t>
            </w:r>
            <w:r>
              <w:rPr>
                <w:rFonts w:asciiTheme="minorHAnsi" w:hAnsiTheme="minorHAnsi" w:cstheme="minorHAnsi"/>
                <w:b/>
                <w:sz w:val="22"/>
              </w:rPr>
              <w:t xml:space="preserve"> </w:t>
            </w:r>
          </w:p>
        </w:tc>
        <w:tc>
          <w:tcPr>
            <w:tcW w:w="2594" w:type="dxa"/>
            <w:shd w:val="clear" w:color="auto" w:fill="BFBFBF" w:themeFill="background1" w:themeFillShade="BF"/>
          </w:tcPr>
          <w:p w14:paraId="6600AEF4" w14:textId="77777777" w:rsidR="000B3FD8" w:rsidRPr="005E69EB" w:rsidRDefault="000B3FD8">
            <w:pPr>
              <w:rPr>
                <w:rFonts w:asciiTheme="minorHAnsi" w:hAnsiTheme="minorHAnsi" w:cstheme="minorHAnsi"/>
                <w:b/>
                <w:sz w:val="22"/>
              </w:rPr>
            </w:pPr>
            <w:r w:rsidRPr="005E69EB">
              <w:rPr>
                <w:rFonts w:asciiTheme="minorHAnsi" w:hAnsiTheme="minorHAnsi" w:cstheme="minorHAnsi"/>
                <w:b/>
                <w:sz w:val="22"/>
              </w:rPr>
              <w:t>Notes</w:t>
            </w:r>
          </w:p>
        </w:tc>
      </w:tr>
      <w:tr w:rsidR="000B3FD8" w:rsidRPr="005E69EB" w14:paraId="4E6F8896" w14:textId="77777777" w:rsidTr="0045161C">
        <w:trPr>
          <w:trHeight w:val="1315"/>
        </w:trPr>
        <w:tc>
          <w:tcPr>
            <w:tcW w:w="11081" w:type="dxa"/>
          </w:tcPr>
          <w:p w14:paraId="3DDE1D0D" w14:textId="77777777" w:rsidR="000B3FD8" w:rsidRPr="007401DD" w:rsidRDefault="000B3FD8">
            <w:pPr>
              <w:rPr>
                <w:rFonts w:asciiTheme="minorHAnsi" w:hAnsiTheme="minorHAnsi" w:cstheme="minorHAnsi"/>
                <w:sz w:val="22"/>
              </w:rPr>
            </w:pPr>
            <w:r w:rsidRPr="009778AD">
              <w:rPr>
                <w:rFonts w:asciiTheme="minorHAnsi" w:hAnsiTheme="minorHAnsi" w:cstheme="minorHAnsi"/>
                <w:b/>
                <w:bCs/>
                <w:sz w:val="22"/>
              </w:rPr>
              <w:t>For all districts</w:t>
            </w:r>
            <w:r>
              <w:rPr>
                <w:rFonts w:asciiTheme="minorHAnsi" w:hAnsiTheme="minorHAnsi" w:cstheme="minorHAnsi"/>
                <w:sz w:val="22"/>
              </w:rPr>
              <w:t>:</w:t>
            </w:r>
          </w:p>
          <w:p w14:paraId="0D0D489A" w14:textId="77777777" w:rsidR="000B3FD8" w:rsidRPr="00415C4F" w:rsidRDefault="000B3FD8">
            <w:pPr>
              <w:pStyle w:val="ListParagraph"/>
              <w:numPr>
                <w:ilvl w:val="0"/>
                <w:numId w:val="2"/>
              </w:numPr>
              <w:ind w:left="121" w:hanging="180"/>
              <w:rPr>
                <w:rFonts w:asciiTheme="minorHAnsi" w:hAnsiTheme="minorHAnsi" w:cstheme="minorHAnsi"/>
                <w:sz w:val="22"/>
              </w:rPr>
            </w:pPr>
            <w:r w:rsidRPr="009778AD">
              <w:rPr>
                <w:rFonts w:asciiTheme="minorHAnsi" w:hAnsiTheme="minorHAnsi" w:cstheme="minorHAnsi"/>
                <w:bCs/>
                <w:sz w:val="22"/>
                <w:u w:val="single"/>
              </w:rPr>
              <w:t>Identifying Private Schools</w:t>
            </w:r>
            <w:r w:rsidRPr="00B966CC">
              <w:rPr>
                <w:rFonts w:asciiTheme="minorHAnsi" w:hAnsiTheme="minorHAnsi" w:cstheme="minorHAnsi"/>
                <w:b/>
                <w:sz w:val="22"/>
              </w:rPr>
              <w:t xml:space="preserve"> </w:t>
            </w:r>
          </w:p>
          <w:p w14:paraId="51A6FD5B" w14:textId="77777777" w:rsidR="000B3FD8" w:rsidRDefault="000B3FD8">
            <w:pPr>
              <w:pStyle w:val="ListParagraph"/>
              <w:numPr>
                <w:ilvl w:val="1"/>
                <w:numId w:val="2"/>
              </w:numPr>
              <w:ind w:left="346" w:hanging="166"/>
              <w:rPr>
                <w:rFonts w:asciiTheme="minorHAnsi" w:hAnsiTheme="minorHAnsi" w:cstheme="minorHAnsi"/>
                <w:sz w:val="22"/>
              </w:rPr>
            </w:pPr>
            <w:r>
              <w:rPr>
                <w:rFonts w:asciiTheme="minorHAnsi" w:hAnsiTheme="minorHAnsi" w:cstheme="minorHAnsi"/>
                <w:sz w:val="22"/>
              </w:rPr>
              <w:t>ES1: Do you have any private schools located within your district’s geographic boundaries? (Yes/No)</w:t>
            </w:r>
          </w:p>
          <w:p w14:paraId="0E527BDB" w14:textId="77777777" w:rsidR="000B3FD8" w:rsidRDefault="000B3FD8">
            <w:pPr>
              <w:pStyle w:val="ListParagraph"/>
              <w:numPr>
                <w:ilvl w:val="1"/>
                <w:numId w:val="2"/>
              </w:numPr>
              <w:ind w:left="346" w:hanging="166"/>
              <w:rPr>
                <w:rFonts w:asciiTheme="minorHAnsi" w:hAnsiTheme="minorHAnsi" w:cstheme="minorHAnsi"/>
                <w:sz w:val="22"/>
              </w:rPr>
            </w:pPr>
            <w:r>
              <w:rPr>
                <w:rFonts w:asciiTheme="minorHAnsi" w:hAnsiTheme="minorHAnsi" w:cstheme="minorHAnsi"/>
                <w:sz w:val="22"/>
              </w:rPr>
              <w:t xml:space="preserve">ES2: </w:t>
            </w:r>
            <w:r w:rsidRPr="007401DD">
              <w:rPr>
                <w:rFonts w:asciiTheme="minorHAnsi" w:hAnsiTheme="minorHAnsi" w:cstheme="minorHAnsi"/>
                <w:sz w:val="22"/>
              </w:rPr>
              <w:t>Briefly Describe how your district would know if a</w:t>
            </w:r>
            <w:r>
              <w:rPr>
                <w:rFonts w:asciiTheme="minorHAnsi" w:hAnsiTheme="minorHAnsi" w:cstheme="minorHAnsi"/>
                <w:sz w:val="22"/>
              </w:rPr>
              <w:t xml:space="preserve"> new</w:t>
            </w:r>
            <w:r w:rsidRPr="007401DD">
              <w:rPr>
                <w:rFonts w:asciiTheme="minorHAnsi" w:hAnsiTheme="minorHAnsi" w:cstheme="minorHAnsi"/>
                <w:sz w:val="22"/>
              </w:rPr>
              <w:t xml:space="preserve"> private school were to open in your district</w:t>
            </w:r>
            <w:r>
              <w:rPr>
                <w:rFonts w:asciiTheme="minorHAnsi" w:hAnsiTheme="minorHAnsi" w:cstheme="minorHAnsi"/>
                <w:sz w:val="22"/>
              </w:rPr>
              <w:t>.</w:t>
            </w:r>
          </w:p>
          <w:p w14:paraId="0D663456" w14:textId="77777777" w:rsidR="000B3FD8" w:rsidRPr="001D73AD" w:rsidRDefault="000B3FD8">
            <w:pPr>
              <w:pStyle w:val="ListParagraph"/>
              <w:numPr>
                <w:ilvl w:val="1"/>
                <w:numId w:val="2"/>
              </w:numPr>
              <w:ind w:left="346" w:hanging="166"/>
              <w:rPr>
                <w:rFonts w:asciiTheme="minorHAnsi" w:hAnsiTheme="minorHAnsi" w:cstheme="minorHAnsi"/>
                <w:sz w:val="22"/>
              </w:rPr>
            </w:pPr>
            <w:r>
              <w:rPr>
                <w:rFonts w:asciiTheme="minorHAnsi" w:hAnsiTheme="minorHAnsi" w:cstheme="minorHAnsi"/>
                <w:sz w:val="22"/>
              </w:rPr>
              <w:t xml:space="preserve">ES3: </w:t>
            </w:r>
            <w:r w:rsidRPr="007401DD">
              <w:rPr>
                <w:rFonts w:asciiTheme="minorHAnsi" w:hAnsiTheme="minorHAnsi" w:cstheme="minorHAnsi"/>
                <w:sz w:val="22"/>
              </w:rPr>
              <w:t>Are you aware of any students living in your district who attend a private school that is located within another district's boundaries?</w:t>
            </w:r>
            <w:r>
              <w:rPr>
                <w:rFonts w:asciiTheme="minorHAnsi" w:hAnsiTheme="minorHAnsi" w:cstheme="minorHAnsi"/>
                <w:sz w:val="22"/>
              </w:rPr>
              <w:t xml:space="preserve"> (Yes/No)</w:t>
            </w:r>
            <w:r w:rsidRPr="007401DD">
              <w:rPr>
                <w:rFonts w:asciiTheme="minorHAnsi" w:hAnsiTheme="minorHAnsi" w:cstheme="minorHAnsi"/>
                <w:sz w:val="22"/>
              </w:rPr>
              <w:t xml:space="preserve"> </w:t>
            </w:r>
          </w:p>
        </w:tc>
        <w:tc>
          <w:tcPr>
            <w:tcW w:w="720" w:type="dxa"/>
            <w:shd w:val="clear" w:color="auto" w:fill="auto"/>
          </w:tcPr>
          <w:p w14:paraId="24F28E6D" w14:textId="77777777" w:rsidR="000B3FD8" w:rsidRPr="005E69EB" w:rsidRDefault="000B3FD8">
            <w:pPr>
              <w:rPr>
                <w:rFonts w:asciiTheme="minorHAnsi" w:hAnsiTheme="minorHAnsi" w:cstheme="minorHAnsi"/>
                <w:sz w:val="22"/>
              </w:rPr>
            </w:pPr>
            <w:r w:rsidRPr="005E69EB">
              <w:rPr>
                <w:rFonts w:asciiTheme="minorHAnsi" w:hAnsiTheme="minorHAnsi" w:cstheme="minorHAnsi"/>
                <w:sz w:val="22"/>
              </w:rPr>
              <w:t xml:space="preserve"> </w:t>
            </w:r>
          </w:p>
        </w:tc>
        <w:tc>
          <w:tcPr>
            <w:tcW w:w="2594" w:type="dxa"/>
          </w:tcPr>
          <w:p w14:paraId="084EB482" w14:textId="77777777" w:rsidR="000B3FD8" w:rsidRPr="005E69EB" w:rsidRDefault="000B3FD8">
            <w:pPr>
              <w:rPr>
                <w:rFonts w:asciiTheme="minorHAnsi" w:hAnsiTheme="minorHAnsi" w:cstheme="minorHAnsi"/>
                <w:sz w:val="22"/>
              </w:rPr>
            </w:pPr>
          </w:p>
        </w:tc>
      </w:tr>
      <w:tr w:rsidR="000B3FD8" w:rsidRPr="005E69EB" w14:paraId="5018918D" w14:textId="77777777" w:rsidTr="0045161C">
        <w:trPr>
          <w:trHeight w:val="1315"/>
        </w:trPr>
        <w:tc>
          <w:tcPr>
            <w:tcW w:w="11081" w:type="dxa"/>
          </w:tcPr>
          <w:p w14:paraId="27D7C686" w14:textId="77777777" w:rsidR="000B3FD8" w:rsidRPr="007401DD" w:rsidRDefault="000B3FD8">
            <w:pPr>
              <w:rPr>
                <w:rFonts w:asciiTheme="minorHAnsi" w:hAnsiTheme="minorHAnsi" w:cstheme="minorHAnsi"/>
                <w:sz w:val="22"/>
              </w:rPr>
            </w:pPr>
            <w:r w:rsidRPr="009778AD">
              <w:rPr>
                <w:rFonts w:asciiTheme="minorHAnsi" w:hAnsiTheme="minorHAnsi" w:cstheme="minorHAnsi"/>
                <w:b/>
                <w:bCs/>
                <w:sz w:val="22"/>
              </w:rPr>
              <w:t>For districts with</w:t>
            </w:r>
            <w:r>
              <w:rPr>
                <w:rFonts w:asciiTheme="minorHAnsi" w:hAnsiTheme="minorHAnsi" w:cstheme="minorHAnsi"/>
                <w:b/>
                <w:bCs/>
                <w:sz w:val="22"/>
              </w:rPr>
              <w:t xml:space="preserve"> non-participating</w:t>
            </w:r>
            <w:r w:rsidRPr="009778AD">
              <w:rPr>
                <w:rFonts w:asciiTheme="minorHAnsi" w:hAnsiTheme="minorHAnsi" w:cstheme="minorHAnsi"/>
                <w:b/>
                <w:bCs/>
                <w:sz w:val="22"/>
              </w:rPr>
              <w:t xml:space="preserve"> private schools</w:t>
            </w:r>
            <w:r>
              <w:rPr>
                <w:rFonts w:asciiTheme="minorHAnsi" w:hAnsiTheme="minorHAnsi" w:cstheme="minorHAnsi"/>
                <w:sz w:val="22"/>
              </w:rPr>
              <w:t>:</w:t>
            </w:r>
          </w:p>
          <w:p w14:paraId="1BE7C8F7" w14:textId="77777777" w:rsidR="000B3FD8" w:rsidRPr="009778AD" w:rsidRDefault="000B3FD8">
            <w:pPr>
              <w:pStyle w:val="ListParagraph"/>
              <w:numPr>
                <w:ilvl w:val="0"/>
                <w:numId w:val="2"/>
              </w:numPr>
              <w:ind w:left="121" w:hanging="180"/>
              <w:rPr>
                <w:rFonts w:asciiTheme="minorHAnsi" w:hAnsiTheme="minorHAnsi" w:cstheme="minorHAnsi"/>
                <w:bCs/>
                <w:sz w:val="22"/>
                <w:u w:val="single"/>
              </w:rPr>
            </w:pPr>
            <w:r w:rsidRPr="009778AD">
              <w:rPr>
                <w:rFonts w:asciiTheme="minorHAnsi" w:hAnsiTheme="minorHAnsi" w:cstheme="minorHAnsi"/>
                <w:bCs/>
                <w:sz w:val="22"/>
                <w:u w:val="single"/>
              </w:rPr>
              <w:t xml:space="preserve">Offering Services </w:t>
            </w:r>
          </w:p>
          <w:p w14:paraId="26156DBF" w14:textId="77777777" w:rsidR="000B3FD8" w:rsidRDefault="000B3FD8">
            <w:pPr>
              <w:pStyle w:val="ListParagraph"/>
              <w:numPr>
                <w:ilvl w:val="1"/>
                <w:numId w:val="2"/>
              </w:numPr>
              <w:ind w:left="346" w:hanging="166"/>
              <w:rPr>
                <w:rFonts w:asciiTheme="minorHAnsi" w:hAnsiTheme="minorHAnsi" w:cstheme="minorHAnsi"/>
                <w:sz w:val="22"/>
              </w:rPr>
            </w:pPr>
            <w:r>
              <w:rPr>
                <w:rFonts w:asciiTheme="minorHAnsi" w:hAnsiTheme="minorHAnsi" w:cstheme="minorHAnsi"/>
                <w:sz w:val="22"/>
              </w:rPr>
              <w:t>ES4: Do you provide equitable services to any private school? (Yes/No)</w:t>
            </w:r>
          </w:p>
          <w:p w14:paraId="1F1FECD7" w14:textId="77777777" w:rsidR="000B3FD8" w:rsidRPr="00415C4F" w:rsidRDefault="000B3FD8">
            <w:pPr>
              <w:pStyle w:val="ListParagraph"/>
              <w:numPr>
                <w:ilvl w:val="1"/>
                <w:numId w:val="2"/>
              </w:numPr>
              <w:ind w:left="346" w:hanging="166"/>
              <w:rPr>
                <w:rFonts w:asciiTheme="minorHAnsi" w:hAnsiTheme="minorHAnsi" w:cstheme="minorHAnsi"/>
                <w:sz w:val="22"/>
              </w:rPr>
            </w:pPr>
            <w:r>
              <w:rPr>
                <w:rFonts w:asciiTheme="minorHAnsi" w:hAnsiTheme="minorHAnsi" w:cstheme="minorHAnsi"/>
                <w:sz w:val="22"/>
              </w:rPr>
              <w:t>ES5: If no, b</w:t>
            </w:r>
            <w:r w:rsidRPr="007401DD">
              <w:rPr>
                <w:rFonts w:asciiTheme="minorHAnsi" w:hAnsiTheme="minorHAnsi" w:cstheme="minorHAnsi"/>
                <w:sz w:val="22"/>
              </w:rPr>
              <w:t>riefly describe any barriers or reasons as to why the private school</w:t>
            </w:r>
            <w:r>
              <w:rPr>
                <w:rFonts w:asciiTheme="minorHAnsi" w:hAnsiTheme="minorHAnsi" w:cstheme="minorHAnsi"/>
                <w:sz w:val="22"/>
              </w:rPr>
              <w:t>(s)</w:t>
            </w:r>
            <w:r w:rsidRPr="007401DD">
              <w:rPr>
                <w:rFonts w:asciiTheme="minorHAnsi" w:hAnsiTheme="minorHAnsi" w:cstheme="minorHAnsi"/>
                <w:sz w:val="22"/>
              </w:rPr>
              <w:t xml:space="preserve"> does not participate</w:t>
            </w:r>
            <w:r w:rsidRPr="005E69EB">
              <w:rPr>
                <w:rFonts w:asciiTheme="minorHAnsi" w:hAnsiTheme="minorHAnsi" w:cstheme="minorHAnsi"/>
                <w:sz w:val="22"/>
              </w:rPr>
              <w:t xml:space="preserve">. </w:t>
            </w:r>
          </w:p>
        </w:tc>
        <w:tc>
          <w:tcPr>
            <w:tcW w:w="720" w:type="dxa"/>
            <w:shd w:val="clear" w:color="auto" w:fill="auto"/>
          </w:tcPr>
          <w:p w14:paraId="26CDAD47" w14:textId="77777777" w:rsidR="000B3FD8" w:rsidRPr="005E69EB" w:rsidRDefault="000B3FD8">
            <w:pPr>
              <w:rPr>
                <w:rFonts w:asciiTheme="minorHAnsi" w:hAnsiTheme="minorHAnsi" w:cstheme="minorHAnsi"/>
                <w:sz w:val="22"/>
              </w:rPr>
            </w:pPr>
          </w:p>
        </w:tc>
        <w:tc>
          <w:tcPr>
            <w:tcW w:w="2594" w:type="dxa"/>
          </w:tcPr>
          <w:p w14:paraId="3B7D46F9" w14:textId="77777777" w:rsidR="000B3FD8" w:rsidRPr="00D14E97" w:rsidRDefault="000B3FD8">
            <w:pPr>
              <w:rPr>
                <w:rFonts w:asciiTheme="minorHAnsi" w:hAnsiTheme="minorHAnsi" w:cstheme="minorHAnsi"/>
                <w:sz w:val="22"/>
              </w:rPr>
            </w:pPr>
          </w:p>
        </w:tc>
      </w:tr>
      <w:tr w:rsidR="000B3FD8" w:rsidRPr="005E69EB" w14:paraId="7B6753A6" w14:textId="77777777">
        <w:trPr>
          <w:trHeight w:val="548"/>
        </w:trPr>
        <w:tc>
          <w:tcPr>
            <w:tcW w:w="11081" w:type="dxa"/>
          </w:tcPr>
          <w:p w14:paraId="5994B8EB" w14:textId="77777777" w:rsidR="000B3FD8" w:rsidRPr="009778AD" w:rsidRDefault="000B3FD8">
            <w:pPr>
              <w:rPr>
                <w:rFonts w:asciiTheme="minorHAnsi" w:hAnsiTheme="minorHAnsi" w:cstheme="minorHAnsi"/>
                <w:b/>
                <w:bCs/>
                <w:sz w:val="22"/>
              </w:rPr>
            </w:pPr>
            <w:r w:rsidRPr="009778AD">
              <w:rPr>
                <w:rFonts w:asciiTheme="minorHAnsi" w:hAnsiTheme="minorHAnsi" w:cstheme="minorHAnsi"/>
                <w:b/>
                <w:bCs/>
                <w:sz w:val="22"/>
              </w:rPr>
              <w:t>For districts with participating private schools:</w:t>
            </w:r>
          </w:p>
          <w:p w14:paraId="39870263" w14:textId="77777777" w:rsidR="000B3FD8" w:rsidRPr="007D21E1" w:rsidRDefault="000B3FD8">
            <w:pPr>
              <w:pStyle w:val="ListParagraph"/>
              <w:numPr>
                <w:ilvl w:val="0"/>
                <w:numId w:val="2"/>
              </w:numPr>
              <w:ind w:left="121" w:hanging="180"/>
              <w:rPr>
                <w:rFonts w:asciiTheme="minorHAnsi" w:hAnsiTheme="minorHAnsi" w:cstheme="minorHAnsi"/>
                <w:bCs/>
                <w:sz w:val="22"/>
                <w:u w:val="single"/>
              </w:rPr>
            </w:pPr>
            <w:r>
              <w:rPr>
                <w:rFonts w:asciiTheme="minorHAnsi" w:hAnsiTheme="minorHAnsi" w:cstheme="minorHAnsi"/>
                <w:bCs/>
                <w:sz w:val="22"/>
                <w:u w:val="single"/>
              </w:rPr>
              <w:t>Obligating the Equitable Share</w:t>
            </w:r>
          </w:p>
          <w:p w14:paraId="0B7362D7" w14:textId="2C96F117" w:rsidR="000B3FD8" w:rsidRDefault="000B3FD8">
            <w:pPr>
              <w:pStyle w:val="ListParagraph"/>
              <w:numPr>
                <w:ilvl w:val="1"/>
                <w:numId w:val="2"/>
              </w:numPr>
              <w:ind w:left="346" w:hanging="166"/>
              <w:rPr>
                <w:rFonts w:asciiTheme="minorHAnsi" w:hAnsiTheme="minorHAnsi" w:cstheme="minorHAnsi"/>
                <w:bCs/>
                <w:sz w:val="22"/>
              </w:rPr>
            </w:pPr>
            <w:r w:rsidRPr="008D4920">
              <w:rPr>
                <w:rFonts w:asciiTheme="minorHAnsi" w:hAnsiTheme="minorHAnsi" w:cstheme="minorHAnsi"/>
                <w:bCs/>
                <w:sz w:val="22"/>
              </w:rPr>
              <w:t>ES6: Is it district policy or practice to directly reimburse the private school for purchases made with the equitable share?</w:t>
            </w:r>
            <w:r w:rsidR="003F51FD">
              <w:rPr>
                <w:rFonts w:asciiTheme="minorHAnsi" w:hAnsiTheme="minorHAnsi" w:cstheme="minorHAnsi"/>
                <w:bCs/>
                <w:sz w:val="22"/>
              </w:rPr>
              <w:t xml:space="preserve"> (Yes/No)</w:t>
            </w:r>
          </w:p>
          <w:p w14:paraId="64A38188" w14:textId="2FC13232" w:rsidR="000B3FD8" w:rsidRDefault="000B3FD8">
            <w:pPr>
              <w:pStyle w:val="ListParagraph"/>
              <w:numPr>
                <w:ilvl w:val="1"/>
                <w:numId w:val="2"/>
              </w:numPr>
              <w:ind w:left="346" w:hanging="166"/>
              <w:rPr>
                <w:rFonts w:asciiTheme="minorHAnsi" w:hAnsiTheme="minorHAnsi" w:cstheme="minorHAnsi"/>
                <w:bCs/>
                <w:sz w:val="22"/>
              </w:rPr>
            </w:pPr>
            <w:r>
              <w:rPr>
                <w:rFonts w:asciiTheme="minorHAnsi" w:hAnsiTheme="minorHAnsi" w:cstheme="minorHAnsi"/>
                <w:bCs/>
                <w:sz w:val="22"/>
              </w:rPr>
              <w:t xml:space="preserve">ES7: </w:t>
            </w:r>
            <w:r w:rsidRPr="008D4920">
              <w:rPr>
                <w:rFonts w:asciiTheme="minorHAnsi" w:hAnsiTheme="minorHAnsi" w:cstheme="minorHAnsi"/>
                <w:bCs/>
                <w:sz w:val="22"/>
              </w:rPr>
              <w:t>For the previous school year, was the equitable share completely obligated?</w:t>
            </w:r>
            <w:r w:rsidR="003E3A0C">
              <w:rPr>
                <w:rFonts w:asciiTheme="minorHAnsi" w:hAnsiTheme="minorHAnsi" w:cstheme="minorHAnsi"/>
                <w:bCs/>
                <w:sz w:val="22"/>
              </w:rPr>
              <w:t xml:space="preserve"> (Yes/No)</w:t>
            </w:r>
          </w:p>
          <w:p w14:paraId="6FAD3DC8" w14:textId="664BFCB0" w:rsidR="000B3FD8" w:rsidRDefault="000B3FD8">
            <w:pPr>
              <w:pStyle w:val="ListParagraph"/>
              <w:numPr>
                <w:ilvl w:val="2"/>
                <w:numId w:val="2"/>
              </w:numPr>
              <w:ind w:left="690" w:hanging="150"/>
              <w:rPr>
                <w:rFonts w:asciiTheme="minorHAnsi" w:hAnsiTheme="minorHAnsi" w:cstheme="minorHAnsi"/>
                <w:bCs/>
                <w:sz w:val="22"/>
              </w:rPr>
            </w:pPr>
            <w:r>
              <w:rPr>
                <w:rFonts w:asciiTheme="minorHAnsi" w:hAnsiTheme="minorHAnsi" w:cstheme="minorHAnsi"/>
                <w:bCs/>
                <w:sz w:val="22"/>
              </w:rPr>
              <w:t>ES8: If the equitable share was not obligated during the school year in which it was allocated, was carryover provided?</w:t>
            </w:r>
            <w:r w:rsidR="00CA5163">
              <w:rPr>
                <w:rFonts w:asciiTheme="minorHAnsi" w:hAnsiTheme="minorHAnsi" w:cstheme="minorHAnsi"/>
                <w:bCs/>
                <w:sz w:val="22"/>
              </w:rPr>
              <w:t xml:space="preserve"> (Yes/No)</w:t>
            </w:r>
          </w:p>
          <w:p w14:paraId="642819C4" w14:textId="77777777" w:rsidR="000B3FD8" w:rsidRPr="008D4920" w:rsidRDefault="000B3FD8">
            <w:pPr>
              <w:pStyle w:val="ListParagraph"/>
              <w:numPr>
                <w:ilvl w:val="2"/>
                <w:numId w:val="2"/>
              </w:numPr>
              <w:ind w:left="1230" w:hanging="150"/>
              <w:rPr>
                <w:rFonts w:asciiTheme="minorHAnsi" w:hAnsiTheme="minorHAnsi" w:cstheme="minorHAnsi"/>
                <w:bCs/>
                <w:sz w:val="22"/>
              </w:rPr>
            </w:pPr>
            <w:r>
              <w:rPr>
                <w:rFonts w:asciiTheme="minorHAnsi" w:hAnsiTheme="minorHAnsi" w:cstheme="minorHAnsi"/>
                <w:bCs/>
                <w:sz w:val="22"/>
              </w:rPr>
              <w:t xml:space="preserve">ES9: If carryover was not provided, briefly explain why. </w:t>
            </w:r>
          </w:p>
          <w:p w14:paraId="717154A2" w14:textId="77777777" w:rsidR="000B3FD8" w:rsidRPr="009778AD" w:rsidRDefault="000B3FD8">
            <w:pPr>
              <w:pStyle w:val="ListParagraph"/>
              <w:numPr>
                <w:ilvl w:val="0"/>
                <w:numId w:val="2"/>
              </w:numPr>
              <w:ind w:left="121" w:hanging="180"/>
              <w:rPr>
                <w:rFonts w:asciiTheme="minorHAnsi" w:hAnsiTheme="minorHAnsi" w:cstheme="minorHAnsi"/>
                <w:bCs/>
                <w:sz w:val="22"/>
                <w:u w:val="single"/>
              </w:rPr>
            </w:pPr>
            <w:r w:rsidRPr="009778AD">
              <w:rPr>
                <w:rFonts w:asciiTheme="minorHAnsi" w:hAnsiTheme="minorHAnsi" w:cstheme="minorHAnsi"/>
                <w:bCs/>
                <w:sz w:val="22"/>
                <w:u w:val="single"/>
              </w:rPr>
              <w:t xml:space="preserve">Assessing Needs &amp; Evaluating Effectiveness </w:t>
            </w:r>
          </w:p>
          <w:p w14:paraId="23C8C24A" w14:textId="42356B19" w:rsidR="000B3FD8" w:rsidRDefault="000B3FD8">
            <w:pPr>
              <w:pStyle w:val="ListParagraph"/>
              <w:numPr>
                <w:ilvl w:val="1"/>
                <w:numId w:val="2"/>
              </w:numPr>
              <w:ind w:left="346" w:hanging="166"/>
              <w:rPr>
                <w:rFonts w:asciiTheme="minorHAnsi" w:hAnsiTheme="minorHAnsi" w:cstheme="minorHAnsi"/>
                <w:sz w:val="22"/>
              </w:rPr>
            </w:pPr>
            <w:r>
              <w:rPr>
                <w:rFonts w:asciiTheme="minorHAnsi" w:hAnsiTheme="minorHAnsi" w:cstheme="minorHAnsi"/>
                <w:sz w:val="22"/>
              </w:rPr>
              <w:t xml:space="preserve">ES10: </w:t>
            </w:r>
            <w:r w:rsidRPr="005E69EB">
              <w:rPr>
                <w:rFonts w:asciiTheme="minorHAnsi" w:hAnsiTheme="minorHAnsi" w:cstheme="minorHAnsi"/>
                <w:sz w:val="22"/>
              </w:rPr>
              <w:t>As part of the consultation process</w:t>
            </w:r>
            <w:r>
              <w:rPr>
                <w:rFonts w:asciiTheme="minorHAnsi" w:hAnsiTheme="minorHAnsi" w:cstheme="minorHAnsi"/>
                <w:sz w:val="22"/>
              </w:rPr>
              <w:t>,</w:t>
            </w:r>
            <w:r w:rsidRPr="005E69EB">
              <w:rPr>
                <w:rFonts w:asciiTheme="minorHAnsi" w:hAnsiTheme="minorHAnsi" w:cstheme="minorHAnsi"/>
                <w:sz w:val="22"/>
              </w:rPr>
              <w:t xml:space="preserve"> the needs of private school students, educators, and families have been identified; and a process for evaluating the effectiveness of services has been established. </w:t>
            </w:r>
            <w:r w:rsidR="0045161C">
              <w:rPr>
                <w:rFonts w:asciiTheme="minorHAnsi" w:hAnsiTheme="minorHAnsi" w:cstheme="minorHAnsi"/>
                <w:sz w:val="22"/>
              </w:rPr>
              <w:t>(1-4)</w:t>
            </w:r>
          </w:p>
          <w:p w14:paraId="67D25909" w14:textId="77777777" w:rsidR="000B3FD8" w:rsidRPr="009778AD" w:rsidRDefault="000B3FD8">
            <w:pPr>
              <w:pStyle w:val="ListParagraph"/>
              <w:numPr>
                <w:ilvl w:val="0"/>
                <w:numId w:val="2"/>
              </w:numPr>
              <w:ind w:left="121" w:hanging="180"/>
              <w:rPr>
                <w:rFonts w:asciiTheme="minorHAnsi" w:hAnsiTheme="minorHAnsi" w:cstheme="minorHAnsi"/>
                <w:bCs/>
                <w:sz w:val="22"/>
                <w:u w:val="single"/>
              </w:rPr>
            </w:pPr>
            <w:r w:rsidRPr="009778AD">
              <w:rPr>
                <w:rFonts w:asciiTheme="minorHAnsi" w:hAnsiTheme="minorHAnsi" w:cstheme="minorHAnsi"/>
                <w:bCs/>
                <w:sz w:val="22"/>
                <w:u w:val="single"/>
              </w:rPr>
              <w:t>Consultation</w:t>
            </w:r>
          </w:p>
          <w:p w14:paraId="0BAEAB67" w14:textId="5CE1C529" w:rsidR="000B3FD8" w:rsidRPr="000F5FB8" w:rsidRDefault="000B3FD8">
            <w:pPr>
              <w:pStyle w:val="ListParagraph"/>
              <w:numPr>
                <w:ilvl w:val="1"/>
                <w:numId w:val="2"/>
              </w:numPr>
              <w:ind w:left="346" w:hanging="166"/>
              <w:rPr>
                <w:rFonts w:asciiTheme="minorHAnsi" w:hAnsiTheme="minorHAnsi" w:cstheme="minorHAnsi"/>
                <w:sz w:val="22"/>
              </w:rPr>
            </w:pPr>
            <w:r>
              <w:rPr>
                <w:rFonts w:asciiTheme="minorHAnsi" w:hAnsiTheme="minorHAnsi" w:cstheme="minorHAnsi"/>
                <w:sz w:val="22"/>
              </w:rPr>
              <w:t xml:space="preserve">ES11: </w:t>
            </w:r>
            <w:r w:rsidRPr="00E76289">
              <w:rPr>
                <w:rFonts w:asciiTheme="minorHAnsi" w:hAnsiTheme="minorHAnsi" w:cstheme="minorHAnsi"/>
                <w:sz w:val="22"/>
              </w:rPr>
              <w:t>Our district engages in meaningful, timely, and ongoing consultation with</w:t>
            </w:r>
            <w:r w:rsidRPr="005E69EB">
              <w:rPr>
                <w:rFonts w:asciiTheme="minorHAnsi" w:hAnsiTheme="minorHAnsi" w:cstheme="minorHAnsi"/>
                <w:sz w:val="22"/>
              </w:rPr>
              <w:t xml:space="preserve"> “the goal of reaching agreement”</w:t>
            </w:r>
            <w:r w:rsidRPr="00E76289">
              <w:rPr>
                <w:rFonts w:asciiTheme="minorHAnsi" w:hAnsiTheme="minorHAnsi" w:cstheme="minorHAnsi"/>
                <w:sz w:val="22"/>
              </w:rPr>
              <w:t xml:space="preserve"> </w:t>
            </w:r>
            <w:r w:rsidRPr="005E69EB">
              <w:rPr>
                <w:rFonts w:asciiTheme="minorHAnsi" w:hAnsiTheme="minorHAnsi" w:cstheme="minorHAnsi"/>
                <w:sz w:val="22"/>
              </w:rPr>
              <w:t xml:space="preserve">with </w:t>
            </w:r>
            <w:r w:rsidRPr="00E76289">
              <w:rPr>
                <w:rFonts w:asciiTheme="minorHAnsi" w:hAnsiTheme="minorHAnsi" w:cstheme="minorHAnsi"/>
                <w:sz w:val="22"/>
              </w:rPr>
              <w:t>private school</w:t>
            </w:r>
            <w:r w:rsidRPr="005E69EB">
              <w:rPr>
                <w:rFonts w:asciiTheme="minorHAnsi" w:hAnsiTheme="minorHAnsi" w:cstheme="minorHAnsi"/>
                <w:sz w:val="22"/>
              </w:rPr>
              <w:t xml:space="preserve"> </w:t>
            </w:r>
            <w:r>
              <w:rPr>
                <w:rFonts w:asciiTheme="minorHAnsi" w:hAnsiTheme="minorHAnsi" w:cstheme="minorHAnsi"/>
                <w:sz w:val="22"/>
              </w:rPr>
              <w:t>leaders</w:t>
            </w:r>
            <w:r w:rsidRPr="005E69EB">
              <w:rPr>
                <w:rFonts w:asciiTheme="minorHAnsi" w:hAnsiTheme="minorHAnsi" w:cstheme="minorHAnsi"/>
                <w:sz w:val="22"/>
              </w:rPr>
              <w:t xml:space="preserve">. </w:t>
            </w:r>
            <w:r w:rsidR="0045161C">
              <w:rPr>
                <w:rFonts w:asciiTheme="minorHAnsi" w:hAnsiTheme="minorHAnsi" w:cstheme="minorHAnsi"/>
                <w:sz w:val="22"/>
              </w:rPr>
              <w:t>(1-4)</w:t>
            </w:r>
          </w:p>
        </w:tc>
        <w:tc>
          <w:tcPr>
            <w:tcW w:w="720" w:type="dxa"/>
          </w:tcPr>
          <w:p w14:paraId="46F24EEE" w14:textId="77777777" w:rsidR="000B3FD8" w:rsidRPr="005E69EB" w:rsidRDefault="000B3FD8">
            <w:pPr>
              <w:rPr>
                <w:rFonts w:asciiTheme="minorHAnsi" w:hAnsiTheme="minorHAnsi" w:cstheme="minorHAnsi"/>
                <w:sz w:val="22"/>
              </w:rPr>
            </w:pPr>
          </w:p>
        </w:tc>
        <w:tc>
          <w:tcPr>
            <w:tcW w:w="2594" w:type="dxa"/>
          </w:tcPr>
          <w:p w14:paraId="58CAE95C" w14:textId="77777777" w:rsidR="000B3FD8" w:rsidRPr="008D4920" w:rsidRDefault="000B3FD8">
            <w:pPr>
              <w:rPr>
                <w:rFonts w:asciiTheme="minorHAnsi" w:hAnsiTheme="minorHAnsi" w:cstheme="minorHAnsi"/>
                <w:sz w:val="22"/>
              </w:rPr>
            </w:pPr>
          </w:p>
        </w:tc>
      </w:tr>
    </w:tbl>
    <w:p w14:paraId="01D82077" w14:textId="0B75A6C5" w:rsidR="00FC439A" w:rsidRPr="006C3C9E" w:rsidRDefault="006C3C9E" w:rsidP="00FC439A">
      <w:pPr>
        <w:spacing w:before="120" w:after="120"/>
        <w:rPr>
          <w:rFonts w:asciiTheme="minorHAnsi" w:hAnsiTheme="minorHAnsi" w:cstheme="minorHAnsi"/>
          <w:sz w:val="22"/>
        </w:rPr>
      </w:pPr>
      <w:r w:rsidRPr="006C3C9E">
        <w:rPr>
          <w:rFonts w:asciiTheme="minorHAnsi" w:hAnsiTheme="minorHAnsi" w:cstheme="minorHAnsi"/>
          <w:sz w:val="22"/>
          <w:shd w:val="clear" w:color="auto" w:fill="FFFFFF"/>
        </w:rPr>
        <w:lastRenderedPageBreak/>
        <w:t xml:space="preserve">State educational agencies (SEAs) hold specific responsibilities aimed at </w:t>
      </w:r>
      <w:r w:rsidRPr="006C3C9E">
        <w:rPr>
          <w:rFonts w:asciiTheme="minorHAnsi" w:hAnsiTheme="minorHAnsi" w:cstheme="minorHAnsi"/>
          <w:b/>
          <w:bCs/>
          <w:sz w:val="22"/>
          <w:shd w:val="clear" w:color="auto" w:fill="FFFFFF"/>
        </w:rPr>
        <w:t>supporting the educational rights and opportunities of students in Foster Care</w:t>
      </w:r>
      <w:r w:rsidRPr="006C3C9E">
        <w:rPr>
          <w:rFonts w:asciiTheme="minorHAnsi" w:hAnsiTheme="minorHAnsi" w:cstheme="minorHAnsi"/>
          <w:sz w:val="22"/>
          <w:shd w:val="clear" w:color="auto" w:fill="FFFFFF"/>
        </w:rPr>
        <w:t xml:space="preserve">. These rights include access to immediate enrollment in schools regardless of access to records or additional requirements, free transportation to and from school, access to free meals services, and support engaging in academically and socially enriching activities offered by their school district. </w:t>
      </w:r>
    </w:p>
    <w:tbl>
      <w:tblPr>
        <w:tblStyle w:val="TableGrid"/>
        <w:tblW w:w="14395" w:type="dxa"/>
        <w:tblLook w:val="04A0" w:firstRow="1" w:lastRow="0" w:firstColumn="1" w:lastColumn="0" w:noHBand="0" w:noVBand="1"/>
        <w:tblCaption w:val="Reflecting on Common Compliance Practices"/>
        <w:tblDescription w:val="Expenditures, Inventory and Time and Effort"/>
      </w:tblPr>
      <w:tblGrid>
        <w:gridCol w:w="2785"/>
        <w:gridCol w:w="3330"/>
        <w:gridCol w:w="4136"/>
        <w:gridCol w:w="814"/>
        <w:gridCol w:w="3330"/>
      </w:tblGrid>
      <w:tr w:rsidR="00DA3A9A" w:rsidRPr="005E69EB" w14:paraId="3FE08849" w14:textId="77777777" w:rsidTr="003A04FE">
        <w:trPr>
          <w:tblHeader/>
        </w:trPr>
        <w:tc>
          <w:tcPr>
            <w:tcW w:w="2785" w:type="dxa"/>
            <w:shd w:val="clear" w:color="auto" w:fill="BFBFBF" w:themeFill="background1" w:themeFillShade="BF"/>
          </w:tcPr>
          <w:p w14:paraId="3DB39FB0" w14:textId="3D43DE86" w:rsidR="00DA3A9A" w:rsidRPr="006A606E" w:rsidRDefault="00CC7F3F" w:rsidP="00AE6F73">
            <w:pPr>
              <w:pStyle w:val="Heading1"/>
              <w:spacing w:before="0"/>
              <w:rPr>
                <w:rFonts w:asciiTheme="minorHAnsi" w:hAnsiTheme="minorHAnsi" w:cstheme="minorHAnsi"/>
                <w:b/>
                <w:sz w:val="28"/>
                <w:szCs w:val="28"/>
              </w:rPr>
            </w:pPr>
            <w:bookmarkStart w:id="8" w:name="_Foster_Care"/>
            <w:bookmarkEnd w:id="8"/>
            <w:r w:rsidRPr="005E69EB" w:rsidDel="00CC7F3F">
              <w:rPr>
                <w:sz w:val="22"/>
              </w:rPr>
              <w:t xml:space="preserve"> </w:t>
            </w:r>
            <w:r w:rsidR="002B646F" w:rsidRPr="006A606E">
              <w:rPr>
                <w:rFonts w:asciiTheme="minorHAnsi" w:hAnsiTheme="minorHAnsi" w:cstheme="minorHAnsi"/>
                <w:b/>
                <w:color w:val="auto"/>
                <w:sz w:val="28"/>
                <w:szCs w:val="28"/>
              </w:rPr>
              <w:t>Foster Care</w:t>
            </w:r>
          </w:p>
        </w:tc>
        <w:tc>
          <w:tcPr>
            <w:tcW w:w="3330" w:type="dxa"/>
            <w:shd w:val="clear" w:color="auto" w:fill="BFBFBF" w:themeFill="background1" w:themeFillShade="BF"/>
          </w:tcPr>
          <w:p w14:paraId="2F01F942" w14:textId="77777777" w:rsidR="00DA3A9A" w:rsidRPr="005E69EB" w:rsidRDefault="00DA3A9A" w:rsidP="00DA3A9A">
            <w:pPr>
              <w:rPr>
                <w:rFonts w:asciiTheme="minorHAnsi" w:hAnsiTheme="minorHAnsi" w:cstheme="minorHAnsi"/>
                <w:b/>
                <w:sz w:val="22"/>
              </w:rPr>
            </w:pPr>
            <w:r w:rsidRPr="005E69EB">
              <w:rPr>
                <w:rFonts w:asciiTheme="minorHAnsi" w:hAnsiTheme="minorHAnsi" w:cstheme="minorHAnsi"/>
                <w:b/>
                <w:sz w:val="22"/>
              </w:rPr>
              <w:t>Why it matters</w:t>
            </w:r>
          </w:p>
        </w:tc>
        <w:tc>
          <w:tcPr>
            <w:tcW w:w="4136" w:type="dxa"/>
            <w:shd w:val="clear" w:color="auto" w:fill="BFBFBF" w:themeFill="background1" w:themeFillShade="BF"/>
          </w:tcPr>
          <w:p w14:paraId="79C4160A" w14:textId="77777777" w:rsidR="00DA3A9A" w:rsidRPr="005E69EB" w:rsidRDefault="00DA3A9A" w:rsidP="00DA3A9A">
            <w:pPr>
              <w:rPr>
                <w:rFonts w:asciiTheme="minorHAnsi" w:hAnsiTheme="minorHAnsi" w:cstheme="minorHAnsi"/>
                <w:b/>
                <w:sz w:val="22"/>
              </w:rPr>
            </w:pPr>
            <w:r w:rsidRPr="005E69EB">
              <w:rPr>
                <w:rFonts w:asciiTheme="minorHAnsi" w:hAnsiTheme="minorHAnsi" w:cstheme="minorHAnsi"/>
                <w:b/>
                <w:sz w:val="22"/>
              </w:rPr>
              <w:t>Reflecting on Requirements</w:t>
            </w:r>
          </w:p>
          <w:p w14:paraId="728E7F42" w14:textId="77777777" w:rsidR="00DA3A9A" w:rsidRPr="005E69EB" w:rsidRDefault="00DA3A9A" w:rsidP="00DA3A9A">
            <w:pPr>
              <w:rPr>
                <w:rFonts w:asciiTheme="minorHAnsi" w:hAnsiTheme="minorHAnsi" w:cstheme="minorHAnsi"/>
                <w:b/>
                <w:sz w:val="22"/>
              </w:rPr>
            </w:pPr>
          </w:p>
        </w:tc>
        <w:tc>
          <w:tcPr>
            <w:tcW w:w="814" w:type="dxa"/>
            <w:shd w:val="clear" w:color="auto" w:fill="BFBFBF" w:themeFill="background1" w:themeFillShade="BF"/>
          </w:tcPr>
          <w:p w14:paraId="5FB4EA1B" w14:textId="4F0F3AB6" w:rsidR="00DA3A9A" w:rsidRPr="005E69EB" w:rsidRDefault="0072646D" w:rsidP="00DA3A9A">
            <w:pPr>
              <w:rPr>
                <w:rFonts w:asciiTheme="minorHAnsi" w:hAnsiTheme="minorHAnsi" w:cstheme="minorHAnsi"/>
                <w:b/>
                <w:sz w:val="22"/>
              </w:rPr>
            </w:pPr>
            <w:r>
              <w:rPr>
                <w:rFonts w:asciiTheme="minorHAnsi" w:hAnsiTheme="minorHAnsi" w:cstheme="minorHAnsi"/>
                <w:b/>
                <w:sz w:val="22"/>
              </w:rPr>
              <w:t>Score</w:t>
            </w:r>
          </w:p>
        </w:tc>
        <w:tc>
          <w:tcPr>
            <w:tcW w:w="3330" w:type="dxa"/>
            <w:shd w:val="clear" w:color="auto" w:fill="BFBFBF" w:themeFill="background1" w:themeFillShade="BF"/>
          </w:tcPr>
          <w:p w14:paraId="3A85F3A3" w14:textId="77777777" w:rsidR="00DA3A9A" w:rsidRPr="005E69EB" w:rsidRDefault="00DA3A9A" w:rsidP="00DA3A9A">
            <w:pPr>
              <w:rPr>
                <w:rFonts w:asciiTheme="minorHAnsi" w:hAnsiTheme="minorHAnsi" w:cstheme="minorHAnsi"/>
                <w:b/>
                <w:sz w:val="22"/>
              </w:rPr>
            </w:pPr>
            <w:r w:rsidRPr="005E69EB">
              <w:rPr>
                <w:rFonts w:asciiTheme="minorHAnsi" w:hAnsiTheme="minorHAnsi" w:cstheme="minorHAnsi"/>
                <w:b/>
                <w:sz w:val="22"/>
              </w:rPr>
              <w:t>Notes</w:t>
            </w:r>
          </w:p>
        </w:tc>
      </w:tr>
      <w:tr w:rsidR="005B09E2" w:rsidRPr="005E69EB" w14:paraId="65264849" w14:textId="77777777" w:rsidTr="003A04FE">
        <w:tc>
          <w:tcPr>
            <w:tcW w:w="2785" w:type="dxa"/>
          </w:tcPr>
          <w:p w14:paraId="23D92AB8" w14:textId="6B7D085D" w:rsidR="005B09E2" w:rsidRPr="005E69EB" w:rsidRDefault="005B09E2" w:rsidP="005B09E2">
            <w:pPr>
              <w:rPr>
                <w:rFonts w:asciiTheme="minorHAnsi" w:hAnsiTheme="minorHAnsi" w:cstheme="minorHAnsi"/>
                <w:b/>
                <w:sz w:val="22"/>
              </w:rPr>
            </w:pPr>
            <w:r w:rsidRPr="005E69EB">
              <w:rPr>
                <w:rFonts w:asciiTheme="minorHAnsi" w:hAnsiTheme="minorHAnsi" w:cstheme="minorHAnsi"/>
                <w:b/>
                <w:sz w:val="22"/>
              </w:rPr>
              <w:t>Transportation</w:t>
            </w:r>
          </w:p>
          <w:p w14:paraId="4420D243" w14:textId="77777777" w:rsidR="005B09E2" w:rsidRPr="005C1E23" w:rsidRDefault="005B09E2" w:rsidP="005B09E2">
            <w:pPr>
              <w:rPr>
                <w:rFonts w:asciiTheme="minorHAnsi" w:hAnsiTheme="minorHAnsi" w:cstheme="minorHAnsi"/>
                <w:i/>
                <w:sz w:val="22"/>
              </w:rPr>
            </w:pPr>
            <w:r w:rsidRPr="005C1E23">
              <w:rPr>
                <w:rFonts w:asciiTheme="minorHAnsi" w:hAnsiTheme="minorHAnsi" w:cstheme="minorHAnsi"/>
                <w:i/>
                <w:sz w:val="22"/>
              </w:rPr>
              <w:t>Available ODE Resources</w:t>
            </w:r>
          </w:p>
          <w:p w14:paraId="461CCA84" w14:textId="4B6A141B" w:rsidR="002E7106" w:rsidRPr="005C1E23" w:rsidRDefault="002E7106" w:rsidP="00194B6C">
            <w:pPr>
              <w:numPr>
                <w:ilvl w:val="0"/>
                <w:numId w:val="4"/>
              </w:numPr>
              <w:ind w:left="161" w:hanging="161"/>
              <w:contextualSpacing/>
              <w:rPr>
                <w:rFonts w:ascii="Calibri" w:hAnsi="Calibri" w:cs="Calibri"/>
                <w:sz w:val="22"/>
              </w:rPr>
            </w:pPr>
            <w:hyperlink r:id="rId72" w:history="1">
              <w:r w:rsidRPr="005C1E23">
                <w:rPr>
                  <w:rStyle w:val="Hyperlink"/>
                  <w:rFonts w:ascii="Calibri" w:hAnsi="Calibri" w:cs="Calibri"/>
                  <w:sz w:val="22"/>
                </w:rPr>
                <w:t>Sample Plan</w:t>
              </w:r>
            </w:hyperlink>
          </w:p>
          <w:p w14:paraId="10E45646" w14:textId="2EE09A25" w:rsidR="00FA1D10" w:rsidRPr="005C1E23" w:rsidRDefault="00FA1D10" w:rsidP="00194B6C">
            <w:pPr>
              <w:numPr>
                <w:ilvl w:val="0"/>
                <w:numId w:val="4"/>
              </w:numPr>
              <w:ind w:left="161" w:hanging="161"/>
              <w:contextualSpacing/>
              <w:rPr>
                <w:rStyle w:val="Hyperlink"/>
                <w:rFonts w:ascii="Calibri" w:hAnsi="Calibri" w:cs="Calibri"/>
                <w:sz w:val="22"/>
              </w:rPr>
            </w:pPr>
            <w:hyperlink r:id="rId73" w:history="1">
              <w:r w:rsidRPr="005C1E23">
                <w:rPr>
                  <w:rStyle w:val="Hyperlink"/>
                  <w:rFonts w:ascii="Calibri" w:hAnsi="Calibri" w:cs="Calibri"/>
                  <w:sz w:val="22"/>
                </w:rPr>
                <w:t>Guidelines for developing transportation procedures</w:t>
              </w:r>
            </w:hyperlink>
          </w:p>
          <w:p w14:paraId="79864FA2" w14:textId="5846F93B" w:rsidR="002E7106" w:rsidRPr="005C1E23" w:rsidRDefault="002E7106" w:rsidP="00194B6C">
            <w:pPr>
              <w:numPr>
                <w:ilvl w:val="0"/>
                <w:numId w:val="4"/>
              </w:numPr>
              <w:ind w:left="161" w:hanging="161"/>
              <w:contextualSpacing/>
              <w:rPr>
                <w:rStyle w:val="Hyperlink"/>
                <w:rFonts w:ascii="Calibri" w:hAnsi="Calibri" w:cs="Calibri"/>
                <w:color w:val="auto"/>
                <w:sz w:val="22"/>
                <w:u w:val="none"/>
              </w:rPr>
            </w:pPr>
            <w:hyperlink r:id="rId74" w:history="1">
              <w:r w:rsidRPr="005C1E23">
                <w:rPr>
                  <w:rStyle w:val="Hyperlink"/>
                  <w:rFonts w:ascii="Calibri" w:hAnsi="Calibri" w:cs="Calibri"/>
                  <w:sz w:val="22"/>
                </w:rPr>
                <w:t>DHS Transportation Request Form</w:t>
              </w:r>
            </w:hyperlink>
          </w:p>
          <w:p w14:paraId="1AAD871B" w14:textId="5528F271" w:rsidR="00502BCC" w:rsidRPr="005C1E23" w:rsidRDefault="00502BCC" w:rsidP="00194B6C">
            <w:pPr>
              <w:pStyle w:val="ListParagraph"/>
              <w:numPr>
                <w:ilvl w:val="0"/>
                <w:numId w:val="4"/>
              </w:numPr>
              <w:ind w:left="161" w:hanging="161"/>
              <w:rPr>
                <w:rFonts w:ascii="Calibri" w:hAnsi="Calibri" w:cs="Calibri"/>
                <w:sz w:val="22"/>
              </w:rPr>
            </w:pPr>
            <w:hyperlink r:id="rId75" w:history="1">
              <w:r w:rsidRPr="005C1E23">
                <w:rPr>
                  <w:rStyle w:val="Hyperlink"/>
                  <w:rFonts w:ascii="Calibri" w:hAnsi="Calibri" w:cs="Calibri"/>
                  <w:sz w:val="22"/>
                </w:rPr>
                <w:t>Foster Care Monitoring Narrative</w:t>
              </w:r>
            </w:hyperlink>
          </w:p>
          <w:p w14:paraId="147B237A" w14:textId="1F2A0610" w:rsidR="005B09E2" w:rsidRPr="005E69EB" w:rsidRDefault="005B09E2" w:rsidP="00E76289">
            <w:pPr>
              <w:pStyle w:val="ListParagraph"/>
              <w:rPr>
                <w:rFonts w:asciiTheme="minorHAnsi" w:hAnsiTheme="minorHAnsi" w:cstheme="minorHAnsi"/>
                <w:sz w:val="22"/>
              </w:rPr>
            </w:pPr>
          </w:p>
        </w:tc>
        <w:tc>
          <w:tcPr>
            <w:tcW w:w="3330" w:type="dxa"/>
          </w:tcPr>
          <w:p w14:paraId="530CCCCC" w14:textId="781A05ED" w:rsidR="005B09E2" w:rsidRPr="00AE6F73" w:rsidRDefault="00FF64C3" w:rsidP="005B09E2">
            <w:pPr>
              <w:rPr>
                <w:rFonts w:asciiTheme="minorHAnsi" w:hAnsiTheme="minorHAnsi" w:cstheme="minorHAnsi"/>
                <w:sz w:val="22"/>
              </w:rPr>
            </w:pPr>
            <w:r w:rsidRPr="00AE6F73">
              <w:rPr>
                <w:rFonts w:ascii="Calibri" w:hAnsi="Calibri" w:cs="Calibri"/>
                <w:sz w:val="22"/>
              </w:rPr>
              <w:t>Having an established protocol for transporting students in Foster Care and addressing potential challenges and barriers encourages collaboration between districts, ODHS workers, and Foster parents, and ensures students face minimal interruption to their educational experience.</w:t>
            </w:r>
          </w:p>
        </w:tc>
        <w:tc>
          <w:tcPr>
            <w:tcW w:w="4136" w:type="dxa"/>
          </w:tcPr>
          <w:p w14:paraId="1C59228D" w14:textId="2C247869" w:rsidR="006375E3" w:rsidRPr="00AE6F73"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FC1: </w:t>
            </w:r>
            <w:r w:rsidR="00D0279D" w:rsidRPr="00D0279D">
              <w:rPr>
                <w:rFonts w:asciiTheme="minorHAnsi" w:hAnsiTheme="minorHAnsi" w:cstheme="minorHAnsi"/>
                <w:sz w:val="22"/>
              </w:rPr>
              <w:t>Our district has a documented process that describes how students in Foster Care can access transportation, which includes utilizing the Oregon Department of Human Services (ODHS) Transportation Request Form.</w:t>
            </w:r>
          </w:p>
          <w:p w14:paraId="2D1980E8" w14:textId="499357FF" w:rsidR="005B09E2" w:rsidRPr="00AE6F73"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FC2: </w:t>
            </w:r>
            <w:r w:rsidR="00976C5B" w:rsidRPr="00976C5B">
              <w:rPr>
                <w:rFonts w:asciiTheme="minorHAnsi" w:hAnsiTheme="minorHAnsi" w:cstheme="minorHAnsi"/>
                <w:sz w:val="22"/>
              </w:rPr>
              <w:t>Our district has an established protocol for arranging transportation for students in foster care.</w:t>
            </w:r>
          </w:p>
        </w:tc>
        <w:tc>
          <w:tcPr>
            <w:tcW w:w="814" w:type="dxa"/>
          </w:tcPr>
          <w:p w14:paraId="4673131B" w14:textId="0BD3C1AC" w:rsidR="005B09E2" w:rsidRPr="005E69EB" w:rsidRDefault="0072646D" w:rsidP="000638F9">
            <w:pPr>
              <w:ind w:left="-74"/>
              <w:rPr>
                <w:rFonts w:asciiTheme="minorHAnsi" w:hAnsiTheme="minorHAnsi" w:cstheme="minorHAnsi"/>
                <w:sz w:val="22"/>
              </w:rPr>
            </w:pPr>
            <w:r>
              <w:rPr>
                <w:rFonts w:asciiTheme="minorHAnsi" w:hAnsiTheme="minorHAnsi" w:cstheme="minorHAnsi"/>
                <w:sz w:val="22"/>
              </w:rPr>
              <w:t>Yes/No</w:t>
            </w:r>
          </w:p>
        </w:tc>
        <w:tc>
          <w:tcPr>
            <w:tcW w:w="3330" w:type="dxa"/>
          </w:tcPr>
          <w:p w14:paraId="45648BF5" w14:textId="77777777" w:rsidR="005B09E2" w:rsidRPr="001D73AD" w:rsidRDefault="001D73AD" w:rsidP="001D73AD">
            <w:pPr>
              <w:rPr>
                <w:rFonts w:asciiTheme="minorHAnsi" w:hAnsiTheme="minorHAnsi" w:cstheme="minorHAnsi"/>
                <w:sz w:val="22"/>
              </w:rPr>
            </w:pPr>
            <w:r w:rsidRPr="001D73AD">
              <w:rPr>
                <w:rFonts w:asciiTheme="minorHAnsi" w:hAnsiTheme="minorHAnsi" w:cstheme="minorHAnsi"/>
                <w:sz w:val="22"/>
              </w:rPr>
              <w:t>If FC2 is “No”</w:t>
            </w:r>
          </w:p>
          <w:p w14:paraId="47B0CFF2" w14:textId="3053180B" w:rsidR="001D73AD" w:rsidRPr="005E69EB" w:rsidRDefault="001D73AD" w:rsidP="001D73AD">
            <w:pPr>
              <w:pStyle w:val="ListParagraph"/>
              <w:numPr>
                <w:ilvl w:val="1"/>
                <w:numId w:val="2"/>
              </w:numPr>
              <w:ind w:left="256" w:hanging="166"/>
              <w:rPr>
                <w:rFonts w:asciiTheme="minorHAnsi" w:hAnsiTheme="minorHAnsi" w:cstheme="minorHAnsi"/>
                <w:sz w:val="22"/>
              </w:rPr>
            </w:pPr>
            <w:r>
              <w:rPr>
                <w:rFonts w:asciiTheme="minorHAnsi" w:hAnsiTheme="minorHAnsi" w:cstheme="minorHAnsi"/>
                <w:sz w:val="22"/>
              </w:rPr>
              <w:t xml:space="preserve">FC3: </w:t>
            </w:r>
            <w:r w:rsidRPr="001D73AD">
              <w:rPr>
                <w:rFonts w:asciiTheme="minorHAnsi" w:hAnsiTheme="minorHAnsi" w:cstheme="minorHAnsi"/>
                <w:sz w:val="22"/>
              </w:rPr>
              <w:t>Please describe how your district would go about providing transportation for a student in foster care, should it be requested by their caseworker</w:t>
            </w:r>
            <w:r>
              <w:rPr>
                <w:rFonts w:asciiTheme="minorHAnsi" w:hAnsiTheme="minorHAnsi" w:cstheme="minorHAnsi"/>
                <w:sz w:val="22"/>
              </w:rPr>
              <w:t>.</w:t>
            </w:r>
          </w:p>
        </w:tc>
      </w:tr>
      <w:tr w:rsidR="005B09E2" w:rsidRPr="005E69EB" w14:paraId="22EF1D55" w14:textId="77777777" w:rsidTr="003A04FE">
        <w:tc>
          <w:tcPr>
            <w:tcW w:w="2785" w:type="dxa"/>
          </w:tcPr>
          <w:p w14:paraId="37FE53C1" w14:textId="77777777" w:rsidR="005B09E2" w:rsidRPr="00ED1F8F" w:rsidRDefault="005B09E2" w:rsidP="005B09E2">
            <w:pPr>
              <w:rPr>
                <w:rFonts w:ascii="Calibri" w:hAnsi="Calibri" w:cs="Calibri"/>
                <w:b/>
                <w:sz w:val="22"/>
              </w:rPr>
            </w:pPr>
            <w:r w:rsidRPr="00ED1F8F">
              <w:rPr>
                <w:rFonts w:ascii="Calibri" w:hAnsi="Calibri" w:cs="Calibri"/>
                <w:b/>
                <w:sz w:val="22"/>
              </w:rPr>
              <w:t>Enrollment Policy</w:t>
            </w:r>
          </w:p>
          <w:p w14:paraId="501146A9" w14:textId="77777777" w:rsidR="005B09E2" w:rsidRPr="005C1E23" w:rsidRDefault="005B09E2" w:rsidP="005B09E2">
            <w:pPr>
              <w:rPr>
                <w:rFonts w:ascii="Calibri" w:hAnsi="Calibri" w:cs="Calibri"/>
                <w:i/>
                <w:sz w:val="22"/>
              </w:rPr>
            </w:pPr>
            <w:r w:rsidRPr="005C1E23">
              <w:rPr>
                <w:rFonts w:ascii="Calibri" w:hAnsi="Calibri" w:cs="Calibri"/>
                <w:i/>
                <w:sz w:val="22"/>
              </w:rPr>
              <w:t>Available ODE Resources</w:t>
            </w:r>
          </w:p>
          <w:p w14:paraId="41D0AE91" w14:textId="5331ED97" w:rsidR="005B09E2" w:rsidRPr="005C1E23" w:rsidRDefault="005B09E2" w:rsidP="00194B6C">
            <w:pPr>
              <w:numPr>
                <w:ilvl w:val="0"/>
                <w:numId w:val="4"/>
              </w:numPr>
              <w:ind w:left="161" w:hanging="161"/>
              <w:contextualSpacing/>
              <w:rPr>
                <w:rFonts w:ascii="Calibri" w:hAnsi="Calibri" w:cs="Calibri"/>
                <w:color w:val="0000FF" w:themeColor="hyperlink"/>
                <w:sz w:val="22"/>
                <w:u w:val="single"/>
              </w:rPr>
            </w:pPr>
            <w:hyperlink r:id="rId76" w:history="1">
              <w:r w:rsidRPr="005C1E23">
                <w:rPr>
                  <w:rFonts w:ascii="Calibri" w:hAnsi="Calibri" w:cs="Calibri"/>
                  <w:color w:val="0000FF" w:themeColor="hyperlink"/>
                  <w:sz w:val="22"/>
                  <w:u w:val="single"/>
                </w:rPr>
                <w:t xml:space="preserve">Sample </w:t>
              </w:r>
              <w:r w:rsidR="007D2632" w:rsidRPr="005C1E23">
                <w:rPr>
                  <w:rFonts w:ascii="Calibri" w:hAnsi="Calibri" w:cs="Calibri"/>
                  <w:color w:val="0000FF" w:themeColor="hyperlink"/>
                  <w:sz w:val="22"/>
                  <w:u w:val="single"/>
                </w:rPr>
                <w:t xml:space="preserve">records request </w:t>
              </w:r>
              <w:r w:rsidRPr="005C1E23">
                <w:rPr>
                  <w:rFonts w:ascii="Calibri" w:hAnsi="Calibri" w:cs="Calibri"/>
                  <w:color w:val="0000FF" w:themeColor="hyperlink"/>
                  <w:sz w:val="22"/>
                  <w:u w:val="single"/>
                </w:rPr>
                <w:t>form</w:t>
              </w:r>
            </w:hyperlink>
          </w:p>
          <w:p w14:paraId="7DC5BD19" w14:textId="4CBF2B0A" w:rsidR="005B09E2" w:rsidRPr="005C1E23" w:rsidRDefault="005B09E2" w:rsidP="00194B6C">
            <w:pPr>
              <w:numPr>
                <w:ilvl w:val="0"/>
                <w:numId w:val="4"/>
              </w:numPr>
              <w:ind w:left="161" w:hanging="161"/>
              <w:contextualSpacing/>
              <w:rPr>
                <w:rFonts w:ascii="Calibri" w:hAnsi="Calibri" w:cs="Calibri"/>
                <w:color w:val="0000FF" w:themeColor="hyperlink"/>
                <w:sz w:val="22"/>
                <w:u w:val="single"/>
              </w:rPr>
            </w:pPr>
            <w:hyperlink r:id="rId77" w:history="1">
              <w:r w:rsidRPr="005C1E23">
                <w:rPr>
                  <w:rFonts w:ascii="Calibri" w:hAnsi="Calibri" w:cs="Calibri"/>
                  <w:color w:val="0000FF" w:themeColor="hyperlink"/>
                  <w:sz w:val="22"/>
                  <w:u w:val="single"/>
                </w:rPr>
                <w:t xml:space="preserve">Sample </w:t>
              </w:r>
              <w:r w:rsidR="001038F4" w:rsidRPr="005C1E23">
                <w:rPr>
                  <w:rFonts w:ascii="Calibri" w:hAnsi="Calibri" w:cs="Calibri"/>
                  <w:color w:val="0000FF" w:themeColor="hyperlink"/>
                  <w:sz w:val="22"/>
                  <w:u w:val="single"/>
                </w:rPr>
                <w:t xml:space="preserve">enrollment </w:t>
              </w:r>
              <w:r w:rsidRPr="005C1E23">
                <w:rPr>
                  <w:rFonts w:ascii="Calibri" w:hAnsi="Calibri" w:cs="Calibri"/>
                  <w:color w:val="0000FF" w:themeColor="hyperlink"/>
                  <w:sz w:val="22"/>
                  <w:u w:val="single"/>
                </w:rPr>
                <w:t>policy</w:t>
              </w:r>
            </w:hyperlink>
          </w:p>
          <w:p w14:paraId="25F472C7" w14:textId="77777777" w:rsidR="005B09E2" w:rsidRPr="00AD2F19" w:rsidRDefault="005B09E2" w:rsidP="005B09E2">
            <w:pPr>
              <w:ind w:left="720"/>
              <w:contextualSpacing/>
              <w:rPr>
                <w:rFonts w:ascii="Calibri" w:hAnsi="Calibri" w:cs="Calibri"/>
                <w:color w:val="0000FF" w:themeColor="hyperlink"/>
                <w:u w:val="single"/>
              </w:rPr>
            </w:pPr>
          </w:p>
          <w:p w14:paraId="53A826D3" w14:textId="13FE1450" w:rsidR="005B09E2" w:rsidRPr="005E69EB" w:rsidRDefault="005B09E2" w:rsidP="005B09E2">
            <w:pPr>
              <w:rPr>
                <w:rFonts w:asciiTheme="minorHAnsi" w:hAnsiTheme="minorHAnsi" w:cstheme="minorHAnsi"/>
                <w:b/>
                <w:sz w:val="22"/>
              </w:rPr>
            </w:pPr>
          </w:p>
        </w:tc>
        <w:tc>
          <w:tcPr>
            <w:tcW w:w="3330" w:type="dxa"/>
          </w:tcPr>
          <w:p w14:paraId="471C286E" w14:textId="77777777" w:rsidR="00FF64C3" w:rsidRPr="00AE6F73" w:rsidRDefault="00FF64C3" w:rsidP="00FF64C3">
            <w:pPr>
              <w:rPr>
                <w:rFonts w:ascii="Calibri" w:hAnsi="Calibri" w:cs="Calibri"/>
                <w:sz w:val="22"/>
              </w:rPr>
            </w:pPr>
            <w:r w:rsidRPr="00AE6F73">
              <w:rPr>
                <w:rFonts w:ascii="Calibri" w:hAnsi="Calibri" w:cs="Calibri"/>
                <w:sz w:val="22"/>
              </w:rPr>
              <w:t>Students in Foster Care have the right to immediate enrollment in their school of origin (or a school in which they are permitted to enroll via a Best Interest Finding.) Policies must state this right clearly; references to only students experiencing housing instability do not sufficiently address the needs of Foster students.</w:t>
            </w:r>
          </w:p>
          <w:p w14:paraId="74E65F71" w14:textId="0934BBFA" w:rsidR="005B09E2" w:rsidRPr="00AE6F73" w:rsidRDefault="005B09E2" w:rsidP="005B09E2">
            <w:pPr>
              <w:rPr>
                <w:rFonts w:ascii="Calibri" w:hAnsi="Calibri" w:cs="Calibri"/>
                <w:sz w:val="22"/>
              </w:rPr>
            </w:pPr>
          </w:p>
        </w:tc>
        <w:tc>
          <w:tcPr>
            <w:tcW w:w="4136" w:type="dxa"/>
          </w:tcPr>
          <w:p w14:paraId="6718DFE7" w14:textId="4A097283" w:rsidR="005B09E2"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FC4: </w:t>
            </w:r>
            <w:r w:rsidR="00B517CE" w:rsidRPr="00B517CE">
              <w:rPr>
                <w:rFonts w:asciiTheme="minorHAnsi" w:hAnsiTheme="minorHAnsi" w:cstheme="minorHAnsi"/>
                <w:sz w:val="22"/>
              </w:rPr>
              <w:t>Our district has an enrollment policy that includes language about students in foster care.</w:t>
            </w:r>
          </w:p>
          <w:p w14:paraId="0379DFAB" w14:textId="77777777" w:rsidR="008D42BF" w:rsidRDefault="008D42BF" w:rsidP="00C23E40">
            <w:pPr>
              <w:pStyle w:val="ListParagraph"/>
              <w:numPr>
                <w:ilvl w:val="0"/>
                <w:numId w:val="10"/>
              </w:numPr>
              <w:ind w:left="159" w:hanging="159"/>
              <w:contextualSpacing w:val="0"/>
              <w:rPr>
                <w:rFonts w:asciiTheme="minorHAnsi" w:hAnsiTheme="minorHAnsi" w:cstheme="minorHAnsi"/>
                <w:sz w:val="22"/>
              </w:rPr>
            </w:pPr>
            <w:r w:rsidRPr="008D42BF">
              <w:rPr>
                <w:rFonts w:asciiTheme="minorHAnsi" w:hAnsiTheme="minorHAnsi" w:cstheme="minorHAnsi"/>
                <w:sz w:val="22"/>
              </w:rPr>
              <w:t>FC5: Does the policy explicitly state that students in foster care have the right to immediate enrollment?</w:t>
            </w:r>
          </w:p>
          <w:p w14:paraId="44E85661" w14:textId="6A56153E" w:rsidR="005B09E2" w:rsidRPr="00AE6F73"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FC6: </w:t>
            </w:r>
            <w:r w:rsidR="00103A94" w:rsidRPr="00103A94">
              <w:rPr>
                <w:rFonts w:asciiTheme="minorHAnsi" w:hAnsiTheme="minorHAnsi" w:cstheme="minorHAnsi"/>
                <w:sz w:val="22"/>
              </w:rPr>
              <w:t>Our district’s Records Request Form is readily accessible to relevant parties, and is appropriately utilized to allow for the timely and comprehensive exchange of student records in order to minimize interruption to the educational experience of students in foster care.</w:t>
            </w:r>
          </w:p>
        </w:tc>
        <w:tc>
          <w:tcPr>
            <w:tcW w:w="814" w:type="dxa"/>
          </w:tcPr>
          <w:p w14:paraId="2046A979" w14:textId="0C84C81C" w:rsidR="005B09E2" w:rsidRPr="005E69EB" w:rsidRDefault="0072646D" w:rsidP="000638F9">
            <w:pPr>
              <w:ind w:left="-74"/>
              <w:rPr>
                <w:rFonts w:asciiTheme="minorHAnsi" w:hAnsiTheme="minorHAnsi" w:cstheme="minorHAnsi"/>
                <w:sz w:val="22"/>
              </w:rPr>
            </w:pPr>
            <w:r>
              <w:rPr>
                <w:rFonts w:asciiTheme="minorHAnsi" w:hAnsiTheme="minorHAnsi" w:cstheme="minorHAnsi"/>
                <w:sz w:val="22"/>
              </w:rPr>
              <w:t>Yes/No</w:t>
            </w:r>
          </w:p>
        </w:tc>
        <w:tc>
          <w:tcPr>
            <w:tcW w:w="3330" w:type="dxa"/>
          </w:tcPr>
          <w:p w14:paraId="51E03F74" w14:textId="77777777" w:rsidR="005B09E2" w:rsidRPr="005E69EB" w:rsidRDefault="005B09E2" w:rsidP="005B09E2">
            <w:pPr>
              <w:rPr>
                <w:rFonts w:asciiTheme="minorHAnsi" w:hAnsiTheme="minorHAnsi" w:cstheme="minorHAnsi"/>
                <w:sz w:val="22"/>
              </w:rPr>
            </w:pPr>
          </w:p>
        </w:tc>
      </w:tr>
      <w:tr w:rsidR="005B09E2" w:rsidRPr="005E69EB" w14:paraId="7879A3BD" w14:textId="77777777" w:rsidTr="003A04FE">
        <w:tc>
          <w:tcPr>
            <w:tcW w:w="2785" w:type="dxa"/>
          </w:tcPr>
          <w:p w14:paraId="0B747335" w14:textId="77777777" w:rsidR="005B09E2" w:rsidRPr="00ED1F8F" w:rsidRDefault="005B09E2" w:rsidP="005B09E2">
            <w:pPr>
              <w:rPr>
                <w:rFonts w:ascii="Calibri" w:hAnsi="Calibri" w:cs="Calibri"/>
                <w:b/>
                <w:sz w:val="22"/>
              </w:rPr>
            </w:pPr>
            <w:r w:rsidRPr="00ED1F8F">
              <w:rPr>
                <w:rFonts w:ascii="Calibri" w:hAnsi="Calibri" w:cs="Calibri"/>
                <w:b/>
                <w:sz w:val="22"/>
              </w:rPr>
              <w:t>District Liaison &amp; Training</w:t>
            </w:r>
          </w:p>
          <w:p w14:paraId="3BDD63AC" w14:textId="77777777" w:rsidR="00FA1D10" w:rsidRPr="005C1E23" w:rsidRDefault="00FA1D10" w:rsidP="005C1E23">
            <w:pPr>
              <w:rPr>
                <w:rFonts w:ascii="Calibri" w:hAnsi="Calibri" w:cs="Calibri"/>
                <w:i/>
                <w:sz w:val="22"/>
              </w:rPr>
            </w:pPr>
            <w:r w:rsidRPr="005C1E23">
              <w:rPr>
                <w:rFonts w:ascii="Calibri" w:hAnsi="Calibri" w:cs="Calibri"/>
                <w:i/>
                <w:sz w:val="22"/>
              </w:rPr>
              <w:t>Available ODE Resources</w:t>
            </w:r>
          </w:p>
          <w:p w14:paraId="3745917B" w14:textId="247EE187" w:rsidR="00FA1D10" w:rsidRPr="005C1E23" w:rsidRDefault="00502BCC" w:rsidP="00194B6C">
            <w:pPr>
              <w:pStyle w:val="ListParagraph"/>
              <w:numPr>
                <w:ilvl w:val="0"/>
                <w:numId w:val="4"/>
              </w:numPr>
              <w:ind w:left="161" w:hanging="161"/>
              <w:rPr>
                <w:rStyle w:val="Hyperlink"/>
                <w:rFonts w:ascii="Calibri" w:hAnsi="Calibri" w:cs="Calibri"/>
                <w:color w:val="auto"/>
                <w:sz w:val="22"/>
                <w:u w:val="none"/>
              </w:rPr>
            </w:pPr>
            <w:hyperlink r:id="rId78" w:history="1">
              <w:r w:rsidRPr="005C1E23">
                <w:rPr>
                  <w:rStyle w:val="Hyperlink"/>
                  <w:rFonts w:ascii="Calibri" w:hAnsi="Calibri" w:cs="Calibri"/>
                  <w:sz w:val="22"/>
                </w:rPr>
                <w:t>Foster Care Monitoring Narrative</w:t>
              </w:r>
            </w:hyperlink>
          </w:p>
          <w:p w14:paraId="329EB749" w14:textId="67D9645B" w:rsidR="0061600A" w:rsidRPr="005C1E23" w:rsidRDefault="0061600A" w:rsidP="00194B6C">
            <w:pPr>
              <w:pStyle w:val="ListParagraph"/>
              <w:numPr>
                <w:ilvl w:val="0"/>
                <w:numId w:val="4"/>
              </w:numPr>
              <w:ind w:left="161" w:hanging="161"/>
              <w:rPr>
                <w:rStyle w:val="Hyperlink"/>
                <w:rFonts w:ascii="Calibri" w:hAnsi="Calibri" w:cs="Calibri"/>
                <w:color w:val="auto"/>
                <w:sz w:val="22"/>
                <w:u w:val="none"/>
              </w:rPr>
            </w:pPr>
            <w:hyperlink r:id="rId79" w:history="1">
              <w:r w:rsidRPr="005C1E23">
                <w:rPr>
                  <w:rStyle w:val="Hyperlink"/>
                  <w:rFonts w:ascii="Calibri" w:hAnsi="Calibri" w:cs="Calibri"/>
                  <w:sz w:val="22"/>
                </w:rPr>
                <w:t>Sample Job Description</w:t>
              </w:r>
            </w:hyperlink>
          </w:p>
          <w:p w14:paraId="19EBD5D8" w14:textId="15F39735" w:rsidR="0061600A" w:rsidRPr="005C1E23" w:rsidRDefault="0061600A" w:rsidP="00194B6C">
            <w:pPr>
              <w:pStyle w:val="ListParagraph"/>
              <w:numPr>
                <w:ilvl w:val="0"/>
                <w:numId w:val="4"/>
              </w:numPr>
              <w:ind w:left="161" w:hanging="161"/>
              <w:rPr>
                <w:rFonts w:ascii="Calibri" w:hAnsi="Calibri" w:cs="Calibri"/>
                <w:sz w:val="22"/>
              </w:rPr>
            </w:pPr>
            <w:hyperlink r:id="rId80" w:history="1">
              <w:r w:rsidRPr="005C1E23">
                <w:rPr>
                  <w:rStyle w:val="Hyperlink"/>
                  <w:rFonts w:ascii="Calibri" w:hAnsi="Calibri" w:cs="Calibri"/>
                  <w:sz w:val="22"/>
                </w:rPr>
                <w:t>Sample Training PPT</w:t>
              </w:r>
            </w:hyperlink>
          </w:p>
          <w:p w14:paraId="0768A911" w14:textId="52C62F15" w:rsidR="005B09E2" w:rsidRPr="005E69EB" w:rsidRDefault="005B09E2" w:rsidP="005B09E2">
            <w:pPr>
              <w:rPr>
                <w:rFonts w:asciiTheme="minorHAnsi" w:hAnsiTheme="minorHAnsi" w:cstheme="minorHAnsi"/>
                <w:b/>
                <w:sz w:val="22"/>
              </w:rPr>
            </w:pPr>
          </w:p>
        </w:tc>
        <w:tc>
          <w:tcPr>
            <w:tcW w:w="3330" w:type="dxa"/>
          </w:tcPr>
          <w:p w14:paraId="1285B112" w14:textId="77777777" w:rsidR="00FF64C3" w:rsidRPr="00AE6F73" w:rsidRDefault="00FF64C3" w:rsidP="00FF64C3">
            <w:pPr>
              <w:rPr>
                <w:rFonts w:ascii="Calibri" w:hAnsi="Calibri" w:cs="Calibri"/>
                <w:sz w:val="22"/>
              </w:rPr>
            </w:pPr>
            <w:r w:rsidRPr="00AE6F73">
              <w:rPr>
                <w:rFonts w:ascii="Calibri" w:hAnsi="Calibri" w:cs="Calibri"/>
                <w:sz w:val="22"/>
              </w:rPr>
              <w:t>Each district must have a Foster Point of Contact and it is essential that all district staff are familiar with this liaison and their responsibilities in order to utilize their services when needed to support students in Foster Care.</w:t>
            </w:r>
          </w:p>
          <w:p w14:paraId="552AB4D6" w14:textId="55D975B6" w:rsidR="005B09E2" w:rsidRPr="00AE6F73" w:rsidRDefault="005B09E2" w:rsidP="005B09E2">
            <w:pPr>
              <w:rPr>
                <w:rFonts w:asciiTheme="minorHAnsi" w:hAnsiTheme="minorHAnsi" w:cstheme="minorHAnsi"/>
                <w:sz w:val="22"/>
              </w:rPr>
            </w:pPr>
          </w:p>
        </w:tc>
        <w:tc>
          <w:tcPr>
            <w:tcW w:w="4136" w:type="dxa"/>
          </w:tcPr>
          <w:p w14:paraId="10E81909" w14:textId="2B865813" w:rsidR="005B09E2" w:rsidRPr="00AE6F73"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FC7&amp;8: </w:t>
            </w:r>
            <w:r w:rsidR="005B09E2" w:rsidRPr="00AE6F73">
              <w:rPr>
                <w:rFonts w:asciiTheme="minorHAnsi" w:hAnsiTheme="minorHAnsi" w:cstheme="minorHAnsi"/>
                <w:sz w:val="22"/>
              </w:rPr>
              <w:t xml:space="preserve">Our district has a designated liaison who receives regular training and has the capacity to carry out duties related to supporting students in </w:t>
            </w:r>
            <w:r w:rsidR="009733DC">
              <w:rPr>
                <w:rFonts w:asciiTheme="minorHAnsi" w:hAnsiTheme="minorHAnsi" w:cstheme="minorHAnsi"/>
                <w:sz w:val="22"/>
              </w:rPr>
              <w:t>f</w:t>
            </w:r>
            <w:r w:rsidR="005B09E2" w:rsidRPr="00AE6F73">
              <w:rPr>
                <w:rFonts w:asciiTheme="minorHAnsi" w:hAnsiTheme="minorHAnsi" w:cstheme="minorHAnsi"/>
                <w:sz w:val="22"/>
              </w:rPr>
              <w:t xml:space="preserve">oster </w:t>
            </w:r>
            <w:r w:rsidR="009733DC">
              <w:rPr>
                <w:rFonts w:asciiTheme="minorHAnsi" w:hAnsiTheme="minorHAnsi" w:cstheme="minorHAnsi"/>
                <w:sz w:val="22"/>
              </w:rPr>
              <w:t>c</w:t>
            </w:r>
            <w:r w:rsidR="005B09E2" w:rsidRPr="00AE6F73">
              <w:rPr>
                <w:rFonts w:asciiTheme="minorHAnsi" w:hAnsiTheme="minorHAnsi" w:cstheme="minorHAnsi"/>
                <w:sz w:val="22"/>
              </w:rPr>
              <w:t>are</w:t>
            </w:r>
            <w:r w:rsidR="009733DC">
              <w:rPr>
                <w:rFonts w:asciiTheme="minorHAnsi" w:hAnsiTheme="minorHAnsi" w:cstheme="minorHAnsi"/>
                <w:sz w:val="22"/>
              </w:rPr>
              <w:t>.</w:t>
            </w:r>
          </w:p>
          <w:p w14:paraId="62685067" w14:textId="2C86BEF9" w:rsidR="005B09E2" w:rsidRPr="00AE6F73"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FC9: </w:t>
            </w:r>
            <w:r w:rsidR="005B09E2" w:rsidRPr="00AE6F73">
              <w:rPr>
                <w:rFonts w:asciiTheme="minorHAnsi" w:hAnsiTheme="minorHAnsi" w:cstheme="minorHAnsi"/>
                <w:sz w:val="22"/>
              </w:rPr>
              <w:t xml:space="preserve">Our district liaison provides regular training to school and district staff about </w:t>
            </w:r>
            <w:r w:rsidR="005B09E2" w:rsidRPr="00AE6F73">
              <w:rPr>
                <w:rFonts w:asciiTheme="minorHAnsi" w:hAnsiTheme="minorHAnsi" w:cstheme="minorHAnsi"/>
                <w:sz w:val="22"/>
              </w:rPr>
              <w:lastRenderedPageBreak/>
              <w:t xml:space="preserve">identification, enrollment and district procedures for students in </w:t>
            </w:r>
            <w:r w:rsidR="009A5E98">
              <w:rPr>
                <w:rFonts w:asciiTheme="minorHAnsi" w:hAnsiTheme="minorHAnsi" w:cstheme="minorHAnsi"/>
                <w:sz w:val="22"/>
              </w:rPr>
              <w:t>f</w:t>
            </w:r>
            <w:r w:rsidR="005B09E2" w:rsidRPr="00AE6F73">
              <w:rPr>
                <w:rFonts w:asciiTheme="minorHAnsi" w:hAnsiTheme="minorHAnsi" w:cstheme="minorHAnsi"/>
                <w:sz w:val="22"/>
              </w:rPr>
              <w:t xml:space="preserve">oster </w:t>
            </w:r>
            <w:r w:rsidR="009A5E98">
              <w:rPr>
                <w:rFonts w:asciiTheme="minorHAnsi" w:hAnsiTheme="minorHAnsi" w:cstheme="minorHAnsi"/>
                <w:sz w:val="22"/>
              </w:rPr>
              <w:t>c</w:t>
            </w:r>
            <w:r w:rsidR="005B09E2" w:rsidRPr="00AE6F73">
              <w:rPr>
                <w:rFonts w:asciiTheme="minorHAnsi" w:hAnsiTheme="minorHAnsi" w:cstheme="minorHAnsi"/>
                <w:sz w:val="22"/>
              </w:rPr>
              <w:t>are</w:t>
            </w:r>
            <w:r w:rsidR="00D55D57">
              <w:rPr>
                <w:rFonts w:asciiTheme="minorHAnsi" w:hAnsiTheme="minorHAnsi" w:cstheme="minorHAnsi"/>
                <w:sz w:val="22"/>
              </w:rPr>
              <w:t>.</w:t>
            </w:r>
          </w:p>
        </w:tc>
        <w:tc>
          <w:tcPr>
            <w:tcW w:w="814" w:type="dxa"/>
          </w:tcPr>
          <w:p w14:paraId="56E17761" w14:textId="5CFD8481" w:rsidR="005B09E2" w:rsidRPr="005E69EB" w:rsidRDefault="0072646D" w:rsidP="000638F9">
            <w:pPr>
              <w:ind w:left="-74"/>
              <w:rPr>
                <w:rFonts w:asciiTheme="minorHAnsi" w:hAnsiTheme="minorHAnsi" w:cstheme="minorHAnsi"/>
                <w:sz w:val="22"/>
              </w:rPr>
            </w:pPr>
            <w:r>
              <w:rPr>
                <w:rFonts w:asciiTheme="minorHAnsi" w:hAnsiTheme="minorHAnsi" w:cstheme="minorHAnsi"/>
                <w:sz w:val="22"/>
              </w:rPr>
              <w:lastRenderedPageBreak/>
              <w:t>Yes/No</w:t>
            </w:r>
          </w:p>
        </w:tc>
        <w:tc>
          <w:tcPr>
            <w:tcW w:w="3330" w:type="dxa"/>
          </w:tcPr>
          <w:p w14:paraId="22AD96A9" w14:textId="29E08934" w:rsidR="005B09E2" w:rsidRPr="002777F3" w:rsidRDefault="005B09E2" w:rsidP="002777F3">
            <w:pPr>
              <w:rPr>
                <w:rFonts w:ascii="Calibri" w:hAnsi="Calibri" w:cs="Calibri"/>
                <w:sz w:val="22"/>
              </w:rPr>
            </w:pPr>
          </w:p>
        </w:tc>
      </w:tr>
      <w:tr w:rsidR="005B09E2" w:rsidRPr="005E69EB" w14:paraId="6AE2C1A5" w14:textId="77777777" w:rsidTr="003A04FE">
        <w:tc>
          <w:tcPr>
            <w:tcW w:w="2785" w:type="dxa"/>
          </w:tcPr>
          <w:p w14:paraId="64D253F7" w14:textId="54054B1C" w:rsidR="005B09E2" w:rsidRPr="001C625F" w:rsidRDefault="001C625F" w:rsidP="005B09E2">
            <w:pPr>
              <w:rPr>
                <w:rFonts w:ascii="Calibri" w:hAnsi="Calibri" w:cs="Calibri"/>
                <w:b/>
                <w:sz w:val="22"/>
              </w:rPr>
            </w:pPr>
            <w:r>
              <w:rPr>
                <w:rFonts w:ascii="Calibri" w:hAnsi="Calibri" w:cs="Calibri"/>
                <w:b/>
                <w:sz w:val="22"/>
              </w:rPr>
              <w:t>Internal &amp;</w:t>
            </w:r>
            <w:r w:rsidR="005B09E2" w:rsidRPr="001C625F">
              <w:rPr>
                <w:rFonts w:ascii="Calibri" w:hAnsi="Calibri" w:cs="Calibri"/>
                <w:b/>
                <w:sz w:val="22"/>
              </w:rPr>
              <w:t xml:space="preserve"> External Collaboration</w:t>
            </w:r>
          </w:p>
          <w:p w14:paraId="7E2658E9" w14:textId="77777777" w:rsidR="00FA1D10" w:rsidRPr="005C1E23" w:rsidRDefault="00FA1D10" w:rsidP="00FA1D10">
            <w:pPr>
              <w:rPr>
                <w:rFonts w:ascii="Calibri" w:hAnsi="Calibri" w:cs="Calibri"/>
                <w:i/>
                <w:sz w:val="22"/>
              </w:rPr>
            </w:pPr>
            <w:r w:rsidRPr="005C1E23">
              <w:rPr>
                <w:rFonts w:ascii="Calibri" w:hAnsi="Calibri" w:cs="Calibri"/>
                <w:i/>
                <w:sz w:val="22"/>
              </w:rPr>
              <w:t>Available ODE Resources</w:t>
            </w:r>
          </w:p>
          <w:p w14:paraId="202DE060" w14:textId="60E981CA" w:rsidR="00FA1D10" w:rsidRPr="005C1E23" w:rsidRDefault="00FA1D10" w:rsidP="00194B6C">
            <w:pPr>
              <w:numPr>
                <w:ilvl w:val="0"/>
                <w:numId w:val="4"/>
              </w:numPr>
              <w:ind w:left="161" w:hanging="161"/>
              <w:contextualSpacing/>
              <w:rPr>
                <w:rStyle w:val="Hyperlink"/>
                <w:rFonts w:ascii="Calibri" w:hAnsi="Calibri" w:cs="Calibri"/>
                <w:b/>
                <w:sz w:val="22"/>
              </w:rPr>
            </w:pPr>
            <w:r w:rsidRPr="005C1E23">
              <w:rPr>
                <w:rFonts w:ascii="Calibri" w:hAnsi="Calibri" w:cs="Calibri"/>
                <w:color w:val="0000FF" w:themeColor="hyperlink"/>
                <w:sz w:val="22"/>
                <w:u w:val="single"/>
              </w:rPr>
              <w:fldChar w:fldCharType="begin"/>
            </w:r>
            <w:r w:rsidR="002E7106" w:rsidRPr="005C1E23">
              <w:rPr>
                <w:rFonts w:ascii="Calibri" w:hAnsi="Calibri" w:cs="Calibri"/>
                <w:color w:val="0000FF" w:themeColor="hyperlink"/>
                <w:sz w:val="22"/>
                <w:u w:val="single"/>
              </w:rPr>
              <w:instrText>HYPERLINK "https://www.oregon.gov/ode/students-and-family/fosteringconnections/Documents/dhsfcschoolnotificationform.pdf"</w:instrText>
            </w:r>
            <w:r w:rsidRPr="005C1E23">
              <w:rPr>
                <w:rFonts w:ascii="Calibri" w:hAnsi="Calibri" w:cs="Calibri"/>
                <w:color w:val="0000FF" w:themeColor="hyperlink"/>
                <w:sz w:val="22"/>
                <w:u w:val="single"/>
              </w:rPr>
            </w:r>
            <w:r w:rsidRPr="005C1E23">
              <w:rPr>
                <w:rFonts w:ascii="Calibri" w:hAnsi="Calibri" w:cs="Calibri"/>
                <w:color w:val="0000FF" w:themeColor="hyperlink"/>
                <w:sz w:val="22"/>
                <w:u w:val="single"/>
              </w:rPr>
              <w:fldChar w:fldCharType="separate"/>
            </w:r>
            <w:r w:rsidRPr="005C1E23">
              <w:rPr>
                <w:rStyle w:val="Hyperlink"/>
                <w:rFonts w:ascii="Calibri" w:hAnsi="Calibri" w:cs="Calibri"/>
                <w:sz w:val="22"/>
              </w:rPr>
              <w:t>Copies of School Notification Form</w:t>
            </w:r>
          </w:p>
          <w:p w14:paraId="4EF9E396" w14:textId="63C14E31" w:rsidR="00502BCC" w:rsidRPr="005C1E23" w:rsidRDefault="00FA1D10" w:rsidP="00194B6C">
            <w:pPr>
              <w:pStyle w:val="ListParagraph"/>
              <w:numPr>
                <w:ilvl w:val="0"/>
                <w:numId w:val="4"/>
              </w:numPr>
              <w:ind w:left="161" w:hanging="161"/>
              <w:rPr>
                <w:rFonts w:ascii="Calibri" w:hAnsi="Calibri" w:cs="Calibri"/>
                <w:sz w:val="22"/>
              </w:rPr>
            </w:pPr>
            <w:r w:rsidRPr="005C1E23">
              <w:rPr>
                <w:rFonts w:ascii="Calibri" w:hAnsi="Calibri" w:cs="Calibri"/>
                <w:color w:val="0000FF" w:themeColor="hyperlink"/>
                <w:sz w:val="22"/>
                <w:u w:val="single"/>
              </w:rPr>
              <w:fldChar w:fldCharType="end"/>
            </w:r>
            <w:hyperlink r:id="rId81" w:history="1">
              <w:r w:rsidR="00502BCC" w:rsidRPr="005C1E23">
                <w:rPr>
                  <w:rStyle w:val="Hyperlink"/>
                  <w:rFonts w:ascii="Calibri" w:hAnsi="Calibri" w:cs="Calibri"/>
                  <w:sz w:val="22"/>
                </w:rPr>
                <w:t>Foster Care Monitoring Narrative</w:t>
              </w:r>
            </w:hyperlink>
          </w:p>
          <w:p w14:paraId="66F77B5B" w14:textId="3680FE21" w:rsidR="005B09E2" w:rsidRPr="005B09E2" w:rsidRDefault="005B09E2" w:rsidP="00FA1D10">
            <w:pPr>
              <w:rPr>
                <w:rFonts w:asciiTheme="minorHAnsi" w:hAnsiTheme="minorHAnsi" w:cstheme="minorHAnsi"/>
                <w:b/>
                <w:sz w:val="22"/>
              </w:rPr>
            </w:pPr>
          </w:p>
        </w:tc>
        <w:tc>
          <w:tcPr>
            <w:tcW w:w="3330" w:type="dxa"/>
          </w:tcPr>
          <w:p w14:paraId="3F4450B0" w14:textId="5BFA60D6" w:rsidR="005B09E2" w:rsidRPr="005E69EB" w:rsidRDefault="00667A32" w:rsidP="00667A32">
            <w:pPr>
              <w:rPr>
                <w:rFonts w:asciiTheme="minorHAnsi" w:hAnsiTheme="minorHAnsi" w:cstheme="minorHAnsi"/>
                <w:sz w:val="22"/>
              </w:rPr>
            </w:pPr>
            <w:r>
              <w:rPr>
                <w:rFonts w:ascii="Calibri" w:hAnsi="Calibri" w:cs="Calibri"/>
                <w:sz w:val="22"/>
              </w:rPr>
              <w:t>A</w:t>
            </w:r>
            <w:r w:rsidR="005B09E2">
              <w:rPr>
                <w:rFonts w:ascii="Calibri" w:hAnsi="Calibri" w:cs="Calibri"/>
                <w:sz w:val="22"/>
              </w:rPr>
              <w:t>ll advocates and relevant parties should work in collaboration to ensure the needs of students in Foster Care are being met. ODHS caseworkers and Foster parents should be actively engaging with school staff and other partners to support students.</w:t>
            </w:r>
          </w:p>
        </w:tc>
        <w:tc>
          <w:tcPr>
            <w:tcW w:w="4136" w:type="dxa"/>
          </w:tcPr>
          <w:p w14:paraId="3AD848BA" w14:textId="10979D87" w:rsidR="005B09E2" w:rsidRPr="00706886"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FC10: </w:t>
            </w:r>
            <w:r w:rsidR="005B09E2" w:rsidRPr="00E750A6">
              <w:rPr>
                <w:rFonts w:asciiTheme="minorHAnsi" w:hAnsiTheme="minorHAnsi" w:cstheme="minorHAnsi"/>
                <w:sz w:val="22"/>
              </w:rPr>
              <w:t xml:space="preserve">Our district has a process/procedure for collaborating with DHS caseworkers to ensure students in </w:t>
            </w:r>
            <w:r w:rsidR="00D55D57">
              <w:rPr>
                <w:rFonts w:asciiTheme="minorHAnsi" w:hAnsiTheme="minorHAnsi" w:cstheme="minorHAnsi"/>
                <w:sz w:val="22"/>
              </w:rPr>
              <w:t>f</w:t>
            </w:r>
            <w:r w:rsidR="005B09E2" w:rsidRPr="00E750A6">
              <w:rPr>
                <w:rFonts w:asciiTheme="minorHAnsi" w:hAnsiTheme="minorHAnsi" w:cstheme="minorHAnsi"/>
                <w:sz w:val="22"/>
              </w:rPr>
              <w:t xml:space="preserve">oster </w:t>
            </w:r>
            <w:r w:rsidR="00D55D57">
              <w:rPr>
                <w:rFonts w:asciiTheme="minorHAnsi" w:hAnsiTheme="minorHAnsi" w:cstheme="minorHAnsi"/>
                <w:sz w:val="22"/>
              </w:rPr>
              <w:t>c</w:t>
            </w:r>
            <w:r w:rsidR="005B09E2" w:rsidRPr="00E750A6">
              <w:rPr>
                <w:rFonts w:asciiTheme="minorHAnsi" w:hAnsiTheme="minorHAnsi" w:cstheme="minorHAnsi"/>
                <w:sz w:val="22"/>
              </w:rPr>
              <w:t>are are receivin</w:t>
            </w:r>
            <w:r w:rsidR="00B05338" w:rsidRPr="00E750A6">
              <w:rPr>
                <w:rFonts w:asciiTheme="minorHAnsi" w:hAnsiTheme="minorHAnsi" w:cstheme="minorHAnsi"/>
                <w:sz w:val="22"/>
              </w:rPr>
              <w:t>g adequate support and advocacy</w:t>
            </w:r>
            <w:r w:rsidR="00D55D57">
              <w:rPr>
                <w:rFonts w:asciiTheme="minorHAnsi" w:hAnsiTheme="minorHAnsi" w:cstheme="minorHAnsi"/>
                <w:sz w:val="22"/>
              </w:rPr>
              <w:t>.</w:t>
            </w:r>
          </w:p>
        </w:tc>
        <w:tc>
          <w:tcPr>
            <w:tcW w:w="814" w:type="dxa"/>
          </w:tcPr>
          <w:p w14:paraId="166AEAC7" w14:textId="04D13AC2" w:rsidR="005B09E2" w:rsidRPr="005E69EB" w:rsidRDefault="0072646D" w:rsidP="000638F9">
            <w:pPr>
              <w:ind w:left="-74"/>
              <w:rPr>
                <w:rFonts w:asciiTheme="minorHAnsi" w:hAnsiTheme="minorHAnsi" w:cstheme="minorHAnsi"/>
                <w:sz w:val="22"/>
              </w:rPr>
            </w:pPr>
            <w:r>
              <w:rPr>
                <w:rFonts w:asciiTheme="minorHAnsi" w:hAnsiTheme="minorHAnsi" w:cstheme="minorHAnsi"/>
                <w:sz w:val="22"/>
              </w:rPr>
              <w:t>Yes/No</w:t>
            </w:r>
          </w:p>
        </w:tc>
        <w:tc>
          <w:tcPr>
            <w:tcW w:w="3330" w:type="dxa"/>
          </w:tcPr>
          <w:p w14:paraId="1EBD9AA7" w14:textId="77777777" w:rsidR="005B09E2" w:rsidRPr="002777F3" w:rsidRDefault="005B09E2" w:rsidP="002777F3">
            <w:pPr>
              <w:rPr>
                <w:rFonts w:asciiTheme="minorHAnsi" w:hAnsiTheme="minorHAnsi" w:cstheme="minorHAnsi"/>
                <w:sz w:val="22"/>
              </w:rPr>
            </w:pPr>
          </w:p>
        </w:tc>
      </w:tr>
      <w:tr w:rsidR="005B09E2" w:rsidRPr="005E69EB" w14:paraId="76C63B5C" w14:textId="77777777" w:rsidTr="003A04FE">
        <w:tc>
          <w:tcPr>
            <w:tcW w:w="2785" w:type="dxa"/>
          </w:tcPr>
          <w:p w14:paraId="041D7B8D" w14:textId="77777777" w:rsidR="005B09E2" w:rsidRPr="001C625F" w:rsidRDefault="005B09E2" w:rsidP="005B09E2">
            <w:pPr>
              <w:rPr>
                <w:rFonts w:ascii="Calibri" w:hAnsi="Calibri" w:cs="Calibri"/>
                <w:b/>
                <w:sz w:val="22"/>
              </w:rPr>
            </w:pPr>
            <w:r w:rsidRPr="001C625F">
              <w:rPr>
                <w:rFonts w:ascii="Calibri" w:hAnsi="Calibri" w:cs="Calibri"/>
                <w:b/>
                <w:sz w:val="22"/>
              </w:rPr>
              <w:t>Free and Reduced Meals</w:t>
            </w:r>
          </w:p>
          <w:p w14:paraId="420BE29C" w14:textId="77777777" w:rsidR="005B09E2" w:rsidRPr="005C1E23" w:rsidRDefault="005B09E2" w:rsidP="005B09E2">
            <w:pPr>
              <w:rPr>
                <w:rFonts w:ascii="Calibri" w:hAnsi="Calibri" w:cs="Calibri"/>
                <w:i/>
                <w:sz w:val="22"/>
              </w:rPr>
            </w:pPr>
            <w:r w:rsidRPr="005C1E23">
              <w:rPr>
                <w:rFonts w:ascii="Calibri" w:hAnsi="Calibri" w:cs="Calibri"/>
                <w:i/>
                <w:sz w:val="22"/>
              </w:rPr>
              <w:t>Available ODE Resources</w:t>
            </w:r>
          </w:p>
          <w:p w14:paraId="5D015A34" w14:textId="28D8DFFA" w:rsidR="005B09E2" w:rsidRPr="005C1E23" w:rsidRDefault="005B09E2" w:rsidP="00194B6C">
            <w:pPr>
              <w:numPr>
                <w:ilvl w:val="0"/>
                <w:numId w:val="12"/>
              </w:numPr>
              <w:ind w:left="161" w:hanging="161"/>
              <w:contextualSpacing/>
              <w:rPr>
                <w:rFonts w:asciiTheme="minorHAnsi" w:hAnsiTheme="minorHAnsi" w:cstheme="minorHAnsi"/>
                <w:b/>
                <w:sz w:val="22"/>
              </w:rPr>
            </w:pPr>
            <w:hyperlink r:id="rId82" w:history="1">
              <w:r w:rsidRPr="005C1E23">
                <w:rPr>
                  <w:rStyle w:val="Hyperlink"/>
                  <w:rFonts w:asciiTheme="minorHAnsi" w:eastAsia="Times New Roman" w:hAnsiTheme="minorHAnsi" w:cstheme="minorHAnsi"/>
                  <w:sz w:val="22"/>
                </w:rPr>
                <w:t>Sample</w:t>
              </w:r>
              <w:r w:rsidR="00C976E5" w:rsidRPr="005C1E23">
                <w:rPr>
                  <w:rStyle w:val="Hyperlink"/>
                  <w:rFonts w:asciiTheme="minorHAnsi" w:eastAsia="Times New Roman" w:hAnsiTheme="minorHAnsi" w:cstheme="minorHAnsi"/>
                  <w:sz w:val="22"/>
                </w:rPr>
                <w:t xml:space="preserve"> </w:t>
              </w:r>
              <w:r w:rsidR="001038F4" w:rsidRPr="005C1E23">
                <w:rPr>
                  <w:rStyle w:val="Hyperlink"/>
                  <w:rFonts w:asciiTheme="minorHAnsi" w:eastAsia="Times New Roman" w:hAnsiTheme="minorHAnsi" w:cstheme="minorHAnsi"/>
                  <w:sz w:val="22"/>
                </w:rPr>
                <w:t xml:space="preserve">Meal </w:t>
              </w:r>
              <w:r w:rsidR="00C976E5" w:rsidRPr="005C1E23">
                <w:rPr>
                  <w:rStyle w:val="Hyperlink"/>
                  <w:rFonts w:asciiTheme="minorHAnsi" w:eastAsia="Times New Roman" w:hAnsiTheme="minorHAnsi" w:cstheme="minorHAnsi"/>
                  <w:sz w:val="22"/>
                </w:rPr>
                <w:t>Policy</w:t>
              </w:r>
            </w:hyperlink>
          </w:p>
          <w:p w14:paraId="7EF90157" w14:textId="4F2D6B02" w:rsidR="005B09E2" w:rsidRPr="00E76289" w:rsidRDefault="005B09E2" w:rsidP="00E76289">
            <w:pPr>
              <w:pStyle w:val="ListParagraph"/>
              <w:rPr>
                <w:rFonts w:asciiTheme="minorHAnsi" w:hAnsiTheme="minorHAnsi" w:cstheme="minorHAnsi"/>
                <w:b/>
                <w:sz w:val="22"/>
              </w:rPr>
            </w:pPr>
          </w:p>
        </w:tc>
        <w:tc>
          <w:tcPr>
            <w:tcW w:w="3330" w:type="dxa"/>
          </w:tcPr>
          <w:p w14:paraId="06C1840F" w14:textId="77777777" w:rsidR="005B09E2" w:rsidRDefault="005B09E2" w:rsidP="005B09E2">
            <w:pPr>
              <w:rPr>
                <w:rFonts w:ascii="Calibri" w:hAnsi="Calibri" w:cs="Calibri"/>
                <w:sz w:val="22"/>
              </w:rPr>
            </w:pPr>
            <w:r>
              <w:rPr>
                <w:rFonts w:ascii="Calibri" w:hAnsi="Calibri" w:cs="Calibri"/>
                <w:sz w:val="22"/>
              </w:rPr>
              <w:t>Students in Foster Care automatically qualify for free lunch, so it is important that districts maintain policies that protect this right.</w:t>
            </w:r>
          </w:p>
          <w:p w14:paraId="31B55161" w14:textId="2592AB47" w:rsidR="00C25F06" w:rsidRPr="005E69EB" w:rsidRDefault="00C25F06" w:rsidP="005B09E2">
            <w:pPr>
              <w:rPr>
                <w:rFonts w:asciiTheme="minorHAnsi" w:hAnsiTheme="minorHAnsi" w:cstheme="minorHAnsi"/>
                <w:sz w:val="22"/>
              </w:rPr>
            </w:pPr>
          </w:p>
        </w:tc>
        <w:tc>
          <w:tcPr>
            <w:tcW w:w="4136" w:type="dxa"/>
          </w:tcPr>
          <w:p w14:paraId="13FFC9F0" w14:textId="7B23F6B9" w:rsidR="005B09E2" w:rsidRPr="005E69EB"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FC11: </w:t>
            </w:r>
            <w:r w:rsidR="005B09E2" w:rsidRPr="003A04FE">
              <w:rPr>
                <w:rFonts w:asciiTheme="minorHAnsi" w:hAnsiTheme="minorHAnsi" w:cstheme="minorHAnsi"/>
                <w:sz w:val="22"/>
              </w:rPr>
              <w:t xml:space="preserve">Our district has policies and procedures that ensure students </w:t>
            </w:r>
            <w:r w:rsidR="0072646D">
              <w:rPr>
                <w:rFonts w:asciiTheme="minorHAnsi" w:hAnsiTheme="minorHAnsi" w:cstheme="minorHAnsi"/>
                <w:sz w:val="22"/>
              </w:rPr>
              <w:t>in fos</w:t>
            </w:r>
            <w:r w:rsidR="005B09E2" w:rsidRPr="003A04FE">
              <w:rPr>
                <w:rFonts w:asciiTheme="minorHAnsi" w:hAnsiTheme="minorHAnsi" w:cstheme="minorHAnsi"/>
                <w:sz w:val="22"/>
              </w:rPr>
              <w:t xml:space="preserve">ter </w:t>
            </w:r>
            <w:r w:rsidR="0072646D">
              <w:rPr>
                <w:rFonts w:asciiTheme="minorHAnsi" w:hAnsiTheme="minorHAnsi" w:cstheme="minorHAnsi"/>
                <w:sz w:val="22"/>
              </w:rPr>
              <w:t>c</w:t>
            </w:r>
            <w:r w:rsidR="005B09E2" w:rsidRPr="003A04FE">
              <w:rPr>
                <w:rFonts w:asciiTheme="minorHAnsi" w:hAnsiTheme="minorHAnsi" w:cstheme="minorHAnsi"/>
                <w:sz w:val="22"/>
              </w:rPr>
              <w:t>are receive free and reduced meals</w:t>
            </w:r>
            <w:r w:rsidR="0072646D">
              <w:rPr>
                <w:rFonts w:asciiTheme="minorHAnsi" w:hAnsiTheme="minorHAnsi" w:cstheme="minorHAnsi"/>
                <w:sz w:val="22"/>
              </w:rPr>
              <w:t>.</w:t>
            </w:r>
          </w:p>
        </w:tc>
        <w:tc>
          <w:tcPr>
            <w:tcW w:w="814" w:type="dxa"/>
          </w:tcPr>
          <w:p w14:paraId="56F2AB8B" w14:textId="69C7DB8C" w:rsidR="005B09E2" w:rsidRPr="005E69EB" w:rsidRDefault="0072646D" w:rsidP="000638F9">
            <w:pPr>
              <w:ind w:left="-74"/>
              <w:rPr>
                <w:rFonts w:asciiTheme="minorHAnsi" w:hAnsiTheme="minorHAnsi" w:cstheme="minorHAnsi"/>
                <w:sz w:val="22"/>
              </w:rPr>
            </w:pPr>
            <w:r>
              <w:rPr>
                <w:rFonts w:asciiTheme="minorHAnsi" w:hAnsiTheme="minorHAnsi" w:cstheme="minorHAnsi"/>
                <w:sz w:val="22"/>
              </w:rPr>
              <w:t>Yes/No</w:t>
            </w:r>
          </w:p>
        </w:tc>
        <w:tc>
          <w:tcPr>
            <w:tcW w:w="3330" w:type="dxa"/>
          </w:tcPr>
          <w:p w14:paraId="36ABC58B" w14:textId="77777777" w:rsidR="005B09E2" w:rsidRPr="005E69EB" w:rsidRDefault="005B09E2" w:rsidP="005B09E2">
            <w:pPr>
              <w:rPr>
                <w:rFonts w:asciiTheme="minorHAnsi" w:hAnsiTheme="minorHAnsi" w:cstheme="minorHAnsi"/>
                <w:sz w:val="22"/>
              </w:rPr>
            </w:pPr>
          </w:p>
        </w:tc>
      </w:tr>
    </w:tbl>
    <w:p w14:paraId="6C2C0EE4" w14:textId="27141A52" w:rsidR="00AE6F73" w:rsidRDefault="002777F3" w:rsidP="007C2CE9">
      <w:pPr>
        <w:rPr>
          <w:rFonts w:ascii="Calibri" w:hAnsi="Calibri" w:cs="Calibri"/>
          <w:sz w:val="22"/>
        </w:rPr>
      </w:pPr>
      <w:r w:rsidRPr="00DC6A67">
        <w:rPr>
          <w:rFonts w:ascii="Calibri" w:hAnsi="Calibri" w:cs="Calibri"/>
          <w:b/>
          <w:bCs/>
          <w:sz w:val="22"/>
        </w:rPr>
        <w:t>Optional questions for digging deeper</w:t>
      </w:r>
      <w:r>
        <w:rPr>
          <w:rFonts w:ascii="Calibri" w:hAnsi="Calibri" w:cs="Calibri"/>
          <w:sz w:val="22"/>
        </w:rPr>
        <w:t>:</w:t>
      </w:r>
    </w:p>
    <w:p w14:paraId="4D66C55F" w14:textId="77777777" w:rsidR="002777F3" w:rsidRDefault="002777F3">
      <w:pPr>
        <w:pStyle w:val="ListParagraph"/>
        <w:numPr>
          <w:ilvl w:val="0"/>
          <w:numId w:val="12"/>
        </w:numPr>
        <w:ind w:hanging="270"/>
        <w:rPr>
          <w:rFonts w:ascii="Calibri" w:hAnsi="Calibri" w:cs="Calibri"/>
          <w:sz w:val="22"/>
        </w:rPr>
      </w:pPr>
      <w:r w:rsidRPr="002777F3">
        <w:rPr>
          <w:rFonts w:ascii="Calibri" w:hAnsi="Calibri" w:cs="Calibri"/>
          <w:sz w:val="22"/>
        </w:rPr>
        <w:t xml:space="preserve">How are students in Foster Care identified within your district? What is your protocol for ensuring this information is communicated from ODHS caseworkers to office staff, to POCs, etc.? </w:t>
      </w:r>
    </w:p>
    <w:p w14:paraId="18FA841B" w14:textId="3DCF1BB5" w:rsidR="002777F3" w:rsidRDefault="002777F3">
      <w:pPr>
        <w:pStyle w:val="ListParagraph"/>
        <w:numPr>
          <w:ilvl w:val="0"/>
          <w:numId w:val="12"/>
        </w:numPr>
        <w:ind w:hanging="270"/>
        <w:rPr>
          <w:rFonts w:ascii="Calibri" w:hAnsi="Calibri" w:cs="Calibri"/>
          <w:sz w:val="22"/>
        </w:rPr>
      </w:pPr>
      <w:r w:rsidRPr="002777F3">
        <w:rPr>
          <w:rFonts w:ascii="Calibri" w:hAnsi="Calibri" w:cs="Calibri"/>
          <w:sz w:val="22"/>
        </w:rPr>
        <w:t>Overall, what barriers (if any) do you face most frequently and what role can ODE play in providing support?</w:t>
      </w:r>
    </w:p>
    <w:p w14:paraId="72F91899" w14:textId="77777777" w:rsidR="002777F3" w:rsidRDefault="002777F3" w:rsidP="002777F3">
      <w:pPr>
        <w:pStyle w:val="ListParagraph"/>
        <w:numPr>
          <w:ilvl w:val="0"/>
          <w:numId w:val="12"/>
        </w:numPr>
        <w:ind w:hanging="270"/>
        <w:rPr>
          <w:rFonts w:ascii="Calibri" w:hAnsi="Calibri" w:cs="Calibri"/>
          <w:sz w:val="22"/>
        </w:rPr>
      </w:pPr>
      <w:r w:rsidRPr="000C6147">
        <w:rPr>
          <w:rFonts w:ascii="Calibri" w:hAnsi="Calibri" w:cs="Calibri"/>
          <w:sz w:val="22"/>
        </w:rPr>
        <w:t>How do staff members within your district collaborate to address the unique strengths and needs of students in Foster Care? How does this collaboration improve partnerships between departments to support shared student populations?</w:t>
      </w:r>
    </w:p>
    <w:p w14:paraId="3BCD7B65" w14:textId="583E08AB" w:rsidR="00706886" w:rsidRPr="00706886" w:rsidRDefault="00941650" w:rsidP="002777F3">
      <w:pPr>
        <w:pStyle w:val="ListParagraph"/>
        <w:numPr>
          <w:ilvl w:val="0"/>
          <w:numId w:val="12"/>
        </w:numPr>
        <w:ind w:hanging="270"/>
        <w:rPr>
          <w:rFonts w:ascii="Calibri" w:hAnsi="Calibri" w:cs="Calibri"/>
          <w:sz w:val="22"/>
        </w:rPr>
      </w:pPr>
      <w:r w:rsidRPr="00941650">
        <w:rPr>
          <w:rFonts w:asciiTheme="minorHAnsi" w:hAnsiTheme="minorHAnsi" w:cstheme="minorHAnsi"/>
          <w:sz w:val="22"/>
        </w:rPr>
        <w:t>What established partnerships exist within your district and/or community that support the needs of students in foster care</w:t>
      </w:r>
      <w:r w:rsidR="00706886" w:rsidRPr="00706886">
        <w:rPr>
          <w:rFonts w:asciiTheme="minorHAnsi" w:hAnsiTheme="minorHAnsi" w:cstheme="minorHAnsi"/>
          <w:sz w:val="22"/>
        </w:rPr>
        <w:t>?</w:t>
      </w:r>
    </w:p>
    <w:p w14:paraId="2DF4CDAB" w14:textId="77777777" w:rsidR="002777F3" w:rsidRPr="002777F3" w:rsidRDefault="002777F3" w:rsidP="002777F3">
      <w:pPr>
        <w:pStyle w:val="ListParagraph"/>
        <w:ind w:left="360"/>
        <w:rPr>
          <w:rFonts w:ascii="Calibri" w:hAnsi="Calibri" w:cs="Calibri"/>
          <w:sz w:val="22"/>
        </w:rPr>
      </w:pPr>
    </w:p>
    <w:p w14:paraId="5EB330CA" w14:textId="5528AF8E" w:rsidR="00AE6F73" w:rsidRDefault="00AE6F73" w:rsidP="007C2CE9">
      <w:pPr>
        <w:rPr>
          <w:rFonts w:ascii="Calibri" w:hAnsi="Calibri" w:cs="Calibri"/>
          <w:sz w:val="22"/>
        </w:rPr>
      </w:pPr>
    </w:p>
    <w:p w14:paraId="14E3B3E7" w14:textId="3A4CB69D" w:rsidR="00AE6F73" w:rsidRDefault="00AE6F73" w:rsidP="007C2CE9">
      <w:pPr>
        <w:rPr>
          <w:rFonts w:ascii="Calibri" w:hAnsi="Calibri" w:cs="Calibri"/>
          <w:sz w:val="22"/>
        </w:rPr>
      </w:pPr>
    </w:p>
    <w:p w14:paraId="2C0686AB" w14:textId="57A05CF3" w:rsidR="007B1397" w:rsidRDefault="007B1397" w:rsidP="007C2CE9">
      <w:pPr>
        <w:rPr>
          <w:rFonts w:ascii="Calibri" w:hAnsi="Calibri" w:cs="Calibri"/>
          <w:sz w:val="22"/>
        </w:rPr>
      </w:pPr>
    </w:p>
    <w:p w14:paraId="694552A4" w14:textId="77777777" w:rsidR="002777F3" w:rsidRDefault="002777F3">
      <w:pPr>
        <w:spacing w:after="200"/>
        <w:rPr>
          <w:rFonts w:asciiTheme="minorHAnsi" w:hAnsiTheme="minorHAnsi" w:cstheme="minorHAnsi"/>
          <w:b/>
          <w:bCs/>
          <w:sz w:val="22"/>
        </w:rPr>
      </w:pPr>
      <w:r>
        <w:rPr>
          <w:rFonts w:asciiTheme="minorHAnsi" w:hAnsiTheme="minorHAnsi" w:cstheme="minorHAnsi"/>
          <w:b/>
          <w:bCs/>
          <w:sz w:val="22"/>
        </w:rPr>
        <w:br w:type="page"/>
      </w:r>
    </w:p>
    <w:p w14:paraId="42579392" w14:textId="6C8E0602" w:rsidR="006C3C9E" w:rsidRPr="006C3C9E" w:rsidRDefault="006C3C9E" w:rsidP="007C2CE9">
      <w:pPr>
        <w:rPr>
          <w:rFonts w:asciiTheme="minorHAnsi" w:hAnsiTheme="minorHAnsi" w:cstheme="minorHAnsi"/>
          <w:sz w:val="22"/>
        </w:rPr>
      </w:pPr>
      <w:r w:rsidRPr="006C3C9E">
        <w:rPr>
          <w:rFonts w:asciiTheme="minorHAnsi" w:hAnsiTheme="minorHAnsi" w:cstheme="minorHAnsi"/>
          <w:b/>
          <w:bCs/>
          <w:sz w:val="22"/>
        </w:rPr>
        <w:lastRenderedPageBreak/>
        <w:t>The McKinney-Vento Act</w:t>
      </w:r>
      <w:r w:rsidRPr="006C3C9E">
        <w:rPr>
          <w:rFonts w:asciiTheme="minorHAnsi" w:hAnsiTheme="minorHAnsi" w:cstheme="minorHAnsi"/>
          <w:sz w:val="22"/>
        </w:rPr>
        <w:t xml:space="preserve"> is designed to address the challenges that houseless children and youth have faced in enrolling, attending, and succeeding in school, and to ensure that these students have access to the educational and related services they need to enable them to meet the same challenging State academic standards to which all students are held.</w:t>
      </w:r>
    </w:p>
    <w:tbl>
      <w:tblPr>
        <w:tblStyle w:val="TableGrid"/>
        <w:tblW w:w="14395" w:type="dxa"/>
        <w:tblLook w:val="04A0" w:firstRow="1" w:lastRow="0" w:firstColumn="1" w:lastColumn="0" w:noHBand="0" w:noVBand="1"/>
        <w:tblCaption w:val="Reflecting on Common Compliance Practices"/>
        <w:tblDescription w:val="Expenditures, Inventory and Time and Effort"/>
      </w:tblPr>
      <w:tblGrid>
        <w:gridCol w:w="3055"/>
        <w:gridCol w:w="2970"/>
        <w:gridCol w:w="4226"/>
        <w:gridCol w:w="814"/>
        <w:gridCol w:w="3330"/>
      </w:tblGrid>
      <w:tr w:rsidR="000D2F12" w:rsidRPr="005E69EB" w14:paraId="06AE7EBC" w14:textId="77777777" w:rsidTr="005D1EB4">
        <w:trPr>
          <w:tblHeader/>
        </w:trPr>
        <w:tc>
          <w:tcPr>
            <w:tcW w:w="3055" w:type="dxa"/>
            <w:shd w:val="clear" w:color="auto" w:fill="BFBFBF" w:themeFill="background1" w:themeFillShade="BF"/>
          </w:tcPr>
          <w:p w14:paraId="681915D3" w14:textId="517ABC13" w:rsidR="000D2F12" w:rsidRPr="006A606E" w:rsidRDefault="003A04FE" w:rsidP="00AE6F73">
            <w:pPr>
              <w:pStyle w:val="Heading1"/>
              <w:spacing w:before="0"/>
              <w:rPr>
                <w:rFonts w:asciiTheme="minorHAnsi" w:hAnsiTheme="minorHAnsi" w:cstheme="minorHAnsi"/>
                <w:b/>
                <w:sz w:val="28"/>
                <w:szCs w:val="28"/>
              </w:rPr>
            </w:pPr>
            <w:bookmarkStart w:id="9" w:name="_McKinney-Vento"/>
            <w:bookmarkEnd w:id="9"/>
            <w:r w:rsidRPr="006A606E">
              <w:rPr>
                <w:rFonts w:asciiTheme="minorHAnsi" w:hAnsiTheme="minorHAnsi" w:cstheme="minorHAnsi"/>
                <w:b/>
                <w:color w:val="auto"/>
                <w:sz w:val="28"/>
                <w:szCs w:val="28"/>
              </w:rPr>
              <w:t>M</w:t>
            </w:r>
            <w:r w:rsidR="000D2F12" w:rsidRPr="006A606E">
              <w:rPr>
                <w:rFonts w:asciiTheme="minorHAnsi" w:hAnsiTheme="minorHAnsi" w:cstheme="minorHAnsi"/>
                <w:b/>
                <w:color w:val="auto"/>
                <w:sz w:val="28"/>
                <w:szCs w:val="28"/>
              </w:rPr>
              <w:t>cKinney-Vento</w:t>
            </w:r>
            <w:r w:rsidR="00C53D9F">
              <w:rPr>
                <w:rFonts w:asciiTheme="minorHAnsi" w:hAnsiTheme="minorHAnsi" w:cstheme="minorHAnsi"/>
                <w:b/>
                <w:color w:val="auto"/>
                <w:sz w:val="28"/>
                <w:szCs w:val="28"/>
              </w:rPr>
              <w:t xml:space="preserve"> (MV)</w:t>
            </w:r>
          </w:p>
        </w:tc>
        <w:tc>
          <w:tcPr>
            <w:tcW w:w="2970" w:type="dxa"/>
            <w:shd w:val="clear" w:color="auto" w:fill="BFBFBF" w:themeFill="background1" w:themeFillShade="BF"/>
          </w:tcPr>
          <w:p w14:paraId="25671F30" w14:textId="77777777" w:rsidR="000D2F12" w:rsidRPr="005E69EB" w:rsidRDefault="000D2F12" w:rsidP="005D1EB4">
            <w:pPr>
              <w:rPr>
                <w:rFonts w:asciiTheme="minorHAnsi" w:hAnsiTheme="minorHAnsi" w:cstheme="minorHAnsi"/>
                <w:b/>
                <w:sz w:val="22"/>
              </w:rPr>
            </w:pPr>
            <w:r w:rsidRPr="005E69EB">
              <w:rPr>
                <w:rFonts w:asciiTheme="minorHAnsi" w:hAnsiTheme="minorHAnsi" w:cstheme="minorHAnsi"/>
                <w:b/>
                <w:sz w:val="22"/>
              </w:rPr>
              <w:t>Why it matters</w:t>
            </w:r>
          </w:p>
        </w:tc>
        <w:tc>
          <w:tcPr>
            <w:tcW w:w="4226" w:type="dxa"/>
            <w:shd w:val="clear" w:color="auto" w:fill="BFBFBF" w:themeFill="background1" w:themeFillShade="BF"/>
          </w:tcPr>
          <w:p w14:paraId="00243E9F" w14:textId="77777777" w:rsidR="000D2F12" w:rsidRPr="005E69EB" w:rsidRDefault="000D2F12" w:rsidP="005D1EB4">
            <w:pPr>
              <w:rPr>
                <w:rFonts w:asciiTheme="minorHAnsi" w:hAnsiTheme="minorHAnsi" w:cstheme="minorHAnsi"/>
                <w:b/>
                <w:sz w:val="22"/>
              </w:rPr>
            </w:pPr>
            <w:r w:rsidRPr="005E69EB">
              <w:rPr>
                <w:rFonts w:asciiTheme="minorHAnsi" w:hAnsiTheme="minorHAnsi" w:cstheme="minorHAnsi"/>
                <w:b/>
                <w:sz w:val="22"/>
              </w:rPr>
              <w:t>Reflecting on Requirements</w:t>
            </w:r>
          </w:p>
          <w:p w14:paraId="0983067F" w14:textId="77777777" w:rsidR="000D2F12" w:rsidRPr="005E69EB" w:rsidRDefault="000D2F12" w:rsidP="005D1EB4">
            <w:pPr>
              <w:rPr>
                <w:rFonts w:asciiTheme="minorHAnsi" w:hAnsiTheme="minorHAnsi" w:cstheme="minorHAnsi"/>
                <w:b/>
                <w:sz w:val="22"/>
              </w:rPr>
            </w:pPr>
          </w:p>
        </w:tc>
        <w:tc>
          <w:tcPr>
            <w:tcW w:w="814" w:type="dxa"/>
            <w:shd w:val="clear" w:color="auto" w:fill="BFBFBF" w:themeFill="background1" w:themeFillShade="BF"/>
          </w:tcPr>
          <w:p w14:paraId="029CFA7A" w14:textId="38705941" w:rsidR="000D2F12" w:rsidRPr="005E69EB" w:rsidRDefault="000638F9" w:rsidP="005D1EB4">
            <w:pPr>
              <w:rPr>
                <w:rFonts w:asciiTheme="minorHAnsi" w:hAnsiTheme="minorHAnsi" w:cstheme="minorHAnsi"/>
                <w:b/>
                <w:sz w:val="22"/>
              </w:rPr>
            </w:pPr>
            <w:r>
              <w:rPr>
                <w:rFonts w:asciiTheme="minorHAnsi" w:hAnsiTheme="minorHAnsi" w:cstheme="minorHAnsi"/>
                <w:b/>
                <w:sz w:val="22"/>
              </w:rPr>
              <w:t>Score</w:t>
            </w:r>
          </w:p>
        </w:tc>
        <w:tc>
          <w:tcPr>
            <w:tcW w:w="3330" w:type="dxa"/>
            <w:shd w:val="clear" w:color="auto" w:fill="BFBFBF" w:themeFill="background1" w:themeFillShade="BF"/>
          </w:tcPr>
          <w:p w14:paraId="5B41CEFC" w14:textId="77777777" w:rsidR="000D2F12" w:rsidRPr="005E69EB" w:rsidRDefault="000D2F12" w:rsidP="005D1EB4">
            <w:pPr>
              <w:rPr>
                <w:rFonts w:asciiTheme="minorHAnsi" w:hAnsiTheme="minorHAnsi" w:cstheme="minorHAnsi"/>
                <w:b/>
                <w:sz w:val="22"/>
              </w:rPr>
            </w:pPr>
            <w:r w:rsidRPr="005E69EB">
              <w:rPr>
                <w:rFonts w:asciiTheme="minorHAnsi" w:hAnsiTheme="minorHAnsi" w:cstheme="minorHAnsi"/>
                <w:b/>
                <w:sz w:val="22"/>
              </w:rPr>
              <w:t>Notes</w:t>
            </w:r>
          </w:p>
        </w:tc>
      </w:tr>
      <w:tr w:rsidR="00A91B5F" w:rsidRPr="005E69EB" w14:paraId="03107CF6" w14:textId="77777777" w:rsidTr="005D1EB4">
        <w:tc>
          <w:tcPr>
            <w:tcW w:w="3055" w:type="dxa"/>
          </w:tcPr>
          <w:p w14:paraId="7477E2AD" w14:textId="77777777" w:rsidR="00A91B5F" w:rsidRPr="005E69EB" w:rsidRDefault="00A91B5F" w:rsidP="00A91B5F">
            <w:pPr>
              <w:rPr>
                <w:rFonts w:asciiTheme="minorHAnsi" w:hAnsiTheme="minorHAnsi" w:cstheme="minorHAnsi"/>
                <w:b/>
                <w:sz w:val="22"/>
              </w:rPr>
            </w:pPr>
            <w:r w:rsidRPr="005E69EB">
              <w:rPr>
                <w:rFonts w:asciiTheme="minorHAnsi" w:hAnsiTheme="minorHAnsi" w:cstheme="minorHAnsi"/>
                <w:b/>
                <w:sz w:val="22"/>
              </w:rPr>
              <w:t>District Liaison &amp; Training</w:t>
            </w:r>
          </w:p>
          <w:p w14:paraId="36400A1F" w14:textId="77777777" w:rsidR="00A91B5F" w:rsidRPr="005C1E23" w:rsidRDefault="00A91B5F" w:rsidP="00A91B5F">
            <w:pPr>
              <w:rPr>
                <w:rFonts w:asciiTheme="minorHAnsi" w:hAnsiTheme="minorHAnsi" w:cstheme="minorHAnsi"/>
                <w:i/>
                <w:sz w:val="22"/>
              </w:rPr>
            </w:pPr>
            <w:r w:rsidRPr="005C1E23">
              <w:rPr>
                <w:rFonts w:asciiTheme="minorHAnsi" w:hAnsiTheme="minorHAnsi" w:cstheme="minorHAnsi"/>
                <w:i/>
                <w:sz w:val="22"/>
              </w:rPr>
              <w:t>Available ODE Resources</w:t>
            </w:r>
          </w:p>
          <w:p w14:paraId="51D12A17" w14:textId="77777777" w:rsidR="00A91B5F" w:rsidRPr="005C1E23" w:rsidRDefault="00A91B5F" w:rsidP="00194B6C">
            <w:pPr>
              <w:numPr>
                <w:ilvl w:val="0"/>
                <w:numId w:val="4"/>
              </w:numPr>
              <w:ind w:left="161" w:hanging="161"/>
              <w:contextualSpacing/>
              <w:rPr>
                <w:rStyle w:val="Hyperlink"/>
                <w:rFonts w:asciiTheme="minorHAnsi" w:hAnsiTheme="minorHAnsi" w:cstheme="minorHAnsi"/>
                <w:sz w:val="22"/>
              </w:rPr>
            </w:pPr>
            <w:hyperlink r:id="rId83" w:history="1">
              <w:r w:rsidRPr="005C1E23">
                <w:rPr>
                  <w:rStyle w:val="Hyperlink"/>
                  <w:rFonts w:asciiTheme="minorHAnsi" w:hAnsiTheme="minorHAnsi" w:cstheme="minorHAnsi"/>
                  <w:sz w:val="22"/>
                </w:rPr>
                <w:t>MV Liaison Training Rubric-Table Tools</w:t>
              </w:r>
            </w:hyperlink>
          </w:p>
          <w:p w14:paraId="03B64B3C" w14:textId="6A143D83" w:rsidR="00A91B5F" w:rsidRPr="00A91B5F" w:rsidRDefault="00A91B5F" w:rsidP="00194B6C">
            <w:pPr>
              <w:numPr>
                <w:ilvl w:val="0"/>
                <w:numId w:val="4"/>
              </w:numPr>
              <w:ind w:left="161" w:hanging="161"/>
              <w:contextualSpacing/>
              <w:rPr>
                <w:rFonts w:asciiTheme="minorHAnsi" w:hAnsiTheme="minorHAnsi" w:cstheme="minorHAnsi"/>
                <w:sz w:val="22"/>
              </w:rPr>
            </w:pPr>
            <w:hyperlink r:id="rId84" w:history="1">
              <w:r w:rsidRPr="005C1E23">
                <w:rPr>
                  <w:rStyle w:val="Hyperlink"/>
                  <w:rFonts w:asciiTheme="minorHAnsi" w:hAnsiTheme="minorHAnsi" w:cstheme="minorHAnsi"/>
                  <w:sz w:val="22"/>
                </w:rPr>
                <w:t>MV Monitoring Narrative</w:t>
              </w:r>
            </w:hyperlink>
          </w:p>
        </w:tc>
        <w:tc>
          <w:tcPr>
            <w:tcW w:w="2970" w:type="dxa"/>
          </w:tcPr>
          <w:p w14:paraId="0370EA35" w14:textId="1C4E7213" w:rsidR="00A91B5F" w:rsidRPr="00CE10E5" w:rsidRDefault="00A91B5F" w:rsidP="005679A4">
            <w:pPr>
              <w:rPr>
                <w:rFonts w:asciiTheme="minorHAnsi" w:hAnsiTheme="minorHAnsi" w:cstheme="minorHAnsi"/>
                <w:sz w:val="22"/>
              </w:rPr>
            </w:pPr>
            <w:r w:rsidRPr="00CE10E5">
              <w:rPr>
                <w:rFonts w:asciiTheme="minorHAnsi" w:hAnsiTheme="minorHAnsi" w:cstheme="minorHAnsi"/>
                <w:sz w:val="22"/>
              </w:rPr>
              <w:t xml:space="preserve">A trained McKinney-Vento Liaison ensures students (and families) experiencing houselessness are identified and provided services.  </w:t>
            </w:r>
          </w:p>
        </w:tc>
        <w:tc>
          <w:tcPr>
            <w:tcW w:w="4226" w:type="dxa"/>
          </w:tcPr>
          <w:p w14:paraId="1DD5A994" w14:textId="1AE922AD" w:rsidR="00A91B5F" w:rsidRPr="00CE10E5"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MV1: </w:t>
            </w:r>
            <w:r w:rsidR="00A91B5F" w:rsidRPr="00CE10E5">
              <w:rPr>
                <w:rFonts w:asciiTheme="minorHAnsi" w:hAnsiTheme="minorHAnsi" w:cstheme="minorHAnsi"/>
                <w:sz w:val="22"/>
              </w:rPr>
              <w:t xml:space="preserve">Our district has a designated McKinney-Vento Liaison </w:t>
            </w:r>
            <w:r w:rsidR="008173FE" w:rsidRPr="00CE10E5">
              <w:rPr>
                <w:rFonts w:asciiTheme="minorHAnsi" w:hAnsiTheme="minorHAnsi" w:cstheme="minorHAnsi"/>
                <w:sz w:val="22"/>
              </w:rPr>
              <w:t xml:space="preserve">who is appropriately </w:t>
            </w:r>
            <w:r w:rsidR="00CE10E5" w:rsidRPr="00CE10E5">
              <w:rPr>
                <w:rFonts w:asciiTheme="minorHAnsi" w:hAnsiTheme="minorHAnsi" w:cstheme="minorHAnsi"/>
                <w:sz w:val="22"/>
              </w:rPr>
              <w:t>trained,</w:t>
            </w:r>
            <w:r w:rsidR="008173FE" w:rsidRPr="00CE10E5">
              <w:rPr>
                <w:rFonts w:asciiTheme="minorHAnsi" w:hAnsiTheme="minorHAnsi" w:cstheme="minorHAnsi"/>
                <w:sz w:val="22"/>
              </w:rPr>
              <w:t xml:space="preserve"> </w:t>
            </w:r>
            <w:r w:rsidR="00A91B5F" w:rsidRPr="00CE10E5">
              <w:rPr>
                <w:rFonts w:asciiTheme="minorHAnsi" w:hAnsiTheme="minorHAnsi" w:cstheme="minorHAnsi"/>
                <w:sz w:val="22"/>
              </w:rPr>
              <w:t>and this person’s contact information is up to date in the CIP Budget Narrative.</w:t>
            </w:r>
          </w:p>
        </w:tc>
        <w:tc>
          <w:tcPr>
            <w:tcW w:w="814" w:type="dxa"/>
          </w:tcPr>
          <w:p w14:paraId="28D760B1" w14:textId="491CEC74" w:rsidR="00A91B5F" w:rsidRPr="005E69EB" w:rsidRDefault="000638F9" w:rsidP="000638F9">
            <w:pPr>
              <w:ind w:left="-74"/>
              <w:rPr>
                <w:rFonts w:asciiTheme="minorHAnsi" w:hAnsiTheme="minorHAnsi" w:cstheme="minorHAnsi"/>
                <w:sz w:val="22"/>
              </w:rPr>
            </w:pPr>
            <w:r>
              <w:rPr>
                <w:rFonts w:asciiTheme="minorHAnsi" w:hAnsiTheme="minorHAnsi" w:cstheme="minorHAnsi"/>
                <w:sz w:val="22"/>
              </w:rPr>
              <w:t>Yes/No</w:t>
            </w:r>
          </w:p>
        </w:tc>
        <w:tc>
          <w:tcPr>
            <w:tcW w:w="3330" w:type="dxa"/>
          </w:tcPr>
          <w:p w14:paraId="69A53C8B" w14:textId="77777777" w:rsidR="00A91B5F" w:rsidRPr="005E69EB" w:rsidRDefault="00A91B5F" w:rsidP="00E76289">
            <w:pPr>
              <w:rPr>
                <w:rFonts w:asciiTheme="minorHAnsi" w:hAnsiTheme="minorHAnsi" w:cstheme="minorHAnsi"/>
                <w:sz w:val="22"/>
              </w:rPr>
            </w:pPr>
          </w:p>
        </w:tc>
      </w:tr>
      <w:tr w:rsidR="009A39C8" w:rsidRPr="005E69EB" w14:paraId="79A753D5" w14:textId="77777777" w:rsidTr="005D1EB4">
        <w:tc>
          <w:tcPr>
            <w:tcW w:w="3055" w:type="dxa"/>
          </w:tcPr>
          <w:p w14:paraId="1E414C1D" w14:textId="47F41EBA" w:rsidR="009A39C8" w:rsidRPr="005E69EB" w:rsidRDefault="009A39C8" w:rsidP="009A39C8">
            <w:pPr>
              <w:rPr>
                <w:rFonts w:asciiTheme="minorHAnsi" w:hAnsiTheme="minorHAnsi" w:cstheme="minorHAnsi"/>
                <w:b/>
                <w:sz w:val="22"/>
              </w:rPr>
            </w:pPr>
            <w:r w:rsidRPr="005E69EB">
              <w:rPr>
                <w:rFonts w:asciiTheme="minorHAnsi" w:hAnsiTheme="minorHAnsi" w:cstheme="minorHAnsi"/>
                <w:b/>
                <w:sz w:val="22"/>
              </w:rPr>
              <w:t xml:space="preserve">Student Identification </w:t>
            </w:r>
          </w:p>
          <w:p w14:paraId="4A11A709" w14:textId="77777777" w:rsidR="009A39C8" w:rsidRPr="005C1E23" w:rsidRDefault="009A39C8" w:rsidP="009A39C8">
            <w:pPr>
              <w:rPr>
                <w:rFonts w:asciiTheme="minorHAnsi" w:hAnsiTheme="minorHAnsi" w:cstheme="minorHAnsi"/>
                <w:i/>
                <w:sz w:val="22"/>
              </w:rPr>
            </w:pPr>
            <w:r w:rsidRPr="005C1E23">
              <w:rPr>
                <w:rFonts w:asciiTheme="minorHAnsi" w:hAnsiTheme="minorHAnsi" w:cstheme="minorHAnsi"/>
                <w:i/>
                <w:sz w:val="22"/>
              </w:rPr>
              <w:t>Available ODE Resources</w:t>
            </w:r>
          </w:p>
          <w:p w14:paraId="2241EE72" w14:textId="77777777" w:rsidR="009A39C8" w:rsidRPr="005C1E23" w:rsidRDefault="009A39C8" w:rsidP="00C23E40">
            <w:pPr>
              <w:numPr>
                <w:ilvl w:val="0"/>
                <w:numId w:val="4"/>
              </w:numPr>
              <w:ind w:left="161" w:hanging="161"/>
              <w:contextualSpacing/>
              <w:rPr>
                <w:rStyle w:val="Hyperlink"/>
                <w:rFonts w:asciiTheme="minorHAnsi" w:hAnsiTheme="minorHAnsi" w:cstheme="minorHAnsi"/>
                <w:sz w:val="22"/>
              </w:rPr>
            </w:pPr>
            <w:hyperlink r:id="rId85" w:history="1">
              <w:r w:rsidRPr="005C1E23">
                <w:rPr>
                  <w:rStyle w:val="Hyperlink"/>
                  <w:rFonts w:asciiTheme="minorHAnsi" w:hAnsiTheme="minorHAnsi" w:cstheme="minorHAnsi"/>
                  <w:sz w:val="22"/>
                </w:rPr>
                <w:t>Sample MV Family Intake Form</w:t>
              </w:r>
            </w:hyperlink>
          </w:p>
          <w:p w14:paraId="71ED0933" w14:textId="77777777" w:rsidR="009A39C8" w:rsidRPr="005E69EB" w:rsidRDefault="009A39C8" w:rsidP="009A39C8">
            <w:pPr>
              <w:rPr>
                <w:rFonts w:asciiTheme="minorHAnsi" w:hAnsiTheme="minorHAnsi" w:cstheme="minorHAnsi"/>
                <w:b/>
                <w:sz w:val="22"/>
              </w:rPr>
            </w:pPr>
          </w:p>
        </w:tc>
        <w:tc>
          <w:tcPr>
            <w:tcW w:w="2970" w:type="dxa"/>
          </w:tcPr>
          <w:p w14:paraId="2D86E34A" w14:textId="56654DA6" w:rsidR="009A39C8" w:rsidRPr="00D74D53" w:rsidRDefault="009A39C8" w:rsidP="009A39C8">
            <w:pPr>
              <w:rPr>
                <w:rFonts w:asciiTheme="minorHAnsi" w:hAnsiTheme="minorHAnsi" w:cstheme="minorHAnsi"/>
                <w:sz w:val="22"/>
              </w:rPr>
            </w:pPr>
            <w:r w:rsidRPr="00D74D53">
              <w:rPr>
                <w:rFonts w:asciiTheme="minorHAnsi" w:hAnsiTheme="minorHAnsi" w:cstheme="minorHAnsi"/>
                <w:sz w:val="22"/>
              </w:rPr>
              <w:t>Students who are not identified cannot receive services.  Collecting data that identifies houseless students’ academic outcomes informs how to address barriers, both academic and non-academic.</w:t>
            </w:r>
          </w:p>
        </w:tc>
        <w:tc>
          <w:tcPr>
            <w:tcW w:w="4226" w:type="dxa"/>
          </w:tcPr>
          <w:p w14:paraId="06037479" w14:textId="3CA698D7" w:rsidR="00AF141B"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MV2: </w:t>
            </w:r>
            <w:r w:rsidR="009A39C8" w:rsidRPr="00CE10E5">
              <w:rPr>
                <w:rFonts w:asciiTheme="minorHAnsi" w:hAnsiTheme="minorHAnsi" w:cstheme="minorHAnsi"/>
                <w:sz w:val="22"/>
              </w:rPr>
              <w:t>Our district has an enrollment policy that includes language about students navigating homelessness</w:t>
            </w:r>
            <w:r w:rsidR="00392348">
              <w:rPr>
                <w:rFonts w:asciiTheme="minorHAnsi" w:hAnsiTheme="minorHAnsi" w:cstheme="minorHAnsi"/>
                <w:sz w:val="22"/>
              </w:rPr>
              <w:t>.</w:t>
            </w:r>
          </w:p>
          <w:p w14:paraId="3129CE6E" w14:textId="7FDC53E2" w:rsidR="00392348" w:rsidRPr="00CE10E5" w:rsidRDefault="00392348"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 xml:space="preserve">MV3: </w:t>
            </w:r>
            <w:r w:rsidR="00FF656E" w:rsidRPr="00FF656E">
              <w:rPr>
                <w:rFonts w:asciiTheme="minorHAnsi" w:hAnsiTheme="minorHAnsi" w:cstheme="minorHAnsi"/>
                <w:sz w:val="22"/>
              </w:rPr>
              <w:t>Please describe the district's plan and timeline for creating and implementing an enrollment policy.</w:t>
            </w:r>
          </w:p>
          <w:p w14:paraId="2ACA47CE" w14:textId="69407FB3" w:rsidR="009A39C8" w:rsidRPr="009A39C8"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MV</w:t>
            </w:r>
            <w:r w:rsidR="00FF656E">
              <w:rPr>
                <w:rFonts w:asciiTheme="minorHAnsi" w:hAnsiTheme="minorHAnsi" w:cstheme="minorHAnsi"/>
                <w:sz w:val="22"/>
              </w:rPr>
              <w:t>4</w:t>
            </w:r>
            <w:r>
              <w:rPr>
                <w:rFonts w:asciiTheme="minorHAnsi" w:hAnsiTheme="minorHAnsi" w:cstheme="minorHAnsi"/>
                <w:sz w:val="22"/>
              </w:rPr>
              <w:t xml:space="preserve">: </w:t>
            </w:r>
            <w:r w:rsidR="009A39C8" w:rsidRPr="00CE10E5">
              <w:rPr>
                <w:rFonts w:asciiTheme="minorHAnsi" w:hAnsiTheme="minorHAnsi" w:cstheme="minorHAnsi"/>
                <w:sz w:val="22"/>
              </w:rPr>
              <w:t>Please describe your district’s process for identifying students for McKinney-Vento.</w:t>
            </w:r>
          </w:p>
        </w:tc>
        <w:tc>
          <w:tcPr>
            <w:tcW w:w="814" w:type="dxa"/>
          </w:tcPr>
          <w:p w14:paraId="2D316CF9" w14:textId="3DB49BC6" w:rsidR="009A39C8" w:rsidRPr="005E69EB" w:rsidRDefault="00347CB0" w:rsidP="00347CB0">
            <w:pPr>
              <w:ind w:left="-74"/>
              <w:rPr>
                <w:rFonts w:asciiTheme="minorHAnsi" w:hAnsiTheme="minorHAnsi" w:cstheme="minorHAnsi"/>
                <w:sz w:val="22"/>
              </w:rPr>
            </w:pPr>
            <w:r>
              <w:rPr>
                <w:rFonts w:asciiTheme="minorHAnsi" w:hAnsiTheme="minorHAnsi" w:cstheme="minorHAnsi"/>
                <w:sz w:val="22"/>
              </w:rPr>
              <w:t>Yes/No</w:t>
            </w:r>
          </w:p>
        </w:tc>
        <w:tc>
          <w:tcPr>
            <w:tcW w:w="3330" w:type="dxa"/>
          </w:tcPr>
          <w:p w14:paraId="5C2E5CB4" w14:textId="77777777" w:rsidR="009A39C8" w:rsidRPr="005E69EB" w:rsidRDefault="009A39C8" w:rsidP="009A39C8">
            <w:pPr>
              <w:rPr>
                <w:rFonts w:asciiTheme="minorHAnsi" w:hAnsiTheme="minorHAnsi" w:cstheme="minorHAnsi"/>
                <w:sz w:val="22"/>
              </w:rPr>
            </w:pPr>
          </w:p>
        </w:tc>
      </w:tr>
      <w:tr w:rsidR="00AF141B" w:rsidRPr="005E69EB" w14:paraId="39586161" w14:textId="77777777" w:rsidTr="005D1EB4">
        <w:tc>
          <w:tcPr>
            <w:tcW w:w="3055" w:type="dxa"/>
          </w:tcPr>
          <w:p w14:paraId="7688D9D4" w14:textId="77777777" w:rsidR="00AF141B" w:rsidRPr="00CE10E5" w:rsidRDefault="00AF141B" w:rsidP="00AF141B">
            <w:pPr>
              <w:rPr>
                <w:rFonts w:asciiTheme="minorHAnsi" w:hAnsiTheme="minorHAnsi" w:cstheme="minorHAnsi"/>
                <w:b/>
                <w:sz w:val="22"/>
              </w:rPr>
            </w:pPr>
            <w:r w:rsidRPr="00CE10E5">
              <w:rPr>
                <w:rFonts w:asciiTheme="minorHAnsi" w:hAnsiTheme="minorHAnsi" w:cstheme="minorHAnsi"/>
                <w:b/>
                <w:sz w:val="22"/>
              </w:rPr>
              <w:t>Policies</w:t>
            </w:r>
          </w:p>
          <w:p w14:paraId="7B198649" w14:textId="77777777" w:rsidR="00AF141B" w:rsidRPr="00CE10E5" w:rsidRDefault="00AF141B" w:rsidP="00AF141B">
            <w:pPr>
              <w:rPr>
                <w:rFonts w:asciiTheme="minorHAnsi" w:hAnsiTheme="minorHAnsi" w:cstheme="minorHAnsi"/>
                <w:i/>
                <w:sz w:val="22"/>
              </w:rPr>
            </w:pPr>
            <w:r w:rsidRPr="00CE10E5">
              <w:rPr>
                <w:rFonts w:asciiTheme="minorHAnsi" w:hAnsiTheme="minorHAnsi" w:cstheme="minorHAnsi"/>
                <w:i/>
                <w:sz w:val="22"/>
              </w:rPr>
              <w:t>Available ODE Resources</w:t>
            </w:r>
          </w:p>
          <w:p w14:paraId="1D418A7E" w14:textId="77777777" w:rsidR="00AF141B" w:rsidRPr="00CE10E5" w:rsidRDefault="00AF141B" w:rsidP="00C23E40">
            <w:pPr>
              <w:pStyle w:val="ListParagraph"/>
              <w:numPr>
                <w:ilvl w:val="0"/>
                <w:numId w:val="4"/>
              </w:numPr>
              <w:ind w:left="161" w:hanging="161"/>
              <w:rPr>
                <w:rStyle w:val="Hyperlink"/>
                <w:rFonts w:asciiTheme="minorHAnsi" w:hAnsiTheme="minorHAnsi" w:cstheme="minorHAnsi"/>
                <w:sz w:val="22"/>
              </w:rPr>
            </w:pPr>
            <w:hyperlink r:id="rId86" w:history="1">
              <w:r w:rsidRPr="00CE10E5">
                <w:rPr>
                  <w:rStyle w:val="Hyperlink"/>
                  <w:rFonts w:asciiTheme="minorHAnsi" w:hAnsiTheme="minorHAnsi" w:cstheme="minorHAnsi"/>
                  <w:sz w:val="22"/>
                </w:rPr>
                <w:t>2017 OSBA Sample Policy and Administrative Rules for Homeless Students</w:t>
              </w:r>
            </w:hyperlink>
          </w:p>
          <w:p w14:paraId="153C3627" w14:textId="77777777" w:rsidR="00AF141B" w:rsidRPr="00CE10E5" w:rsidRDefault="00AF141B" w:rsidP="00AF141B">
            <w:pPr>
              <w:rPr>
                <w:rFonts w:asciiTheme="minorHAnsi" w:hAnsiTheme="minorHAnsi" w:cstheme="minorHAnsi"/>
                <w:b/>
                <w:sz w:val="22"/>
              </w:rPr>
            </w:pPr>
          </w:p>
        </w:tc>
        <w:tc>
          <w:tcPr>
            <w:tcW w:w="2970" w:type="dxa"/>
          </w:tcPr>
          <w:p w14:paraId="41F64165" w14:textId="766AD3DE" w:rsidR="00AF141B" w:rsidRPr="00CE10E5" w:rsidRDefault="00AF141B" w:rsidP="00AF141B">
            <w:pPr>
              <w:rPr>
                <w:rFonts w:asciiTheme="minorHAnsi" w:hAnsiTheme="minorHAnsi" w:cstheme="minorHAnsi"/>
                <w:sz w:val="22"/>
              </w:rPr>
            </w:pPr>
            <w:r w:rsidRPr="00CE10E5">
              <w:rPr>
                <w:rFonts w:asciiTheme="minorHAnsi" w:hAnsiTheme="minorHAnsi" w:cstheme="minorHAnsi"/>
                <w:sz w:val="22"/>
              </w:rPr>
              <w:t>District-wide policies help ensure systems are in place to remove barriers and provide support to houseless students regardless of where or when they enroll in the district.</w:t>
            </w:r>
          </w:p>
        </w:tc>
        <w:tc>
          <w:tcPr>
            <w:tcW w:w="4226" w:type="dxa"/>
          </w:tcPr>
          <w:p w14:paraId="1F37A79F" w14:textId="1F8B202E" w:rsidR="00AF141B" w:rsidRPr="00CE10E5"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MV</w:t>
            </w:r>
            <w:r w:rsidR="00FF656E">
              <w:rPr>
                <w:rFonts w:asciiTheme="minorHAnsi" w:hAnsiTheme="minorHAnsi" w:cstheme="minorHAnsi"/>
                <w:sz w:val="22"/>
              </w:rPr>
              <w:t>5</w:t>
            </w:r>
            <w:r>
              <w:rPr>
                <w:rFonts w:asciiTheme="minorHAnsi" w:hAnsiTheme="minorHAnsi" w:cstheme="minorHAnsi"/>
                <w:sz w:val="22"/>
              </w:rPr>
              <w:t xml:space="preserve">: </w:t>
            </w:r>
            <w:r w:rsidR="00AF141B" w:rsidRPr="00CE10E5">
              <w:rPr>
                <w:rFonts w:asciiTheme="minorHAnsi" w:hAnsiTheme="minorHAnsi" w:cstheme="minorHAnsi"/>
                <w:sz w:val="22"/>
              </w:rPr>
              <w:t xml:space="preserve">Our district collects evidence demonstrating that staff are aware of the district </w:t>
            </w:r>
            <w:r w:rsidR="00E01176" w:rsidRPr="00CE10E5">
              <w:rPr>
                <w:rFonts w:asciiTheme="minorHAnsi" w:hAnsiTheme="minorHAnsi" w:cstheme="minorHAnsi"/>
                <w:sz w:val="22"/>
              </w:rPr>
              <w:t>McKinney-Vento</w:t>
            </w:r>
            <w:r w:rsidR="00AF141B" w:rsidRPr="00CE10E5">
              <w:rPr>
                <w:rFonts w:asciiTheme="minorHAnsi" w:hAnsiTheme="minorHAnsi" w:cstheme="minorHAnsi"/>
                <w:sz w:val="22"/>
              </w:rPr>
              <w:t xml:space="preserve"> policy</w:t>
            </w:r>
          </w:p>
        </w:tc>
        <w:tc>
          <w:tcPr>
            <w:tcW w:w="814" w:type="dxa"/>
          </w:tcPr>
          <w:p w14:paraId="35262FC4" w14:textId="3E9B63B7" w:rsidR="00AF141B" w:rsidRPr="005E69EB" w:rsidRDefault="00AF141B" w:rsidP="00347CB0">
            <w:pPr>
              <w:ind w:left="-74"/>
              <w:rPr>
                <w:rFonts w:asciiTheme="minorHAnsi" w:hAnsiTheme="minorHAnsi" w:cstheme="minorHAnsi"/>
                <w:sz w:val="22"/>
              </w:rPr>
            </w:pPr>
            <w:r w:rsidRPr="009A39C8">
              <w:rPr>
                <w:rFonts w:asciiTheme="minorHAnsi" w:hAnsiTheme="minorHAnsi" w:cstheme="minorHAnsi"/>
                <w:sz w:val="22"/>
                <w:highlight w:val="cyan"/>
              </w:rPr>
              <w:t xml:space="preserve"> </w:t>
            </w:r>
            <w:r w:rsidR="00347CB0">
              <w:rPr>
                <w:rFonts w:asciiTheme="minorHAnsi" w:hAnsiTheme="minorHAnsi" w:cstheme="minorHAnsi"/>
                <w:sz w:val="22"/>
              </w:rPr>
              <w:t>Yes/No</w:t>
            </w:r>
          </w:p>
        </w:tc>
        <w:tc>
          <w:tcPr>
            <w:tcW w:w="3330" w:type="dxa"/>
          </w:tcPr>
          <w:p w14:paraId="1503441A" w14:textId="4D860DCB" w:rsidR="00AF141B" w:rsidRPr="005E69EB" w:rsidRDefault="00AF141B" w:rsidP="00AF141B">
            <w:pPr>
              <w:rPr>
                <w:rFonts w:asciiTheme="minorHAnsi" w:hAnsiTheme="minorHAnsi" w:cstheme="minorHAnsi"/>
                <w:sz w:val="22"/>
              </w:rPr>
            </w:pPr>
            <w:r>
              <w:rPr>
                <w:rFonts w:asciiTheme="minorHAnsi" w:hAnsiTheme="minorHAnsi" w:cstheme="minorHAnsi"/>
                <w:sz w:val="22"/>
                <w:highlight w:val="cyan"/>
              </w:rPr>
              <w:t xml:space="preserve"> </w:t>
            </w:r>
          </w:p>
        </w:tc>
      </w:tr>
      <w:tr w:rsidR="00AF141B" w:rsidRPr="005E69EB" w14:paraId="0AC76F9A" w14:textId="77777777" w:rsidTr="005D1EB4">
        <w:tc>
          <w:tcPr>
            <w:tcW w:w="3055" w:type="dxa"/>
          </w:tcPr>
          <w:p w14:paraId="6427D3F5" w14:textId="77777777" w:rsidR="00AF141B" w:rsidRPr="009B3625" w:rsidRDefault="00AF141B" w:rsidP="00AF141B">
            <w:pPr>
              <w:rPr>
                <w:rFonts w:asciiTheme="minorHAnsi" w:hAnsiTheme="minorHAnsi" w:cstheme="minorHAnsi"/>
                <w:b/>
                <w:sz w:val="22"/>
              </w:rPr>
            </w:pPr>
            <w:r w:rsidRPr="009B3625">
              <w:rPr>
                <w:rFonts w:asciiTheme="minorHAnsi" w:hAnsiTheme="minorHAnsi" w:cstheme="minorHAnsi"/>
                <w:b/>
                <w:sz w:val="22"/>
              </w:rPr>
              <w:t>School of Origin Transportation</w:t>
            </w:r>
          </w:p>
          <w:p w14:paraId="66FB4FBE" w14:textId="77777777" w:rsidR="00AF141B" w:rsidRPr="009B3625" w:rsidRDefault="00AF141B" w:rsidP="00AF141B">
            <w:pPr>
              <w:rPr>
                <w:rFonts w:asciiTheme="minorHAnsi" w:hAnsiTheme="minorHAnsi" w:cstheme="minorHAnsi"/>
                <w:i/>
                <w:sz w:val="22"/>
              </w:rPr>
            </w:pPr>
            <w:r w:rsidRPr="009B3625">
              <w:rPr>
                <w:rFonts w:asciiTheme="minorHAnsi" w:hAnsiTheme="minorHAnsi" w:cstheme="minorHAnsi"/>
                <w:i/>
                <w:sz w:val="22"/>
              </w:rPr>
              <w:t>Available ODE Resources</w:t>
            </w:r>
          </w:p>
          <w:p w14:paraId="522F21E3" w14:textId="77777777" w:rsidR="00AF141B" w:rsidRPr="009B3625" w:rsidRDefault="00AF141B" w:rsidP="00C23E40">
            <w:pPr>
              <w:numPr>
                <w:ilvl w:val="0"/>
                <w:numId w:val="4"/>
              </w:numPr>
              <w:ind w:left="161" w:hanging="161"/>
              <w:contextualSpacing/>
              <w:rPr>
                <w:rStyle w:val="Hyperlink"/>
                <w:rFonts w:asciiTheme="minorHAnsi" w:hAnsiTheme="minorHAnsi" w:cstheme="minorHAnsi"/>
                <w:color w:val="auto"/>
                <w:sz w:val="22"/>
                <w:u w:val="none"/>
              </w:rPr>
            </w:pPr>
            <w:hyperlink r:id="rId87" w:history="1">
              <w:r w:rsidRPr="009B3625">
                <w:rPr>
                  <w:rStyle w:val="Hyperlink"/>
                  <w:rFonts w:asciiTheme="minorHAnsi" w:hAnsiTheme="minorHAnsi" w:cstheme="minorHAnsi"/>
                  <w:sz w:val="22"/>
                </w:rPr>
                <w:t>MV Monitoring Narrative</w:t>
              </w:r>
            </w:hyperlink>
          </w:p>
          <w:p w14:paraId="30798951" w14:textId="77777777" w:rsidR="00AF141B" w:rsidRPr="009B3625" w:rsidRDefault="00AF141B" w:rsidP="00AF141B">
            <w:pPr>
              <w:rPr>
                <w:rFonts w:asciiTheme="minorHAnsi" w:hAnsiTheme="minorHAnsi" w:cstheme="minorHAnsi"/>
                <w:b/>
                <w:sz w:val="22"/>
              </w:rPr>
            </w:pPr>
          </w:p>
        </w:tc>
        <w:tc>
          <w:tcPr>
            <w:tcW w:w="2970" w:type="dxa"/>
          </w:tcPr>
          <w:p w14:paraId="4195A92A" w14:textId="74D3F585" w:rsidR="00AF141B" w:rsidRPr="009B3625" w:rsidRDefault="00AF141B" w:rsidP="00AF141B">
            <w:pPr>
              <w:rPr>
                <w:rFonts w:asciiTheme="minorHAnsi" w:hAnsiTheme="minorHAnsi" w:cstheme="minorHAnsi"/>
                <w:sz w:val="22"/>
              </w:rPr>
            </w:pPr>
            <w:r w:rsidRPr="009B3625">
              <w:rPr>
                <w:rFonts w:ascii="Calibri" w:hAnsi="Calibri" w:cs="Calibri"/>
                <w:sz w:val="22"/>
              </w:rPr>
              <w:t xml:space="preserve">McKinney-Vento eligible students must be allowed to attend their school of origin </w:t>
            </w:r>
            <w:r w:rsidR="00C53D9F" w:rsidRPr="009B3625">
              <w:rPr>
                <w:rFonts w:ascii="Calibri" w:hAnsi="Calibri" w:cs="Calibri"/>
                <w:sz w:val="22"/>
              </w:rPr>
              <w:t>to</w:t>
            </w:r>
            <w:r w:rsidRPr="009B3625">
              <w:rPr>
                <w:rFonts w:ascii="Calibri" w:hAnsi="Calibri" w:cs="Calibri"/>
                <w:sz w:val="22"/>
              </w:rPr>
              <w:t xml:space="preserve"> ensure students face minimal interruption to their educational experience.</w:t>
            </w:r>
          </w:p>
        </w:tc>
        <w:tc>
          <w:tcPr>
            <w:tcW w:w="4226" w:type="dxa"/>
          </w:tcPr>
          <w:p w14:paraId="258787B3" w14:textId="1B6C583B" w:rsidR="00AF141B" w:rsidRPr="009B3625"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MV</w:t>
            </w:r>
            <w:r w:rsidR="00FF656E">
              <w:rPr>
                <w:rFonts w:asciiTheme="minorHAnsi" w:hAnsiTheme="minorHAnsi" w:cstheme="minorHAnsi"/>
                <w:sz w:val="22"/>
              </w:rPr>
              <w:t>6</w:t>
            </w:r>
            <w:r>
              <w:rPr>
                <w:rFonts w:asciiTheme="minorHAnsi" w:hAnsiTheme="minorHAnsi" w:cstheme="minorHAnsi"/>
                <w:sz w:val="22"/>
              </w:rPr>
              <w:t xml:space="preserve">: </w:t>
            </w:r>
            <w:r w:rsidR="00AF141B" w:rsidRPr="009B3625">
              <w:rPr>
                <w:rFonts w:asciiTheme="minorHAnsi" w:hAnsiTheme="minorHAnsi" w:cstheme="minorHAnsi"/>
                <w:sz w:val="22"/>
              </w:rPr>
              <w:t xml:space="preserve">Our district has a documented process that describes how </w:t>
            </w:r>
            <w:r w:rsidR="001C1A16" w:rsidRPr="00CE10E5">
              <w:rPr>
                <w:rFonts w:asciiTheme="minorHAnsi" w:hAnsiTheme="minorHAnsi" w:cstheme="minorHAnsi"/>
                <w:sz w:val="22"/>
              </w:rPr>
              <w:t>McKinney-Vento</w:t>
            </w:r>
            <w:r w:rsidR="00AF141B" w:rsidRPr="009B3625">
              <w:rPr>
                <w:rFonts w:asciiTheme="minorHAnsi" w:hAnsiTheme="minorHAnsi" w:cstheme="minorHAnsi"/>
                <w:sz w:val="22"/>
              </w:rPr>
              <w:t xml:space="preserve"> eligible students access transportation to and from their school of origin</w:t>
            </w:r>
            <w:r w:rsidR="00FF656E">
              <w:rPr>
                <w:rFonts w:asciiTheme="minorHAnsi" w:hAnsiTheme="minorHAnsi" w:cstheme="minorHAnsi"/>
                <w:sz w:val="22"/>
              </w:rPr>
              <w:t>.</w:t>
            </w:r>
          </w:p>
        </w:tc>
        <w:tc>
          <w:tcPr>
            <w:tcW w:w="814" w:type="dxa"/>
          </w:tcPr>
          <w:p w14:paraId="5B6DB6E4" w14:textId="6A4D4988" w:rsidR="00AF141B" w:rsidRPr="009A39C8" w:rsidRDefault="00347CB0" w:rsidP="00347CB0">
            <w:pPr>
              <w:ind w:left="-74"/>
              <w:rPr>
                <w:rFonts w:asciiTheme="minorHAnsi" w:hAnsiTheme="minorHAnsi" w:cstheme="minorHAnsi"/>
                <w:sz w:val="22"/>
                <w:highlight w:val="cyan"/>
              </w:rPr>
            </w:pPr>
            <w:r>
              <w:rPr>
                <w:rFonts w:asciiTheme="minorHAnsi" w:hAnsiTheme="minorHAnsi" w:cstheme="minorHAnsi"/>
                <w:sz w:val="22"/>
              </w:rPr>
              <w:t>Yes/No</w:t>
            </w:r>
          </w:p>
        </w:tc>
        <w:tc>
          <w:tcPr>
            <w:tcW w:w="3330" w:type="dxa"/>
          </w:tcPr>
          <w:p w14:paraId="1B0E3301" w14:textId="6DF79923" w:rsidR="00AF141B" w:rsidRDefault="00AF141B" w:rsidP="00AF141B">
            <w:pPr>
              <w:rPr>
                <w:rFonts w:asciiTheme="minorHAnsi" w:hAnsiTheme="minorHAnsi" w:cstheme="minorHAnsi"/>
                <w:sz w:val="22"/>
                <w:highlight w:val="cyan"/>
              </w:rPr>
            </w:pPr>
          </w:p>
        </w:tc>
      </w:tr>
      <w:tr w:rsidR="00AF141B" w:rsidRPr="005E69EB" w14:paraId="19511958" w14:textId="77777777" w:rsidTr="005D1EB4">
        <w:tc>
          <w:tcPr>
            <w:tcW w:w="3055" w:type="dxa"/>
          </w:tcPr>
          <w:p w14:paraId="0FFD59C6" w14:textId="77777777" w:rsidR="00AF141B" w:rsidRPr="00E60A45" w:rsidRDefault="00AF141B" w:rsidP="00AF141B">
            <w:pPr>
              <w:rPr>
                <w:rFonts w:asciiTheme="minorHAnsi" w:hAnsiTheme="minorHAnsi" w:cstheme="minorHAnsi"/>
                <w:b/>
                <w:sz w:val="22"/>
              </w:rPr>
            </w:pPr>
            <w:r w:rsidRPr="005E69EB">
              <w:rPr>
                <w:rFonts w:asciiTheme="minorHAnsi" w:hAnsiTheme="minorHAnsi" w:cstheme="minorHAnsi"/>
                <w:b/>
                <w:sz w:val="22"/>
              </w:rPr>
              <w:t>Dispute Resolution &amp; Appeals</w:t>
            </w:r>
          </w:p>
          <w:p w14:paraId="0569C857" w14:textId="77777777" w:rsidR="00AF141B" w:rsidRPr="00E60A45" w:rsidRDefault="00AF141B" w:rsidP="00AF141B">
            <w:pPr>
              <w:rPr>
                <w:rFonts w:asciiTheme="minorHAnsi" w:hAnsiTheme="minorHAnsi" w:cstheme="minorHAnsi"/>
                <w:b/>
                <w:sz w:val="22"/>
              </w:rPr>
            </w:pPr>
          </w:p>
          <w:p w14:paraId="4637690D" w14:textId="77777777" w:rsidR="00AF141B" w:rsidRPr="005C1E23" w:rsidRDefault="00AF141B" w:rsidP="00AF141B">
            <w:pPr>
              <w:rPr>
                <w:rFonts w:asciiTheme="minorHAnsi" w:hAnsiTheme="minorHAnsi" w:cstheme="minorHAnsi"/>
                <w:i/>
                <w:sz w:val="22"/>
                <w:szCs w:val="20"/>
              </w:rPr>
            </w:pPr>
            <w:r w:rsidRPr="005C1E23">
              <w:rPr>
                <w:rFonts w:asciiTheme="minorHAnsi" w:hAnsiTheme="minorHAnsi" w:cstheme="minorHAnsi"/>
                <w:i/>
                <w:sz w:val="22"/>
                <w:szCs w:val="20"/>
              </w:rPr>
              <w:t>Available ODE Resources</w:t>
            </w:r>
          </w:p>
          <w:p w14:paraId="56C60172" w14:textId="77777777" w:rsidR="00AF141B" w:rsidRPr="005C1E23" w:rsidRDefault="00AF141B" w:rsidP="00C23E40">
            <w:pPr>
              <w:numPr>
                <w:ilvl w:val="0"/>
                <w:numId w:val="4"/>
              </w:numPr>
              <w:ind w:left="161" w:hanging="161"/>
              <w:contextualSpacing/>
              <w:rPr>
                <w:rStyle w:val="Hyperlink"/>
                <w:rFonts w:asciiTheme="minorHAnsi" w:hAnsiTheme="minorHAnsi" w:cstheme="minorHAnsi"/>
                <w:sz w:val="22"/>
                <w:szCs w:val="20"/>
              </w:rPr>
            </w:pPr>
            <w:r w:rsidRPr="005C1E23">
              <w:rPr>
                <w:rStyle w:val="Hyperlink"/>
                <w:rFonts w:asciiTheme="minorHAnsi" w:hAnsiTheme="minorHAnsi" w:cstheme="minorHAnsi"/>
                <w:sz w:val="22"/>
                <w:szCs w:val="20"/>
              </w:rPr>
              <w:fldChar w:fldCharType="begin"/>
            </w:r>
            <w:r w:rsidRPr="005C1E23">
              <w:rPr>
                <w:rStyle w:val="Hyperlink"/>
                <w:rFonts w:asciiTheme="minorHAnsi" w:hAnsiTheme="minorHAnsi" w:cstheme="minorHAnsi"/>
                <w:sz w:val="22"/>
                <w:szCs w:val="20"/>
              </w:rPr>
              <w:instrText xml:space="preserve"> HYPERLINK "http://www.oregon.gov/ode/schools-and-districts/grants/ESEA/McKinney-Vento/Documents/DisputeResolution.pdf" </w:instrText>
            </w:r>
            <w:r w:rsidRPr="005C1E23">
              <w:rPr>
                <w:rStyle w:val="Hyperlink"/>
                <w:rFonts w:asciiTheme="minorHAnsi" w:hAnsiTheme="minorHAnsi" w:cstheme="minorHAnsi"/>
                <w:sz w:val="22"/>
                <w:szCs w:val="20"/>
              </w:rPr>
            </w:r>
            <w:r w:rsidRPr="005C1E23">
              <w:rPr>
                <w:rStyle w:val="Hyperlink"/>
                <w:rFonts w:asciiTheme="minorHAnsi" w:hAnsiTheme="minorHAnsi" w:cstheme="minorHAnsi"/>
                <w:sz w:val="22"/>
                <w:szCs w:val="20"/>
              </w:rPr>
              <w:fldChar w:fldCharType="separate"/>
            </w:r>
            <w:r w:rsidRPr="005C1E23">
              <w:rPr>
                <w:rStyle w:val="Hyperlink"/>
                <w:rFonts w:asciiTheme="minorHAnsi" w:hAnsiTheme="minorHAnsi" w:cstheme="minorHAnsi"/>
                <w:sz w:val="22"/>
                <w:szCs w:val="20"/>
              </w:rPr>
              <w:t>Oregon MV Dispute Protocols</w:t>
            </w:r>
          </w:p>
          <w:p w14:paraId="05325792" w14:textId="77777777" w:rsidR="00AF141B" w:rsidRPr="005C1E23" w:rsidRDefault="00AF141B" w:rsidP="00C23E40">
            <w:pPr>
              <w:numPr>
                <w:ilvl w:val="0"/>
                <w:numId w:val="4"/>
              </w:numPr>
              <w:ind w:left="161" w:hanging="161"/>
              <w:contextualSpacing/>
              <w:rPr>
                <w:rStyle w:val="Hyperlink"/>
                <w:rFonts w:asciiTheme="minorHAnsi" w:hAnsiTheme="minorHAnsi" w:cstheme="minorHAnsi"/>
                <w:color w:val="auto"/>
                <w:sz w:val="22"/>
                <w:szCs w:val="20"/>
                <w:u w:val="none"/>
              </w:rPr>
            </w:pPr>
            <w:r w:rsidRPr="005C1E23">
              <w:rPr>
                <w:rStyle w:val="Hyperlink"/>
                <w:rFonts w:asciiTheme="minorHAnsi" w:hAnsiTheme="minorHAnsi" w:cstheme="minorHAnsi"/>
                <w:sz w:val="22"/>
                <w:szCs w:val="20"/>
              </w:rPr>
              <w:fldChar w:fldCharType="end"/>
            </w:r>
            <w:hyperlink r:id="rId88" w:history="1">
              <w:r w:rsidRPr="005C1E23">
                <w:rPr>
                  <w:rStyle w:val="Hyperlink"/>
                  <w:rFonts w:asciiTheme="minorHAnsi" w:hAnsiTheme="minorHAnsi" w:cstheme="minorHAnsi"/>
                  <w:sz w:val="22"/>
                  <w:szCs w:val="20"/>
                </w:rPr>
                <w:t>MV Monitoring Narrative</w:t>
              </w:r>
            </w:hyperlink>
          </w:p>
          <w:p w14:paraId="199E809B" w14:textId="77777777" w:rsidR="00AF141B" w:rsidRPr="005E69EB" w:rsidRDefault="00AF141B" w:rsidP="00AF141B">
            <w:pPr>
              <w:pStyle w:val="ListParagraph"/>
              <w:rPr>
                <w:rFonts w:asciiTheme="minorHAnsi" w:hAnsiTheme="minorHAnsi" w:cstheme="minorHAnsi"/>
                <w:sz w:val="22"/>
              </w:rPr>
            </w:pPr>
          </w:p>
        </w:tc>
        <w:tc>
          <w:tcPr>
            <w:tcW w:w="2970" w:type="dxa"/>
          </w:tcPr>
          <w:p w14:paraId="70B8816A" w14:textId="35A239DB" w:rsidR="00AF141B" w:rsidRPr="00D74D53" w:rsidRDefault="00AF141B" w:rsidP="00AF141B">
            <w:pPr>
              <w:rPr>
                <w:rFonts w:asciiTheme="minorHAnsi" w:hAnsiTheme="minorHAnsi" w:cstheme="minorHAnsi"/>
                <w:sz w:val="22"/>
              </w:rPr>
            </w:pPr>
            <w:r w:rsidRPr="00D74D53">
              <w:rPr>
                <w:rFonts w:asciiTheme="minorHAnsi" w:hAnsiTheme="minorHAnsi" w:cstheme="minorHAnsi"/>
                <w:sz w:val="22"/>
              </w:rPr>
              <w:lastRenderedPageBreak/>
              <w:t xml:space="preserve">To ensure equal access to public schools and educational supports it is the right of houseless parents and unaccompanied houseless </w:t>
            </w:r>
            <w:r w:rsidRPr="00D74D53">
              <w:rPr>
                <w:rFonts w:asciiTheme="minorHAnsi" w:hAnsiTheme="minorHAnsi" w:cstheme="minorHAnsi"/>
                <w:sz w:val="22"/>
              </w:rPr>
              <w:lastRenderedPageBreak/>
              <w:t>youths to dispute district determinations of school placement and MV eligibility.</w:t>
            </w:r>
          </w:p>
        </w:tc>
        <w:tc>
          <w:tcPr>
            <w:tcW w:w="4226" w:type="dxa"/>
          </w:tcPr>
          <w:p w14:paraId="7149A7CE" w14:textId="55B61387" w:rsidR="00AF141B" w:rsidRPr="005E69EB"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lastRenderedPageBreak/>
              <w:t>MV</w:t>
            </w:r>
            <w:r w:rsidR="000B7F84">
              <w:rPr>
                <w:rFonts w:asciiTheme="minorHAnsi" w:hAnsiTheme="minorHAnsi" w:cstheme="minorHAnsi"/>
                <w:sz w:val="22"/>
              </w:rPr>
              <w:t>7</w:t>
            </w:r>
            <w:r>
              <w:rPr>
                <w:rFonts w:asciiTheme="minorHAnsi" w:hAnsiTheme="minorHAnsi" w:cstheme="minorHAnsi"/>
                <w:sz w:val="22"/>
              </w:rPr>
              <w:t xml:space="preserve">: </w:t>
            </w:r>
            <w:r w:rsidR="00AF141B" w:rsidRPr="00CE10E5">
              <w:rPr>
                <w:rFonts w:asciiTheme="minorHAnsi" w:hAnsiTheme="minorHAnsi" w:cstheme="minorHAnsi"/>
                <w:sz w:val="22"/>
              </w:rPr>
              <w:t>Our district has a dispute resolution for McKinney-Vento students and this process is publicly posted for students and families.</w:t>
            </w:r>
          </w:p>
        </w:tc>
        <w:tc>
          <w:tcPr>
            <w:tcW w:w="814" w:type="dxa"/>
          </w:tcPr>
          <w:p w14:paraId="31B7840C" w14:textId="320ACF62" w:rsidR="00AF141B" w:rsidRPr="005E69EB" w:rsidRDefault="00347CB0" w:rsidP="00347CB0">
            <w:pPr>
              <w:ind w:left="-74"/>
              <w:rPr>
                <w:rFonts w:asciiTheme="minorHAnsi" w:hAnsiTheme="minorHAnsi" w:cstheme="minorHAnsi"/>
                <w:sz w:val="22"/>
              </w:rPr>
            </w:pPr>
            <w:r>
              <w:rPr>
                <w:rFonts w:asciiTheme="minorHAnsi" w:hAnsiTheme="minorHAnsi" w:cstheme="minorHAnsi"/>
                <w:sz w:val="22"/>
              </w:rPr>
              <w:t>Yes/No</w:t>
            </w:r>
          </w:p>
        </w:tc>
        <w:tc>
          <w:tcPr>
            <w:tcW w:w="3330" w:type="dxa"/>
          </w:tcPr>
          <w:p w14:paraId="06D907E9" w14:textId="77777777" w:rsidR="00C3675F" w:rsidRDefault="00C3675F" w:rsidP="00AF141B">
            <w:pPr>
              <w:rPr>
                <w:rFonts w:asciiTheme="minorHAnsi" w:hAnsiTheme="minorHAnsi" w:cstheme="minorHAnsi"/>
                <w:sz w:val="22"/>
              </w:rPr>
            </w:pPr>
            <w:r>
              <w:rPr>
                <w:rFonts w:asciiTheme="minorHAnsi" w:hAnsiTheme="minorHAnsi" w:cstheme="minorHAnsi"/>
                <w:sz w:val="22"/>
              </w:rPr>
              <w:t xml:space="preserve">If MV7 is “No” </w:t>
            </w:r>
          </w:p>
          <w:p w14:paraId="68517DB9" w14:textId="452593B7" w:rsidR="00AF141B" w:rsidRPr="005E69EB" w:rsidRDefault="00C3675F" w:rsidP="00AF141B">
            <w:pPr>
              <w:rPr>
                <w:rFonts w:asciiTheme="minorHAnsi" w:hAnsiTheme="minorHAnsi" w:cstheme="minorHAnsi"/>
                <w:sz w:val="22"/>
              </w:rPr>
            </w:pPr>
            <w:r>
              <w:rPr>
                <w:rFonts w:asciiTheme="minorHAnsi" w:hAnsiTheme="minorHAnsi" w:cstheme="minorHAnsi"/>
                <w:sz w:val="22"/>
              </w:rPr>
              <w:t xml:space="preserve">MV8: </w:t>
            </w:r>
            <w:r w:rsidR="00D272B4" w:rsidRPr="00D272B4">
              <w:rPr>
                <w:rFonts w:asciiTheme="minorHAnsi" w:hAnsiTheme="minorHAnsi" w:cstheme="minorHAnsi"/>
                <w:sz w:val="22"/>
              </w:rPr>
              <w:t>Please describe the district's plan and timeline for creating and implementing a dispute resolution policy.</w:t>
            </w:r>
          </w:p>
        </w:tc>
      </w:tr>
      <w:tr w:rsidR="00AF141B" w:rsidRPr="005E69EB" w14:paraId="735A28B9" w14:textId="77777777" w:rsidTr="005D1EB4">
        <w:tc>
          <w:tcPr>
            <w:tcW w:w="3055" w:type="dxa"/>
          </w:tcPr>
          <w:p w14:paraId="2D208266" w14:textId="77777777" w:rsidR="00AF141B" w:rsidRPr="005E69EB" w:rsidRDefault="00AF141B" w:rsidP="00AF141B">
            <w:pPr>
              <w:rPr>
                <w:rFonts w:asciiTheme="minorHAnsi" w:hAnsiTheme="minorHAnsi" w:cstheme="minorHAnsi"/>
                <w:b/>
                <w:sz w:val="22"/>
              </w:rPr>
            </w:pPr>
            <w:r w:rsidRPr="005E69EB">
              <w:rPr>
                <w:rFonts w:asciiTheme="minorHAnsi" w:hAnsiTheme="minorHAnsi" w:cstheme="minorHAnsi"/>
                <w:b/>
                <w:sz w:val="22"/>
              </w:rPr>
              <w:t>Training of District Staff</w:t>
            </w:r>
          </w:p>
          <w:p w14:paraId="53375B78" w14:textId="77777777" w:rsidR="00AF141B" w:rsidRPr="00B05338" w:rsidRDefault="00AF141B" w:rsidP="00AF141B">
            <w:pPr>
              <w:rPr>
                <w:rFonts w:asciiTheme="minorHAnsi" w:hAnsiTheme="minorHAnsi" w:cstheme="minorHAnsi"/>
                <w:i/>
                <w:sz w:val="22"/>
                <w:szCs w:val="20"/>
              </w:rPr>
            </w:pPr>
            <w:r w:rsidRPr="00B05338">
              <w:rPr>
                <w:rFonts w:asciiTheme="minorHAnsi" w:hAnsiTheme="minorHAnsi" w:cstheme="minorHAnsi"/>
                <w:i/>
                <w:sz w:val="22"/>
                <w:szCs w:val="20"/>
              </w:rPr>
              <w:t>Available ODE Resources</w:t>
            </w:r>
          </w:p>
          <w:p w14:paraId="7078A18D" w14:textId="2F1FE30E" w:rsidR="00AF141B" w:rsidRPr="00C23E40" w:rsidRDefault="00AF141B" w:rsidP="00C23E40">
            <w:pPr>
              <w:numPr>
                <w:ilvl w:val="0"/>
                <w:numId w:val="4"/>
              </w:numPr>
              <w:ind w:left="161" w:hanging="161"/>
              <w:contextualSpacing/>
              <w:rPr>
                <w:rFonts w:asciiTheme="minorHAnsi" w:hAnsiTheme="minorHAnsi" w:cstheme="minorHAnsi"/>
                <w:sz w:val="22"/>
                <w:szCs w:val="20"/>
              </w:rPr>
            </w:pPr>
            <w:hyperlink r:id="rId89" w:history="1">
              <w:r w:rsidRPr="00B05338">
                <w:rPr>
                  <w:rStyle w:val="Hyperlink"/>
                  <w:rFonts w:asciiTheme="minorHAnsi" w:hAnsiTheme="minorHAnsi" w:cstheme="minorHAnsi"/>
                  <w:sz w:val="22"/>
                  <w:szCs w:val="20"/>
                </w:rPr>
                <w:t>MV Monitoring Narrative</w:t>
              </w:r>
            </w:hyperlink>
          </w:p>
        </w:tc>
        <w:tc>
          <w:tcPr>
            <w:tcW w:w="2970" w:type="dxa"/>
          </w:tcPr>
          <w:p w14:paraId="5EDA7F1A" w14:textId="2482B1C1" w:rsidR="00AF141B" w:rsidRPr="00D74D53" w:rsidRDefault="00AF141B" w:rsidP="00AF141B">
            <w:pPr>
              <w:rPr>
                <w:rFonts w:asciiTheme="minorHAnsi" w:hAnsiTheme="minorHAnsi" w:cstheme="minorHAnsi"/>
                <w:sz w:val="22"/>
              </w:rPr>
            </w:pPr>
            <w:r w:rsidRPr="00D74D53">
              <w:rPr>
                <w:rFonts w:asciiTheme="minorHAnsi" w:hAnsiTheme="minorHAnsi" w:cstheme="minorHAnsi"/>
                <w:sz w:val="22"/>
              </w:rPr>
              <w:t>Training of all staff by the liaison creates district-wide awareness of the circumstances encountered by houseless students and helps ensure that that houseless students receive the supports they need.</w:t>
            </w:r>
          </w:p>
        </w:tc>
        <w:tc>
          <w:tcPr>
            <w:tcW w:w="4226" w:type="dxa"/>
          </w:tcPr>
          <w:p w14:paraId="7F4B0366" w14:textId="4B949114" w:rsidR="00AF141B" w:rsidRPr="00CE10E5"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MV</w:t>
            </w:r>
            <w:r w:rsidR="00D272B4">
              <w:rPr>
                <w:rFonts w:asciiTheme="minorHAnsi" w:hAnsiTheme="minorHAnsi" w:cstheme="minorHAnsi"/>
                <w:sz w:val="22"/>
              </w:rPr>
              <w:t>9</w:t>
            </w:r>
            <w:r>
              <w:rPr>
                <w:rFonts w:asciiTheme="minorHAnsi" w:hAnsiTheme="minorHAnsi" w:cstheme="minorHAnsi"/>
                <w:sz w:val="22"/>
              </w:rPr>
              <w:t xml:space="preserve">: </w:t>
            </w:r>
            <w:r w:rsidR="00AF141B" w:rsidRPr="00CE10E5">
              <w:rPr>
                <w:rFonts w:asciiTheme="minorHAnsi" w:hAnsiTheme="minorHAnsi" w:cstheme="minorHAnsi"/>
                <w:sz w:val="22"/>
              </w:rPr>
              <w:t>Our district liaison provides regular training to school and district staff about identification, enrollment and district procedures including transportation for families and students experiencing houselessness</w:t>
            </w:r>
            <w:r w:rsidR="00D272B4">
              <w:rPr>
                <w:rFonts w:asciiTheme="minorHAnsi" w:hAnsiTheme="minorHAnsi" w:cstheme="minorHAnsi"/>
                <w:sz w:val="22"/>
              </w:rPr>
              <w:t>.</w:t>
            </w:r>
          </w:p>
        </w:tc>
        <w:tc>
          <w:tcPr>
            <w:tcW w:w="814" w:type="dxa"/>
          </w:tcPr>
          <w:p w14:paraId="7BCE6307" w14:textId="08301569" w:rsidR="00AF141B" w:rsidRPr="005E69EB" w:rsidRDefault="00347CB0" w:rsidP="00347CB0">
            <w:pPr>
              <w:ind w:left="-74"/>
              <w:rPr>
                <w:rFonts w:asciiTheme="minorHAnsi" w:hAnsiTheme="minorHAnsi" w:cstheme="minorHAnsi"/>
                <w:sz w:val="22"/>
              </w:rPr>
            </w:pPr>
            <w:r>
              <w:rPr>
                <w:rFonts w:asciiTheme="minorHAnsi" w:hAnsiTheme="minorHAnsi" w:cstheme="minorHAnsi"/>
                <w:sz w:val="22"/>
              </w:rPr>
              <w:t>Yes/No</w:t>
            </w:r>
          </w:p>
        </w:tc>
        <w:tc>
          <w:tcPr>
            <w:tcW w:w="3330" w:type="dxa"/>
          </w:tcPr>
          <w:p w14:paraId="37B9F0DD" w14:textId="5C1DF024" w:rsidR="00AF141B" w:rsidRPr="005E69EB" w:rsidRDefault="00AF141B" w:rsidP="00AF141B">
            <w:pPr>
              <w:rPr>
                <w:rFonts w:asciiTheme="minorHAnsi" w:hAnsiTheme="minorHAnsi" w:cstheme="minorHAnsi"/>
                <w:sz w:val="22"/>
              </w:rPr>
            </w:pPr>
          </w:p>
        </w:tc>
      </w:tr>
      <w:tr w:rsidR="00AF141B" w:rsidRPr="005E69EB" w14:paraId="5303B6F9" w14:textId="77777777" w:rsidTr="009A39C8">
        <w:tc>
          <w:tcPr>
            <w:tcW w:w="3055" w:type="dxa"/>
          </w:tcPr>
          <w:p w14:paraId="4DCDC903" w14:textId="77777777" w:rsidR="00AF141B" w:rsidRPr="005E69EB" w:rsidRDefault="00AF141B" w:rsidP="00AF141B">
            <w:pPr>
              <w:rPr>
                <w:rFonts w:asciiTheme="minorHAnsi" w:hAnsiTheme="minorHAnsi" w:cstheme="minorHAnsi"/>
                <w:b/>
                <w:sz w:val="22"/>
              </w:rPr>
            </w:pPr>
            <w:r w:rsidRPr="005E69EB">
              <w:rPr>
                <w:rFonts w:asciiTheme="minorHAnsi" w:hAnsiTheme="minorHAnsi" w:cstheme="minorHAnsi"/>
                <w:b/>
                <w:sz w:val="22"/>
              </w:rPr>
              <w:t>Public Notification of Rights</w:t>
            </w:r>
          </w:p>
          <w:p w14:paraId="6AA559F2" w14:textId="77777777" w:rsidR="00AF141B" w:rsidRPr="00B05338" w:rsidRDefault="00AF141B" w:rsidP="00AF141B">
            <w:pPr>
              <w:rPr>
                <w:rFonts w:asciiTheme="minorHAnsi" w:hAnsiTheme="minorHAnsi" w:cstheme="minorHAnsi"/>
                <w:i/>
                <w:sz w:val="22"/>
              </w:rPr>
            </w:pPr>
            <w:r w:rsidRPr="00B05338">
              <w:rPr>
                <w:rFonts w:asciiTheme="minorHAnsi" w:hAnsiTheme="minorHAnsi" w:cstheme="minorHAnsi"/>
                <w:i/>
                <w:sz w:val="22"/>
              </w:rPr>
              <w:t>Available ODE Resources</w:t>
            </w:r>
          </w:p>
          <w:p w14:paraId="64787B4B" w14:textId="77777777" w:rsidR="00AF141B" w:rsidRPr="00B05338" w:rsidRDefault="00AF141B" w:rsidP="00C23E40">
            <w:pPr>
              <w:numPr>
                <w:ilvl w:val="0"/>
                <w:numId w:val="4"/>
              </w:numPr>
              <w:ind w:left="161" w:hanging="161"/>
              <w:contextualSpacing/>
              <w:rPr>
                <w:rStyle w:val="Hyperlink"/>
                <w:rFonts w:asciiTheme="minorHAnsi" w:hAnsiTheme="minorHAnsi" w:cstheme="minorHAnsi"/>
                <w:sz w:val="22"/>
              </w:rPr>
            </w:pPr>
            <w:hyperlink r:id="rId90" w:history="1">
              <w:r w:rsidRPr="00B05338">
                <w:rPr>
                  <w:rStyle w:val="Hyperlink"/>
                  <w:rFonts w:asciiTheme="minorHAnsi" w:hAnsiTheme="minorHAnsi" w:cstheme="minorHAnsi"/>
                  <w:sz w:val="22"/>
                </w:rPr>
                <w:t>NCHE Parent Poster</w:t>
              </w:r>
            </w:hyperlink>
          </w:p>
          <w:p w14:paraId="7D1ED90A" w14:textId="77777777" w:rsidR="00AF141B" w:rsidRPr="00B05338" w:rsidRDefault="00AF141B" w:rsidP="00C23E40">
            <w:pPr>
              <w:numPr>
                <w:ilvl w:val="0"/>
                <w:numId w:val="4"/>
              </w:numPr>
              <w:ind w:left="161" w:hanging="161"/>
              <w:contextualSpacing/>
              <w:rPr>
                <w:rStyle w:val="Hyperlink"/>
                <w:rFonts w:asciiTheme="minorHAnsi" w:hAnsiTheme="minorHAnsi" w:cstheme="minorHAnsi"/>
                <w:sz w:val="22"/>
              </w:rPr>
            </w:pPr>
            <w:hyperlink r:id="rId91" w:history="1">
              <w:r w:rsidRPr="00B05338">
                <w:rPr>
                  <w:rStyle w:val="Hyperlink"/>
                  <w:rFonts w:asciiTheme="minorHAnsi" w:hAnsiTheme="minorHAnsi" w:cstheme="minorHAnsi"/>
                  <w:sz w:val="22"/>
                </w:rPr>
                <w:t>Sample Poster: Information for Parents</w:t>
              </w:r>
            </w:hyperlink>
          </w:p>
          <w:p w14:paraId="23794AF2" w14:textId="77777777" w:rsidR="00AF141B" w:rsidRPr="00B05338" w:rsidRDefault="00AF141B" w:rsidP="00C23E40">
            <w:pPr>
              <w:numPr>
                <w:ilvl w:val="0"/>
                <w:numId w:val="4"/>
              </w:numPr>
              <w:ind w:left="161" w:hanging="161"/>
              <w:contextualSpacing/>
              <w:rPr>
                <w:rStyle w:val="Hyperlink"/>
                <w:rFonts w:asciiTheme="minorHAnsi" w:hAnsiTheme="minorHAnsi" w:cstheme="minorHAnsi"/>
                <w:sz w:val="22"/>
              </w:rPr>
            </w:pPr>
            <w:hyperlink r:id="rId92" w:history="1">
              <w:r w:rsidRPr="00B05338">
                <w:rPr>
                  <w:rStyle w:val="Hyperlink"/>
                  <w:rFonts w:asciiTheme="minorHAnsi" w:hAnsiTheme="minorHAnsi" w:cstheme="minorHAnsi"/>
                  <w:sz w:val="22"/>
                </w:rPr>
                <w:t>NCHE Youth Poster</w:t>
              </w:r>
            </w:hyperlink>
          </w:p>
          <w:p w14:paraId="0446C90E" w14:textId="7A78536E" w:rsidR="00AF141B" w:rsidRPr="005E69EB" w:rsidRDefault="00AF141B" w:rsidP="00002B2E">
            <w:pPr>
              <w:numPr>
                <w:ilvl w:val="0"/>
                <w:numId w:val="4"/>
              </w:numPr>
              <w:ind w:left="161" w:hanging="161"/>
              <w:contextualSpacing/>
              <w:rPr>
                <w:rFonts w:asciiTheme="minorHAnsi" w:hAnsiTheme="minorHAnsi" w:cstheme="minorHAnsi"/>
                <w:b/>
                <w:sz w:val="22"/>
              </w:rPr>
            </w:pPr>
            <w:hyperlink r:id="rId93" w:history="1">
              <w:r w:rsidRPr="00B05338">
                <w:rPr>
                  <w:rStyle w:val="Hyperlink"/>
                  <w:rFonts w:asciiTheme="minorHAnsi" w:hAnsiTheme="minorHAnsi" w:cstheme="minorHAnsi"/>
                  <w:sz w:val="22"/>
                </w:rPr>
                <w:t>MV Monitoring Narrative</w:t>
              </w:r>
            </w:hyperlink>
          </w:p>
        </w:tc>
        <w:tc>
          <w:tcPr>
            <w:tcW w:w="2970" w:type="dxa"/>
          </w:tcPr>
          <w:p w14:paraId="2A9BD529" w14:textId="0122230F" w:rsidR="00AF141B" w:rsidRPr="00D74D53" w:rsidRDefault="00AF141B" w:rsidP="00AF141B">
            <w:pPr>
              <w:rPr>
                <w:rFonts w:asciiTheme="minorHAnsi" w:hAnsiTheme="minorHAnsi" w:cstheme="minorHAnsi"/>
                <w:sz w:val="22"/>
              </w:rPr>
            </w:pPr>
            <w:r w:rsidRPr="00D74D53">
              <w:rPr>
                <w:rFonts w:asciiTheme="minorHAnsi" w:hAnsiTheme="minorHAnsi" w:cstheme="minorHAnsi"/>
                <w:sz w:val="22"/>
              </w:rPr>
              <w:t xml:space="preserve">Key to serving youth experiencing houselessness is communicating to the broader public that McKinney-Vento is a resource.  </w:t>
            </w:r>
          </w:p>
        </w:tc>
        <w:tc>
          <w:tcPr>
            <w:tcW w:w="4226" w:type="dxa"/>
          </w:tcPr>
          <w:p w14:paraId="374D4CC7" w14:textId="24A67D9F" w:rsidR="00AF141B" w:rsidRPr="00CE10E5"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MV</w:t>
            </w:r>
            <w:r w:rsidR="00D272B4">
              <w:rPr>
                <w:rFonts w:asciiTheme="minorHAnsi" w:hAnsiTheme="minorHAnsi" w:cstheme="minorHAnsi"/>
                <w:sz w:val="22"/>
              </w:rPr>
              <w:t>10</w:t>
            </w:r>
            <w:r>
              <w:rPr>
                <w:rFonts w:asciiTheme="minorHAnsi" w:hAnsiTheme="minorHAnsi" w:cstheme="minorHAnsi"/>
                <w:sz w:val="22"/>
              </w:rPr>
              <w:t xml:space="preserve">: </w:t>
            </w:r>
            <w:r w:rsidR="00AF141B" w:rsidRPr="00CE10E5">
              <w:rPr>
                <w:rFonts w:asciiTheme="minorHAnsi" w:hAnsiTheme="minorHAnsi" w:cstheme="minorHAnsi"/>
                <w:sz w:val="22"/>
              </w:rPr>
              <w:t>How does the district promote services and notify students and families of their rights through McKinney</w:t>
            </w:r>
            <w:r w:rsidR="00902565">
              <w:rPr>
                <w:rFonts w:asciiTheme="minorHAnsi" w:hAnsiTheme="minorHAnsi" w:cstheme="minorHAnsi"/>
                <w:sz w:val="22"/>
              </w:rPr>
              <w:t>-</w:t>
            </w:r>
            <w:r w:rsidR="00AF141B" w:rsidRPr="00CE10E5">
              <w:rPr>
                <w:rFonts w:asciiTheme="minorHAnsi" w:hAnsiTheme="minorHAnsi" w:cstheme="minorHAnsi"/>
                <w:sz w:val="22"/>
              </w:rPr>
              <w:t>Vento?</w:t>
            </w:r>
          </w:p>
        </w:tc>
        <w:tc>
          <w:tcPr>
            <w:tcW w:w="814" w:type="dxa"/>
            <w:shd w:val="clear" w:color="auto" w:fill="000000" w:themeFill="text1"/>
          </w:tcPr>
          <w:p w14:paraId="2B8741B1" w14:textId="77777777" w:rsidR="00AF141B" w:rsidRPr="005E69EB" w:rsidRDefault="00AF141B" w:rsidP="00AF141B">
            <w:pPr>
              <w:rPr>
                <w:rFonts w:asciiTheme="minorHAnsi" w:hAnsiTheme="minorHAnsi" w:cstheme="minorHAnsi"/>
                <w:sz w:val="22"/>
              </w:rPr>
            </w:pPr>
          </w:p>
        </w:tc>
        <w:tc>
          <w:tcPr>
            <w:tcW w:w="3330" w:type="dxa"/>
          </w:tcPr>
          <w:p w14:paraId="7EEFDD24" w14:textId="77777777" w:rsidR="00AF141B" w:rsidRPr="005E69EB" w:rsidRDefault="00AF141B" w:rsidP="00AF141B">
            <w:pPr>
              <w:rPr>
                <w:rFonts w:asciiTheme="minorHAnsi" w:hAnsiTheme="minorHAnsi" w:cstheme="minorHAnsi"/>
                <w:sz w:val="22"/>
              </w:rPr>
            </w:pPr>
          </w:p>
        </w:tc>
      </w:tr>
      <w:tr w:rsidR="00AF141B" w:rsidRPr="005E69EB" w14:paraId="2CC9E351" w14:textId="77777777" w:rsidTr="009A39C8">
        <w:tc>
          <w:tcPr>
            <w:tcW w:w="3055" w:type="dxa"/>
          </w:tcPr>
          <w:p w14:paraId="64FC5454" w14:textId="2FFC9E9E" w:rsidR="00AF141B" w:rsidRPr="005E69EB" w:rsidRDefault="00AF141B" w:rsidP="00AF141B">
            <w:pPr>
              <w:rPr>
                <w:rFonts w:asciiTheme="minorHAnsi" w:hAnsiTheme="minorHAnsi" w:cstheme="minorHAnsi"/>
                <w:b/>
                <w:sz w:val="22"/>
              </w:rPr>
            </w:pPr>
            <w:r w:rsidRPr="005E69EB">
              <w:rPr>
                <w:rFonts w:asciiTheme="minorHAnsi" w:hAnsiTheme="minorHAnsi" w:cstheme="minorHAnsi"/>
                <w:b/>
                <w:sz w:val="22"/>
              </w:rPr>
              <w:t xml:space="preserve">FAFSA </w:t>
            </w:r>
            <w:r w:rsidR="008173FE">
              <w:rPr>
                <w:rFonts w:asciiTheme="minorHAnsi" w:hAnsiTheme="minorHAnsi" w:cstheme="minorHAnsi"/>
                <w:b/>
                <w:sz w:val="22"/>
              </w:rPr>
              <w:t xml:space="preserve">&amp; Career Planning </w:t>
            </w:r>
            <w:r w:rsidRPr="005E69EB">
              <w:rPr>
                <w:rFonts w:asciiTheme="minorHAnsi" w:hAnsiTheme="minorHAnsi" w:cstheme="minorHAnsi"/>
                <w:b/>
                <w:sz w:val="22"/>
              </w:rPr>
              <w:t>Support</w:t>
            </w:r>
          </w:p>
          <w:p w14:paraId="3F3C0570" w14:textId="77777777" w:rsidR="00AF141B" w:rsidRPr="00B05338" w:rsidRDefault="00AF141B" w:rsidP="00AF141B">
            <w:pPr>
              <w:rPr>
                <w:rFonts w:asciiTheme="minorHAnsi" w:hAnsiTheme="minorHAnsi" w:cstheme="minorHAnsi"/>
                <w:i/>
                <w:sz w:val="22"/>
              </w:rPr>
            </w:pPr>
            <w:r w:rsidRPr="00B05338">
              <w:rPr>
                <w:rFonts w:asciiTheme="minorHAnsi" w:hAnsiTheme="minorHAnsi" w:cstheme="minorHAnsi"/>
                <w:i/>
                <w:sz w:val="22"/>
              </w:rPr>
              <w:t>Available ODE Resources</w:t>
            </w:r>
          </w:p>
          <w:p w14:paraId="7CA97B3E" w14:textId="77777777" w:rsidR="00AF141B" w:rsidRPr="00B05338" w:rsidRDefault="00AF141B" w:rsidP="00C23E40">
            <w:pPr>
              <w:numPr>
                <w:ilvl w:val="0"/>
                <w:numId w:val="4"/>
              </w:numPr>
              <w:ind w:left="161" w:hanging="161"/>
              <w:contextualSpacing/>
              <w:rPr>
                <w:rStyle w:val="Hyperlink"/>
                <w:rFonts w:asciiTheme="minorHAnsi" w:hAnsiTheme="minorHAnsi" w:cstheme="minorHAnsi"/>
                <w:sz w:val="22"/>
              </w:rPr>
            </w:pPr>
            <w:hyperlink r:id="rId94" w:history="1">
              <w:r w:rsidRPr="00B05338">
                <w:rPr>
                  <w:rStyle w:val="Hyperlink"/>
                  <w:rFonts w:asciiTheme="minorHAnsi" w:hAnsiTheme="minorHAnsi" w:cstheme="minorHAnsi"/>
                  <w:sz w:val="22"/>
                </w:rPr>
                <w:t>FAFSA Determination Letter for Unaccompanied Homeless Youth</w:t>
              </w:r>
            </w:hyperlink>
          </w:p>
          <w:p w14:paraId="0CE9E666" w14:textId="77777777" w:rsidR="00AF141B" w:rsidRPr="00B05338" w:rsidRDefault="00AF141B" w:rsidP="00C23E40">
            <w:pPr>
              <w:numPr>
                <w:ilvl w:val="0"/>
                <w:numId w:val="4"/>
              </w:numPr>
              <w:ind w:left="161" w:hanging="161"/>
              <w:contextualSpacing/>
              <w:rPr>
                <w:rStyle w:val="Hyperlink"/>
                <w:rFonts w:asciiTheme="minorHAnsi" w:hAnsiTheme="minorHAnsi" w:cstheme="minorHAnsi"/>
                <w:color w:val="auto"/>
                <w:sz w:val="22"/>
                <w:u w:val="none"/>
              </w:rPr>
            </w:pPr>
            <w:hyperlink r:id="rId95" w:history="1">
              <w:r w:rsidRPr="00B05338">
                <w:rPr>
                  <w:rStyle w:val="Hyperlink"/>
                  <w:rFonts w:asciiTheme="minorHAnsi" w:hAnsiTheme="minorHAnsi" w:cstheme="minorHAnsi"/>
                  <w:sz w:val="22"/>
                </w:rPr>
                <w:t>MV Monitoring Narrative</w:t>
              </w:r>
            </w:hyperlink>
          </w:p>
          <w:p w14:paraId="043887B0" w14:textId="77777777" w:rsidR="00AF141B" w:rsidRPr="001C625F" w:rsidRDefault="00AF141B" w:rsidP="00AF141B">
            <w:pPr>
              <w:ind w:left="360"/>
              <w:contextualSpacing/>
              <w:rPr>
                <w:rStyle w:val="Hyperlink"/>
                <w:rFonts w:asciiTheme="minorHAnsi" w:hAnsiTheme="minorHAnsi" w:cstheme="minorHAnsi"/>
                <w:sz w:val="20"/>
                <w:szCs w:val="20"/>
              </w:rPr>
            </w:pPr>
          </w:p>
          <w:p w14:paraId="07BA19FF" w14:textId="77777777" w:rsidR="00AF141B" w:rsidRPr="005E69EB" w:rsidRDefault="00AF141B" w:rsidP="00AF141B">
            <w:pPr>
              <w:rPr>
                <w:rFonts w:asciiTheme="minorHAnsi" w:hAnsiTheme="minorHAnsi" w:cstheme="minorHAnsi"/>
                <w:b/>
                <w:sz w:val="22"/>
              </w:rPr>
            </w:pPr>
          </w:p>
          <w:p w14:paraId="092517A3" w14:textId="77777777" w:rsidR="00AF141B" w:rsidRPr="005E69EB" w:rsidRDefault="00AF141B" w:rsidP="00AF141B">
            <w:pPr>
              <w:rPr>
                <w:rFonts w:asciiTheme="minorHAnsi" w:hAnsiTheme="minorHAnsi" w:cstheme="minorHAnsi"/>
                <w:b/>
                <w:sz w:val="22"/>
              </w:rPr>
            </w:pPr>
          </w:p>
        </w:tc>
        <w:tc>
          <w:tcPr>
            <w:tcW w:w="2970" w:type="dxa"/>
          </w:tcPr>
          <w:p w14:paraId="6F087DC9" w14:textId="098401D0" w:rsidR="00AF141B" w:rsidRPr="00D74D53" w:rsidRDefault="00AF141B" w:rsidP="00AF141B">
            <w:pPr>
              <w:rPr>
                <w:rFonts w:asciiTheme="minorHAnsi" w:hAnsiTheme="minorHAnsi" w:cstheme="minorHAnsi"/>
                <w:sz w:val="22"/>
              </w:rPr>
            </w:pPr>
            <w:r w:rsidRPr="00D74D53">
              <w:rPr>
                <w:rFonts w:asciiTheme="minorHAnsi" w:hAnsiTheme="minorHAnsi" w:cstheme="minorHAnsi"/>
                <w:sz w:val="22"/>
              </w:rPr>
              <w:t>Tracking the intentions of houseless youth planning to continue their education past high school ensures equal access to resources and helps schools identify what supports are needed.</w:t>
            </w:r>
          </w:p>
        </w:tc>
        <w:tc>
          <w:tcPr>
            <w:tcW w:w="4226" w:type="dxa"/>
          </w:tcPr>
          <w:p w14:paraId="597C4ACC" w14:textId="77777777" w:rsidR="00AF141B" w:rsidRDefault="001D73AD" w:rsidP="00C23E40">
            <w:pPr>
              <w:pStyle w:val="ListParagraph"/>
              <w:numPr>
                <w:ilvl w:val="0"/>
                <w:numId w:val="10"/>
              </w:numPr>
              <w:ind w:left="159" w:hanging="159"/>
              <w:contextualSpacing w:val="0"/>
              <w:rPr>
                <w:rFonts w:asciiTheme="minorHAnsi" w:hAnsiTheme="minorHAnsi" w:cstheme="minorHAnsi"/>
                <w:sz w:val="22"/>
              </w:rPr>
            </w:pPr>
            <w:r>
              <w:rPr>
                <w:rFonts w:asciiTheme="minorHAnsi" w:hAnsiTheme="minorHAnsi" w:cstheme="minorHAnsi"/>
                <w:sz w:val="22"/>
              </w:rPr>
              <w:t>MV</w:t>
            </w:r>
            <w:r w:rsidR="00902565">
              <w:rPr>
                <w:rFonts w:asciiTheme="minorHAnsi" w:hAnsiTheme="minorHAnsi" w:cstheme="minorHAnsi"/>
                <w:sz w:val="22"/>
              </w:rPr>
              <w:t>11</w:t>
            </w:r>
            <w:r>
              <w:rPr>
                <w:rFonts w:asciiTheme="minorHAnsi" w:hAnsiTheme="minorHAnsi" w:cstheme="minorHAnsi"/>
                <w:sz w:val="22"/>
              </w:rPr>
              <w:t xml:space="preserve">: </w:t>
            </w:r>
            <w:r w:rsidR="00AF141B" w:rsidRPr="00CE10E5">
              <w:rPr>
                <w:rFonts w:asciiTheme="minorHAnsi" w:hAnsiTheme="minorHAnsi" w:cstheme="minorHAnsi"/>
                <w:sz w:val="22"/>
              </w:rPr>
              <w:t>Tracking the intentions of houseless youth planning to continue their education past high school ensures equal access to resources and helps schools identify what supports are needed. Can you give examples of how your district supports these students?</w:t>
            </w:r>
          </w:p>
          <w:p w14:paraId="33CE835A" w14:textId="6148437E" w:rsidR="004F5CB7" w:rsidRPr="00CE10E5" w:rsidRDefault="004F5CB7" w:rsidP="00C23E40">
            <w:pPr>
              <w:pStyle w:val="ListParagraph"/>
              <w:numPr>
                <w:ilvl w:val="0"/>
                <w:numId w:val="10"/>
              </w:numPr>
              <w:ind w:left="159" w:hanging="159"/>
              <w:contextualSpacing w:val="0"/>
              <w:rPr>
                <w:rFonts w:asciiTheme="minorHAnsi" w:hAnsiTheme="minorHAnsi" w:cstheme="minorHAnsi"/>
                <w:sz w:val="22"/>
              </w:rPr>
            </w:pPr>
            <w:r w:rsidRPr="004F5CB7">
              <w:rPr>
                <w:rFonts w:asciiTheme="minorHAnsi" w:hAnsiTheme="minorHAnsi" w:cstheme="minorHAnsi"/>
                <w:sz w:val="22"/>
              </w:rPr>
              <w:t>MV12: What is one example of how your district has revised or reviewed policy that acted as a barrier to students navigating housing instability?</w:t>
            </w:r>
          </w:p>
        </w:tc>
        <w:tc>
          <w:tcPr>
            <w:tcW w:w="814" w:type="dxa"/>
            <w:shd w:val="clear" w:color="auto" w:fill="000000" w:themeFill="text1"/>
          </w:tcPr>
          <w:p w14:paraId="1491ECF0" w14:textId="77777777" w:rsidR="00AF141B" w:rsidRPr="005E69EB" w:rsidRDefault="00AF141B" w:rsidP="00AF141B">
            <w:pPr>
              <w:rPr>
                <w:rFonts w:asciiTheme="minorHAnsi" w:hAnsiTheme="minorHAnsi" w:cstheme="minorHAnsi"/>
                <w:sz w:val="22"/>
              </w:rPr>
            </w:pPr>
          </w:p>
        </w:tc>
        <w:tc>
          <w:tcPr>
            <w:tcW w:w="3330" w:type="dxa"/>
          </w:tcPr>
          <w:p w14:paraId="3D3B737A" w14:textId="3A247892" w:rsidR="00AF141B" w:rsidRPr="005E69EB" w:rsidRDefault="004F5CB7" w:rsidP="00AF141B">
            <w:pPr>
              <w:rPr>
                <w:rFonts w:asciiTheme="minorHAnsi" w:hAnsiTheme="minorHAnsi" w:cstheme="minorHAnsi"/>
                <w:sz w:val="22"/>
              </w:rPr>
            </w:pPr>
            <w:r>
              <w:rPr>
                <w:rFonts w:asciiTheme="minorHAnsi" w:hAnsiTheme="minorHAnsi" w:cstheme="minorHAnsi"/>
                <w:i/>
                <w:iCs/>
                <w:sz w:val="22"/>
              </w:rPr>
              <w:t xml:space="preserve">MV11: </w:t>
            </w:r>
            <w:r w:rsidR="00AF141B" w:rsidRPr="003B5AF7">
              <w:rPr>
                <w:rFonts w:asciiTheme="minorHAnsi" w:hAnsiTheme="minorHAnsi" w:cstheme="minorHAnsi"/>
                <w:i/>
                <w:iCs/>
                <w:sz w:val="22"/>
              </w:rPr>
              <w:t>If your district only enrolls students in grades K-8 please write N/A or Not Applicable.</w:t>
            </w:r>
          </w:p>
        </w:tc>
      </w:tr>
    </w:tbl>
    <w:p w14:paraId="535DAC15" w14:textId="3E1F8086" w:rsidR="00832115" w:rsidRDefault="00542EEC" w:rsidP="00F15A42">
      <w:pPr>
        <w:rPr>
          <w:rFonts w:asciiTheme="minorHAnsi" w:hAnsiTheme="minorHAnsi" w:cstheme="minorHAnsi"/>
          <w:b/>
          <w:sz w:val="22"/>
        </w:rPr>
      </w:pPr>
      <w:r>
        <w:rPr>
          <w:rFonts w:asciiTheme="minorHAnsi" w:hAnsiTheme="minorHAnsi" w:cstheme="minorHAnsi"/>
          <w:b/>
          <w:sz w:val="22"/>
        </w:rPr>
        <w:t xml:space="preserve">Optional questions for digging deeper: </w:t>
      </w:r>
    </w:p>
    <w:p w14:paraId="5F175379" w14:textId="608DB664" w:rsidR="00542EEC" w:rsidRPr="005762A8" w:rsidRDefault="005762A8" w:rsidP="005762A8">
      <w:pPr>
        <w:pStyle w:val="ListParagraph"/>
        <w:numPr>
          <w:ilvl w:val="0"/>
          <w:numId w:val="23"/>
        </w:numPr>
        <w:ind w:left="450"/>
        <w:rPr>
          <w:rFonts w:asciiTheme="minorHAnsi" w:hAnsiTheme="minorHAnsi" w:cstheme="minorHAnsi"/>
          <w:b/>
          <w:sz w:val="22"/>
        </w:rPr>
      </w:pPr>
      <w:r>
        <w:rPr>
          <w:rFonts w:asciiTheme="minorHAnsi" w:hAnsiTheme="minorHAnsi" w:cstheme="minorHAnsi"/>
          <w:sz w:val="22"/>
        </w:rPr>
        <w:t>Does your</w:t>
      </w:r>
      <w:r w:rsidR="00542EEC" w:rsidRPr="005762A8">
        <w:rPr>
          <w:rFonts w:asciiTheme="minorHAnsi" w:hAnsiTheme="minorHAnsi" w:cstheme="minorHAnsi"/>
          <w:sz w:val="22"/>
        </w:rPr>
        <w:t xml:space="preserve"> liaison </w:t>
      </w:r>
      <w:r w:rsidRPr="005762A8">
        <w:rPr>
          <w:rFonts w:asciiTheme="minorHAnsi" w:hAnsiTheme="minorHAnsi" w:cstheme="minorHAnsi"/>
          <w:sz w:val="22"/>
        </w:rPr>
        <w:t>have</w:t>
      </w:r>
      <w:r w:rsidR="00542EEC" w:rsidRPr="005762A8">
        <w:rPr>
          <w:rFonts w:asciiTheme="minorHAnsi" w:hAnsiTheme="minorHAnsi" w:cstheme="minorHAnsi"/>
          <w:sz w:val="22"/>
        </w:rPr>
        <w:t xml:space="preserve"> the capacity to carry out duties related to supporting students experiencing houselessness</w:t>
      </w:r>
      <w:r>
        <w:rPr>
          <w:rFonts w:asciiTheme="minorHAnsi" w:hAnsiTheme="minorHAnsi" w:cstheme="minorHAnsi"/>
          <w:sz w:val="22"/>
        </w:rPr>
        <w:t>?</w:t>
      </w:r>
    </w:p>
    <w:p w14:paraId="57E4A9DD" w14:textId="61A4987D" w:rsidR="00AF141B" w:rsidRPr="005762A8" w:rsidRDefault="005762A8" w:rsidP="005762A8">
      <w:pPr>
        <w:pStyle w:val="ListParagraph"/>
        <w:numPr>
          <w:ilvl w:val="0"/>
          <w:numId w:val="23"/>
        </w:numPr>
        <w:ind w:left="450"/>
        <w:rPr>
          <w:rFonts w:asciiTheme="minorHAnsi" w:hAnsiTheme="minorHAnsi" w:cstheme="minorHAnsi"/>
          <w:sz w:val="22"/>
        </w:rPr>
      </w:pPr>
      <w:r>
        <w:rPr>
          <w:rFonts w:asciiTheme="minorHAnsi" w:hAnsiTheme="minorHAnsi" w:cstheme="minorHAnsi"/>
          <w:sz w:val="22"/>
        </w:rPr>
        <w:t>Does your</w:t>
      </w:r>
      <w:r w:rsidR="00542EEC" w:rsidRPr="005762A8">
        <w:rPr>
          <w:rFonts w:asciiTheme="minorHAnsi" w:hAnsiTheme="minorHAnsi" w:cstheme="minorHAnsi"/>
          <w:sz w:val="22"/>
        </w:rPr>
        <w:t xml:space="preserve"> district maintain documentation of the content of </w:t>
      </w:r>
      <w:r w:rsidR="00223FD0" w:rsidRPr="00CE10E5">
        <w:rPr>
          <w:rFonts w:asciiTheme="minorHAnsi" w:hAnsiTheme="minorHAnsi" w:cstheme="minorHAnsi"/>
          <w:sz w:val="22"/>
        </w:rPr>
        <w:t>McKinney-Vento</w:t>
      </w:r>
      <w:r>
        <w:rPr>
          <w:rFonts w:asciiTheme="minorHAnsi" w:hAnsiTheme="minorHAnsi" w:cstheme="minorHAnsi"/>
          <w:sz w:val="22"/>
        </w:rPr>
        <w:t xml:space="preserve"> </w:t>
      </w:r>
      <w:r w:rsidR="00542EEC" w:rsidRPr="005762A8">
        <w:rPr>
          <w:rFonts w:asciiTheme="minorHAnsi" w:hAnsiTheme="minorHAnsi" w:cstheme="minorHAnsi"/>
          <w:sz w:val="22"/>
        </w:rPr>
        <w:t>training and who attended</w:t>
      </w:r>
      <w:r>
        <w:rPr>
          <w:rFonts w:asciiTheme="minorHAnsi" w:hAnsiTheme="minorHAnsi" w:cstheme="minorHAnsi"/>
          <w:sz w:val="22"/>
        </w:rPr>
        <w:t xml:space="preserve"> the training?</w:t>
      </w:r>
    </w:p>
    <w:p w14:paraId="1A5B7395" w14:textId="50F9AD29" w:rsidR="00AF141B" w:rsidRPr="005762A8" w:rsidRDefault="005762A8" w:rsidP="005762A8">
      <w:pPr>
        <w:pStyle w:val="ListParagraph"/>
        <w:numPr>
          <w:ilvl w:val="0"/>
          <w:numId w:val="23"/>
        </w:numPr>
        <w:ind w:left="450"/>
        <w:rPr>
          <w:rFonts w:asciiTheme="minorHAnsi" w:hAnsiTheme="minorHAnsi" w:cstheme="minorHAnsi"/>
          <w:sz w:val="22"/>
        </w:rPr>
      </w:pPr>
      <w:r>
        <w:rPr>
          <w:rFonts w:asciiTheme="minorHAnsi" w:hAnsiTheme="minorHAnsi" w:cstheme="minorHAnsi"/>
          <w:sz w:val="22"/>
        </w:rPr>
        <w:t>Does yo</w:t>
      </w:r>
      <w:r w:rsidR="00AF141B" w:rsidRPr="005762A8">
        <w:rPr>
          <w:rFonts w:asciiTheme="minorHAnsi" w:hAnsiTheme="minorHAnsi" w:cstheme="minorHAnsi"/>
          <w:sz w:val="22"/>
        </w:rPr>
        <w:t>ur district liaison coordinate services with local service providers that work with families, children and youth experiencing houselessness</w:t>
      </w:r>
      <w:r>
        <w:rPr>
          <w:rFonts w:asciiTheme="minorHAnsi" w:hAnsiTheme="minorHAnsi" w:cstheme="minorHAnsi"/>
          <w:sz w:val="22"/>
        </w:rPr>
        <w:t>?</w:t>
      </w:r>
    </w:p>
    <w:p w14:paraId="3428C006" w14:textId="3D96911C" w:rsidR="00AF141B" w:rsidRPr="005762A8" w:rsidRDefault="005762A8" w:rsidP="005762A8">
      <w:pPr>
        <w:pStyle w:val="ListParagraph"/>
        <w:numPr>
          <w:ilvl w:val="0"/>
          <w:numId w:val="23"/>
        </w:numPr>
        <w:ind w:left="450"/>
        <w:rPr>
          <w:rFonts w:asciiTheme="minorHAnsi" w:hAnsiTheme="minorHAnsi" w:cstheme="minorHAnsi"/>
          <w:b/>
          <w:sz w:val="22"/>
        </w:rPr>
      </w:pPr>
      <w:r>
        <w:rPr>
          <w:rFonts w:asciiTheme="minorHAnsi" w:hAnsiTheme="minorHAnsi" w:cstheme="minorHAnsi"/>
          <w:sz w:val="22"/>
        </w:rPr>
        <w:t>Does yo</w:t>
      </w:r>
      <w:r w:rsidR="00AF141B" w:rsidRPr="005762A8">
        <w:rPr>
          <w:rFonts w:asciiTheme="minorHAnsi" w:hAnsiTheme="minorHAnsi" w:cstheme="minorHAnsi"/>
          <w:sz w:val="22"/>
        </w:rPr>
        <w:t xml:space="preserve">ur district annually track the number of </w:t>
      </w:r>
      <w:r w:rsidR="00223FD0" w:rsidRPr="00CE10E5">
        <w:rPr>
          <w:rFonts w:asciiTheme="minorHAnsi" w:hAnsiTheme="minorHAnsi" w:cstheme="minorHAnsi"/>
          <w:sz w:val="22"/>
        </w:rPr>
        <w:t>McKinney-Vento</w:t>
      </w:r>
      <w:r w:rsidR="00AF141B" w:rsidRPr="005762A8">
        <w:rPr>
          <w:rFonts w:asciiTheme="minorHAnsi" w:hAnsiTheme="minorHAnsi" w:cstheme="minorHAnsi"/>
          <w:sz w:val="22"/>
        </w:rPr>
        <w:t xml:space="preserve"> eligible students who access transportation services</w:t>
      </w:r>
      <w:r>
        <w:rPr>
          <w:rFonts w:asciiTheme="minorHAnsi" w:hAnsiTheme="minorHAnsi" w:cstheme="minorHAnsi"/>
          <w:sz w:val="22"/>
        </w:rPr>
        <w:t>?</w:t>
      </w:r>
    </w:p>
    <w:sectPr w:rsidR="00AF141B" w:rsidRPr="005762A8" w:rsidSect="00167841">
      <w:headerReference w:type="even" r:id="rId96"/>
      <w:headerReference w:type="default" r:id="rId97"/>
      <w:footerReference w:type="even" r:id="rId98"/>
      <w:footerReference w:type="default" r:id="rId99"/>
      <w:headerReference w:type="first" r:id="rId100"/>
      <w:footerReference w:type="first" r:id="rId101"/>
      <w:type w:val="continuous"/>
      <w:pgSz w:w="15840" w:h="12240" w:orient="landscape"/>
      <w:pgMar w:top="720" w:right="720" w:bottom="54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B1D3" w14:textId="77777777" w:rsidR="00994C84" w:rsidRDefault="00994C84" w:rsidP="0097372D">
      <w:r>
        <w:separator/>
      </w:r>
    </w:p>
  </w:endnote>
  <w:endnote w:type="continuationSeparator" w:id="0">
    <w:p w14:paraId="643D3807" w14:textId="77777777" w:rsidR="00994C84" w:rsidRDefault="00994C84" w:rsidP="0097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277F" w14:textId="77777777" w:rsidR="000B3FD8" w:rsidRDefault="000B3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78110"/>
      <w:docPartObj>
        <w:docPartGallery w:val="Page Numbers (Bottom of Page)"/>
        <w:docPartUnique/>
      </w:docPartObj>
    </w:sdtPr>
    <w:sdtEndPr>
      <w:rPr>
        <w:rFonts w:asciiTheme="minorHAnsi" w:hAnsiTheme="minorHAnsi"/>
        <w:noProof/>
        <w:sz w:val="20"/>
        <w:szCs w:val="20"/>
      </w:rPr>
    </w:sdtEndPr>
    <w:sdtContent>
      <w:p w14:paraId="2F1DE006" w14:textId="77777777" w:rsidR="000B3FD8" w:rsidRPr="007C2CE9" w:rsidRDefault="000B3FD8">
        <w:pPr>
          <w:pStyle w:val="Footer"/>
          <w:rPr>
            <w:rFonts w:asciiTheme="minorHAnsi" w:hAnsiTheme="minorHAnsi"/>
            <w:sz w:val="20"/>
            <w:szCs w:val="20"/>
          </w:rPr>
        </w:pPr>
        <w:r w:rsidRPr="007C2CE9">
          <w:rPr>
            <w:rFonts w:asciiTheme="minorHAnsi" w:hAnsiTheme="minorHAnsi"/>
            <w:sz w:val="20"/>
            <w:szCs w:val="20"/>
          </w:rPr>
          <w:fldChar w:fldCharType="begin"/>
        </w:r>
        <w:r w:rsidRPr="007C2CE9">
          <w:rPr>
            <w:rFonts w:asciiTheme="minorHAnsi" w:hAnsiTheme="minorHAnsi"/>
            <w:sz w:val="20"/>
            <w:szCs w:val="20"/>
          </w:rPr>
          <w:instrText xml:space="preserve"> PAGE   \* MERGEFORMAT </w:instrText>
        </w:r>
        <w:r w:rsidRPr="007C2CE9">
          <w:rPr>
            <w:rFonts w:asciiTheme="minorHAnsi" w:hAnsiTheme="minorHAnsi"/>
            <w:sz w:val="20"/>
            <w:szCs w:val="20"/>
          </w:rPr>
          <w:fldChar w:fldCharType="separate"/>
        </w:r>
        <w:r>
          <w:rPr>
            <w:rFonts w:asciiTheme="minorHAnsi" w:hAnsiTheme="minorHAnsi"/>
            <w:noProof/>
            <w:sz w:val="20"/>
            <w:szCs w:val="20"/>
          </w:rPr>
          <w:t>2</w:t>
        </w:r>
        <w:r w:rsidRPr="007C2CE9">
          <w:rPr>
            <w:rFonts w:asciiTheme="minorHAnsi" w:hAnsiTheme="minorHAnsi"/>
            <w:noProof/>
            <w:sz w:val="20"/>
            <w:szCs w:val="20"/>
          </w:rPr>
          <w:fldChar w:fldCharType="end"/>
        </w:r>
      </w:p>
    </w:sdtContent>
  </w:sdt>
  <w:p w14:paraId="282818D4" w14:textId="77777777" w:rsidR="000B3FD8" w:rsidRDefault="000B3F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F2FB" w14:textId="77777777" w:rsidR="000B3FD8" w:rsidRDefault="000B3F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CEF9" w14:textId="77777777" w:rsidR="00480F02" w:rsidRDefault="00480F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727470"/>
      <w:docPartObj>
        <w:docPartGallery w:val="Page Numbers (Bottom of Page)"/>
        <w:docPartUnique/>
      </w:docPartObj>
    </w:sdtPr>
    <w:sdtEndPr>
      <w:rPr>
        <w:rFonts w:asciiTheme="minorHAnsi" w:hAnsiTheme="minorHAnsi"/>
        <w:noProof/>
        <w:sz w:val="20"/>
        <w:szCs w:val="20"/>
      </w:rPr>
    </w:sdtEndPr>
    <w:sdtContent>
      <w:p w14:paraId="00FB46EC" w14:textId="0045E543" w:rsidR="00695710" w:rsidRPr="007C2CE9" w:rsidRDefault="00695710">
        <w:pPr>
          <w:pStyle w:val="Footer"/>
          <w:rPr>
            <w:rFonts w:asciiTheme="minorHAnsi" w:hAnsiTheme="minorHAnsi"/>
            <w:sz w:val="20"/>
            <w:szCs w:val="20"/>
          </w:rPr>
        </w:pPr>
        <w:r w:rsidRPr="007C2CE9">
          <w:rPr>
            <w:rFonts w:asciiTheme="minorHAnsi" w:hAnsiTheme="minorHAnsi"/>
            <w:sz w:val="20"/>
            <w:szCs w:val="20"/>
          </w:rPr>
          <w:fldChar w:fldCharType="begin"/>
        </w:r>
        <w:r w:rsidRPr="007C2CE9">
          <w:rPr>
            <w:rFonts w:asciiTheme="minorHAnsi" w:hAnsiTheme="minorHAnsi"/>
            <w:sz w:val="20"/>
            <w:szCs w:val="20"/>
          </w:rPr>
          <w:instrText xml:space="preserve"> PAGE   \* MERGEFORMAT </w:instrText>
        </w:r>
        <w:r w:rsidRPr="007C2CE9">
          <w:rPr>
            <w:rFonts w:asciiTheme="minorHAnsi" w:hAnsiTheme="minorHAnsi"/>
            <w:sz w:val="20"/>
            <w:szCs w:val="20"/>
          </w:rPr>
          <w:fldChar w:fldCharType="separate"/>
        </w:r>
        <w:r w:rsidR="00480F02">
          <w:rPr>
            <w:rFonts w:asciiTheme="minorHAnsi" w:hAnsiTheme="minorHAnsi"/>
            <w:noProof/>
            <w:sz w:val="20"/>
            <w:szCs w:val="20"/>
          </w:rPr>
          <w:t>2</w:t>
        </w:r>
        <w:r w:rsidRPr="007C2CE9">
          <w:rPr>
            <w:rFonts w:asciiTheme="minorHAnsi" w:hAnsiTheme="minorHAnsi"/>
            <w:noProof/>
            <w:sz w:val="20"/>
            <w:szCs w:val="20"/>
          </w:rPr>
          <w:fldChar w:fldCharType="end"/>
        </w:r>
      </w:p>
    </w:sdtContent>
  </w:sdt>
  <w:p w14:paraId="5AB9905A" w14:textId="77777777" w:rsidR="00695710" w:rsidRDefault="006957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82FE" w14:textId="77777777" w:rsidR="00480F02" w:rsidRDefault="00480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6B2F" w14:textId="77777777" w:rsidR="00994C84" w:rsidRDefault="00994C84" w:rsidP="0097372D">
      <w:r>
        <w:separator/>
      </w:r>
    </w:p>
  </w:footnote>
  <w:footnote w:type="continuationSeparator" w:id="0">
    <w:p w14:paraId="4FF12DC8" w14:textId="77777777" w:rsidR="00994C84" w:rsidRDefault="00994C84" w:rsidP="0097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F05B" w14:textId="77777777" w:rsidR="000B3FD8" w:rsidRDefault="000B3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5B79" w14:textId="77777777" w:rsidR="000B3FD8" w:rsidRDefault="000B3FD8" w:rsidP="0097372D">
    <w:pPr>
      <w:pStyle w:val="Header"/>
      <w:rPr>
        <w:b/>
        <w:color w:val="1F497D" w:themeColor="text2"/>
        <w:sz w:val="40"/>
        <w:szCs w:val="40"/>
      </w:rPr>
    </w:pPr>
    <w:r w:rsidRPr="00B31872">
      <w:rPr>
        <w:b/>
        <w:noProof/>
        <w:color w:val="1F497D" w:themeColor="text2"/>
        <w:sz w:val="40"/>
        <w:szCs w:val="40"/>
      </w:rPr>
      <w:drawing>
        <wp:anchor distT="0" distB="0" distL="114300" distR="114300" simplePos="0" relativeHeight="251658242" behindDoc="0" locked="0" layoutInCell="1" allowOverlap="1" wp14:anchorId="5750FA07" wp14:editId="5894B024">
          <wp:simplePos x="0" y="0"/>
          <wp:positionH relativeFrom="margin">
            <wp:align>right</wp:align>
          </wp:positionH>
          <wp:positionV relativeFrom="paragraph">
            <wp:posOffset>-249978</wp:posOffset>
          </wp:positionV>
          <wp:extent cx="1654810" cy="447675"/>
          <wp:effectExtent l="0" t="0" r="2540" b="9525"/>
          <wp:wrapSquare wrapText="bothSides"/>
          <wp:docPr id="2" name="Picture 2"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872">
      <w:rPr>
        <w:b/>
        <w:color w:val="1F497D" w:themeColor="text2"/>
        <w:sz w:val="40"/>
        <w:szCs w:val="40"/>
      </w:rPr>
      <w:t>ES</w:t>
    </w:r>
    <w:r>
      <w:rPr>
        <w:b/>
        <w:color w:val="1F497D" w:themeColor="text2"/>
        <w:sz w:val="40"/>
        <w:szCs w:val="40"/>
      </w:rPr>
      <w:t>EA</w:t>
    </w:r>
    <w:r w:rsidRPr="00B31872">
      <w:rPr>
        <w:b/>
        <w:color w:val="1F497D" w:themeColor="text2"/>
        <w:sz w:val="40"/>
        <w:szCs w:val="40"/>
      </w:rPr>
      <w:t xml:space="preserve"> </w:t>
    </w:r>
    <w:r>
      <w:rPr>
        <w:b/>
        <w:color w:val="1F497D" w:themeColor="text2"/>
        <w:sz w:val="40"/>
        <w:szCs w:val="40"/>
      </w:rPr>
      <w:t xml:space="preserve">Monitoring District Self-Assessment </w:t>
    </w:r>
  </w:p>
  <w:p w14:paraId="2BA5F644" w14:textId="77777777" w:rsidR="000B3FD8" w:rsidRPr="003307B7" w:rsidRDefault="000B3FD8" w:rsidP="0097372D">
    <w:pPr>
      <w:pStyle w:val="Header"/>
      <w:rPr>
        <w:rFonts w:ascii="Calibri" w:eastAsia="Times New Roman" w:hAnsi="Calibri" w:cs="Calibri"/>
        <w:b/>
        <w:color w:val="000000"/>
        <w:sz w:val="28"/>
        <w:szCs w:val="28"/>
      </w:rPr>
    </w:pPr>
    <w:r w:rsidRPr="003307B7">
      <w:rPr>
        <w:b/>
        <w:color w:val="1F497D" w:themeColor="text2"/>
        <w:sz w:val="28"/>
        <w:szCs w:val="28"/>
      </w:rPr>
      <w:t xml:space="preserve">Titles I-A, I-D, II-A, IV-A, </w:t>
    </w:r>
    <w:r>
      <w:rPr>
        <w:b/>
        <w:color w:val="1F497D" w:themeColor="text2"/>
        <w:sz w:val="28"/>
        <w:szCs w:val="28"/>
      </w:rPr>
      <w:t xml:space="preserve">V-B </w:t>
    </w:r>
    <w:r w:rsidRPr="003307B7">
      <w:rPr>
        <w:b/>
        <w:color w:val="1F497D" w:themeColor="text2"/>
        <w:sz w:val="28"/>
        <w:szCs w:val="28"/>
      </w:rPr>
      <w:t>Equitable Services</w:t>
    </w:r>
    <w:r>
      <w:rPr>
        <w:b/>
        <w:color w:val="1F497D" w:themeColor="text2"/>
        <w:sz w:val="28"/>
        <w:szCs w:val="28"/>
      </w:rPr>
      <w:t xml:space="preserve"> to Private Schools</w:t>
    </w:r>
    <w:r w:rsidRPr="003307B7">
      <w:rPr>
        <w:b/>
        <w:color w:val="1F497D" w:themeColor="text2"/>
        <w:sz w:val="28"/>
        <w:szCs w:val="28"/>
      </w:rPr>
      <w:t>, Foster Care &amp; McKinney-Vento</w:t>
    </w:r>
  </w:p>
  <w:p w14:paraId="18E56938" w14:textId="77777777" w:rsidR="000B3FD8" w:rsidRDefault="000B3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AC4C" w14:textId="77777777" w:rsidR="000B3FD8" w:rsidRDefault="000B3FD8" w:rsidP="00695710">
    <w:pPr>
      <w:pStyle w:val="Header"/>
      <w:rPr>
        <w:b/>
        <w:color w:val="1F497D" w:themeColor="text2"/>
        <w:sz w:val="40"/>
        <w:szCs w:val="40"/>
      </w:rPr>
    </w:pPr>
    <w:r w:rsidRPr="00B31872">
      <w:rPr>
        <w:b/>
        <w:noProof/>
        <w:color w:val="1F497D" w:themeColor="text2"/>
        <w:sz w:val="40"/>
        <w:szCs w:val="40"/>
      </w:rPr>
      <w:drawing>
        <wp:anchor distT="0" distB="0" distL="114300" distR="114300" simplePos="0" relativeHeight="251658243" behindDoc="0" locked="0" layoutInCell="1" allowOverlap="1" wp14:anchorId="289329E8" wp14:editId="30BB8033">
          <wp:simplePos x="0" y="0"/>
          <wp:positionH relativeFrom="margin">
            <wp:align>right</wp:align>
          </wp:positionH>
          <wp:positionV relativeFrom="paragraph">
            <wp:posOffset>-249978</wp:posOffset>
          </wp:positionV>
          <wp:extent cx="1654810" cy="447675"/>
          <wp:effectExtent l="0" t="0" r="2540" b="9525"/>
          <wp:wrapSquare wrapText="bothSides"/>
          <wp:docPr id="3" name="Picture 3"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872">
      <w:rPr>
        <w:b/>
        <w:color w:val="1F497D" w:themeColor="text2"/>
        <w:sz w:val="40"/>
        <w:szCs w:val="40"/>
      </w:rPr>
      <w:t>ES</w:t>
    </w:r>
    <w:r>
      <w:rPr>
        <w:b/>
        <w:color w:val="1F497D" w:themeColor="text2"/>
        <w:sz w:val="40"/>
        <w:szCs w:val="40"/>
      </w:rPr>
      <w:t>EA</w:t>
    </w:r>
    <w:r w:rsidRPr="00B31872">
      <w:rPr>
        <w:b/>
        <w:color w:val="1F497D" w:themeColor="text2"/>
        <w:sz w:val="40"/>
        <w:szCs w:val="40"/>
      </w:rPr>
      <w:t xml:space="preserve"> </w:t>
    </w:r>
    <w:r>
      <w:rPr>
        <w:b/>
        <w:color w:val="1F497D" w:themeColor="text2"/>
        <w:sz w:val="40"/>
        <w:szCs w:val="40"/>
      </w:rPr>
      <w:t xml:space="preserve">Monitoring District Self-Assessment </w:t>
    </w:r>
  </w:p>
  <w:p w14:paraId="5B7AB03B" w14:textId="77777777" w:rsidR="000B3FD8" w:rsidRPr="003307B7" w:rsidRDefault="000B3FD8" w:rsidP="00695710">
    <w:pPr>
      <w:pStyle w:val="Header"/>
      <w:rPr>
        <w:rFonts w:ascii="Calibri" w:eastAsia="Times New Roman" w:hAnsi="Calibri" w:cs="Calibri"/>
        <w:b/>
        <w:color w:val="000000"/>
        <w:sz w:val="28"/>
        <w:szCs w:val="28"/>
      </w:rPr>
    </w:pPr>
    <w:r w:rsidRPr="003307B7">
      <w:rPr>
        <w:b/>
        <w:color w:val="1F497D" w:themeColor="text2"/>
        <w:sz w:val="28"/>
        <w:szCs w:val="28"/>
      </w:rPr>
      <w:t xml:space="preserve">Titles I-A, I-D, II-A, IV-A, </w:t>
    </w:r>
    <w:r>
      <w:rPr>
        <w:b/>
        <w:color w:val="1F497D" w:themeColor="text2"/>
        <w:sz w:val="28"/>
        <w:szCs w:val="28"/>
      </w:rPr>
      <w:t xml:space="preserve">V-B </w:t>
    </w:r>
    <w:r w:rsidRPr="003307B7">
      <w:rPr>
        <w:b/>
        <w:color w:val="1F497D" w:themeColor="text2"/>
        <w:sz w:val="28"/>
        <w:szCs w:val="28"/>
      </w:rPr>
      <w:t>Equitable Services</w:t>
    </w:r>
    <w:r>
      <w:rPr>
        <w:b/>
        <w:color w:val="1F497D" w:themeColor="text2"/>
        <w:sz w:val="28"/>
        <w:szCs w:val="28"/>
      </w:rPr>
      <w:t xml:space="preserve"> to Private Schools</w:t>
    </w:r>
    <w:r w:rsidRPr="003307B7">
      <w:rPr>
        <w:b/>
        <w:color w:val="1F497D" w:themeColor="text2"/>
        <w:sz w:val="28"/>
        <w:szCs w:val="28"/>
      </w:rPr>
      <w:t>, Foster Care &amp; McKinney-Vento</w:t>
    </w:r>
  </w:p>
  <w:p w14:paraId="0CC7B25C" w14:textId="77777777" w:rsidR="000B3FD8" w:rsidRDefault="000B3F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5D73" w14:textId="77777777" w:rsidR="00480F02" w:rsidRDefault="00480F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14CD" w14:textId="0626B6E0" w:rsidR="00695710" w:rsidRDefault="00695710" w:rsidP="0097372D">
    <w:pPr>
      <w:pStyle w:val="Header"/>
      <w:rPr>
        <w:b/>
        <w:color w:val="1F497D" w:themeColor="text2"/>
        <w:sz w:val="40"/>
        <w:szCs w:val="40"/>
      </w:rPr>
    </w:pPr>
    <w:r w:rsidRPr="00B31872">
      <w:rPr>
        <w:b/>
        <w:noProof/>
        <w:color w:val="1F497D" w:themeColor="text2"/>
        <w:sz w:val="40"/>
        <w:szCs w:val="40"/>
      </w:rPr>
      <w:drawing>
        <wp:anchor distT="0" distB="0" distL="114300" distR="114300" simplePos="0" relativeHeight="251658240" behindDoc="0" locked="0" layoutInCell="1" allowOverlap="1" wp14:anchorId="59EBD609" wp14:editId="477F0B55">
          <wp:simplePos x="0" y="0"/>
          <wp:positionH relativeFrom="margin">
            <wp:align>right</wp:align>
          </wp:positionH>
          <wp:positionV relativeFrom="paragraph">
            <wp:posOffset>-249978</wp:posOffset>
          </wp:positionV>
          <wp:extent cx="1654810" cy="447675"/>
          <wp:effectExtent l="0" t="0" r="2540" b="9525"/>
          <wp:wrapSquare wrapText="bothSides"/>
          <wp:docPr id="282188765" name="Picture 282188765"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872">
      <w:rPr>
        <w:b/>
        <w:color w:val="1F497D" w:themeColor="text2"/>
        <w:sz w:val="40"/>
        <w:szCs w:val="40"/>
      </w:rPr>
      <w:t>ES</w:t>
    </w:r>
    <w:r>
      <w:rPr>
        <w:b/>
        <w:color w:val="1F497D" w:themeColor="text2"/>
        <w:sz w:val="40"/>
        <w:szCs w:val="40"/>
      </w:rPr>
      <w:t>EA</w:t>
    </w:r>
    <w:r w:rsidRPr="00B31872">
      <w:rPr>
        <w:b/>
        <w:color w:val="1F497D" w:themeColor="text2"/>
        <w:sz w:val="40"/>
        <w:szCs w:val="40"/>
      </w:rPr>
      <w:t xml:space="preserve"> </w:t>
    </w:r>
    <w:r>
      <w:rPr>
        <w:b/>
        <w:color w:val="1F497D" w:themeColor="text2"/>
        <w:sz w:val="40"/>
        <w:szCs w:val="40"/>
      </w:rPr>
      <w:t xml:space="preserve">Monitoring District Self-Assessment </w:t>
    </w:r>
  </w:p>
  <w:p w14:paraId="0CA031A0" w14:textId="49AB60AD" w:rsidR="00695710" w:rsidRPr="003307B7" w:rsidRDefault="00695710" w:rsidP="0097372D">
    <w:pPr>
      <w:pStyle w:val="Header"/>
      <w:rPr>
        <w:rFonts w:ascii="Calibri" w:eastAsia="Times New Roman" w:hAnsi="Calibri" w:cs="Calibri"/>
        <w:b/>
        <w:color w:val="000000"/>
        <w:sz w:val="28"/>
        <w:szCs w:val="28"/>
      </w:rPr>
    </w:pPr>
    <w:r w:rsidRPr="003307B7">
      <w:rPr>
        <w:b/>
        <w:color w:val="1F497D" w:themeColor="text2"/>
        <w:sz w:val="28"/>
        <w:szCs w:val="28"/>
      </w:rPr>
      <w:t xml:space="preserve">Titles I-A, I-D, II-A, IV-A, </w:t>
    </w:r>
    <w:r>
      <w:rPr>
        <w:b/>
        <w:color w:val="1F497D" w:themeColor="text2"/>
        <w:sz w:val="28"/>
        <w:szCs w:val="28"/>
      </w:rPr>
      <w:t xml:space="preserve">V-B </w:t>
    </w:r>
    <w:r w:rsidRPr="003307B7">
      <w:rPr>
        <w:b/>
        <w:color w:val="1F497D" w:themeColor="text2"/>
        <w:sz w:val="28"/>
        <w:szCs w:val="28"/>
      </w:rPr>
      <w:t>Equitable Services</w:t>
    </w:r>
    <w:r>
      <w:rPr>
        <w:b/>
        <w:color w:val="1F497D" w:themeColor="text2"/>
        <w:sz w:val="28"/>
        <w:szCs w:val="28"/>
      </w:rPr>
      <w:t xml:space="preserve"> to Private Schools</w:t>
    </w:r>
    <w:r w:rsidRPr="003307B7">
      <w:rPr>
        <w:b/>
        <w:color w:val="1F497D" w:themeColor="text2"/>
        <w:sz w:val="28"/>
        <w:szCs w:val="28"/>
      </w:rPr>
      <w:t>, Foster Care &amp; McKinney-Vento</w:t>
    </w:r>
  </w:p>
  <w:p w14:paraId="2E7EC2AF" w14:textId="77777777" w:rsidR="00695710" w:rsidRDefault="006957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E988" w14:textId="77777777" w:rsidR="00695710" w:rsidRDefault="00695710" w:rsidP="00695710">
    <w:pPr>
      <w:pStyle w:val="Header"/>
      <w:rPr>
        <w:b/>
        <w:color w:val="1F497D" w:themeColor="text2"/>
        <w:sz w:val="40"/>
        <w:szCs w:val="40"/>
      </w:rPr>
    </w:pPr>
    <w:r w:rsidRPr="00B31872">
      <w:rPr>
        <w:b/>
        <w:noProof/>
        <w:color w:val="1F497D" w:themeColor="text2"/>
        <w:sz w:val="40"/>
        <w:szCs w:val="40"/>
      </w:rPr>
      <w:drawing>
        <wp:anchor distT="0" distB="0" distL="114300" distR="114300" simplePos="0" relativeHeight="251658241" behindDoc="0" locked="0" layoutInCell="1" allowOverlap="1" wp14:anchorId="5177EB26" wp14:editId="0084FF8E">
          <wp:simplePos x="0" y="0"/>
          <wp:positionH relativeFrom="margin">
            <wp:align>right</wp:align>
          </wp:positionH>
          <wp:positionV relativeFrom="paragraph">
            <wp:posOffset>-249978</wp:posOffset>
          </wp:positionV>
          <wp:extent cx="1654810" cy="447675"/>
          <wp:effectExtent l="0" t="0" r="2540" b="9525"/>
          <wp:wrapSquare wrapText="bothSides"/>
          <wp:docPr id="587657085" name="Picture 587657085" descr="cid:image001.jpg@01D44513.42005440"/>
          <wp:cNvGraphicFramePr/>
          <a:graphic xmlns:a="http://schemas.openxmlformats.org/drawingml/2006/main">
            <a:graphicData uri="http://schemas.openxmlformats.org/drawingml/2006/picture">
              <pic:pic xmlns:pic="http://schemas.openxmlformats.org/drawingml/2006/picture">
                <pic:nvPicPr>
                  <pic:cNvPr id="1" name="Picture 1" descr="cid:image001.jpg@01D44513.420054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481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872">
      <w:rPr>
        <w:b/>
        <w:color w:val="1F497D" w:themeColor="text2"/>
        <w:sz w:val="40"/>
        <w:szCs w:val="40"/>
      </w:rPr>
      <w:t>ES</w:t>
    </w:r>
    <w:r>
      <w:rPr>
        <w:b/>
        <w:color w:val="1F497D" w:themeColor="text2"/>
        <w:sz w:val="40"/>
        <w:szCs w:val="40"/>
      </w:rPr>
      <w:t>EA</w:t>
    </w:r>
    <w:r w:rsidRPr="00B31872">
      <w:rPr>
        <w:b/>
        <w:color w:val="1F497D" w:themeColor="text2"/>
        <w:sz w:val="40"/>
        <w:szCs w:val="40"/>
      </w:rPr>
      <w:t xml:space="preserve"> </w:t>
    </w:r>
    <w:r>
      <w:rPr>
        <w:b/>
        <w:color w:val="1F497D" w:themeColor="text2"/>
        <w:sz w:val="40"/>
        <w:szCs w:val="40"/>
      </w:rPr>
      <w:t xml:space="preserve">Monitoring District Self-Assessment </w:t>
    </w:r>
  </w:p>
  <w:p w14:paraId="2168EDCF" w14:textId="77777777" w:rsidR="00695710" w:rsidRPr="003307B7" w:rsidRDefault="00695710" w:rsidP="00695710">
    <w:pPr>
      <w:pStyle w:val="Header"/>
      <w:rPr>
        <w:rFonts w:ascii="Calibri" w:eastAsia="Times New Roman" w:hAnsi="Calibri" w:cs="Calibri"/>
        <w:b/>
        <w:color w:val="000000"/>
        <w:sz w:val="28"/>
        <w:szCs w:val="28"/>
      </w:rPr>
    </w:pPr>
    <w:r w:rsidRPr="003307B7">
      <w:rPr>
        <w:b/>
        <w:color w:val="1F497D" w:themeColor="text2"/>
        <w:sz w:val="28"/>
        <w:szCs w:val="28"/>
      </w:rPr>
      <w:t xml:space="preserve">Titles I-A, I-D, II-A, IV-A, </w:t>
    </w:r>
    <w:r>
      <w:rPr>
        <w:b/>
        <w:color w:val="1F497D" w:themeColor="text2"/>
        <w:sz w:val="28"/>
        <w:szCs w:val="28"/>
      </w:rPr>
      <w:t xml:space="preserve">V-B </w:t>
    </w:r>
    <w:r w:rsidRPr="003307B7">
      <w:rPr>
        <w:b/>
        <w:color w:val="1F497D" w:themeColor="text2"/>
        <w:sz w:val="28"/>
        <w:szCs w:val="28"/>
      </w:rPr>
      <w:t>Equitable Services</w:t>
    </w:r>
    <w:r>
      <w:rPr>
        <w:b/>
        <w:color w:val="1F497D" w:themeColor="text2"/>
        <w:sz w:val="28"/>
        <w:szCs w:val="28"/>
      </w:rPr>
      <w:t xml:space="preserve"> to Private Schools</w:t>
    </w:r>
    <w:r w:rsidRPr="003307B7">
      <w:rPr>
        <w:b/>
        <w:color w:val="1F497D" w:themeColor="text2"/>
        <w:sz w:val="28"/>
        <w:szCs w:val="28"/>
      </w:rPr>
      <w:t>, Foster Care &amp; McKinney-Vento</w:t>
    </w:r>
  </w:p>
  <w:p w14:paraId="14ED88DD" w14:textId="5196B9AD" w:rsidR="00695710" w:rsidRDefault="00695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F58"/>
    <w:multiLevelType w:val="hybridMultilevel"/>
    <w:tmpl w:val="52A0365A"/>
    <w:lvl w:ilvl="0" w:tplc="7BE470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A4055A"/>
    <w:multiLevelType w:val="hybridMultilevel"/>
    <w:tmpl w:val="1F9C2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053C0D"/>
    <w:multiLevelType w:val="hybridMultilevel"/>
    <w:tmpl w:val="EAFA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24A8F"/>
    <w:multiLevelType w:val="hybridMultilevel"/>
    <w:tmpl w:val="4076771A"/>
    <w:lvl w:ilvl="0" w:tplc="0918519E">
      <w:numFmt w:val="bullet"/>
      <w:lvlText w:val="o"/>
      <w:lvlJc w:val="left"/>
      <w:pPr>
        <w:ind w:left="720" w:hanging="360"/>
      </w:pPr>
      <w:rPr>
        <w:rFonts w:ascii="Courier New" w:eastAsia="Courier New" w:hAnsi="Courier New" w:cs="Courier New" w:hint="default"/>
        <w:color w:val="auto"/>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257E"/>
    <w:multiLevelType w:val="hybridMultilevel"/>
    <w:tmpl w:val="84285BDA"/>
    <w:lvl w:ilvl="0" w:tplc="188E5BD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1F461A"/>
    <w:multiLevelType w:val="hybridMultilevel"/>
    <w:tmpl w:val="4DF07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D6C34"/>
    <w:multiLevelType w:val="hybridMultilevel"/>
    <w:tmpl w:val="BA94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33F0A"/>
    <w:multiLevelType w:val="hybridMultilevel"/>
    <w:tmpl w:val="27869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563770"/>
    <w:multiLevelType w:val="hybridMultilevel"/>
    <w:tmpl w:val="D81E9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E0CED2"/>
    <w:multiLevelType w:val="hybridMultilevel"/>
    <w:tmpl w:val="FFFFFFFF"/>
    <w:lvl w:ilvl="0" w:tplc="76646E3A">
      <w:start w:val="1"/>
      <w:numFmt w:val="bullet"/>
      <w:lvlText w:val=""/>
      <w:lvlJc w:val="left"/>
      <w:pPr>
        <w:ind w:left="1080" w:hanging="360"/>
      </w:pPr>
      <w:rPr>
        <w:rFonts w:ascii="Symbol" w:hAnsi="Symbol" w:hint="default"/>
      </w:rPr>
    </w:lvl>
    <w:lvl w:ilvl="1" w:tplc="401025D4">
      <w:start w:val="1"/>
      <w:numFmt w:val="bullet"/>
      <w:lvlText w:val="o"/>
      <w:lvlJc w:val="left"/>
      <w:pPr>
        <w:ind w:left="1800" w:hanging="360"/>
      </w:pPr>
      <w:rPr>
        <w:rFonts w:ascii="Courier New" w:hAnsi="Courier New" w:hint="default"/>
      </w:rPr>
    </w:lvl>
    <w:lvl w:ilvl="2" w:tplc="833C1D74">
      <w:start w:val="1"/>
      <w:numFmt w:val="bullet"/>
      <w:lvlText w:val=""/>
      <w:lvlJc w:val="left"/>
      <w:pPr>
        <w:ind w:left="2520" w:hanging="360"/>
      </w:pPr>
      <w:rPr>
        <w:rFonts w:ascii="Wingdings" w:hAnsi="Wingdings" w:hint="default"/>
      </w:rPr>
    </w:lvl>
    <w:lvl w:ilvl="3" w:tplc="37262824">
      <w:start w:val="1"/>
      <w:numFmt w:val="bullet"/>
      <w:lvlText w:val=""/>
      <w:lvlJc w:val="left"/>
      <w:pPr>
        <w:ind w:left="3240" w:hanging="360"/>
      </w:pPr>
      <w:rPr>
        <w:rFonts w:ascii="Symbol" w:hAnsi="Symbol" w:hint="default"/>
      </w:rPr>
    </w:lvl>
    <w:lvl w:ilvl="4" w:tplc="65803A12">
      <w:start w:val="1"/>
      <w:numFmt w:val="bullet"/>
      <w:lvlText w:val="o"/>
      <w:lvlJc w:val="left"/>
      <w:pPr>
        <w:ind w:left="3960" w:hanging="360"/>
      </w:pPr>
      <w:rPr>
        <w:rFonts w:ascii="Courier New" w:hAnsi="Courier New" w:hint="default"/>
      </w:rPr>
    </w:lvl>
    <w:lvl w:ilvl="5" w:tplc="4C968228">
      <w:start w:val="1"/>
      <w:numFmt w:val="bullet"/>
      <w:lvlText w:val=""/>
      <w:lvlJc w:val="left"/>
      <w:pPr>
        <w:ind w:left="4680" w:hanging="360"/>
      </w:pPr>
      <w:rPr>
        <w:rFonts w:ascii="Wingdings" w:hAnsi="Wingdings" w:hint="default"/>
      </w:rPr>
    </w:lvl>
    <w:lvl w:ilvl="6" w:tplc="DD547B2A">
      <w:start w:val="1"/>
      <w:numFmt w:val="bullet"/>
      <w:lvlText w:val=""/>
      <w:lvlJc w:val="left"/>
      <w:pPr>
        <w:ind w:left="5400" w:hanging="360"/>
      </w:pPr>
      <w:rPr>
        <w:rFonts w:ascii="Symbol" w:hAnsi="Symbol" w:hint="default"/>
      </w:rPr>
    </w:lvl>
    <w:lvl w:ilvl="7" w:tplc="9FA8729E">
      <w:start w:val="1"/>
      <w:numFmt w:val="bullet"/>
      <w:lvlText w:val="o"/>
      <w:lvlJc w:val="left"/>
      <w:pPr>
        <w:ind w:left="6120" w:hanging="360"/>
      </w:pPr>
      <w:rPr>
        <w:rFonts w:ascii="Courier New" w:hAnsi="Courier New" w:hint="default"/>
      </w:rPr>
    </w:lvl>
    <w:lvl w:ilvl="8" w:tplc="8FB45C5E">
      <w:start w:val="1"/>
      <w:numFmt w:val="bullet"/>
      <w:lvlText w:val=""/>
      <w:lvlJc w:val="left"/>
      <w:pPr>
        <w:ind w:left="6840" w:hanging="360"/>
      </w:pPr>
      <w:rPr>
        <w:rFonts w:ascii="Wingdings" w:hAnsi="Wingdings" w:hint="default"/>
      </w:rPr>
    </w:lvl>
  </w:abstractNum>
  <w:abstractNum w:abstractNumId="10" w15:restartNumberingAfterBreak="0">
    <w:nsid w:val="3CEE3F0E"/>
    <w:multiLevelType w:val="hybridMultilevel"/>
    <w:tmpl w:val="9FA40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2E3E2F"/>
    <w:multiLevelType w:val="multilevel"/>
    <w:tmpl w:val="C32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7054C"/>
    <w:multiLevelType w:val="hybridMultilevel"/>
    <w:tmpl w:val="ECB4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12D4D"/>
    <w:multiLevelType w:val="hybridMultilevel"/>
    <w:tmpl w:val="E4B80B78"/>
    <w:lvl w:ilvl="0" w:tplc="5D3079EA">
      <w:start w:val="1"/>
      <w:numFmt w:val="bullet"/>
      <w:lvlText w:val=""/>
      <w:lvlJc w:val="left"/>
      <w:pPr>
        <w:ind w:left="360" w:hanging="360"/>
      </w:pPr>
      <w:rPr>
        <w:rFonts w:ascii="Symbol" w:hAnsi="Symbol" w:hint="default"/>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8949F8"/>
    <w:multiLevelType w:val="hybridMultilevel"/>
    <w:tmpl w:val="D1E8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F7645D"/>
    <w:multiLevelType w:val="multilevel"/>
    <w:tmpl w:val="0D50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67460"/>
    <w:multiLevelType w:val="hybridMultilevel"/>
    <w:tmpl w:val="BE068BA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9A966B6"/>
    <w:multiLevelType w:val="hybridMultilevel"/>
    <w:tmpl w:val="0B0AC0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B14D3B"/>
    <w:multiLevelType w:val="hybridMultilevel"/>
    <w:tmpl w:val="359E73D4"/>
    <w:lvl w:ilvl="0" w:tplc="DC32023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094404"/>
    <w:multiLevelType w:val="hybridMultilevel"/>
    <w:tmpl w:val="553661CC"/>
    <w:lvl w:ilvl="0" w:tplc="4B3221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932E1"/>
    <w:multiLevelType w:val="hybridMultilevel"/>
    <w:tmpl w:val="D7DEDA14"/>
    <w:lvl w:ilvl="0" w:tplc="D042E9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91256"/>
    <w:multiLevelType w:val="hybridMultilevel"/>
    <w:tmpl w:val="31CA7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940DD8"/>
    <w:multiLevelType w:val="hybridMultilevel"/>
    <w:tmpl w:val="2A80D73A"/>
    <w:lvl w:ilvl="0" w:tplc="6DA6DD72">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423D9"/>
    <w:multiLevelType w:val="hybridMultilevel"/>
    <w:tmpl w:val="057A6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5507636">
    <w:abstractNumId w:val="9"/>
  </w:num>
  <w:num w:numId="2" w16cid:durableId="183793047">
    <w:abstractNumId w:val="18"/>
  </w:num>
  <w:num w:numId="3" w16cid:durableId="540898283">
    <w:abstractNumId w:val="13"/>
  </w:num>
  <w:num w:numId="4" w16cid:durableId="1825704577">
    <w:abstractNumId w:val="4"/>
  </w:num>
  <w:num w:numId="5" w16cid:durableId="108742963">
    <w:abstractNumId w:val="19"/>
  </w:num>
  <w:num w:numId="6" w16cid:durableId="45420883">
    <w:abstractNumId w:val="22"/>
  </w:num>
  <w:num w:numId="7" w16cid:durableId="1921407002">
    <w:abstractNumId w:val="12"/>
  </w:num>
  <w:num w:numId="8" w16cid:durableId="1334602878">
    <w:abstractNumId w:val="21"/>
  </w:num>
  <w:num w:numId="9" w16cid:durableId="122433297">
    <w:abstractNumId w:val="8"/>
  </w:num>
  <w:num w:numId="10" w16cid:durableId="1335955570">
    <w:abstractNumId w:val="20"/>
  </w:num>
  <w:num w:numId="11" w16cid:durableId="247423981">
    <w:abstractNumId w:val="14"/>
  </w:num>
  <w:num w:numId="12" w16cid:durableId="442309304">
    <w:abstractNumId w:val="0"/>
  </w:num>
  <w:num w:numId="13" w16cid:durableId="1679695835">
    <w:abstractNumId w:val="17"/>
  </w:num>
  <w:num w:numId="14" w16cid:durableId="2145267775">
    <w:abstractNumId w:val="7"/>
  </w:num>
  <w:num w:numId="15" w16cid:durableId="882519006">
    <w:abstractNumId w:val="16"/>
  </w:num>
  <w:num w:numId="16" w16cid:durableId="1394426718">
    <w:abstractNumId w:val="3"/>
  </w:num>
  <w:num w:numId="17" w16cid:durableId="408842642">
    <w:abstractNumId w:val="15"/>
  </w:num>
  <w:num w:numId="18" w16cid:durableId="1817188723">
    <w:abstractNumId w:val="5"/>
  </w:num>
  <w:num w:numId="19" w16cid:durableId="1832864221">
    <w:abstractNumId w:val="23"/>
  </w:num>
  <w:num w:numId="20" w16cid:durableId="274944259">
    <w:abstractNumId w:val="6"/>
  </w:num>
  <w:num w:numId="21" w16cid:durableId="920407207">
    <w:abstractNumId w:val="2"/>
  </w:num>
  <w:num w:numId="22" w16cid:durableId="779688969">
    <w:abstractNumId w:val="11"/>
  </w:num>
  <w:num w:numId="23" w16cid:durableId="115561882">
    <w:abstractNumId w:val="10"/>
  </w:num>
  <w:num w:numId="24" w16cid:durableId="52817972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62"/>
    <w:rsid w:val="00000778"/>
    <w:rsid w:val="00002B2E"/>
    <w:rsid w:val="00003D5B"/>
    <w:rsid w:val="0000523F"/>
    <w:rsid w:val="00006817"/>
    <w:rsid w:val="00012C7E"/>
    <w:rsid w:val="000171DB"/>
    <w:rsid w:val="00022848"/>
    <w:rsid w:val="000239F1"/>
    <w:rsid w:val="00024FF7"/>
    <w:rsid w:val="00034200"/>
    <w:rsid w:val="000350C3"/>
    <w:rsid w:val="000439B6"/>
    <w:rsid w:val="0005139D"/>
    <w:rsid w:val="00053B76"/>
    <w:rsid w:val="000638F9"/>
    <w:rsid w:val="00080F65"/>
    <w:rsid w:val="0008247B"/>
    <w:rsid w:val="0009072B"/>
    <w:rsid w:val="0009345E"/>
    <w:rsid w:val="00096F86"/>
    <w:rsid w:val="000A1202"/>
    <w:rsid w:val="000A58BA"/>
    <w:rsid w:val="000B20E8"/>
    <w:rsid w:val="000B22FC"/>
    <w:rsid w:val="000B3FD8"/>
    <w:rsid w:val="000B7F84"/>
    <w:rsid w:val="000C14A2"/>
    <w:rsid w:val="000C2673"/>
    <w:rsid w:val="000C2904"/>
    <w:rsid w:val="000C6147"/>
    <w:rsid w:val="000D02B3"/>
    <w:rsid w:val="000D2F12"/>
    <w:rsid w:val="000D36B7"/>
    <w:rsid w:val="000D6345"/>
    <w:rsid w:val="000E58B5"/>
    <w:rsid w:val="000E5F55"/>
    <w:rsid w:val="000E7BC7"/>
    <w:rsid w:val="000F02CF"/>
    <w:rsid w:val="001038F4"/>
    <w:rsid w:val="00103A94"/>
    <w:rsid w:val="0010768E"/>
    <w:rsid w:val="0011158E"/>
    <w:rsid w:val="00112956"/>
    <w:rsid w:val="00114F65"/>
    <w:rsid w:val="001170EC"/>
    <w:rsid w:val="00126BD8"/>
    <w:rsid w:val="00130247"/>
    <w:rsid w:val="00167841"/>
    <w:rsid w:val="001740D2"/>
    <w:rsid w:val="00187FD9"/>
    <w:rsid w:val="00191CE5"/>
    <w:rsid w:val="00194B6C"/>
    <w:rsid w:val="00194E0E"/>
    <w:rsid w:val="001A3514"/>
    <w:rsid w:val="001B75B7"/>
    <w:rsid w:val="001C1691"/>
    <w:rsid w:val="001C1A16"/>
    <w:rsid w:val="001C36C4"/>
    <w:rsid w:val="001C56BC"/>
    <w:rsid w:val="001C625F"/>
    <w:rsid w:val="001D0963"/>
    <w:rsid w:val="001D24B4"/>
    <w:rsid w:val="001D516D"/>
    <w:rsid w:val="001D73AD"/>
    <w:rsid w:val="001F05B7"/>
    <w:rsid w:val="001F52F8"/>
    <w:rsid w:val="001F717E"/>
    <w:rsid w:val="00200A77"/>
    <w:rsid w:val="00201E2B"/>
    <w:rsid w:val="0020589D"/>
    <w:rsid w:val="00216F86"/>
    <w:rsid w:val="0022037B"/>
    <w:rsid w:val="00220B17"/>
    <w:rsid w:val="0022176B"/>
    <w:rsid w:val="00222FE8"/>
    <w:rsid w:val="00223DAF"/>
    <w:rsid w:val="00223FD0"/>
    <w:rsid w:val="00225858"/>
    <w:rsid w:val="002379A0"/>
    <w:rsid w:val="002451E2"/>
    <w:rsid w:val="002479A6"/>
    <w:rsid w:val="002543BC"/>
    <w:rsid w:val="002777F3"/>
    <w:rsid w:val="00284CDF"/>
    <w:rsid w:val="0028768B"/>
    <w:rsid w:val="00290F20"/>
    <w:rsid w:val="00294B80"/>
    <w:rsid w:val="00295954"/>
    <w:rsid w:val="002A2F71"/>
    <w:rsid w:val="002A4CC2"/>
    <w:rsid w:val="002A692D"/>
    <w:rsid w:val="002A7718"/>
    <w:rsid w:val="002B5A1D"/>
    <w:rsid w:val="002B646F"/>
    <w:rsid w:val="002C1C80"/>
    <w:rsid w:val="002C2434"/>
    <w:rsid w:val="002D2321"/>
    <w:rsid w:val="002D2876"/>
    <w:rsid w:val="002D3479"/>
    <w:rsid w:val="002D37BB"/>
    <w:rsid w:val="002D45E7"/>
    <w:rsid w:val="002D4659"/>
    <w:rsid w:val="002D746A"/>
    <w:rsid w:val="002E6627"/>
    <w:rsid w:val="002E7106"/>
    <w:rsid w:val="002F2A0D"/>
    <w:rsid w:val="002F3BFA"/>
    <w:rsid w:val="002F4153"/>
    <w:rsid w:val="002F539D"/>
    <w:rsid w:val="00300E2F"/>
    <w:rsid w:val="00300E44"/>
    <w:rsid w:val="00303258"/>
    <w:rsid w:val="0030757A"/>
    <w:rsid w:val="00307B2D"/>
    <w:rsid w:val="00310EC3"/>
    <w:rsid w:val="003127A9"/>
    <w:rsid w:val="00312CFD"/>
    <w:rsid w:val="003148FC"/>
    <w:rsid w:val="003307B7"/>
    <w:rsid w:val="00335B12"/>
    <w:rsid w:val="003367A3"/>
    <w:rsid w:val="003367CC"/>
    <w:rsid w:val="00344A7A"/>
    <w:rsid w:val="00345169"/>
    <w:rsid w:val="003465D0"/>
    <w:rsid w:val="00346621"/>
    <w:rsid w:val="00347CB0"/>
    <w:rsid w:val="00353B63"/>
    <w:rsid w:val="00360580"/>
    <w:rsid w:val="00362114"/>
    <w:rsid w:val="003717D5"/>
    <w:rsid w:val="003753E5"/>
    <w:rsid w:val="00377251"/>
    <w:rsid w:val="0038567A"/>
    <w:rsid w:val="003902B9"/>
    <w:rsid w:val="00392348"/>
    <w:rsid w:val="0039404C"/>
    <w:rsid w:val="00394C2D"/>
    <w:rsid w:val="0039653C"/>
    <w:rsid w:val="003A04FE"/>
    <w:rsid w:val="003A5E26"/>
    <w:rsid w:val="003A6FF5"/>
    <w:rsid w:val="003B5AF7"/>
    <w:rsid w:val="003B7CA7"/>
    <w:rsid w:val="003D0270"/>
    <w:rsid w:val="003D083E"/>
    <w:rsid w:val="003D2A70"/>
    <w:rsid w:val="003D2CD5"/>
    <w:rsid w:val="003D3F2E"/>
    <w:rsid w:val="003D72CA"/>
    <w:rsid w:val="003E3A0C"/>
    <w:rsid w:val="003E5AD4"/>
    <w:rsid w:val="003E6084"/>
    <w:rsid w:val="003E7042"/>
    <w:rsid w:val="003F51FD"/>
    <w:rsid w:val="003F546F"/>
    <w:rsid w:val="003F6983"/>
    <w:rsid w:val="004024D8"/>
    <w:rsid w:val="004047C9"/>
    <w:rsid w:val="004147BC"/>
    <w:rsid w:val="004159AA"/>
    <w:rsid w:val="00415C4F"/>
    <w:rsid w:val="004200A8"/>
    <w:rsid w:val="0042095B"/>
    <w:rsid w:val="00434F85"/>
    <w:rsid w:val="00437BD4"/>
    <w:rsid w:val="00437FF6"/>
    <w:rsid w:val="00440795"/>
    <w:rsid w:val="00442965"/>
    <w:rsid w:val="0045161C"/>
    <w:rsid w:val="00453445"/>
    <w:rsid w:val="00455120"/>
    <w:rsid w:val="00465BAE"/>
    <w:rsid w:val="00467EED"/>
    <w:rsid w:val="00480F02"/>
    <w:rsid w:val="004823BF"/>
    <w:rsid w:val="00484F0A"/>
    <w:rsid w:val="00485546"/>
    <w:rsid w:val="00485F5A"/>
    <w:rsid w:val="00487082"/>
    <w:rsid w:val="00490D44"/>
    <w:rsid w:val="004B2C7F"/>
    <w:rsid w:val="004B38C1"/>
    <w:rsid w:val="004F5CB7"/>
    <w:rsid w:val="00500E16"/>
    <w:rsid w:val="00502BCC"/>
    <w:rsid w:val="005110C4"/>
    <w:rsid w:val="00520F06"/>
    <w:rsid w:val="00535CBB"/>
    <w:rsid w:val="00535E3A"/>
    <w:rsid w:val="00540CEF"/>
    <w:rsid w:val="00542EEC"/>
    <w:rsid w:val="00544781"/>
    <w:rsid w:val="00547F5E"/>
    <w:rsid w:val="00551B18"/>
    <w:rsid w:val="005534EA"/>
    <w:rsid w:val="00557B6B"/>
    <w:rsid w:val="00561A71"/>
    <w:rsid w:val="0056501C"/>
    <w:rsid w:val="005679A4"/>
    <w:rsid w:val="005762A8"/>
    <w:rsid w:val="00596B23"/>
    <w:rsid w:val="005A3DDE"/>
    <w:rsid w:val="005B09E2"/>
    <w:rsid w:val="005B0EDC"/>
    <w:rsid w:val="005B549D"/>
    <w:rsid w:val="005C1E23"/>
    <w:rsid w:val="005C5FB8"/>
    <w:rsid w:val="005C5FE8"/>
    <w:rsid w:val="005D1EB4"/>
    <w:rsid w:val="005D692F"/>
    <w:rsid w:val="005D6B66"/>
    <w:rsid w:val="005E69EB"/>
    <w:rsid w:val="005F4352"/>
    <w:rsid w:val="005F68A5"/>
    <w:rsid w:val="00601531"/>
    <w:rsid w:val="00606A00"/>
    <w:rsid w:val="006116AA"/>
    <w:rsid w:val="00611760"/>
    <w:rsid w:val="0061600A"/>
    <w:rsid w:val="00617A1A"/>
    <w:rsid w:val="00620A6F"/>
    <w:rsid w:val="00635D76"/>
    <w:rsid w:val="006375E3"/>
    <w:rsid w:val="00642585"/>
    <w:rsid w:val="00645058"/>
    <w:rsid w:val="006532B2"/>
    <w:rsid w:val="00664A92"/>
    <w:rsid w:val="00667A32"/>
    <w:rsid w:val="00683EC2"/>
    <w:rsid w:val="00684868"/>
    <w:rsid w:val="00685D9D"/>
    <w:rsid w:val="00685E7C"/>
    <w:rsid w:val="00686D63"/>
    <w:rsid w:val="00686E10"/>
    <w:rsid w:val="00692D3A"/>
    <w:rsid w:val="00695710"/>
    <w:rsid w:val="006A36E6"/>
    <w:rsid w:val="006A4AEE"/>
    <w:rsid w:val="006A508D"/>
    <w:rsid w:val="006A606E"/>
    <w:rsid w:val="006A6654"/>
    <w:rsid w:val="006B0887"/>
    <w:rsid w:val="006B60C6"/>
    <w:rsid w:val="006C1206"/>
    <w:rsid w:val="006C3C9E"/>
    <w:rsid w:val="006C5B88"/>
    <w:rsid w:val="006C618B"/>
    <w:rsid w:val="006C69E7"/>
    <w:rsid w:val="006C7440"/>
    <w:rsid w:val="006D6709"/>
    <w:rsid w:val="006D7480"/>
    <w:rsid w:val="006E7B46"/>
    <w:rsid w:val="006F461A"/>
    <w:rsid w:val="00702547"/>
    <w:rsid w:val="007030B5"/>
    <w:rsid w:val="00703B09"/>
    <w:rsid w:val="00706886"/>
    <w:rsid w:val="007074F2"/>
    <w:rsid w:val="00710583"/>
    <w:rsid w:val="00710F1B"/>
    <w:rsid w:val="00712E0C"/>
    <w:rsid w:val="00713BCE"/>
    <w:rsid w:val="00714244"/>
    <w:rsid w:val="0072646D"/>
    <w:rsid w:val="007274E6"/>
    <w:rsid w:val="00730C37"/>
    <w:rsid w:val="007361A3"/>
    <w:rsid w:val="007408E8"/>
    <w:rsid w:val="00745840"/>
    <w:rsid w:val="0075105A"/>
    <w:rsid w:val="00756E82"/>
    <w:rsid w:val="0076125A"/>
    <w:rsid w:val="0076627A"/>
    <w:rsid w:val="007717D9"/>
    <w:rsid w:val="0077732D"/>
    <w:rsid w:val="0078045C"/>
    <w:rsid w:val="00787ADD"/>
    <w:rsid w:val="007923F2"/>
    <w:rsid w:val="00793C99"/>
    <w:rsid w:val="00794D09"/>
    <w:rsid w:val="00797EF8"/>
    <w:rsid w:val="007A017B"/>
    <w:rsid w:val="007A2F7E"/>
    <w:rsid w:val="007A3575"/>
    <w:rsid w:val="007A58DA"/>
    <w:rsid w:val="007A7B5C"/>
    <w:rsid w:val="007B1397"/>
    <w:rsid w:val="007B25C4"/>
    <w:rsid w:val="007C2CE9"/>
    <w:rsid w:val="007C783E"/>
    <w:rsid w:val="007D2632"/>
    <w:rsid w:val="007D2F2C"/>
    <w:rsid w:val="007D71B1"/>
    <w:rsid w:val="007F0401"/>
    <w:rsid w:val="007F4458"/>
    <w:rsid w:val="007F6CC6"/>
    <w:rsid w:val="0080137C"/>
    <w:rsid w:val="00804533"/>
    <w:rsid w:val="00805124"/>
    <w:rsid w:val="008067D9"/>
    <w:rsid w:val="00813802"/>
    <w:rsid w:val="0081655B"/>
    <w:rsid w:val="008173FE"/>
    <w:rsid w:val="00832115"/>
    <w:rsid w:val="00841E0E"/>
    <w:rsid w:val="0084740E"/>
    <w:rsid w:val="00850A26"/>
    <w:rsid w:val="008660DE"/>
    <w:rsid w:val="00872411"/>
    <w:rsid w:val="00876153"/>
    <w:rsid w:val="0088039F"/>
    <w:rsid w:val="0088268C"/>
    <w:rsid w:val="00885912"/>
    <w:rsid w:val="00885AAF"/>
    <w:rsid w:val="008904A2"/>
    <w:rsid w:val="00890AB2"/>
    <w:rsid w:val="008973FF"/>
    <w:rsid w:val="0089792D"/>
    <w:rsid w:val="008A73B9"/>
    <w:rsid w:val="008C3B45"/>
    <w:rsid w:val="008C4DBA"/>
    <w:rsid w:val="008C748F"/>
    <w:rsid w:val="008C75E3"/>
    <w:rsid w:val="008D0770"/>
    <w:rsid w:val="008D42BF"/>
    <w:rsid w:val="008D6262"/>
    <w:rsid w:val="008E0EFB"/>
    <w:rsid w:val="008E52D0"/>
    <w:rsid w:val="008F71BB"/>
    <w:rsid w:val="00902565"/>
    <w:rsid w:val="00910365"/>
    <w:rsid w:val="009123C8"/>
    <w:rsid w:val="00915DB2"/>
    <w:rsid w:val="009415F2"/>
    <w:rsid w:val="00941650"/>
    <w:rsid w:val="00951C67"/>
    <w:rsid w:val="0096120E"/>
    <w:rsid w:val="00962141"/>
    <w:rsid w:val="0096345D"/>
    <w:rsid w:val="009733DC"/>
    <w:rsid w:val="0097372D"/>
    <w:rsid w:val="00974915"/>
    <w:rsid w:val="00976C5B"/>
    <w:rsid w:val="00980B91"/>
    <w:rsid w:val="00982510"/>
    <w:rsid w:val="00994C84"/>
    <w:rsid w:val="009A31BA"/>
    <w:rsid w:val="009A39C8"/>
    <w:rsid w:val="009A5E98"/>
    <w:rsid w:val="009B1197"/>
    <w:rsid w:val="009B3625"/>
    <w:rsid w:val="009D1ED9"/>
    <w:rsid w:val="009D77B4"/>
    <w:rsid w:val="009E1134"/>
    <w:rsid w:val="009E56B6"/>
    <w:rsid w:val="009F161D"/>
    <w:rsid w:val="009F1EB0"/>
    <w:rsid w:val="009F3BD4"/>
    <w:rsid w:val="009F4AF1"/>
    <w:rsid w:val="00A00D35"/>
    <w:rsid w:val="00A118A4"/>
    <w:rsid w:val="00A1287D"/>
    <w:rsid w:val="00A21802"/>
    <w:rsid w:val="00A2195E"/>
    <w:rsid w:val="00A22B55"/>
    <w:rsid w:val="00A23481"/>
    <w:rsid w:val="00A24E4E"/>
    <w:rsid w:val="00A32EFC"/>
    <w:rsid w:val="00A45306"/>
    <w:rsid w:val="00A515B4"/>
    <w:rsid w:val="00A518AB"/>
    <w:rsid w:val="00A53A21"/>
    <w:rsid w:val="00A54EA3"/>
    <w:rsid w:val="00A67724"/>
    <w:rsid w:val="00A67AD1"/>
    <w:rsid w:val="00A71730"/>
    <w:rsid w:val="00A81B15"/>
    <w:rsid w:val="00A8581D"/>
    <w:rsid w:val="00A91B5F"/>
    <w:rsid w:val="00A94E3B"/>
    <w:rsid w:val="00A9777E"/>
    <w:rsid w:val="00AA1C45"/>
    <w:rsid w:val="00AB0E6D"/>
    <w:rsid w:val="00AB351A"/>
    <w:rsid w:val="00AB3DF3"/>
    <w:rsid w:val="00AB524F"/>
    <w:rsid w:val="00AB546C"/>
    <w:rsid w:val="00AC2094"/>
    <w:rsid w:val="00AC5644"/>
    <w:rsid w:val="00AD1307"/>
    <w:rsid w:val="00AE6F73"/>
    <w:rsid w:val="00AF141B"/>
    <w:rsid w:val="00AF3AD3"/>
    <w:rsid w:val="00B00F77"/>
    <w:rsid w:val="00B01343"/>
    <w:rsid w:val="00B0453A"/>
    <w:rsid w:val="00B04F92"/>
    <w:rsid w:val="00B05338"/>
    <w:rsid w:val="00B06481"/>
    <w:rsid w:val="00B11EB8"/>
    <w:rsid w:val="00B12DC2"/>
    <w:rsid w:val="00B3764B"/>
    <w:rsid w:val="00B440BD"/>
    <w:rsid w:val="00B46534"/>
    <w:rsid w:val="00B517CE"/>
    <w:rsid w:val="00B51BDF"/>
    <w:rsid w:val="00B56B6A"/>
    <w:rsid w:val="00B62F76"/>
    <w:rsid w:val="00B63476"/>
    <w:rsid w:val="00B65AA1"/>
    <w:rsid w:val="00B65C16"/>
    <w:rsid w:val="00B675EE"/>
    <w:rsid w:val="00B71C61"/>
    <w:rsid w:val="00B77D74"/>
    <w:rsid w:val="00B816B5"/>
    <w:rsid w:val="00B85B01"/>
    <w:rsid w:val="00B85EA6"/>
    <w:rsid w:val="00B90255"/>
    <w:rsid w:val="00B921E4"/>
    <w:rsid w:val="00B94E50"/>
    <w:rsid w:val="00B966CC"/>
    <w:rsid w:val="00BA102F"/>
    <w:rsid w:val="00BA17E5"/>
    <w:rsid w:val="00BB14D0"/>
    <w:rsid w:val="00BC6AB6"/>
    <w:rsid w:val="00BD21D4"/>
    <w:rsid w:val="00BE020C"/>
    <w:rsid w:val="00BF4F57"/>
    <w:rsid w:val="00BF5D89"/>
    <w:rsid w:val="00C00BEA"/>
    <w:rsid w:val="00C033EB"/>
    <w:rsid w:val="00C049FB"/>
    <w:rsid w:val="00C065B6"/>
    <w:rsid w:val="00C11A93"/>
    <w:rsid w:val="00C16AE3"/>
    <w:rsid w:val="00C23E40"/>
    <w:rsid w:val="00C25F06"/>
    <w:rsid w:val="00C26B6D"/>
    <w:rsid w:val="00C3675F"/>
    <w:rsid w:val="00C401F0"/>
    <w:rsid w:val="00C409B0"/>
    <w:rsid w:val="00C53D9F"/>
    <w:rsid w:val="00C60070"/>
    <w:rsid w:val="00C6589D"/>
    <w:rsid w:val="00C75C70"/>
    <w:rsid w:val="00C81FB0"/>
    <w:rsid w:val="00C82D69"/>
    <w:rsid w:val="00C82E58"/>
    <w:rsid w:val="00C91D6C"/>
    <w:rsid w:val="00C976E5"/>
    <w:rsid w:val="00CA5163"/>
    <w:rsid w:val="00CB1057"/>
    <w:rsid w:val="00CB3177"/>
    <w:rsid w:val="00CB56F4"/>
    <w:rsid w:val="00CC0132"/>
    <w:rsid w:val="00CC7F3F"/>
    <w:rsid w:val="00CD1D7B"/>
    <w:rsid w:val="00CD4B11"/>
    <w:rsid w:val="00CD5444"/>
    <w:rsid w:val="00CD67DA"/>
    <w:rsid w:val="00CE10E5"/>
    <w:rsid w:val="00CF312A"/>
    <w:rsid w:val="00CF40F6"/>
    <w:rsid w:val="00CF42AA"/>
    <w:rsid w:val="00CF5FBD"/>
    <w:rsid w:val="00D0279D"/>
    <w:rsid w:val="00D03526"/>
    <w:rsid w:val="00D133A8"/>
    <w:rsid w:val="00D272B4"/>
    <w:rsid w:val="00D32F48"/>
    <w:rsid w:val="00D4700F"/>
    <w:rsid w:val="00D53C26"/>
    <w:rsid w:val="00D55D57"/>
    <w:rsid w:val="00D5639C"/>
    <w:rsid w:val="00D567BE"/>
    <w:rsid w:val="00D60A7E"/>
    <w:rsid w:val="00D60F6E"/>
    <w:rsid w:val="00D719B5"/>
    <w:rsid w:val="00D74D53"/>
    <w:rsid w:val="00D763D7"/>
    <w:rsid w:val="00D93E42"/>
    <w:rsid w:val="00D96FEB"/>
    <w:rsid w:val="00DA091B"/>
    <w:rsid w:val="00DA3A9A"/>
    <w:rsid w:val="00DA6F40"/>
    <w:rsid w:val="00DC0C94"/>
    <w:rsid w:val="00DC2AA7"/>
    <w:rsid w:val="00DC6A67"/>
    <w:rsid w:val="00DD212E"/>
    <w:rsid w:val="00DE62AD"/>
    <w:rsid w:val="00DF260E"/>
    <w:rsid w:val="00E01176"/>
    <w:rsid w:val="00E13D62"/>
    <w:rsid w:val="00E22671"/>
    <w:rsid w:val="00E22DE8"/>
    <w:rsid w:val="00E33AC5"/>
    <w:rsid w:val="00E34A9F"/>
    <w:rsid w:val="00E41D1F"/>
    <w:rsid w:val="00E434CC"/>
    <w:rsid w:val="00E44143"/>
    <w:rsid w:val="00E4481F"/>
    <w:rsid w:val="00E456F6"/>
    <w:rsid w:val="00E56BEB"/>
    <w:rsid w:val="00E70EDF"/>
    <w:rsid w:val="00E72FBB"/>
    <w:rsid w:val="00E73AC0"/>
    <w:rsid w:val="00E750A6"/>
    <w:rsid w:val="00E76289"/>
    <w:rsid w:val="00E76913"/>
    <w:rsid w:val="00EA0D7F"/>
    <w:rsid w:val="00EA287C"/>
    <w:rsid w:val="00EA322A"/>
    <w:rsid w:val="00EB6ECC"/>
    <w:rsid w:val="00EC152E"/>
    <w:rsid w:val="00ED1F8F"/>
    <w:rsid w:val="00ED4482"/>
    <w:rsid w:val="00EE4A53"/>
    <w:rsid w:val="00EE523A"/>
    <w:rsid w:val="00EE58A2"/>
    <w:rsid w:val="00EE720A"/>
    <w:rsid w:val="00EF0D42"/>
    <w:rsid w:val="00EF3B90"/>
    <w:rsid w:val="00F14068"/>
    <w:rsid w:val="00F15A42"/>
    <w:rsid w:val="00F22661"/>
    <w:rsid w:val="00F22FF0"/>
    <w:rsid w:val="00F27CE6"/>
    <w:rsid w:val="00F338CA"/>
    <w:rsid w:val="00F46C8F"/>
    <w:rsid w:val="00F528A0"/>
    <w:rsid w:val="00F53D15"/>
    <w:rsid w:val="00F5751B"/>
    <w:rsid w:val="00F61FCF"/>
    <w:rsid w:val="00F632ED"/>
    <w:rsid w:val="00F6493D"/>
    <w:rsid w:val="00F65920"/>
    <w:rsid w:val="00F66899"/>
    <w:rsid w:val="00F85DCF"/>
    <w:rsid w:val="00FA1D10"/>
    <w:rsid w:val="00FA1FAC"/>
    <w:rsid w:val="00FA4DD8"/>
    <w:rsid w:val="00FB648F"/>
    <w:rsid w:val="00FC439A"/>
    <w:rsid w:val="00FC4412"/>
    <w:rsid w:val="00FD0BDE"/>
    <w:rsid w:val="00FD3064"/>
    <w:rsid w:val="00FD694F"/>
    <w:rsid w:val="00FE3866"/>
    <w:rsid w:val="00FF124F"/>
    <w:rsid w:val="00FF64C3"/>
    <w:rsid w:val="00FF656E"/>
    <w:rsid w:val="01BC8B07"/>
    <w:rsid w:val="01CEF045"/>
    <w:rsid w:val="04B97374"/>
    <w:rsid w:val="058D8261"/>
    <w:rsid w:val="06A20147"/>
    <w:rsid w:val="07BB7776"/>
    <w:rsid w:val="09FAB9D4"/>
    <w:rsid w:val="0A5D8B45"/>
    <w:rsid w:val="0B080ADC"/>
    <w:rsid w:val="0B4C4619"/>
    <w:rsid w:val="0EA818E3"/>
    <w:rsid w:val="14CDBC5A"/>
    <w:rsid w:val="17B58035"/>
    <w:rsid w:val="195CB50F"/>
    <w:rsid w:val="1C79061E"/>
    <w:rsid w:val="1E6B5FC1"/>
    <w:rsid w:val="1E942F18"/>
    <w:rsid w:val="2186E4AF"/>
    <w:rsid w:val="23A4346A"/>
    <w:rsid w:val="23E09001"/>
    <w:rsid w:val="244D3F37"/>
    <w:rsid w:val="271E2B68"/>
    <w:rsid w:val="28AF4424"/>
    <w:rsid w:val="28BA15AC"/>
    <w:rsid w:val="2981B31C"/>
    <w:rsid w:val="2BCC962D"/>
    <w:rsid w:val="34128978"/>
    <w:rsid w:val="386EB997"/>
    <w:rsid w:val="393369E8"/>
    <w:rsid w:val="3E1A65B2"/>
    <w:rsid w:val="42C08CF5"/>
    <w:rsid w:val="437104B3"/>
    <w:rsid w:val="4440E644"/>
    <w:rsid w:val="4AF38C54"/>
    <w:rsid w:val="4CE76EAC"/>
    <w:rsid w:val="4D426989"/>
    <w:rsid w:val="4DB875F5"/>
    <w:rsid w:val="50490EF1"/>
    <w:rsid w:val="50B6BCDC"/>
    <w:rsid w:val="522C157B"/>
    <w:rsid w:val="5292942C"/>
    <w:rsid w:val="543F46AE"/>
    <w:rsid w:val="5442D881"/>
    <w:rsid w:val="56CB6F26"/>
    <w:rsid w:val="5735EEA7"/>
    <w:rsid w:val="5784D316"/>
    <w:rsid w:val="58B082A2"/>
    <w:rsid w:val="599D92E7"/>
    <w:rsid w:val="5B13206F"/>
    <w:rsid w:val="5BA91098"/>
    <w:rsid w:val="5D83C505"/>
    <w:rsid w:val="5DBCAF03"/>
    <w:rsid w:val="611A902E"/>
    <w:rsid w:val="62C08E45"/>
    <w:rsid w:val="65AB8389"/>
    <w:rsid w:val="65FD669B"/>
    <w:rsid w:val="6632A05F"/>
    <w:rsid w:val="6898DFB9"/>
    <w:rsid w:val="717003CB"/>
    <w:rsid w:val="7220DB66"/>
    <w:rsid w:val="7362D52A"/>
    <w:rsid w:val="73D14742"/>
    <w:rsid w:val="7626126E"/>
    <w:rsid w:val="777C1027"/>
    <w:rsid w:val="780C82A9"/>
    <w:rsid w:val="7A6EEAAD"/>
    <w:rsid w:val="7BDEE6CA"/>
    <w:rsid w:val="7D5C1970"/>
    <w:rsid w:val="7E3A485F"/>
    <w:rsid w:val="7E8085C3"/>
    <w:rsid w:val="7FCA1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2BD93"/>
  <w15:chartTrackingRefBased/>
  <w15:docId w15:val="{1AE91650-DB74-4A45-AF65-A822099E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81"/>
    <w:pPr>
      <w:spacing w:after="0"/>
    </w:pPr>
    <w:rPr>
      <w:rFonts w:ascii="Arial" w:eastAsia="Calibri" w:hAnsi="Arial" w:cs="Times New Roman"/>
      <w:szCs w:val="22"/>
    </w:rPr>
  </w:style>
  <w:style w:type="paragraph" w:styleId="Heading1">
    <w:name w:val="heading 1"/>
    <w:basedOn w:val="Normal"/>
    <w:next w:val="Normal"/>
    <w:link w:val="Heading1Char"/>
    <w:uiPriority w:val="9"/>
    <w:qFormat/>
    <w:rsid w:val="003A6F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6F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6262"/>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8D6262"/>
    <w:rPr>
      <w:rFonts w:ascii="Cambria" w:eastAsia="Times New Roman" w:hAnsi="Cambria" w:cs="Times New Roman"/>
      <w:b/>
      <w:bCs/>
      <w:kern w:val="28"/>
      <w:sz w:val="32"/>
      <w:szCs w:val="32"/>
    </w:rPr>
  </w:style>
  <w:style w:type="table" w:styleId="TableGrid">
    <w:name w:val="Table Grid"/>
    <w:basedOn w:val="TableNormal"/>
    <w:uiPriority w:val="59"/>
    <w:rsid w:val="008D62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D6262"/>
    <w:pPr>
      <w:ind w:left="720"/>
      <w:contextualSpacing/>
    </w:pPr>
  </w:style>
  <w:style w:type="character" w:styleId="Hyperlink">
    <w:name w:val="Hyperlink"/>
    <w:basedOn w:val="DefaultParagraphFont"/>
    <w:uiPriority w:val="99"/>
    <w:unhideWhenUsed/>
    <w:rsid w:val="008C75E3"/>
    <w:rPr>
      <w:color w:val="0000FF" w:themeColor="hyperlink"/>
      <w:u w:val="single"/>
    </w:rPr>
  </w:style>
  <w:style w:type="character" w:styleId="CommentReference">
    <w:name w:val="annotation reference"/>
    <w:basedOn w:val="DefaultParagraphFont"/>
    <w:uiPriority w:val="99"/>
    <w:unhideWhenUsed/>
    <w:rsid w:val="002A7718"/>
    <w:rPr>
      <w:sz w:val="16"/>
      <w:szCs w:val="16"/>
    </w:rPr>
  </w:style>
  <w:style w:type="paragraph" w:styleId="CommentText">
    <w:name w:val="annotation text"/>
    <w:basedOn w:val="Normal"/>
    <w:link w:val="CommentTextChar"/>
    <w:uiPriority w:val="99"/>
    <w:unhideWhenUsed/>
    <w:rsid w:val="002A7718"/>
    <w:rPr>
      <w:sz w:val="20"/>
      <w:szCs w:val="20"/>
    </w:rPr>
  </w:style>
  <w:style w:type="character" w:customStyle="1" w:styleId="CommentTextChar">
    <w:name w:val="Comment Text Char"/>
    <w:basedOn w:val="DefaultParagraphFont"/>
    <w:link w:val="CommentText"/>
    <w:uiPriority w:val="99"/>
    <w:rsid w:val="002A7718"/>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A7718"/>
    <w:rPr>
      <w:b/>
      <w:bCs/>
    </w:rPr>
  </w:style>
  <w:style w:type="character" w:customStyle="1" w:styleId="CommentSubjectChar">
    <w:name w:val="Comment Subject Char"/>
    <w:basedOn w:val="CommentTextChar"/>
    <w:link w:val="CommentSubject"/>
    <w:uiPriority w:val="99"/>
    <w:semiHidden/>
    <w:rsid w:val="002A7718"/>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A7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718"/>
    <w:rPr>
      <w:rFonts w:ascii="Segoe UI" w:eastAsia="Calibri" w:hAnsi="Segoe UI" w:cs="Segoe UI"/>
      <w:sz w:val="18"/>
      <w:szCs w:val="18"/>
    </w:rPr>
  </w:style>
  <w:style w:type="paragraph" w:styleId="Header">
    <w:name w:val="header"/>
    <w:basedOn w:val="Normal"/>
    <w:link w:val="HeaderChar"/>
    <w:uiPriority w:val="99"/>
    <w:unhideWhenUsed/>
    <w:rsid w:val="0097372D"/>
    <w:pPr>
      <w:tabs>
        <w:tab w:val="center" w:pos="4680"/>
        <w:tab w:val="right" w:pos="9360"/>
      </w:tabs>
    </w:pPr>
  </w:style>
  <w:style w:type="character" w:customStyle="1" w:styleId="HeaderChar">
    <w:name w:val="Header Char"/>
    <w:basedOn w:val="DefaultParagraphFont"/>
    <w:link w:val="Header"/>
    <w:uiPriority w:val="99"/>
    <w:rsid w:val="0097372D"/>
    <w:rPr>
      <w:rFonts w:ascii="Arial" w:eastAsia="Calibri" w:hAnsi="Arial" w:cs="Times New Roman"/>
      <w:szCs w:val="22"/>
    </w:rPr>
  </w:style>
  <w:style w:type="paragraph" w:styleId="Footer">
    <w:name w:val="footer"/>
    <w:basedOn w:val="Normal"/>
    <w:link w:val="FooterChar"/>
    <w:uiPriority w:val="99"/>
    <w:unhideWhenUsed/>
    <w:rsid w:val="0097372D"/>
    <w:pPr>
      <w:tabs>
        <w:tab w:val="center" w:pos="4680"/>
        <w:tab w:val="right" w:pos="9360"/>
      </w:tabs>
    </w:pPr>
  </w:style>
  <w:style w:type="character" w:customStyle="1" w:styleId="FooterChar">
    <w:name w:val="Footer Char"/>
    <w:basedOn w:val="DefaultParagraphFont"/>
    <w:link w:val="Footer"/>
    <w:uiPriority w:val="99"/>
    <w:rsid w:val="0097372D"/>
    <w:rPr>
      <w:rFonts w:ascii="Arial" w:eastAsia="Calibri" w:hAnsi="Arial" w:cs="Times New Roman"/>
      <w:szCs w:val="22"/>
    </w:rPr>
  </w:style>
  <w:style w:type="character" w:styleId="FollowedHyperlink">
    <w:name w:val="FollowedHyperlink"/>
    <w:basedOn w:val="DefaultParagraphFont"/>
    <w:uiPriority w:val="99"/>
    <w:semiHidden/>
    <w:unhideWhenUsed/>
    <w:rsid w:val="00A515B4"/>
    <w:rPr>
      <w:color w:val="800080" w:themeColor="followedHyperlink"/>
      <w:u w:val="single"/>
    </w:rPr>
  </w:style>
  <w:style w:type="character" w:customStyle="1" w:styleId="Heading2Char">
    <w:name w:val="Heading 2 Char"/>
    <w:basedOn w:val="DefaultParagraphFont"/>
    <w:link w:val="Heading2"/>
    <w:uiPriority w:val="9"/>
    <w:rsid w:val="003A6FF5"/>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A6FF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3902B9"/>
    <w:pPr>
      <w:spacing w:before="100" w:beforeAutospacing="1" w:after="100" w:afterAutospacing="1"/>
    </w:pPr>
    <w:rPr>
      <w:rFonts w:ascii="Times New Roman" w:eastAsia="Times New Roman" w:hAnsi="Times New Roman"/>
      <w:szCs w:val="24"/>
    </w:rPr>
  </w:style>
  <w:style w:type="character" w:customStyle="1" w:styleId="ListParagraphChar">
    <w:name w:val="List Paragraph Char"/>
    <w:basedOn w:val="DefaultParagraphFont"/>
    <w:link w:val="ListParagraph"/>
    <w:uiPriority w:val="34"/>
    <w:locked/>
    <w:rsid w:val="00394C2D"/>
    <w:rPr>
      <w:rFonts w:ascii="Arial" w:eastAsia="Calibri" w:hAnsi="Arial" w:cs="Times New Roman"/>
      <w:szCs w:val="22"/>
    </w:rPr>
  </w:style>
  <w:style w:type="paragraph" w:customStyle="1" w:styleId="paragraph">
    <w:name w:val="paragraph"/>
    <w:basedOn w:val="Normal"/>
    <w:rsid w:val="00A67AD1"/>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A67AD1"/>
  </w:style>
  <w:style w:type="character" w:customStyle="1" w:styleId="eop">
    <w:name w:val="eop"/>
    <w:basedOn w:val="DefaultParagraphFont"/>
    <w:rsid w:val="00A67AD1"/>
  </w:style>
  <w:style w:type="character" w:customStyle="1" w:styleId="ui-provider">
    <w:name w:val="ui-provider"/>
    <w:basedOn w:val="DefaultParagraphFont"/>
    <w:rsid w:val="00CD1D7B"/>
  </w:style>
  <w:style w:type="paragraph" w:styleId="TOC1">
    <w:name w:val="toc 1"/>
    <w:basedOn w:val="Normal"/>
    <w:next w:val="Normal"/>
    <w:autoRedefine/>
    <w:uiPriority w:val="39"/>
    <w:unhideWhenUsed/>
    <w:rsid w:val="00024FF7"/>
    <w:pPr>
      <w:tabs>
        <w:tab w:val="right" w:leader="dot" w:pos="14390"/>
      </w:tabs>
      <w:spacing w:after="80"/>
    </w:pPr>
  </w:style>
  <w:style w:type="paragraph" w:styleId="TOCHeading">
    <w:name w:val="TOC Heading"/>
    <w:basedOn w:val="Heading1"/>
    <w:next w:val="Normal"/>
    <w:uiPriority w:val="39"/>
    <w:unhideWhenUsed/>
    <w:qFormat/>
    <w:rsid w:val="00AE6F73"/>
    <w:pPr>
      <w:spacing w:line="259" w:lineRule="auto"/>
      <w:outlineLvl w:val="9"/>
    </w:pPr>
  </w:style>
  <w:style w:type="paragraph" w:styleId="FootnoteText">
    <w:name w:val="footnote text"/>
    <w:basedOn w:val="Normal"/>
    <w:link w:val="FootnoteTextChar"/>
    <w:uiPriority w:val="99"/>
    <w:semiHidden/>
    <w:unhideWhenUsed/>
    <w:rsid w:val="006C3C9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C3C9E"/>
    <w:rPr>
      <w:rFonts w:cstheme="minorBidi"/>
      <w:sz w:val="20"/>
      <w:szCs w:val="20"/>
    </w:rPr>
  </w:style>
  <w:style w:type="character" w:styleId="FootnoteReference">
    <w:name w:val="footnote reference"/>
    <w:basedOn w:val="DefaultParagraphFont"/>
    <w:uiPriority w:val="99"/>
    <w:semiHidden/>
    <w:unhideWhenUsed/>
    <w:rsid w:val="006C3C9E"/>
    <w:rPr>
      <w:vertAlign w:val="superscript"/>
    </w:rPr>
  </w:style>
  <w:style w:type="character" w:styleId="UnresolvedMention">
    <w:name w:val="Unresolved Mention"/>
    <w:basedOn w:val="DefaultParagraphFont"/>
    <w:uiPriority w:val="99"/>
    <w:semiHidden/>
    <w:unhideWhenUsed/>
    <w:rsid w:val="00897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426">
      <w:bodyDiv w:val="1"/>
      <w:marLeft w:val="0"/>
      <w:marRight w:val="0"/>
      <w:marTop w:val="0"/>
      <w:marBottom w:val="0"/>
      <w:divBdr>
        <w:top w:val="none" w:sz="0" w:space="0" w:color="auto"/>
        <w:left w:val="none" w:sz="0" w:space="0" w:color="auto"/>
        <w:bottom w:val="none" w:sz="0" w:space="0" w:color="auto"/>
        <w:right w:val="none" w:sz="0" w:space="0" w:color="auto"/>
      </w:divBdr>
    </w:div>
    <w:div w:id="441534547">
      <w:bodyDiv w:val="1"/>
      <w:marLeft w:val="0"/>
      <w:marRight w:val="0"/>
      <w:marTop w:val="0"/>
      <w:marBottom w:val="0"/>
      <w:divBdr>
        <w:top w:val="none" w:sz="0" w:space="0" w:color="auto"/>
        <w:left w:val="none" w:sz="0" w:space="0" w:color="auto"/>
        <w:bottom w:val="none" w:sz="0" w:space="0" w:color="auto"/>
        <w:right w:val="none" w:sz="0" w:space="0" w:color="auto"/>
      </w:divBdr>
    </w:div>
    <w:div w:id="698167344">
      <w:bodyDiv w:val="1"/>
      <w:marLeft w:val="0"/>
      <w:marRight w:val="0"/>
      <w:marTop w:val="0"/>
      <w:marBottom w:val="0"/>
      <w:divBdr>
        <w:top w:val="none" w:sz="0" w:space="0" w:color="auto"/>
        <w:left w:val="none" w:sz="0" w:space="0" w:color="auto"/>
        <w:bottom w:val="none" w:sz="0" w:space="0" w:color="auto"/>
        <w:right w:val="none" w:sz="0" w:space="0" w:color="auto"/>
      </w:divBdr>
    </w:div>
    <w:div w:id="771897765">
      <w:bodyDiv w:val="1"/>
      <w:marLeft w:val="0"/>
      <w:marRight w:val="0"/>
      <w:marTop w:val="0"/>
      <w:marBottom w:val="0"/>
      <w:divBdr>
        <w:top w:val="none" w:sz="0" w:space="0" w:color="auto"/>
        <w:left w:val="none" w:sz="0" w:space="0" w:color="auto"/>
        <w:bottom w:val="none" w:sz="0" w:space="0" w:color="auto"/>
        <w:right w:val="none" w:sz="0" w:space="0" w:color="auto"/>
      </w:divBdr>
    </w:div>
    <w:div w:id="869800698">
      <w:bodyDiv w:val="1"/>
      <w:marLeft w:val="0"/>
      <w:marRight w:val="0"/>
      <w:marTop w:val="0"/>
      <w:marBottom w:val="0"/>
      <w:divBdr>
        <w:top w:val="none" w:sz="0" w:space="0" w:color="auto"/>
        <w:left w:val="none" w:sz="0" w:space="0" w:color="auto"/>
        <w:bottom w:val="none" w:sz="0" w:space="0" w:color="auto"/>
        <w:right w:val="none" w:sz="0" w:space="0" w:color="auto"/>
      </w:divBdr>
    </w:div>
    <w:div w:id="887455716">
      <w:bodyDiv w:val="1"/>
      <w:marLeft w:val="0"/>
      <w:marRight w:val="0"/>
      <w:marTop w:val="0"/>
      <w:marBottom w:val="0"/>
      <w:divBdr>
        <w:top w:val="none" w:sz="0" w:space="0" w:color="auto"/>
        <w:left w:val="none" w:sz="0" w:space="0" w:color="auto"/>
        <w:bottom w:val="none" w:sz="0" w:space="0" w:color="auto"/>
        <w:right w:val="none" w:sz="0" w:space="0" w:color="auto"/>
      </w:divBdr>
    </w:div>
    <w:div w:id="991442923">
      <w:bodyDiv w:val="1"/>
      <w:marLeft w:val="0"/>
      <w:marRight w:val="0"/>
      <w:marTop w:val="0"/>
      <w:marBottom w:val="0"/>
      <w:divBdr>
        <w:top w:val="none" w:sz="0" w:space="0" w:color="auto"/>
        <w:left w:val="none" w:sz="0" w:space="0" w:color="auto"/>
        <w:bottom w:val="none" w:sz="0" w:space="0" w:color="auto"/>
        <w:right w:val="none" w:sz="0" w:space="0" w:color="auto"/>
      </w:divBdr>
      <w:divsChild>
        <w:div w:id="188181565">
          <w:marLeft w:val="0"/>
          <w:marRight w:val="0"/>
          <w:marTop w:val="0"/>
          <w:marBottom w:val="0"/>
          <w:divBdr>
            <w:top w:val="none" w:sz="0" w:space="0" w:color="auto"/>
            <w:left w:val="none" w:sz="0" w:space="0" w:color="auto"/>
            <w:bottom w:val="none" w:sz="0" w:space="0" w:color="auto"/>
            <w:right w:val="none" w:sz="0" w:space="0" w:color="auto"/>
          </w:divBdr>
        </w:div>
        <w:div w:id="205946327">
          <w:marLeft w:val="0"/>
          <w:marRight w:val="0"/>
          <w:marTop w:val="0"/>
          <w:marBottom w:val="0"/>
          <w:divBdr>
            <w:top w:val="none" w:sz="0" w:space="0" w:color="auto"/>
            <w:left w:val="none" w:sz="0" w:space="0" w:color="auto"/>
            <w:bottom w:val="none" w:sz="0" w:space="0" w:color="auto"/>
            <w:right w:val="none" w:sz="0" w:space="0" w:color="auto"/>
          </w:divBdr>
        </w:div>
        <w:div w:id="261761910">
          <w:marLeft w:val="0"/>
          <w:marRight w:val="0"/>
          <w:marTop w:val="0"/>
          <w:marBottom w:val="0"/>
          <w:divBdr>
            <w:top w:val="none" w:sz="0" w:space="0" w:color="auto"/>
            <w:left w:val="none" w:sz="0" w:space="0" w:color="auto"/>
            <w:bottom w:val="none" w:sz="0" w:space="0" w:color="auto"/>
            <w:right w:val="none" w:sz="0" w:space="0" w:color="auto"/>
          </w:divBdr>
        </w:div>
        <w:div w:id="369230589">
          <w:marLeft w:val="0"/>
          <w:marRight w:val="0"/>
          <w:marTop w:val="0"/>
          <w:marBottom w:val="0"/>
          <w:divBdr>
            <w:top w:val="none" w:sz="0" w:space="0" w:color="auto"/>
            <w:left w:val="none" w:sz="0" w:space="0" w:color="auto"/>
            <w:bottom w:val="none" w:sz="0" w:space="0" w:color="auto"/>
            <w:right w:val="none" w:sz="0" w:space="0" w:color="auto"/>
          </w:divBdr>
        </w:div>
        <w:div w:id="423958693">
          <w:marLeft w:val="0"/>
          <w:marRight w:val="0"/>
          <w:marTop w:val="0"/>
          <w:marBottom w:val="0"/>
          <w:divBdr>
            <w:top w:val="none" w:sz="0" w:space="0" w:color="auto"/>
            <w:left w:val="none" w:sz="0" w:space="0" w:color="auto"/>
            <w:bottom w:val="none" w:sz="0" w:space="0" w:color="auto"/>
            <w:right w:val="none" w:sz="0" w:space="0" w:color="auto"/>
          </w:divBdr>
        </w:div>
        <w:div w:id="424619283">
          <w:marLeft w:val="0"/>
          <w:marRight w:val="0"/>
          <w:marTop w:val="0"/>
          <w:marBottom w:val="0"/>
          <w:divBdr>
            <w:top w:val="none" w:sz="0" w:space="0" w:color="auto"/>
            <w:left w:val="none" w:sz="0" w:space="0" w:color="auto"/>
            <w:bottom w:val="none" w:sz="0" w:space="0" w:color="auto"/>
            <w:right w:val="none" w:sz="0" w:space="0" w:color="auto"/>
          </w:divBdr>
        </w:div>
        <w:div w:id="512888203">
          <w:marLeft w:val="0"/>
          <w:marRight w:val="0"/>
          <w:marTop w:val="0"/>
          <w:marBottom w:val="0"/>
          <w:divBdr>
            <w:top w:val="none" w:sz="0" w:space="0" w:color="auto"/>
            <w:left w:val="none" w:sz="0" w:space="0" w:color="auto"/>
            <w:bottom w:val="none" w:sz="0" w:space="0" w:color="auto"/>
            <w:right w:val="none" w:sz="0" w:space="0" w:color="auto"/>
          </w:divBdr>
        </w:div>
        <w:div w:id="542327743">
          <w:marLeft w:val="0"/>
          <w:marRight w:val="0"/>
          <w:marTop w:val="0"/>
          <w:marBottom w:val="0"/>
          <w:divBdr>
            <w:top w:val="none" w:sz="0" w:space="0" w:color="auto"/>
            <w:left w:val="none" w:sz="0" w:space="0" w:color="auto"/>
            <w:bottom w:val="none" w:sz="0" w:space="0" w:color="auto"/>
            <w:right w:val="none" w:sz="0" w:space="0" w:color="auto"/>
          </w:divBdr>
        </w:div>
        <w:div w:id="635454518">
          <w:marLeft w:val="0"/>
          <w:marRight w:val="0"/>
          <w:marTop w:val="0"/>
          <w:marBottom w:val="0"/>
          <w:divBdr>
            <w:top w:val="none" w:sz="0" w:space="0" w:color="auto"/>
            <w:left w:val="none" w:sz="0" w:space="0" w:color="auto"/>
            <w:bottom w:val="none" w:sz="0" w:space="0" w:color="auto"/>
            <w:right w:val="none" w:sz="0" w:space="0" w:color="auto"/>
          </w:divBdr>
        </w:div>
        <w:div w:id="639268782">
          <w:marLeft w:val="0"/>
          <w:marRight w:val="0"/>
          <w:marTop w:val="0"/>
          <w:marBottom w:val="0"/>
          <w:divBdr>
            <w:top w:val="none" w:sz="0" w:space="0" w:color="auto"/>
            <w:left w:val="none" w:sz="0" w:space="0" w:color="auto"/>
            <w:bottom w:val="none" w:sz="0" w:space="0" w:color="auto"/>
            <w:right w:val="none" w:sz="0" w:space="0" w:color="auto"/>
          </w:divBdr>
        </w:div>
        <w:div w:id="746071035">
          <w:marLeft w:val="0"/>
          <w:marRight w:val="0"/>
          <w:marTop w:val="0"/>
          <w:marBottom w:val="0"/>
          <w:divBdr>
            <w:top w:val="none" w:sz="0" w:space="0" w:color="auto"/>
            <w:left w:val="none" w:sz="0" w:space="0" w:color="auto"/>
            <w:bottom w:val="none" w:sz="0" w:space="0" w:color="auto"/>
            <w:right w:val="none" w:sz="0" w:space="0" w:color="auto"/>
          </w:divBdr>
        </w:div>
        <w:div w:id="814297235">
          <w:marLeft w:val="0"/>
          <w:marRight w:val="0"/>
          <w:marTop w:val="0"/>
          <w:marBottom w:val="0"/>
          <w:divBdr>
            <w:top w:val="none" w:sz="0" w:space="0" w:color="auto"/>
            <w:left w:val="none" w:sz="0" w:space="0" w:color="auto"/>
            <w:bottom w:val="none" w:sz="0" w:space="0" w:color="auto"/>
            <w:right w:val="none" w:sz="0" w:space="0" w:color="auto"/>
          </w:divBdr>
        </w:div>
        <w:div w:id="890384461">
          <w:marLeft w:val="0"/>
          <w:marRight w:val="0"/>
          <w:marTop w:val="0"/>
          <w:marBottom w:val="0"/>
          <w:divBdr>
            <w:top w:val="none" w:sz="0" w:space="0" w:color="auto"/>
            <w:left w:val="none" w:sz="0" w:space="0" w:color="auto"/>
            <w:bottom w:val="none" w:sz="0" w:space="0" w:color="auto"/>
            <w:right w:val="none" w:sz="0" w:space="0" w:color="auto"/>
          </w:divBdr>
        </w:div>
        <w:div w:id="1197549577">
          <w:marLeft w:val="0"/>
          <w:marRight w:val="0"/>
          <w:marTop w:val="0"/>
          <w:marBottom w:val="0"/>
          <w:divBdr>
            <w:top w:val="none" w:sz="0" w:space="0" w:color="auto"/>
            <w:left w:val="none" w:sz="0" w:space="0" w:color="auto"/>
            <w:bottom w:val="none" w:sz="0" w:space="0" w:color="auto"/>
            <w:right w:val="none" w:sz="0" w:space="0" w:color="auto"/>
          </w:divBdr>
        </w:div>
        <w:div w:id="1233658166">
          <w:marLeft w:val="0"/>
          <w:marRight w:val="0"/>
          <w:marTop w:val="0"/>
          <w:marBottom w:val="0"/>
          <w:divBdr>
            <w:top w:val="none" w:sz="0" w:space="0" w:color="auto"/>
            <w:left w:val="none" w:sz="0" w:space="0" w:color="auto"/>
            <w:bottom w:val="none" w:sz="0" w:space="0" w:color="auto"/>
            <w:right w:val="none" w:sz="0" w:space="0" w:color="auto"/>
          </w:divBdr>
        </w:div>
        <w:div w:id="1392772527">
          <w:marLeft w:val="0"/>
          <w:marRight w:val="0"/>
          <w:marTop w:val="0"/>
          <w:marBottom w:val="0"/>
          <w:divBdr>
            <w:top w:val="none" w:sz="0" w:space="0" w:color="auto"/>
            <w:left w:val="none" w:sz="0" w:space="0" w:color="auto"/>
            <w:bottom w:val="none" w:sz="0" w:space="0" w:color="auto"/>
            <w:right w:val="none" w:sz="0" w:space="0" w:color="auto"/>
          </w:divBdr>
        </w:div>
        <w:div w:id="1428388461">
          <w:marLeft w:val="0"/>
          <w:marRight w:val="0"/>
          <w:marTop w:val="0"/>
          <w:marBottom w:val="0"/>
          <w:divBdr>
            <w:top w:val="none" w:sz="0" w:space="0" w:color="auto"/>
            <w:left w:val="none" w:sz="0" w:space="0" w:color="auto"/>
            <w:bottom w:val="none" w:sz="0" w:space="0" w:color="auto"/>
            <w:right w:val="none" w:sz="0" w:space="0" w:color="auto"/>
          </w:divBdr>
        </w:div>
        <w:div w:id="1593978069">
          <w:marLeft w:val="0"/>
          <w:marRight w:val="0"/>
          <w:marTop w:val="0"/>
          <w:marBottom w:val="0"/>
          <w:divBdr>
            <w:top w:val="none" w:sz="0" w:space="0" w:color="auto"/>
            <w:left w:val="none" w:sz="0" w:space="0" w:color="auto"/>
            <w:bottom w:val="none" w:sz="0" w:space="0" w:color="auto"/>
            <w:right w:val="none" w:sz="0" w:space="0" w:color="auto"/>
          </w:divBdr>
        </w:div>
        <w:div w:id="1847473428">
          <w:marLeft w:val="0"/>
          <w:marRight w:val="0"/>
          <w:marTop w:val="0"/>
          <w:marBottom w:val="0"/>
          <w:divBdr>
            <w:top w:val="none" w:sz="0" w:space="0" w:color="auto"/>
            <w:left w:val="none" w:sz="0" w:space="0" w:color="auto"/>
            <w:bottom w:val="none" w:sz="0" w:space="0" w:color="auto"/>
            <w:right w:val="none" w:sz="0" w:space="0" w:color="auto"/>
          </w:divBdr>
        </w:div>
        <w:div w:id="1930698878">
          <w:marLeft w:val="0"/>
          <w:marRight w:val="0"/>
          <w:marTop w:val="0"/>
          <w:marBottom w:val="0"/>
          <w:divBdr>
            <w:top w:val="none" w:sz="0" w:space="0" w:color="auto"/>
            <w:left w:val="none" w:sz="0" w:space="0" w:color="auto"/>
            <w:bottom w:val="none" w:sz="0" w:space="0" w:color="auto"/>
            <w:right w:val="none" w:sz="0" w:space="0" w:color="auto"/>
          </w:divBdr>
        </w:div>
        <w:div w:id="2102025874">
          <w:marLeft w:val="0"/>
          <w:marRight w:val="0"/>
          <w:marTop w:val="0"/>
          <w:marBottom w:val="0"/>
          <w:divBdr>
            <w:top w:val="none" w:sz="0" w:space="0" w:color="auto"/>
            <w:left w:val="none" w:sz="0" w:space="0" w:color="auto"/>
            <w:bottom w:val="none" w:sz="0" w:space="0" w:color="auto"/>
            <w:right w:val="none" w:sz="0" w:space="0" w:color="auto"/>
          </w:divBdr>
        </w:div>
      </w:divsChild>
    </w:div>
    <w:div w:id="1020544494">
      <w:bodyDiv w:val="1"/>
      <w:marLeft w:val="0"/>
      <w:marRight w:val="0"/>
      <w:marTop w:val="0"/>
      <w:marBottom w:val="0"/>
      <w:divBdr>
        <w:top w:val="none" w:sz="0" w:space="0" w:color="auto"/>
        <w:left w:val="none" w:sz="0" w:space="0" w:color="auto"/>
        <w:bottom w:val="none" w:sz="0" w:space="0" w:color="auto"/>
        <w:right w:val="none" w:sz="0" w:space="0" w:color="auto"/>
      </w:divBdr>
    </w:div>
    <w:div w:id="1232692465">
      <w:bodyDiv w:val="1"/>
      <w:marLeft w:val="0"/>
      <w:marRight w:val="0"/>
      <w:marTop w:val="0"/>
      <w:marBottom w:val="0"/>
      <w:divBdr>
        <w:top w:val="none" w:sz="0" w:space="0" w:color="auto"/>
        <w:left w:val="none" w:sz="0" w:space="0" w:color="auto"/>
        <w:bottom w:val="none" w:sz="0" w:space="0" w:color="auto"/>
        <w:right w:val="none" w:sz="0" w:space="0" w:color="auto"/>
      </w:divBdr>
      <w:divsChild>
        <w:div w:id="375200101">
          <w:marLeft w:val="547"/>
          <w:marRight w:val="0"/>
          <w:marTop w:val="0"/>
          <w:marBottom w:val="0"/>
          <w:divBdr>
            <w:top w:val="none" w:sz="0" w:space="0" w:color="auto"/>
            <w:left w:val="none" w:sz="0" w:space="0" w:color="auto"/>
            <w:bottom w:val="none" w:sz="0" w:space="0" w:color="auto"/>
            <w:right w:val="none" w:sz="0" w:space="0" w:color="auto"/>
          </w:divBdr>
        </w:div>
      </w:divsChild>
    </w:div>
    <w:div w:id="1508013462">
      <w:bodyDiv w:val="1"/>
      <w:marLeft w:val="0"/>
      <w:marRight w:val="0"/>
      <w:marTop w:val="0"/>
      <w:marBottom w:val="0"/>
      <w:divBdr>
        <w:top w:val="none" w:sz="0" w:space="0" w:color="auto"/>
        <w:left w:val="none" w:sz="0" w:space="0" w:color="auto"/>
        <w:bottom w:val="none" w:sz="0" w:space="0" w:color="auto"/>
        <w:right w:val="none" w:sz="0" w:space="0" w:color="auto"/>
      </w:divBdr>
    </w:div>
    <w:div w:id="1514684349">
      <w:bodyDiv w:val="1"/>
      <w:marLeft w:val="0"/>
      <w:marRight w:val="0"/>
      <w:marTop w:val="0"/>
      <w:marBottom w:val="0"/>
      <w:divBdr>
        <w:top w:val="none" w:sz="0" w:space="0" w:color="auto"/>
        <w:left w:val="none" w:sz="0" w:space="0" w:color="auto"/>
        <w:bottom w:val="none" w:sz="0" w:space="0" w:color="auto"/>
        <w:right w:val="none" w:sz="0" w:space="0" w:color="auto"/>
      </w:divBdr>
    </w:div>
    <w:div w:id="1584290403">
      <w:bodyDiv w:val="1"/>
      <w:marLeft w:val="0"/>
      <w:marRight w:val="0"/>
      <w:marTop w:val="0"/>
      <w:marBottom w:val="0"/>
      <w:divBdr>
        <w:top w:val="none" w:sz="0" w:space="0" w:color="auto"/>
        <w:left w:val="none" w:sz="0" w:space="0" w:color="auto"/>
        <w:bottom w:val="none" w:sz="0" w:space="0" w:color="auto"/>
        <w:right w:val="none" w:sz="0" w:space="0" w:color="auto"/>
      </w:divBdr>
      <w:divsChild>
        <w:div w:id="1595817987">
          <w:marLeft w:val="547"/>
          <w:marRight w:val="0"/>
          <w:marTop w:val="0"/>
          <w:marBottom w:val="0"/>
          <w:divBdr>
            <w:top w:val="none" w:sz="0" w:space="0" w:color="auto"/>
            <w:left w:val="none" w:sz="0" w:space="0" w:color="auto"/>
            <w:bottom w:val="none" w:sz="0" w:space="0" w:color="auto"/>
            <w:right w:val="none" w:sz="0" w:space="0" w:color="auto"/>
          </w:divBdr>
        </w:div>
      </w:divsChild>
    </w:div>
    <w:div w:id="1587034872">
      <w:bodyDiv w:val="1"/>
      <w:marLeft w:val="0"/>
      <w:marRight w:val="0"/>
      <w:marTop w:val="0"/>
      <w:marBottom w:val="0"/>
      <w:divBdr>
        <w:top w:val="none" w:sz="0" w:space="0" w:color="auto"/>
        <w:left w:val="none" w:sz="0" w:space="0" w:color="auto"/>
        <w:bottom w:val="none" w:sz="0" w:space="0" w:color="auto"/>
        <w:right w:val="none" w:sz="0" w:space="0" w:color="auto"/>
      </w:divBdr>
      <w:divsChild>
        <w:div w:id="54745537">
          <w:marLeft w:val="547"/>
          <w:marRight w:val="0"/>
          <w:marTop w:val="0"/>
          <w:marBottom w:val="0"/>
          <w:divBdr>
            <w:top w:val="none" w:sz="0" w:space="0" w:color="auto"/>
            <w:left w:val="none" w:sz="0" w:space="0" w:color="auto"/>
            <w:bottom w:val="none" w:sz="0" w:space="0" w:color="auto"/>
            <w:right w:val="none" w:sz="0" w:space="0" w:color="auto"/>
          </w:divBdr>
        </w:div>
      </w:divsChild>
    </w:div>
    <w:div w:id="1621567586">
      <w:bodyDiv w:val="1"/>
      <w:marLeft w:val="0"/>
      <w:marRight w:val="0"/>
      <w:marTop w:val="0"/>
      <w:marBottom w:val="0"/>
      <w:divBdr>
        <w:top w:val="none" w:sz="0" w:space="0" w:color="auto"/>
        <w:left w:val="none" w:sz="0" w:space="0" w:color="auto"/>
        <w:bottom w:val="none" w:sz="0" w:space="0" w:color="auto"/>
        <w:right w:val="none" w:sz="0" w:space="0" w:color="auto"/>
      </w:divBdr>
    </w:div>
    <w:div w:id="1621910517">
      <w:bodyDiv w:val="1"/>
      <w:marLeft w:val="0"/>
      <w:marRight w:val="0"/>
      <w:marTop w:val="0"/>
      <w:marBottom w:val="0"/>
      <w:divBdr>
        <w:top w:val="none" w:sz="0" w:space="0" w:color="auto"/>
        <w:left w:val="none" w:sz="0" w:space="0" w:color="auto"/>
        <w:bottom w:val="none" w:sz="0" w:space="0" w:color="auto"/>
        <w:right w:val="none" w:sz="0" w:space="0" w:color="auto"/>
      </w:divBdr>
    </w:div>
    <w:div w:id="1674721646">
      <w:bodyDiv w:val="1"/>
      <w:marLeft w:val="0"/>
      <w:marRight w:val="0"/>
      <w:marTop w:val="0"/>
      <w:marBottom w:val="0"/>
      <w:divBdr>
        <w:top w:val="none" w:sz="0" w:space="0" w:color="auto"/>
        <w:left w:val="none" w:sz="0" w:space="0" w:color="auto"/>
        <w:bottom w:val="none" w:sz="0" w:space="0" w:color="auto"/>
        <w:right w:val="none" w:sz="0" w:space="0" w:color="auto"/>
      </w:divBdr>
    </w:div>
    <w:div w:id="1860005854">
      <w:bodyDiv w:val="1"/>
      <w:marLeft w:val="0"/>
      <w:marRight w:val="0"/>
      <w:marTop w:val="0"/>
      <w:marBottom w:val="0"/>
      <w:divBdr>
        <w:top w:val="none" w:sz="0" w:space="0" w:color="auto"/>
        <w:left w:val="none" w:sz="0" w:space="0" w:color="auto"/>
        <w:bottom w:val="none" w:sz="0" w:space="0" w:color="auto"/>
        <w:right w:val="none" w:sz="0" w:space="0" w:color="auto"/>
      </w:divBdr>
    </w:div>
    <w:div w:id="1953394269">
      <w:bodyDiv w:val="1"/>
      <w:marLeft w:val="0"/>
      <w:marRight w:val="0"/>
      <w:marTop w:val="0"/>
      <w:marBottom w:val="0"/>
      <w:divBdr>
        <w:top w:val="none" w:sz="0" w:space="0" w:color="auto"/>
        <w:left w:val="none" w:sz="0" w:space="0" w:color="auto"/>
        <w:bottom w:val="none" w:sz="0" w:space="0" w:color="auto"/>
        <w:right w:val="none" w:sz="0" w:space="0" w:color="auto"/>
      </w:divBdr>
      <w:divsChild>
        <w:div w:id="957835127">
          <w:marLeft w:val="547"/>
          <w:marRight w:val="0"/>
          <w:marTop w:val="0"/>
          <w:marBottom w:val="0"/>
          <w:divBdr>
            <w:top w:val="none" w:sz="0" w:space="0" w:color="auto"/>
            <w:left w:val="none" w:sz="0" w:space="0" w:color="auto"/>
            <w:bottom w:val="none" w:sz="0" w:space="0" w:color="auto"/>
            <w:right w:val="none" w:sz="0" w:space="0" w:color="auto"/>
          </w:divBdr>
        </w:div>
      </w:divsChild>
    </w:div>
    <w:div w:id="1999265615">
      <w:bodyDiv w:val="1"/>
      <w:marLeft w:val="0"/>
      <w:marRight w:val="0"/>
      <w:marTop w:val="0"/>
      <w:marBottom w:val="0"/>
      <w:divBdr>
        <w:top w:val="none" w:sz="0" w:space="0" w:color="auto"/>
        <w:left w:val="none" w:sz="0" w:space="0" w:color="auto"/>
        <w:bottom w:val="none" w:sz="0" w:space="0" w:color="auto"/>
        <w:right w:val="none" w:sz="0" w:space="0" w:color="auto"/>
      </w:divBdr>
    </w:div>
    <w:div w:id="2053847353">
      <w:bodyDiv w:val="1"/>
      <w:marLeft w:val="0"/>
      <w:marRight w:val="0"/>
      <w:marTop w:val="0"/>
      <w:marBottom w:val="0"/>
      <w:divBdr>
        <w:top w:val="none" w:sz="0" w:space="0" w:color="auto"/>
        <w:left w:val="none" w:sz="0" w:space="0" w:color="auto"/>
        <w:bottom w:val="none" w:sz="0" w:space="0" w:color="auto"/>
        <w:right w:val="none" w:sz="0" w:space="0" w:color="auto"/>
      </w:divBdr>
    </w:div>
    <w:div w:id="20671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e/schools-and-districts/grants/ESEA/Documents/School%20Wide%20Planning%20Form%201.3.xlsx" TargetMode="External"/><Relationship Id="rId21" Type="http://schemas.openxmlformats.org/officeDocument/2006/relationships/hyperlink" Target="https://www.oregon.gov/ode/schools-and-districts/grants/ESEA/IA/Documents/Time%20and%20Effort%20Reporting%20Form.docx" TargetMode="External"/><Relationship Id="rId42" Type="http://schemas.openxmlformats.org/officeDocument/2006/relationships/hyperlink" Target="https://www.oregon.gov/ode/schools-and-districts/grants/ESEA/Documents/Title%20I-D%20Basics.pptx" TargetMode="External"/><Relationship Id="rId47" Type="http://schemas.openxmlformats.org/officeDocument/2006/relationships/hyperlink" Target="https://www.oregon.gov/ode/schools-and-districts/grants/ESEA/Documents/IIA%20Monitoring%20form.docx" TargetMode="External"/><Relationship Id="rId63" Type="http://schemas.openxmlformats.org/officeDocument/2006/relationships/footer" Target="footer3.xml"/><Relationship Id="rId68" Type="http://schemas.openxmlformats.org/officeDocument/2006/relationships/hyperlink" Target="https://app.smartsheet.com/b/form/f998d5d880cb4875bd0f5c52f4736d1d" TargetMode="External"/><Relationship Id="rId84" Type="http://schemas.openxmlformats.org/officeDocument/2006/relationships/hyperlink" Target="https://www.oregon.gov/ode/schools-and-districts/grants/ESEA/Documents/MV%20Monitoring%20Narrative.docx" TargetMode="External"/><Relationship Id="rId89" Type="http://schemas.openxmlformats.org/officeDocument/2006/relationships/hyperlink" Target="https://www.oregon.gov/ode/schools-and-districts/grants/ESEA/Documents/MV%20Monitoring%20Narrative.docx" TargetMode="External"/><Relationship Id="rId7" Type="http://schemas.openxmlformats.org/officeDocument/2006/relationships/settings" Target="settings.xml"/><Relationship Id="rId71" Type="http://schemas.openxmlformats.org/officeDocument/2006/relationships/hyperlink" Target="https://www.oregon.gov/ode/schools-and-districts/grants/ESEA/Documents/ODE%20-%202023%20-%20Evaluation%20of%20Equitable%20Service%20Programs%20-%20Toolkit.docx" TargetMode="External"/><Relationship Id="rId92" Type="http://schemas.openxmlformats.org/officeDocument/2006/relationships/hyperlink" Target="https://www.oregon.gov/ode/schools-and-districts/grants/ESEA/McKinney-Vento/Documents/nche-youth-poster.pdf" TargetMode="External"/><Relationship Id="rId2" Type="http://schemas.openxmlformats.org/officeDocument/2006/relationships/customXml" Target="../customXml/item2.xml"/><Relationship Id="rId16" Type="http://schemas.openxmlformats.org/officeDocument/2006/relationships/hyperlink" Target="https://www.oregon.gov/ode/schools-and-districts/grants/ESEA/Documents/ESSA%20Oregon%20Guide.docx" TargetMode="External"/><Relationship Id="rId29" Type="http://schemas.openxmlformats.org/officeDocument/2006/relationships/hyperlink" Target="https://www.oregon.gov/ode/schools-and-districts/grants/ESEA/Documents/Title%20I-A%20Basics.pptx" TargetMode="External"/><Relationship Id="rId11" Type="http://schemas.openxmlformats.org/officeDocument/2006/relationships/hyperlink" Target="https://app.smartsheet.com/b/form/51950c6bfb8144b58ead53255882acd2" TargetMode="External"/><Relationship Id="rId24" Type="http://schemas.openxmlformats.org/officeDocument/2006/relationships/hyperlink" Target="https://www.oregon.gov/ode/schools-and-districts/grants/ESEA/Documents/TAS.pdf" TargetMode="External"/><Relationship Id="rId32" Type="http://schemas.openxmlformats.org/officeDocument/2006/relationships/hyperlink" Target="https://www.oregon.gov/ode/StudentSuccess/Documents/69236_ODE_CommunityEngagementToolkit_2021-web%5b1%5d.pdf" TargetMode="External"/><Relationship Id="rId37" Type="http://schemas.openxmlformats.org/officeDocument/2006/relationships/hyperlink" Target="https://www.oregon.gov/ode/schools-and-districts/grants/ESEA/Documents/Principal%20Verification%20Form.docx" TargetMode="External"/><Relationship Id="rId40" Type="http://schemas.openxmlformats.org/officeDocument/2006/relationships/hyperlink" Target="https://www.oregon.gov/ode/schools-and-districts/grants/ESEA/Documents/Teacher%20requirements%20under%20I-A.pdf" TargetMode="External"/><Relationship Id="rId45" Type="http://schemas.openxmlformats.org/officeDocument/2006/relationships/hyperlink" Target="https://www.oregon.gov/ode/schools-and-districts/grants/ESEA/Documents/IIA%20Monitoring%20form.docx" TargetMode="External"/><Relationship Id="rId53" Type="http://schemas.openxmlformats.org/officeDocument/2006/relationships/hyperlink" Target="https://www2.ed.gov/policy/elsec/guid/secletter/160622.html" TargetMode="External"/><Relationship Id="rId58" Type="http://schemas.openxmlformats.org/officeDocument/2006/relationships/header" Target="header1.xml"/><Relationship Id="rId66" Type="http://schemas.openxmlformats.org/officeDocument/2006/relationships/hyperlink" Target="https://www.oregon.gov/ode/schools-and-districts/grants/ESEA/Pages/Private-Schools.aspx" TargetMode="External"/><Relationship Id="rId74" Type="http://schemas.openxmlformats.org/officeDocument/2006/relationships/hyperlink" Target="https://www.oregon.gov/ode/students-and-family/fosteringconnections/Documents/fctransportationrequestform.pdf" TargetMode="External"/><Relationship Id="rId79" Type="http://schemas.openxmlformats.org/officeDocument/2006/relationships/hyperlink" Target="https://www.oregon.gov/ode/schools-and-districts/grants/ESEA/Documents/MV%20Homeless%20Liaison%20%26%20Foster%20Care%20POC%20job%20description.pdf" TargetMode="External"/><Relationship Id="rId87" Type="http://schemas.openxmlformats.org/officeDocument/2006/relationships/hyperlink" Target="https://www.oregon.gov/ode/schools-and-districts/grants/ESEA/Documents/MV%20Monitoring%20Narrative.docx"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2.xml"/><Relationship Id="rId82" Type="http://schemas.openxmlformats.org/officeDocument/2006/relationships/hyperlink" Target="https://www.oregon.gov/ode/schools-and-districts/grants/ESEA/Documents/Free%20and%20Reduced%20and%20Foster%20Care%20Board%20Policy.pdf" TargetMode="External"/><Relationship Id="rId90" Type="http://schemas.openxmlformats.org/officeDocument/2006/relationships/hyperlink" Target="https://www.oregon.gov/ode/schools-and-districts/grants/ESEA/McKinney-Vento/Documents/nche-parent-poster.pdf" TargetMode="External"/><Relationship Id="rId95" Type="http://schemas.openxmlformats.org/officeDocument/2006/relationships/hyperlink" Target="https://www.oregon.gov/ode/schools-and-districts/grants/ESEA/Documents/MV%20Monitoring%20Narrative.docx" TargetMode="External"/><Relationship Id="rId19" Type="http://schemas.openxmlformats.org/officeDocument/2006/relationships/hyperlink" Target="https://www.oregon.gov/ode/schools-and-districts/grants/ESEA/Documents/ESSA%20Oregon%20Guide.docx" TargetMode="External"/><Relationship Id="rId14" Type="http://schemas.openxmlformats.org/officeDocument/2006/relationships/hyperlink" Target="https://www.oregon.gov/ode/schools-and-districts/grants/ESEA/Documents/Allowability.pdf" TargetMode="External"/><Relationship Id="rId22" Type="http://schemas.openxmlformats.org/officeDocument/2006/relationships/hyperlink" Target="https://www.oregon.gov/ode/schools-and-districts/grants/ESEA/Documents/TIME%20AND%20EFFORT.pdf" TargetMode="External"/><Relationship Id="rId27" Type="http://schemas.openxmlformats.org/officeDocument/2006/relationships/hyperlink" Target="https://www.oregon.gov/ode/schools-and-districts/grants/ESEA/Documents/Criteria%20for%20Title%20IA%20targeted%20assistance%20plans.pdf" TargetMode="External"/><Relationship Id="rId30" Type="http://schemas.openxmlformats.org/officeDocument/2006/relationships/hyperlink" Target="https://www.oregon.gov/ode/schools-and-districts/grants/ESEA/Documents/Title%20I-A%20Annual%20Meeting.pdf" TargetMode="External"/><Relationship Id="rId35" Type="http://schemas.openxmlformats.org/officeDocument/2006/relationships/hyperlink" Target="https://www.oregon.gov/ode/schools-and-districts/grants/ESEA/Documents/Family%20Engagement%20Title%20IA%20Planning.pptx" TargetMode="External"/><Relationship Id="rId43" Type="http://schemas.openxmlformats.org/officeDocument/2006/relationships/hyperlink" Target="https://www.oregon.gov/ode/schools-and-districts/grants/ESEA/Documents/Title%20II-A%20Basics.pptx" TargetMode="External"/><Relationship Id="rId48" Type="http://schemas.openxmlformats.org/officeDocument/2006/relationships/hyperlink" Target="https://www.oregon.gov/ode/educator-resources/educator_effectiveness/Documents/oregon-framework--for-eval-and-support-systems.pdf" TargetMode="External"/><Relationship Id="rId56" Type="http://schemas.openxmlformats.org/officeDocument/2006/relationships/hyperlink" Target="https://www.oregon.gov/ode/schools-and-districts/grants/ESEA/Documents/Title%20VB%20Basics.pptx" TargetMode="External"/><Relationship Id="rId64" Type="http://schemas.openxmlformats.org/officeDocument/2006/relationships/hyperlink" Target="https://www.oregon.gov/ode/schools-and-districts/grants/ESEA/Documents/ODE%202023-24%20Affirmation%20of%20Consultation-Fillable.pdf" TargetMode="External"/><Relationship Id="rId69" Type="http://schemas.openxmlformats.org/officeDocument/2006/relationships/hyperlink" Target="https://app.smartsheet.com/b/publish?EQBCT=6b0a4a2829ca4df8a909e53e6dafbe92" TargetMode="External"/><Relationship Id="rId77" Type="http://schemas.openxmlformats.org/officeDocument/2006/relationships/hyperlink" Target="https://www.oregon.gov/ode/schools-and-districts/grants/ESEA/Documents/Enrollment%20Policies.pdf" TargetMode="External"/><Relationship Id="rId100"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s://www.oregon.gov/ode/StudentSuccess/Pages/Engagement-Toolkit-and-Tools.aspx" TargetMode="External"/><Relationship Id="rId72" Type="http://schemas.openxmlformats.org/officeDocument/2006/relationships/hyperlink" Target="https://www.oregon.gov/ode/schools-and-districts/grants/ESEA/migrant/Documents/School%20Transportation%20Plan.pdf" TargetMode="External"/><Relationship Id="rId80" Type="http://schemas.openxmlformats.org/officeDocument/2006/relationships/hyperlink" Target="https://www.oregon.gov/ode/schools-and-districts/grants/ESEA/Documents/Foster%20Care%20Presentation%202023.pptx" TargetMode="External"/><Relationship Id="rId85" Type="http://schemas.openxmlformats.org/officeDocument/2006/relationships/hyperlink" Target="https://www.oregon.gov/ode/schools-and-districts/grants/ESEA/McKinney-Vento/Documents/MV%20Intake%20Form.docx" TargetMode="External"/><Relationship Id="rId93" Type="http://schemas.openxmlformats.org/officeDocument/2006/relationships/hyperlink" Target="https://www.oregon.gov/ode/schools-and-districts/grants/ESEA/Documents/MV%20Monitoring%20Narrative.docx" TargetMode="External"/><Relationship Id="rId98"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www.oregon.gov/ode/schools-and-districts/grants/ESEA/Documents/SNS.docx" TargetMode="External"/><Relationship Id="rId17" Type="http://schemas.openxmlformats.org/officeDocument/2006/relationships/hyperlink" Target="https://www.oregon.gov/ode/schools-and-districts/grants/ESEA/Documents/STORE%20CARDS.pdf" TargetMode="External"/><Relationship Id="rId25" Type="http://schemas.openxmlformats.org/officeDocument/2006/relationships/hyperlink" Target="https://www.oregon.gov/ode/schools-and-districts/grants/ESEA/Documents/Criteria%20for%20Title%20IA%20schoolwide%20plans.pdf" TargetMode="External"/><Relationship Id="rId33" Type="http://schemas.openxmlformats.org/officeDocument/2006/relationships/hyperlink" Target="https://dpi.wi.gov/sites/default/files/imce/engaging-families/4_School-Parent_Compact-Checklist.pdf" TargetMode="External"/><Relationship Id="rId38" Type="http://schemas.openxmlformats.org/officeDocument/2006/relationships/hyperlink" Target="https://www.oregon.gov/ode/schools-and-districts/grants/ESEA/Documents/Paraprofessional%20Qualifications%20Form.docx" TargetMode="External"/><Relationship Id="rId46" Type="http://schemas.openxmlformats.org/officeDocument/2006/relationships/hyperlink" Target="https://www.oregon.gov/ode/schools-and-districts/grants/ESEA/IIA/Documents/professional-learning.pdf" TargetMode="External"/><Relationship Id="rId59" Type="http://schemas.openxmlformats.org/officeDocument/2006/relationships/header" Target="header2.xml"/><Relationship Id="rId67" Type="http://schemas.openxmlformats.org/officeDocument/2006/relationships/hyperlink" Target="https://www.oregon.gov/ode/schools-and-districts/grants/ESEA/Pages/Private-Schools.aspx" TargetMode="External"/><Relationship Id="rId103" Type="http://schemas.openxmlformats.org/officeDocument/2006/relationships/theme" Target="theme/theme1.xml"/><Relationship Id="rId20" Type="http://schemas.openxmlformats.org/officeDocument/2006/relationships/hyperlink" Target="https://www.oregon.gov/ode/schools-and-districts/grants/ESEA/Documents/Inventory.pdf" TargetMode="External"/><Relationship Id="rId41" Type="http://schemas.openxmlformats.org/officeDocument/2006/relationships/hyperlink" Target="https://www.oregon.gov/ode/schools-and-districts/grants/ESEA/Documents/Paraprofessional%20requirements%20under%20I-A.pdf" TargetMode="External"/><Relationship Id="rId54" Type="http://schemas.openxmlformats.org/officeDocument/2006/relationships/hyperlink" Target="https://www.oregon.gov/ode/schools-and-districts/grants/ESEA/Documents/Title%20IV-A%20Basics.pptx" TargetMode="External"/><Relationship Id="rId62" Type="http://schemas.openxmlformats.org/officeDocument/2006/relationships/header" Target="header3.xml"/><Relationship Id="rId70" Type="http://schemas.openxmlformats.org/officeDocument/2006/relationships/hyperlink" Target="https://www.oregon.gov/ode/schools-and-districts/grants/ESEA/Documents/ODE%20-%202023%20-%20Needs%20Assessment%20-%20Toolkit.docx" TargetMode="External"/><Relationship Id="rId75" Type="http://schemas.openxmlformats.org/officeDocument/2006/relationships/hyperlink" Target="https://www.oregon.gov/ode/schools-and-districts/grants/ESEA/Documents/Foster%20Care%20Narrative.docx" TargetMode="External"/><Relationship Id="rId83" Type="http://schemas.openxmlformats.org/officeDocument/2006/relationships/hyperlink" Target="https://www.oregon.gov/ode/schools-and-districts/grants/ESEA/McKinney-Vento/Documents/MV%20Liaison%20Training%20Rubric-Table%20Tools.docx" TargetMode="External"/><Relationship Id="rId88" Type="http://schemas.openxmlformats.org/officeDocument/2006/relationships/hyperlink" Target="https://www.oregon.gov/ode/schools-and-districts/grants/ESEA/Documents/MV%20Monitoring%20Narrative.docx" TargetMode="External"/><Relationship Id="rId91" Type="http://schemas.openxmlformats.org/officeDocument/2006/relationships/hyperlink" Target="https://www.oregon.gov/ode/schools-and-districts/grants/ESEA/McKinney-Vento/Documents/bend-poster.pdf"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regon.gov/ode/schools-and-districts/grants/ESEA/Documents/Maintenance%20of%20Effort.pdf" TargetMode="External"/><Relationship Id="rId23" Type="http://schemas.openxmlformats.org/officeDocument/2006/relationships/hyperlink" Target="https://www.oregon.gov/ode/schools-and-districts/grants/ESEA/Documents/SWP.pdf" TargetMode="External"/><Relationship Id="rId28" Type="http://schemas.openxmlformats.org/officeDocument/2006/relationships/hyperlink" Target="https://www.oregon.gov/ode/schools-and-districts/grants/ESEA/Documents/TAS%20Planning%20Form%201.0.xlsx" TargetMode="External"/><Relationship Id="rId36" Type="http://schemas.openxmlformats.org/officeDocument/2006/relationships/hyperlink" Target="https://www.oregon.gov/ode/schools-and-districts/grants/ESEA/Documents/Family%20Engagement%20under%20IA.pdf" TargetMode="External"/><Relationship Id="rId49" Type="http://schemas.openxmlformats.org/officeDocument/2006/relationships/hyperlink" Target="https://www.oregon.gov/ode/schools-and-districts/grants/ESEA/Documents/IIA%20Monitoring%20form.docx" TargetMode="External"/><Relationship Id="rId57" Type="http://schemas.openxmlformats.org/officeDocument/2006/relationships/hyperlink" Target="https://www.oregon.gov/ode/schools-and-districts/grants/ESEA/Documents/Title%20VB%20Basics.pptx" TargetMode="External"/><Relationship Id="rId10" Type="http://schemas.openxmlformats.org/officeDocument/2006/relationships/endnotes" Target="endnotes.xml"/><Relationship Id="rId31" Type="http://schemas.openxmlformats.org/officeDocument/2006/relationships/hyperlink" Target="https://www.oregon.gov/ode/schools-and-districts/grants/ESEA/Documents/Sample%20Title%20IA%20Annual%20Meeting%20PPT.pptx" TargetMode="External"/><Relationship Id="rId44" Type="http://schemas.openxmlformats.org/officeDocument/2006/relationships/hyperlink" Target="https://www.oregon.gov/ode/schools-and-districts/grants/ESEA/IIA/Documents/professional-learning.pdf" TargetMode="External"/><Relationship Id="rId52" Type="http://schemas.openxmlformats.org/officeDocument/2006/relationships/hyperlink" Target="https://www.oregon.gov/ode/students-and-family/equity/nativeamericaneducation/pages/tribal-consultation.aspx" TargetMode="External"/><Relationship Id="rId60" Type="http://schemas.openxmlformats.org/officeDocument/2006/relationships/footer" Target="footer1.xml"/><Relationship Id="rId65" Type="http://schemas.openxmlformats.org/officeDocument/2006/relationships/hyperlink" Target="https://www.oregon.gov/ode/schools-and-districts/grants/ESEA/Documents/ODE%20-%202022%20-%20Intent%20to%20Participate%20Letter%20-%20Tool.docx" TargetMode="External"/><Relationship Id="rId73" Type="http://schemas.openxmlformats.org/officeDocument/2006/relationships/hyperlink" Target="https://www.oregon.gov/ode/students-and-family/fosteringconnections/Documents/FC_A%20%20Guidelines%20Elements%20to%20Consider%20Procedures.pdf" TargetMode="External"/><Relationship Id="rId78" Type="http://schemas.openxmlformats.org/officeDocument/2006/relationships/hyperlink" Target="https://www.oregon.gov/ode/schools-and-districts/grants/ESEA/Documents/Foster%20Care%20Narrative.docx" TargetMode="External"/><Relationship Id="rId81" Type="http://schemas.openxmlformats.org/officeDocument/2006/relationships/hyperlink" Target="https://www.oregon.gov/ode/schools-and-districts/grants/ESEA/Documents/Foster%20Care%20Narrative.docx" TargetMode="External"/><Relationship Id="rId86" Type="http://schemas.openxmlformats.org/officeDocument/2006/relationships/hyperlink" Target="http://www.oregon.gov/ode/schools-and-districts/grants/ESEA/McKinney-Vento/Documents/OSBAPolicies.pdf" TargetMode="External"/><Relationship Id="rId94" Type="http://schemas.openxmlformats.org/officeDocument/2006/relationships/hyperlink" Target="https://www.oregon.gov/ode/schools-and-districts/grants/ESEA/McKinney-Vento/Documents/SHC__FAFSA_Determination_2018_FINAL.docx" TargetMode="External"/><Relationship Id="rId99" Type="http://schemas.openxmlformats.org/officeDocument/2006/relationships/footer" Target="footer5.xml"/><Relationship Id="rId10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ode/schools-and-districts/grants/ESEA/Documents/ADMIN%20COSTS.pdf" TargetMode="External"/><Relationship Id="rId18" Type="http://schemas.openxmlformats.org/officeDocument/2006/relationships/hyperlink" Target="https://www.oregon.gov/ode/schools-and-districts/grants/ESEA/Documents/transferability.pdf" TargetMode="External"/><Relationship Id="rId39" Type="http://schemas.openxmlformats.org/officeDocument/2006/relationships/hyperlink" Target="https://www.oregon.gov/ode/schools-and-districts/grants/ESEA/Documents/Final%20Paraprofessional%20OAR.docx" TargetMode="External"/><Relationship Id="rId34" Type="http://schemas.openxmlformats.org/officeDocument/2006/relationships/hyperlink" Target="https://www.oregon.gov/ode/schools-and-districts/grants/ESEA/Documents/Family%20Engagement%20Monitoring%20Response%20Form.docx" TargetMode="External"/><Relationship Id="rId50" Type="http://schemas.openxmlformats.org/officeDocument/2006/relationships/hyperlink" Target="https://www.oregon.gov/ode/schools-and-districts/grants/ESEA/Documents/Title%20IV-A%20Basics.pptx" TargetMode="External"/><Relationship Id="rId55" Type="http://schemas.openxmlformats.org/officeDocument/2006/relationships/hyperlink" Target="https://www.oregon.gov/ode/schools-and-districts/grants/ESEA/Documents/IV-A%20Monitoring%20Document.docx" TargetMode="External"/><Relationship Id="rId76" Type="http://schemas.openxmlformats.org/officeDocument/2006/relationships/hyperlink" Target="https://www.oregon.gov/ode/schools-and-districts/grants/ESEA/Documents/PHSD%20Records%20Request%20Form.pdf" TargetMode="External"/><Relationship Id="rId97"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cid:image001.jpg@01D44513.420054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 xsi:nil="true"/>
    <Priority xmlns="033ab11c-6041-4f50-b845-c0c38e41b3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40091-D203-46FC-B51B-7CDEE9A9EFD6}">
  <ds:schemaRefs>
    <ds:schemaRef ds:uri="http://schemas.microsoft.com/office/2006/metadata/properties"/>
    <ds:schemaRef ds:uri="http://schemas.microsoft.com/office/infopath/2007/PartnerControls"/>
    <ds:schemaRef ds:uri="http://schemas.microsoft.com/sharepoint/v3"/>
    <ds:schemaRef ds:uri="433e698d-7254-4e25-abdf-a99750304ef2"/>
    <ds:schemaRef ds:uri="77dff028-498b-4628-9981-f9976e620c0a"/>
  </ds:schemaRefs>
</ds:datastoreItem>
</file>

<file path=customXml/itemProps2.xml><?xml version="1.0" encoding="utf-8"?>
<ds:datastoreItem xmlns:ds="http://schemas.openxmlformats.org/officeDocument/2006/customXml" ds:itemID="{DED7DCA1-3315-4551-8CE9-3615061883C0}">
  <ds:schemaRefs>
    <ds:schemaRef ds:uri="http://schemas.openxmlformats.org/officeDocument/2006/bibliography"/>
  </ds:schemaRefs>
</ds:datastoreItem>
</file>

<file path=customXml/itemProps3.xml><?xml version="1.0" encoding="utf-8"?>
<ds:datastoreItem xmlns:ds="http://schemas.openxmlformats.org/officeDocument/2006/customXml" ds:itemID="{AE4A34F6-501F-4A81-BB18-5A62FBD1BFF9}"/>
</file>

<file path=customXml/itemProps4.xml><?xml version="1.0" encoding="utf-8"?>
<ds:datastoreItem xmlns:ds="http://schemas.openxmlformats.org/officeDocument/2006/customXml" ds:itemID="{20080B98-9A77-45BD-B2EE-DDC84A6EBBD7}">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5802</Words>
  <Characters>33078</Characters>
  <Application>Microsoft Office Word</Application>
  <DocSecurity>4</DocSecurity>
  <Lines>275</Lines>
  <Paragraphs>77</Paragraphs>
  <ScaleCrop>false</ScaleCrop>
  <Company>Oregon Department of Education</Company>
  <LinksUpToDate>false</LinksUpToDate>
  <CharactersWithSpaces>38803</CharactersWithSpaces>
  <SharedDoc>false</SharedDoc>
  <HLinks>
    <vt:vector size="558" baseType="variant">
      <vt:variant>
        <vt:i4>3866664</vt:i4>
      </vt:variant>
      <vt:variant>
        <vt:i4>282</vt:i4>
      </vt:variant>
      <vt:variant>
        <vt:i4>0</vt:i4>
      </vt:variant>
      <vt:variant>
        <vt:i4>5</vt:i4>
      </vt:variant>
      <vt:variant>
        <vt:lpwstr>https://www.oregon.gov/ode/schools-and-districts/grants/ESEA/Documents/MV Monitoring Narrative.docx</vt:lpwstr>
      </vt:variant>
      <vt:variant>
        <vt:lpwstr/>
      </vt:variant>
      <vt:variant>
        <vt:i4>8126546</vt:i4>
      </vt:variant>
      <vt:variant>
        <vt:i4>279</vt:i4>
      </vt:variant>
      <vt:variant>
        <vt:i4>0</vt:i4>
      </vt:variant>
      <vt:variant>
        <vt:i4>5</vt:i4>
      </vt:variant>
      <vt:variant>
        <vt:lpwstr>https://www.oregon.gov/ode/schools-and-districts/grants/ESEA/McKinney-Vento/Documents/SHC__FAFSA_Determination_2018_FINAL.docx</vt:lpwstr>
      </vt:variant>
      <vt:variant>
        <vt:lpwstr/>
      </vt:variant>
      <vt:variant>
        <vt:i4>3866664</vt:i4>
      </vt:variant>
      <vt:variant>
        <vt:i4>276</vt:i4>
      </vt:variant>
      <vt:variant>
        <vt:i4>0</vt:i4>
      </vt:variant>
      <vt:variant>
        <vt:i4>5</vt:i4>
      </vt:variant>
      <vt:variant>
        <vt:lpwstr>https://www.oregon.gov/ode/schools-and-districts/grants/ESEA/Documents/MV Monitoring Narrative.docx</vt:lpwstr>
      </vt:variant>
      <vt:variant>
        <vt:lpwstr/>
      </vt:variant>
      <vt:variant>
        <vt:i4>6553720</vt:i4>
      </vt:variant>
      <vt:variant>
        <vt:i4>273</vt:i4>
      </vt:variant>
      <vt:variant>
        <vt:i4>0</vt:i4>
      </vt:variant>
      <vt:variant>
        <vt:i4>5</vt:i4>
      </vt:variant>
      <vt:variant>
        <vt:lpwstr>https://www.oregon.gov/ode/schools-and-districts/grants/ESEA/McKinney-Vento/Documents/nche-youth-poster.pdf</vt:lpwstr>
      </vt:variant>
      <vt:variant>
        <vt:lpwstr/>
      </vt:variant>
      <vt:variant>
        <vt:i4>458820</vt:i4>
      </vt:variant>
      <vt:variant>
        <vt:i4>270</vt:i4>
      </vt:variant>
      <vt:variant>
        <vt:i4>0</vt:i4>
      </vt:variant>
      <vt:variant>
        <vt:i4>5</vt:i4>
      </vt:variant>
      <vt:variant>
        <vt:lpwstr>https://www.oregon.gov/ode/schools-and-districts/grants/ESEA/McKinney-Vento/Documents/bend-poster.pdf</vt:lpwstr>
      </vt:variant>
      <vt:variant>
        <vt:lpwstr/>
      </vt:variant>
      <vt:variant>
        <vt:i4>1179659</vt:i4>
      </vt:variant>
      <vt:variant>
        <vt:i4>267</vt:i4>
      </vt:variant>
      <vt:variant>
        <vt:i4>0</vt:i4>
      </vt:variant>
      <vt:variant>
        <vt:i4>5</vt:i4>
      </vt:variant>
      <vt:variant>
        <vt:lpwstr>https://www.oregon.gov/ode/schools-and-districts/grants/ESEA/McKinney-Vento/Documents/nche-parent-poster.pdf</vt:lpwstr>
      </vt:variant>
      <vt:variant>
        <vt:lpwstr/>
      </vt:variant>
      <vt:variant>
        <vt:i4>3866664</vt:i4>
      </vt:variant>
      <vt:variant>
        <vt:i4>264</vt:i4>
      </vt:variant>
      <vt:variant>
        <vt:i4>0</vt:i4>
      </vt:variant>
      <vt:variant>
        <vt:i4>5</vt:i4>
      </vt:variant>
      <vt:variant>
        <vt:lpwstr>https://www.oregon.gov/ode/schools-and-districts/grants/ESEA/Documents/MV Monitoring Narrative.docx</vt:lpwstr>
      </vt:variant>
      <vt:variant>
        <vt:lpwstr/>
      </vt:variant>
      <vt:variant>
        <vt:i4>3866664</vt:i4>
      </vt:variant>
      <vt:variant>
        <vt:i4>261</vt:i4>
      </vt:variant>
      <vt:variant>
        <vt:i4>0</vt:i4>
      </vt:variant>
      <vt:variant>
        <vt:i4>5</vt:i4>
      </vt:variant>
      <vt:variant>
        <vt:lpwstr>https://www.oregon.gov/ode/schools-and-districts/grants/ESEA/Documents/MV Monitoring Narrative.docx</vt:lpwstr>
      </vt:variant>
      <vt:variant>
        <vt:lpwstr/>
      </vt:variant>
      <vt:variant>
        <vt:i4>8257635</vt:i4>
      </vt:variant>
      <vt:variant>
        <vt:i4>258</vt:i4>
      </vt:variant>
      <vt:variant>
        <vt:i4>0</vt:i4>
      </vt:variant>
      <vt:variant>
        <vt:i4>5</vt:i4>
      </vt:variant>
      <vt:variant>
        <vt:lpwstr>http://www.oregon.gov/ode/schools-and-districts/grants/ESEA/McKinney-Vento/Documents/DisputeResolution.pdf</vt:lpwstr>
      </vt:variant>
      <vt:variant>
        <vt:lpwstr/>
      </vt:variant>
      <vt:variant>
        <vt:i4>3866664</vt:i4>
      </vt:variant>
      <vt:variant>
        <vt:i4>255</vt:i4>
      </vt:variant>
      <vt:variant>
        <vt:i4>0</vt:i4>
      </vt:variant>
      <vt:variant>
        <vt:i4>5</vt:i4>
      </vt:variant>
      <vt:variant>
        <vt:lpwstr>https://www.oregon.gov/ode/schools-and-districts/grants/ESEA/Documents/MV Monitoring Narrative.docx</vt:lpwstr>
      </vt:variant>
      <vt:variant>
        <vt:lpwstr/>
      </vt:variant>
      <vt:variant>
        <vt:i4>4849740</vt:i4>
      </vt:variant>
      <vt:variant>
        <vt:i4>252</vt:i4>
      </vt:variant>
      <vt:variant>
        <vt:i4>0</vt:i4>
      </vt:variant>
      <vt:variant>
        <vt:i4>5</vt:i4>
      </vt:variant>
      <vt:variant>
        <vt:lpwstr>http://www.oregon.gov/ode/schools-and-districts/grants/ESEA/McKinney-Vento/Documents/OSBAPolicies.pdf</vt:lpwstr>
      </vt:variant>
      <vt:variant>
        <vt:lpwstr/>
      </vt:variant>
      <vt:variant>
        <vt:i4>983054</vt:i4>
      </vt:variant>
      <vt:variant>
        <vt:i4>249</vt:i4>
      </vt:variant>
      <vt:variant>
        <vt:i4>0</vt:i4>
      </vt:variant>
      <vt:variant>
        <vt:i4>5</vt:i4>
      </vt:variant>
      <vt:variant>
        <vt:lpwstr>https://www.oregon.gov/ode/schools-and-districts/grants/ESEA/McKinney-Vento/Documents/MV Intake Form.docx</vt:lpwstr>
      </vt:variant>
      <vt:variant>
        <vt:lpwstr/>
      </vt:variant>
      <vt:variant>
        <vt:i4>3866664</vt:i4>
      </vt:variant>
      <vt:variant>
        <vt:i4>246</vt:i4>
      </vt:variant>
      <vt:variant>
        <vt:i4>0</vt:i4>
      </vt:variant>
      <vt:variant>
        <vt:i4>5</vt:i4>
      </vt:variant>
      <vt:variant>
        <vt:lpwstr>https://www.oregon.gov/ode/schools-and-districts/grants/ESEA/Documents/MV Monitoring Narrative.docx</vt:lpwstr>
      </vt:variant>
      <vt:variant>
        <vt:lpwstr/>
      </vt:variant>
      <vt:variant>
        <vt:i4>65616</vt:i4>
      </vt:variant>
      <vt:variant>
        <vt:i4>243</vt:i4>
      </vt:variant>
      <vt:variant>
        <vt:i4>0</vt:i4>
      </vt:variant>
      <vt:variant>
        <vt:i4>5</vt:i4>
      </vt:variant>
      <vt:variant>
        <vt:lpwstr>https://www.oregon.gov/ode/schools-and-districts/grants/ESEA/McKinney-Vento/Documents/MV Liaison Training Rubric-Table Tools.docx</vt:lpwstr>
      </vt:variant>
      <vt:variant>
        <vt:lpwstr/>
      </vt:variant>
      <vt:variant>
        <vt:i4>1900613</vt:i4>
      </vt:variant>
      <vt:variant>
        <vt:i4>240</vt:i4>
      </vt:variant>
      <vt:variant>
        <vt:i4>0</vt:i4>
      </vt:variant>
      <vt:variant>
        <vt:i4>5</vt:i4>
      </vt:variant>
      <vt:variant>
        <vt:lpwstr>https://www.oregon.gov/ode/schools-and-districts/grants/ESEA/Documents/Free and Reduced and Foster Care Board Policy.pdf</vt:lpwstr>
      </vt:variant>
      <vt:variant>
        <vt:lpwstr/>
      </vt:variant>
      <vt:variant>
        <vt:i4>4522061</vt:i4>
      </vt:variant>
      <vt:variant>
        <vt:i4>237</vt:i4>
      </vt:variant>
      <vt:variant>
        <vt:i4>0</vt:i4>
      </vt:variant>
      <vt:variant>
        <vt:i4>5</vt:i4>
      </vt:variant>
      <vt:variant>
        <vt:lpwstr>https://www.oregon.gov/ode/schools-and-districts/grants/ESEA/Documents/Foster Care Narrative.docx</vt:lpwstr>
      </vt:variant>
      <vt:variant>
        <vt:lpwstr/>
      </vt:variant>
      <vt:variant>
        <vt:i4>1048671</vt:i4>
      </vt:variant>
      <vt:variant>
        <vt:i4>234</vt:i4>
      </vt:variant>
      <vt:variant>
        <vt:i4>0</vt:i4>
      </vt:variant>
      <vt:variant>
        <vt:i4>5</vt:i4>
      </vt:variant>
      <vt:variant>
        <vt:lpwstr>https://www.oregon.gov/ode/students-and-family/fosteringconnections/Documents/dhsfcschoolnotificationform.pdf</vt:lpwstr>
      </vt:variant>
      <vt:variant>
        <vt:lpwstr/>
      </vt:variant>
      <vt:variant>
        <vt:i4>720970</vt:i4>
      </vt:variant>
      <vt:variant>
        <vt:i4>231</vt:i4>
      </vt:variant>
      <vt:variant>
        <vt:i4>0</vt:i4>
      </vt:variant>
      <vt:variant>
        <vt:i4>5</vt:i4>
      </vt:variant>
      <vt:variant>
        <vt:lpwstr>https://www.oregon.gov/ode/schools-and-districts/grants/ESEA/Documents/Foster Care Presentation 2023.pptx</vt:lpwstr>
      </vt:variant>
      <vt:variant>
        <vt:lpwstr/>
      </vt:variant>
      <vt:variant>
        <vt:i4>8257586</vt:i4>
      </vt:variant>
      <vt:variant>
        <vt:i4>228</vt:i4>
      </vt:variant>
      <vt:variant>
        <vt:i4>0</vt:i4>
      </vt:variant>
      <vt:variant>
        <vt:i4>5</vt:i4>
      </vt:variant>
      <vt:variant>
        <vt:lpwstr>https://www.oregon.gov/ode/schools-and-districts/grants/ESEA/Documents/MV Homeless Liaison %26 Foster Care POC job description.pdf</vt:lpwstr>
      </vt:variant>
      <vt:variant>
        <vt:lpwstr/>
      </vt:variant>
      <vt:variant>
        <vt:i4>4522061</vt:i4>
      </vt:variant>
      <vt:variant>
        <vt:i4>225</vt:i4>
      </vt:variant>
      <vt:variant>
        <vt:i4>0</vt:i4>
      </vt:variant>
      <vt:variant>
        <vt:i4>5</vt:i4>
      </vt:variant>
      <vt:variant>
        <vt:lpwstr>https://www.oregon.gov/ode/schools-and-districts/grants/ESEA/Documents/Foster Care Narrative.docx</vt:lpwstr>
      </vt:variant>
      <vt:variant>
        <vt:lpwstr/>
      </vt:variant>
      <vt:variant>
        <vt:i4>3473513</vt:i4>
      </vt:variant>
      <vt:variant>
        <vt:i4>222</vt:i4>
      </vt:variant>
      <vt:variant>
        <vt:i4>0</vt:i4>
      </vt:variant>
      <vt:variant>
        <vt:i4>5</vt:i4>
      </vt:variant>
      <vt:variant>
        <vt:lpwstr>https://www.oregon.gov/ode/schools-and-districts/grants/ESEA/Documents/Enrollment Policies.pdf</vt:lpwstr>
      </vt:variant>
      <vt:variant>
        <vt:lpwstr/>
      </vt:variant>
      <vt:variant>
        <vt:i4>6094869</vt:i4>
      </vt:variant>
      <vt:variant>
        <vt:i4>219</vt:i4>
      </vt:variant>
      <vt:variant>
        <vt:i4>0</vt:i4>
      </vt:variant>
      <vt:variant>
        <vt:i4>5</vt:i4>
      </vt:variant>
      <vt:variant>
        <vt:lpwstr>https://www.oregon.gov/ode/schools-and-districts/grants/ESEA/Documents/PHSD Records Request Form.pdf</vt:lpwstr>
      </vt:variant>
      <vt:variant>
        <vt:lpwstr/>
      </vt:variant>
      <vt:variant>
        <vt:i4>4522061</vt:i4>
      </vt:variant>
      <vt:variant>
        <vt:i4>216</vt:i4>
      </vt:variant>
      <vt:variant>
        <vt:i4>0</vt:i4>
      </vt:variant>
      <vt:variant>
        <vt:i4>5</vt:i4>
      </vt:variant>
      <vt:variant>
        <vt:lpwstr>https://www.oregon.gov/ode/schools-and-districts/grants/ESEA/Documents/Foster Care Narrative.docx</vt:lpwstr>
      </vt:variant>
      <vt:variant>
        <vt:lpwstr/>
      </vt:variant>
      <vt:variant>
        <vt:i4>1441872</vt:i4>
      </vt:variant>
      <vt:variant>
        <vt:i4>213</vt:i4>
      </vt:variant>
      <vt:variant>
        <vt:i4>0</vt:i4>
      </vt:variant>
      <vt:variant>
        <vt:i4>5</vt:i4>
      </vt:variant>
      <vt:variant>
        <vt:lpwstr>https://www.oregon.gov/ode/students-and-family/fosteringconnections/Documents/fctransportationrequestform.pdf</vt:lpwstr>
      </vt:variant>
      <vt:variant>
        <vt:lpwstr/>
      </vt:variant>
      <vt:variant>
        <vt:i4>7274508</vt:i4>
      </vt:variant>
      <vt:variant>
        <vt:i4>210</vt:i4>
      </vt:variant>
      <vt:variant>
        <vt:i4>0</vt:i4>
      </vt:variant>
      <vt:variant>
        <vt:i4>5</vt:i4>
      </vt:variant>
      <vt:variant>
        <vt:lpwstr>https://www.oregon.gov/ode/students-and-family/fosteringconnections/Documents/FC_A  Guidelines Elements to Consider Procedures.pdf</vt:lpwstr>
      </vt:variant>
      <vt:variant>
        <vt:lpwstr/>
      </vt:variant>
      <vt:variant>
        <vt:i4>983115</vt:i4>
      </vt:variant>
      <vt:variant>
        <vt:i4>207</vt:i4>
      </vt:variant>
      <vt:variant>
        <vt:i4>0</vt:i4>
      </vt:variant>
      <vt:variant>
        <vt:i4>5</vt:i4>
      </vt:variant>
      <vt:variant>
        <vt:lpwstr>https://www.oregon.gov/ode/schools-and-districts/grants/ESEA/migrant/Documents/School Transportation Plan.pdf</vt:lpwstr>
      </vt:variant>
      <vt:variant>
        <vt:lpwstr/>
      </vt:variant>
      <vt:variant>
        <vt:i4>4128870</vt:i4>
      </vt:variant>
      <vt:variant>
        <vt:i4>204</vt:i4>
      </vt:variant>
      <vt:variant>
        <vt:i4>0</vt:i4>
      </vt:variant>
      <vt:variant>
        <vt:i4>5</vt:i4>
      </vt:variant>
      <vt:variant>
        <vt:lpwstr>https://www.oregon.gov/ode/schools-and-districts/grants/ESEA/Documents/ODE - 2023 - Evaluation of Equitable Service Programs - Toolkit.docx</vt:lpwstr>
      </vt:variant>
      <vt:variant>
        <vt:lpwstr/>
      </vt:variant>
      <vt:variant>
        <vt:i4>3866686</vt:i4>
      </vt:variant>
      <vt:variant>
        <vt:i4>201</vt:i4>
      </vt:variant>
      <vt:variant>
        <vt:i4>0</vt:i4>
      </vt:variant>
      <vt:variant>
        <vt:i4>5</vt:i4>
      </vt:variant>
      <vt:variant>
        <vt:lpwstr>https://www.oregon.gov/ode/schools-and-districts/grants/ESEA/Documents/ODE - 2023 - Needs Assessment - Toolkit.docx</vt:lpwstr>
      </vt:variant>
      <vt:variant>
        <vt:lpwstr/>
      </vt:variant>
      <vt:variant>
        <vt:i4>3539048</vt:i4>
      </vt:variant>
      <vt:variant>
        <vt:i4>198</vt:i4>
      </vt:variant>
      <vt:variant>
        <vt:i4>0</vt:i4>
      </vt:variant>
      <vt:variant>
        <vt:i4>5</vt:i4>
      </vt:variant>
      <vt:variant>
        <vt:lpwstr>https://app.smartsheet.com/b/publish?EQBCT=6b0a4a2829ca4df8a909e53e6dafbe92</vt:lpwstr>
      </vt:variant>
      <vt:variant>
        <vt:lpwstr/>
      </vt:variant>
      <vt:variant>
        <vt:i4>6422650</vt:i4>
      </vt:variant>
      <vt:variant>
        <vt:i4>195</vt:i4>
      </vt:variant>
      <vt:variant>
        <vt:i4>0</vt:i4>
      </vt:variant>
      <vt:variant>
        <vt:i4>5</vt:i4>
      </vt:variant>
      <vt:variant>
        <vt:lpwstr>https://app.smartsheet.com/b/form/f998d5d880cb4875bd0f5c52f4736d1d</vt:lpwstr>
      </vt:variant>
      <vt:variant>
        <vt:lpwstr/>
      </vt:variant>
      <vt:variant>
        <vt:i4>8323114</vt:i4>
      </vt:variant>
      <vt:variant>
        <vt:i4>192</vt:i4>
      </vt:variant>
      <vt:variant>
        <vt:i4>0</vt:i4>
      </vt:variant>
      <vt:variant>
        <vt:i4>5</vt:i4>
      </vt:variant>
      <vt:variant>
        <vt:lpwstr>https://www.oregon.gov/ode/schools-and-districts/grants/ESEA/Pages/Private-Schools.aspx</vt:lpwstr>
      </vt:variant>
      <vt:variant>
        <vt:lpwstr/>
      </vt:variant>
      <vt:variant>
        <vt:i4>8323114</vt:i4>
      </vt:variant>
      <vt:variant>
        <vt:i4>189</vt:i4>
      </vt:variant>
      <vt:variant>
        <vt:i4>0</vt:i4>
      </vt:variant>
      <vt:variant>
        <vt:i4>5</vt:i4>
      </vt:variant>
      <vt:variant>
        <vt:lpwstr>https://www.oregon.gov/ode/schools-and-districts/grants/ESEA/Pages/Private-Schools.aspx</vt:lpwstr>
      </vt:variant>
      <vt:variant>
        <vt:lpwstr/>
      </vt:variant>
      <vt:variant>
        <vt:i4>5570637</vt:i4>
      </vt:variant>
      <vt:variant>
        <vt:i4>186</vt:i4>
      </vt:variant>
      <vt:variant>
        <vt:i4>0</vt:i4>
      </vt:variant>
      <vt:variant>
        <vt:i4>5</vt:i4>
      </vt:variant>
      <vt:variant>
        <vt:lpwstr>https://www.oregon.gov/ode/schools-and-districts/grants/ESEA/Documents/ODE - 2022 - Intent to Participate Letter - Tool.docx</vt:lpwstr>
      </vt:variant>
      <vt:variant>
        <vt:lpwstr/>
      </vt:variant>
      <vt:variant>
        <vt:i4>7536743</vt:i4>
      </vt:variant>
      <vt:variant>
        <vt:i4>183</vt:i4>
      </vt:variant>
      <vt:variant>
        <vt:i4>0</vt:i4>
      </vt:variant>
      <vt:variant>
        <vt:i4>5</vt:i4>
      </vt:variant>
      <vt:variant>
        <vt:lpwstr>https://www.oregon.gov/ode/schools-and-districts/grants/ESEA/Documents/ODE 2023-24 Affirmation of Consultation-Fillable.pdf</vt:lpwstr>
      </vt:variant>
      <vt:variant>
        <vt:lpwstr/>
      </vt:variant>
      <vt:variant>
        <vt:i4>2818094</vt:i4>
      </vt:variant>
      <vt:variant>
        <vt:i4>180</vt:i4>
      </vt:variant>
      <vt:variant>
        <vt:i4>0</vt:i4>
      </vt:variant>
      <vt:variant>
        <vt:i4>5</vt:i4>
      </vt:variant>
      <vt:variant>
        <vt:lpwstr>https://www.oregon.gov/ode/schools-and-districts/grants/ESEA/Documents/Title VB Basics.pptx</vt:lpwstr>
      </vt:variant>
      <vt:variant>
        <vt:lpwstr/>
      </vt:variant>
      <vt:variant>
        <vt:i4>2818094</vt:i4>
      </vt:variant>
      <vt:variant>
        <vt:i4>177</vt:i4>
      </vt:variant>
      <vt:variant>
        <vt:i4>0</vt:i4>
      </vt:variant>
      <vt:variant>
        <vt:i4>5</vt:i4>
      </vt:variant>
      <vt:variant>
        <vt:lpwstr>https://www.oregon.gov/ode/schools-and-districts/grants/ESEA/Documents/Title VB Basics.pptx</vt:lpwstr>
      </vt:variant>
      <vt:variant>
        <vt:lpwstr/>
      </vt:variant>
      <vt:variant>
        <vt:i4>5832725</vt:i4>
      </vt:variant>
      <vt:variant>
        <vt:i4>174</vt:i4>
      </vt:variant>
      <vt:variant>
        <vt:i4>0</vt:i4>
      </vt:variant>
      <vt:variant>
        <vt:i4>5</vt:i4>
      </vt:variant>
      <vt:variant>
        <vt:lpwstr>https://www.oregon.gov/ode/schools-and-districts/grants/ESEA/Documents/IV-A Monitoring Document.docx</vt:lpwstr>
      </vt:variant>
      <vt:variant>
        <vt:lpwstr/>
      </vt:variant>
      <vt:variant>
        <vt:i4>1638491</vt:i4>
      </vt:variant>
      <vt:variant>
        <vt:i4>171</vt:i4>
      </vt:variant>
      <vt:variant>
        <vt:i4>0</vt:i4>
      </vt:variant>
      <vt:variant>
        <vt:i4>5</vt:i4>
      </vt:variant>
      <vt:variant>
        <vt:lpwstr>https://www.oregon.gov/ode/schools-and-districts/grants/ESEA/Documents/Title IV-A Basics.pptx</vt:lpwstr>
      </vt:variant>
      <vt:variant>
        <vt:lpwstr/>
      </vt:variant>
      <vt:variant>
        <vt:i4>7602278</vt:i4>
      </vt:variant>
      <vt:variant>
        <vt:i4>168</vt:i4>
      </vt:variant>
      <vt:variant>
        <vt:i4>0</vt:i4>
      </vt:variant>
      <vt:variant>
        <vt:i4>5</vt:i4>
      </vt:variant>
      <vt:variant>
        <vt:lpwstr>https://www2.ed.gov/policy/elsec/guid/secletter/160622.html</vt:lpwstr>
      </vt:variant>
      <vt:variant>
        <vt:lpwstr/>
      </vt:variant>
      <vt:variant>
        <vt:i4>4325381</vt:i4>
      </vt:variant>
      <vt:variant>
        <vt:i4>165</vt:i4>
      </vt:variant>
      <vt:variant>
        <vt:i4>0</vt:i4>
      </vt:variant>
      <vt:variant>
        <vt:i4>5</vt:i4>
      </vt:variant>
      <vt:variant>
        <vt:lpwstr>https://www.oregon.gov/ode/students-and-family/equity/nativeamericaneducation/pages/tribal-consultation.aspx</vt:lpwstr>
      </vt:variant>
      <vt:variant>
        <vt:lpwstr/>
      </vt:variant>
      <vt:variant>
        <vt:i4>6094861</vt:i4>
      </vt:variant>
      <vt:variant>
        <vt:i4>162</vt:i4>
      </vt:variant>
      <vt:variant>
        <vt:i4>0</vt:i4>
      </vt:variant>
      <vt:variant>
        <vt:i4>5</vt:i4>
      </vt:variant>
      <vt:variant>
        <vt:lpwstr>https://www.oregon.gov/ode/StudentSuccess/Pages/Engagement-Toolkit-and-Tools.aspx</vt:lpwstr>
      </vt:variant>
      <vt:variant>
        <vt:lpwstr/>
      </vt:variant>
      <vt:variant>
        <vt:i4>1638491</vt:i4>
      </vt:variant>
      <vt:variant>
        <vt:i4>159</vt:i4>
      </vt:variant>
      <vt:variant>
        <vt:i4>0</vt:i4>
      </vt:variant>
      <vt:variant>
        <vt:i4>5</vt:i4>
      </vt:variant>
      <vt:variant>
        <vt:lpwstr>https://www.oregon.gov/ode/schools-and-districts/grants/ESEA/Documents/Title IV-A Basics.pptx</vt:lpwstr>
      </vt:variant>
      <vt:variant>
        <vt:lpwstr/>
      </vt:variant>
      <vt:variant>
        <vt:i4>2162750</vt:i4>
      </vt:variant>
      <vt:variant>
        <vt:i4>156</vt:i4>
      </vt:variant>
      <vt:variant>
        <vt:i4>0</vt:i4>
      </vt:variant>
      <vt:variant>
        <vt:i4>5</vt:i4>
      </vt:variant>
      <vt:variant>
        <vt:lpwstr>https://www.oregon.gov/ode/schools-and-districts/grants/ESEA/Documents/IIA Monitoring form.docx</vt:lpwstr>
      </vt:variant>
      <vt:variant>
        <vt:lpwstr/>
      </vt:variant>
      <vt:variant>
        <vt:i4>5505056</vt:i4>
      </vt:variant>
      <vt:variant>
        <vt:i4>153</vt:i4>
      </vt:variant>
      <vt:variant>
        <vt:i4>0</vt:i4>
      </vt:variant>
      <vt:variant>
        <vt:i4>5</vt:i4>
      </vt:variant>
      <vt:variant>
        <vt:lpwstr>https://www.oregon.gov/ode/educator-resources/educator_effectiveness/Documents/oregon-framework--for-eval-and-support-systems.pdf</vt:lpwstr>
      </vt:variant>
      <vt:variant>
        <vt:lpwstr/>
      </vt:variant>
      <vt:variant>
        <vt:i4>2162750</vt:i4>
      </vt:variant>
      <vt:variant>
        <vt:i4>150</vt:i4>
      </vt:variant>
      <vt:variant>
        <vt:i4>0</vt:i4>
      </vt:variant>
      <vt:variant>
        <vt:i4>5</vt:i4>
      </vt:variant>
      <vt:variant>
        <vt:lpwstr>https://www.oregon.gov/ode/schools-and-districts/grants/ESEA/Documents/IIA Monitoring form.docx</vt:lpwstr>
      </vt:variant>
      <vt:variant>
        <vt:lpwstr/>
      </vt:variant>
      <vt:variant>
        <vt:i4>4849736</vt:i4>
      </vt:variant>
      <vt:variant>
        <vt:i4>147</vt:i4>
      </vt:variant>
      <vt:variant>
        <vt:i4>0</vt:i4>
      </vt:variant>
      <vt:variant>
        <vt:i4>5</vt:i4>
      </vt:variant>
      <vt:variant>
        <vt:lpwstr>https://www.oregon.gov/ode/schools-and-districts/grants/ESEA/IIA/Documents/professional-learning.pdf</vt:lpwstr>
      </vt:variant>
      <vt:variant>
        <vt:lpwstr/>
      </vt:variant>
      <vt:variant>
        <vt:i4>2162750</vt:i4>
      </vt:variant>
      <vt:variant>
        <vt:i4>144</vt:i4>
      </vt:variant>
      <vt:variant>
        <vt:i4>0</vt:i4>
      </vt:variant>
      <vt:variant>
        <vt:i4>5</vt:i4>
      </vt:variant>
      <vt:variant>
        <vt:lpwstr>https://www.oregon.gov/ode/schools-and-districts/grants/ESEA/Documents/IIA Monitoring form.docx</vt:lpwstr>
      </vt:variant>
      <vt:variant>
        <vt:lpwstr/>
      </vt:variant>
      <vt:variant>
        <vt:i4>4849736</vt:i4>
      </vt:variant>
      <vt:variant>
        <vt:i4>141</vt:i4>
      </vt:variant>
      <vt:variant>
        <vt:i4>0</vt:i4>
      </vt:variant>
      <vt:variant>
        <vt:i4>5</vt:i4>
      </vt:variant>
      <vt:variant>
        <vt:lpwstr>https://www.oregon.gov/ode/schools-and-districts/grants/ESEA/IIA/Documents/professional-learning.pdf</vt:lpwstr>
      </vt:variant>
      <vt:variant>
        <vt:lpwstr/>
      </vt:variant>
      <vt:variant>
        <vt:i4>1638468</vt:i4>
      </vt:variant>
      <vt:variant>
        <vt:i4>138</vt:i4>
      </vt:variant>
      <vt:variant>
        <vt:i4>0</vt:i4>
      </vt:variant>
      <vt:variant>
        <vt:i4>5</vt:i4>
      </vt:variant>
      <vt:variant>
        <vt:lpwstr>https://www.oregon.gov/ode/schools-and-districts/grants/ESEA/Documents/Title II-A Basics.pptx</vt:lpwstr>
      </vt:variant>
      <vt:variant>
        <vt:lpwstr/>
      </vt:variant>
      <vt:variant>
        <vt:i4>5963794</vt:i4>
      </vt:variant>
      <vt:variant>
        <vt:i4>135</vt:i4>
      </vt:variant>
      <vt:variant>
        <vt:i4>0</vt:i4>
      </vt:variant>
      <vt:variant>
        <vt:i4>5</vt:i4>
      </vt:variant>
      <vt:variant>
        <vt:lpwstr>https://www.oregon.gov/ode/schools-and-districts/grants/ESEA/Documents/Title I-D Basics.pptx</vt:lpwstr>
      </vt:variant>
      <vt:variant>
        <vt:lpwstr/>
      </vt:variant>
      <vt:variant>
        <vt:i4>2949179</vt:i4>
      </vt:variant>
      <vt:variant>
        <vt:i4>132</vt:i4>
      </vt:variant>
      <vt:variant>
        <vt:i4>0</vt:i4>
      </vt:variant>
      <vt:variant>
        <vt:i4>5</vt:i4>
      </vt:variant>
      <vt:variant>
        <vt:lpwstr>https://www.oregon.gov/ode/schools-and-districts/grants/ESEA/Documents/Paraprofessional requirements under I-A.pdf</vt:lpwstr>
      </vt:variant>
      <vt:variant>
        <vt:lpwstr/>
      </vt:variant>
      <vt:variant>
        <vt:i4>1703951</vt:i4>
      </vt:variant>
      <vt:variant>
        <vt:i4>129</vt:i4>
      </vt:variant>
      <vt:variant>
        <vt:i4>0</vt:i4>
      </vt:variant>
      <vt:variant>
        <vt:i4>5</vt:i4>
      </vt:variant>
      <vt:variant>
        <vt:lpwstr>https://www.oregon.gov/ode/schools-and-districts/grants/ESEA/Documents/Teacher requirements under I-A.pdf</vt:lpwstr>
      </vt:variant>
      <vt:variant>
        <vt:lpwstr/>
      </vt:variant>
      <vt:variant>
        <vt:i4>8257659</vt:i4>
      </vt:variant>
      <vt:variant>
        <vt:i4>126</vt:i4>
      </vt:variant>
      <vt:variant>
        <vt:i4>0</vt:i4>
      </vt:variant>
      <vt:variant>
        <vt:i4>5</vt:i4>
      </vt:variant>
      <vt:variant>
        <vt:lpwstr>https://www.oregon.gov/ode/schools-and-districts/grants/ESEA/Documents/Final Paraprofessional OAR.docx</vt:lpwstr>
      </vt:variant>
      <vt:variant>
        <vt:lpwstr/>
      </vt:variant>
      <vt:variant>
        <vt:i4>1769498</vt:i4>
      </vt:variant>
      <vt:variant>
        <vt:i4>123</vt:i4>
      </vt:variant>
      <vt:variant>
        <vt:i4>0</vt:i4>
      </vt:variant>
      <vt:variant>
        <vt:i4>5</vt:i4>
      </vt:variant>
      <vt:variant>
        <vt:lpwstr>https://www.oregon.gov/ode/schools-and-districts/grants/ESEA/Documents/Paraprofessional Qualifications Form.docx</vt:lpwstr>
      </vt:variant>
      <vt:variant>
        <vt:lpwstr/>
      </vt:variant>
      <vt:variant>
        <vt:i4>4063271</vt:i4>
      </vt:variant>
      <vt:variant>
        <vt:i4>120</vt:i4>
      </vt:variant>
      <vt:variant>
        <vt:i4>0</vt:i4>
      </vt:variant>
      <vt:variant>
        <vt:i4>5</vt:i4>
      </vt:variant>
      <vt:variant>
        <vt:lpwstr>https://www.oregon.gov/ode/schools-and-districts/grants/ESEA/Documents/Principal Verification Form.docx</vt:lpwstr>
      </vt:variant>
      <vt:variant>
        <vt:lpwstr/>
      </vt:variant>
      <vt:variant>
        <vt:i4>1769544</vt:i4>
      </vt:variant>
      <vt:variant>
        <vt:i4>117</vt:i4>
      </vt:variant>
      <vt:variant>
        <vt:i4>0</vt:i4>
      </vt:variant>
      <vt:variant>
        <vt:i4>5</vt:i4>
      </vt:variant>
      <vt:variant>
        <vt:lpwstr>https://www.oregon.gov/ode/schools-and-districts/grants/ESEA/Documents/Family Engagement under IA.pdf</vt:lpwstr>
      </vt:variant>
      <vt:variant>
        <vt:lpwstr/>
      </vt:variant>
      <vt:variant>
        <vt:i4>8323193</vt:i4>
      </vt:variant>
      <vt:variant>
        <vt:i4>114</vt:i4>
      </vt:variant>
      <vt:variant>
        <vt:i4>0</vt:i4>
      </vt:variant>
      <vt:variant>
        <vt:i4>5</vt:i4>
      </vt:variant>
      <vt:variant>
        <vt:lpwstr>https://www.oregon.gov/ode/schools-and-districts/grants/ESEA/Documents/Family Engagement Title IA Planning.pptx</vt:lpwstr>
      </vt:variant>
      <vt:variant>
        <vt:lpwstr/>
      </vt:variant>
      <vt:variant>
        <vt:i4>2293805</vt:i4>
      </vt:variant>
      <vt:variant>
        <vt:i4>111</vt:i4>
      </vt:variant>
      <vt:variant>
        <vt:i4>0</vt:i4>
      </vt:variant>
      <vt:variant>
        <vt:i4>5</vt:i4>
      </vt:variant>
      <vt:variant>
        <vt:lpwstr>https://www.oregon.gov/ode/schools-and-districts/grants/ESEA/Documents/Family Engagement Monitoring Response Form.docx</vt:lpwstr>
      </vt:variant>
      <vt:variant>
        <vt:lpwstr/>
      </vt:variant>
      <vt:variant>
        <vt:i4>3342377</vt:i4>
      </vt:variant>
      <vt:variant>
        <vt:i4>108</vt:i4>
      </vt:variant>
      <vt:variant>
        <vt:i4>0</vt:i4>
      </vt:variant>
      <vt:variant>
        <vt:i4>5</vt:i4>
      </vt:variant>
      <vt:variant>
        <vt:lpwstr>https://dpi.wi.gov/sites/default/files/imce/engaging-families/4_School-Parent_Compact-Checklist.pdf</vt:lpwstr>
      </vt:variant>
      <vt:variant>
        <vt:lpwstr/>
      </vt:variant>
      <vt:variant>
        <vt:i4>1900669</vt:i4>
      </vt:variant>
      <vt:variant>
        <vt:i4>105</vt:i4>
      </vt:variant>
      <vt:variant>
        <vt:i4>0</vt:i4>
      </vt:variant>
      <vt:variant>
        <vt:i4>5</vt:i4>
      </vt:variant>
      <vt:variant>
        <vt:lpwstr>https://www.oregon.gov/ode/StudentSuccess/Documents/69236_ODE_CommunityEngagementToolkit_2021-web%5b1%5d.pdf</vt:lpwstr>
      </vt:variant>
      <vt:variant>
        <vt:lpwstr/>
      </vt:variant>
      <vt:variant>
        <vt:i4>3539052</vt:i4>
      </vt:variant>
      <vt:variant>
        <vt:i4>102</vt:i4>
      </vt:variant>
      <vt:variant>
        <vt:i4>0</vt:i4>
      </vt:variant>
      <vt:variant>
        <vt:i4>5</vt:i4>
      </vt:variant>
      <vt:variant>
        <vt:lpwstr>https://www.oregon.gov/ode/schools-and-districts/grants/ESEA/Documents/Sample Title IA Annual Meeting PPT.pptx</vt:lpwstr>
      </vt:variant>
      <vt:variant>
        <vt:lpwstr/>
      </vt:variant>
      <vt:variant>
        <vt:i4>7405676</vt:i4>
      </vt:variant>
      <vt:variant>
        <vt:i4>99</vt:i4>
      </vt:variant>
      <vt:variant>
        <vt:i4>0</vt:i4>
      </vt:variant>
      <vt:variant>
        <vt:i4>5</vt:i4>
      </vt:variant>
      <vt:variant>
        <vt:lpwstr>https://www.oregon.gov/ode/schools-and-districts/grants/ESEA/Documents/Title I-A Annual Meeting.pdf</vt:lpwstr>
      </vt:variant>
      <vt:variant>
        <vt:lpwstr/>
      </vt:variant>
      <vt:variant>
        <vt:i4>6160402</vt:i4>
      </vt:variant>
      <vt:variant>
        <vt:i4>96</vt:i4>
      </vt:variant>
      <vt:variant>
        <vt:i4>0</vt:i4>
      </vt:variant>
      <vt:variant>
        <vt:i4>5</vt:i4>
      </vt:variant>
      <vt:variant>
        <vt:lpwstr>https://www.oregon.gov/ode/schools-and-districts/grants/ESEA/Documents/Title I-A Basics.pptx</vt:lpwstr>
      </vt:variant>
      <vt:variant>
        <vt:lpwstr/>
      </vt:variant>
      <vt:variant>
        <vt:i4>5832784</vt:i4>
      </vt:variant>
      <vt:variant>
        <vt:i4>93</vt:i4>
      </vt:variant>
      <vt:variant>
        <vt:i4>0</vt:i4>
      </vt:variant>
      <vt:variant>
        <vt:i4>5</vt:i4>
      </vt:variant>
      <vt:variant>
        <vt:lpwstr>https://www.oregon.gov/ode/schools-and-districts/grants/ESEA/Documents/TAS Planning Form 1.0.xlsx</vt:lpwstr>
      </vt:variant>
      <vt:variant>
        <vt:lpwstr/>
      </vt:variant>
      <vt:variant>
        <vt:i4>8192117</vt:i4>
      </vt:variant>
      <vt:variant>
        <vt:i4>90</vt:i4>
      </vt:variant>
      <vt:variant>
        <vt:i4>0</vt:i4>
      </vt:variant>
      <vt:variant>
        <vt:i4>5</vt:i4>
      </vt:variant>
      <vt:variant>
        <vt:lpwstr>https://www.oregon.gov/ode/schools-and-districts/grants/ESEA/Documents/Criteria for Title IA targeted assistance plans.pdf</vt:lpwstr>
      </vt:variant>
      <vt:variant>
        <vt:lpwstr/>
      </vt:variant>
      <vt:variant>
        <vt:i4>327746</vt:i4>
      </vt:variant>
      <vt:variant>
        <vt:i4>87</vt:i4>
      </vt:variant>
      <vt:variant>
        <vt:i4>0</vt:i4>
      </vt:variant>
      <vt:variant>
        <vt:i4>5</vt:i4>
      </vt:variant>
      <vt:variant>
        <vt:lpwstr>https://www.oregon.gov/ode/schools-and-districts/grants/ESEA/Documents/School Wide Planning Form 1.3.xlsx</vt:lpwstr>
      </vt:variant>
      <vt:variant>
        <vt:lpwstr/>
      </vt:variant>
      <vt:variant>
        <vt:i4>4522006</vt:i4>
      </vt:variant>
      <vt:variant>
        <vt:i4>84</vt:i4>
      </vt:variant>
      <vt:variant>
        <vt:i4>0</vt:i4>
      </vt:variant>
      <vt:variant>
        <vt:i4>5</vt:i4>
      </vt:variant>
      <vt:variant>
        <vt:lpwstr>https://www.oregon.gov/ode/schools-and-districts/grants/ESEA/Documents/Criteria for Title IA schoolwide plans.pdf</vt:lpwstr>
      </vt:variant>
      <vt:variant>
        <vt:lpwstr/>
      </vt:variant>
      <vt:variant>
        <vt:i4>7733358</vt:i4>
      </vt:variant>
      <vt:variant>
        <vt:i4>81</vt:i4>
      </vt:variant>
      <vt:variant>
        <vt:i4>0</vt:i4>
      </vt:variant>
      <vt:variant>
        <vt:i4>5</vt:i4>
      </vt:variant>
      <vt:variant>
        <vt:lpwstr>https://www.oregon.gov/ode/schools-and-districts/grants/ESEA/Documents/TAS.pdf</vt:lpwstr>
      </vt:variant>
      <vt:variant>
        <vt:lpwstr/>
      </vt:variant>
      <vt:variant>
        <vt:i4>7471224</vt:i4>
      </vt:variant>
      <vt:variant>
        <vt:i4>78</vt:i4>
      </vt:variant>
      <vt:variant>
        <vt:i4>0</vt:i4>
      </vt:variant>
      <vt:variant>
        <vt:i4>5</vt:i4>
      </vt:variant>
      <vt:variant>
        <vt:lpwstr>https://www.oregon.gov/ode/schools-and-districts/grants/ESEA/Documents/SWP.pdf</vt:lpwstr>
      </vt:variant>
      <vt:variant>
        <vt:lpwstr/>
      </vt:variant>
      <vt:variant>
        <vt:i4>8061047</vt:i4>
      </vt:variant>
      <vt:variant>
        <vt:i4>75</vt:i4>
      </vt:variant>
      <vt:variant>
        <vt:i4>0</vt:i4>
      </vt:variant>
      <vt:variant>
        <vt:i4>5</vt:i4>
      </vt:variant>
      <vt:variant>
        <vt:lpwstr>https://www.oregon.gov/ode/schools-and-districts/grants/ESEA/Documents/TIME AND EFFORT.pdf</vt:lpwstr>
      </vt:variant>
      <vt:variant>
        <vt:lpwstr/>
      </vt:variant>
      <vt:variant>
        <vt:i4>2031702</vt:i4>
      </vt:variant>
      <vt:variant>
        <vt:i4>72</vt:i4>
      </vt:variant>
      <vt:variant>
        <vt:i4>0</vt:i4>
      </vt:variant>
      <vt:variant>
        <vt:i4>5</vt:i4>
      </vt:variant>
      <vt:variant>
        <vt:lpwstr>https://www.oregon.gov/ode/schools-and-districts/grants/ESEA/IA/Documents/Time and Effort Reporting Form.docx</vt:lpwstr>
      </vt:variant>
      <vt:variant>
        <vt:lpwstr/>
      </vt:variant>
      <vt:variant>
        <vt:i4>4784137</vt:i4>
      </vt:variant>
      <vt:variant>
        <vt:i4>69</vt:i4>
      </vt:variant>
      <vt:variant>
        <vt:i4>0</vt:i4>
      </vt:variant>
      <vt:variant>
        <vt:i4>5</vt:i4>
      </vt:variant>
      <vt:variant>
        <vt:lpwstr>https://www.oregon.gov/ode/schools-and-districts/grants/ESEA/Documents/Title Programs Inventory Spreadsheet.xlsx</vt:lpwstr>
      </vt:variant>
      <vt:variant>
        <vt:lpwstr/>
      </vt:variant>
      <vt:variant>
        <vt:i4>1441794</vt:i4>
      </vt:variant>
      <vt:variant>
        <vt:i4>66</vt:i4>
      </vt:variant>
      <vt:variant>
        <vt:i4>0</vt:i4>
      </vt:variant>
      <vt:variant>
        <vt:i4>5</vt:i4>
      </vt:variant>
      <vt:variant>
        <vt:lpwstr>https://www.oregon.gov/ode/schools-and-districts/grants/ESEA/Documents/Inventory.pdf</vt:lpwstr>
      </vt:variant>
      <vt:variant>
        <vt:lpwstr/>
      </vt:variant>
      <vt:variant>
        <vt:i4>4587586</vt:i4>
      </vt:variant>
      <vt:variant>
        <vt:i4>63</vt:i4>
      </vt:variant>
      <vt:variant>
        <vt:i4>0</vt:i4>
      </vt:variant>
      <vt:variant>
        <vt:i4>5</vt:i4>
      </vt:variant>
      <vt:variant>
        <vt:lpwstr>https://www.oregon.gov/ode/schools-and-districts/grants/ESEA/Documents/ESSA Oregon Guide.docx</vt:lpwstr>
      </vt:variant>
      <vt:variant>
        <vt:lpwstr/>
      </vt:variant>
      <vt:variant>
        <vt:i4>6946941</vt:i4>
      </vt:variant>
      <vt:variant>
        <vt:i4>60</vt:i4>
      </vt:variant>
      <vt:variant>
        <vt:i4>0</vt:i4>
      </vt:variant>
      <vt:variant>
        <vt:i4>5</vt:i4>
      </vt:variant>
      <vt:variant>
        <vt:lpwstr>https://www.oregon.gov/ode/schools-and-districts/grants/ESEA/Documents/transferability.pdf</vt:lpwstr>
      </vt:variant>
      <vt:variant>
        <vt:lpwstr/>
      </vt:variant>
      <vt:variant>
        <vt:i4>6946860</vt:i4>
      </vt:variant>
      <vt:variant>
        <vt:i4>57</vt:i4>
      </vt:variant>
      <vt:variant>
        <vt:i4>0</vt:i4>
      </vt:variant>
      <vt:variant>
        <vt:i4>5</vt:i4>
      </vt:variant>
      <vt:variant>
        <vt:lpwstr>https://www.oregon.gov/ode/schools-and-districts/grants/ESEA/Documents/STORE CARDS.pdf</vt:lpwstr>
      </vt:variant>
      <vt:variant>
        <vt:lpwstr/>
      </vt:variant>
      <vt:variant>
        <vt:i4>4587586</vt:i4>
      </vt:variant>
      <vt:variant>
        <vt:i4>54</vt:i4>
      </vt:variant>
      <vt:variant>
        <vt:i4>0</vt:i4>
      </vt:variant>
      <vt:variant>
        <vt:i4>5</vt:i4>
      </vt:variant>
      <vt:variant>
        <vt:lpwstr>https://www.oregon.gov/ode/schools-and-districts/grants/ESEA/Documents/ESSA Oregon Guide.docx</vt:lpwstr>
      </vt:variant>
      <vt:variant>
        <vt:lpwstr/>
      </vt:variant>
      <vt:variant>
        <vt:i4>5636176</vt:i4>
      </vt:variant>
      <vt:variant>
        <vt:i4>51</vt:i4>
      </vt:variant>
      <vt:variant>
        <vt:i4>0</vt:i4>
      </vt:variant>
      <vt:variant>
        <vt:i4>5</vt:i4>
      </vt:variant>
      <vt:variant>
        <vt:lpwstr>https://www.oregon.gov/ode/schools-and-districts/grants/ESEA/Documents/Maintenance of Effort.pdf</vt:lpwstr>
      </vt:variant>
      <vt:variant>
        <vt:lpwstr/>
      </vt:variant>
      <vt:variant>
        <vt:i4>1900566</vt:i4>
      </vt:variant>
      <vt:variant>
        <vt:i4>48</vt:i4>
      </vt:variant>
      <vt:variant>
        <vt:i4>0</vt:i4>
      </vt:variant>
      <vt:variant>
        <vt:i4>5</vt:i4>
      </vt:variant>
      <vt:variant>
        <vt:lpwstr>https://www.oregon.gov/ode/schools-and-districts/grants/ESEA/Documents/CARRYOVER.pdf</vt:lpwstr>
      </vt:variant>
      <vt:variant>
        <vt:lpwstr/>
      </vt:variant>
      <vt:variant>
        <vt:i4>2949166</vt:i4>
      </vt:variant>
      <vt:variant>
        <vt:i4>45</vt:i4>
      </vt:variant>
      <vt:variant>
        <vt:i4>0</vt:i4>
      </vt:variant>
      <vt:variant>
        <vt:i4>5</vt:i4>
      </vt:variant>
      <vt:variant>
        <vt:lpwstr>https://www.oregon.gov/ode/schools-and-districts/grants/ESEA/Documents/Allowability.pdf</vt:lpwstr>
      </vt:variant>
      <vt:variant>
        <vt:lpwstr/>
      </vt:variant>
      <vt:variant>
        <vt:i4>7340089</vt:i4>
      </vt:variant>
      <vt:variant>
        <vt:i4>42</vt:i4>
      </vt:variant>
      <vt:variant>
        <vt:i4>0</vt:i4>
      </vt:variant>
      <vt:variant>
        <vt:i4>5</vt:i4>
      </vt:variant>
      <vt:variant>
        <vt:lpwstr>https://www.oregon.gov/ode/schools-and-districts/grants/ESEA/Documents/ADMIN COSTS.pdf</vt:lpwstr>
      </vt:variant>
      <vt:variant>
        <vt:lpwstr/>
      </vt:variant>
      <vt:variant>
        <vt:i4>2359358</vt:i4>
      </vt:variant>
      <vt:variant>
        <vt:i4>39</vt:i4>
      </vt:variant>
      <vt:variant>
        <vt:i4>0</vt:i4>
      </vt:variant>
      <vt:variant>
        <vt:i4>5</vt:i4>
      </vt:variant>
      <vt:variant>
        <vt:lpwstr>https://www.oregon.gov/ode/schools-and-districts/grants/ESEA/Documents/FOOD.pdf</vt:lpwstr>
      </vt:variant>
      <vt:variant>
        <vt:lpwstr/>
      </vt:variant>
      <vt:variant>
        <vt:i4>6291562</vt:i4>
      </vt:variant>
      <vt:variant>
        <vt:i4>36</vt:i4>
      </vt:variant>
      <vt:variant>
        <vt:i4>0</vt:i4>
      </vt:variant>
      <vt:variant>
        <vt:i4>5</vt:i4>
      </vt:variant>
      <vt:variant>
        <vt:lpwstr>https://www.oregon.gov/ode/schools-and-districts/grants/ESEA/Documents/SNS.docx</vt:lpwstr>
      </vt:variant>
      <vt:variant>
        <vt:lpwstr/>
      </vt:variant>
      <vt:variant>
        <vt:i4>3211354</vt:i4>
      </vt:variant>
      <vt:variant>
        <vt:i4>33</vt:i4>
      </vt:variant>
      <vt:variant>
        <vt:i4>0</vt:i4>
      </vt:variant>
      <vt:variant>
        <vt:i4>5</vt:i4>
      </vt:variant>
      <vt:variant>
        <vt:lpwstr/>
      </vt:variant>
      <vt:variant>
        <vt:lpwstr>_McKinney-Vento</vt:lpwstr>
      </vt:variant>
      <vt:variant>
        <vt:i4>2818087</vt:i4>
      </vt:variant>
      <vt:variant>
        <vt:i4>27</vt:i4>
      </vt:variant>
      <vt:variant>
        <vt:i4>0</vt:i4>
      </vt:variant>
      <vt:variant>
        <vt:i4>5</vt:i4>
      </vt:variant>
      <vt:variant>
        <vt:lpwstr/>
      </vt:variant>
      <vt:variant>
        <vt:lpwstr>_Foster_Care</vt:lpwstr>
      </vt:variant>
      <vt:variant>
        <vt:i4>6160482</vt:i4>
      </vt:variant>
      <vt:variant>
        <vt:i4>21</vt:i4>
      </vt:variant>
      <vt:variant>
        <vt:i4>0</vt:i4>
      </vt:variant>
      <vt:variant>
        <vt:i4>5</vt:i4>
      </vt:variant>
      <vt:variant>
        <vt:lpwstr/>
      </vt:variant>
      <vt:variant>
        <vt:lpwstr>_Equitable_Services_to</vt:lpwstr>
      </vt:variant>
      <vt:variant>
        <vt:i4>1900643</vt:i4>
      </vt:variant>
      <vt:variant>
        <vt:i4>18</vt:i4>
      </vt:variant>
      <vt:variant>
        <vt:i4>0</vt:i4>
      </vt:variant>
      <vt:variant>
        <vt:i4>5</vt:i4>
      </vt:variant>
      <vt:variant>
        <vt:lpwstr/>
      </vt:variant>
      <vt:variant>
        <vt:lpwstr>_Title_V-B_Rural</vt:lpwstr>
      </vt:variant>
      <vt:variant>
        <vt:i4>113</vt:i4>
      </vt:variant>
      <vt:variant>
        <vt:i4>15</vt:i4>
      </vt:variant>
      <vt:variant>
        <vt:i4>0</vt:i4>
      </vt:variant>
      <vt:variant>
        <vt:i4>5</vt:i4>
      </vt:variant>
      <vt:variant>
        <vt:lpwstr/>
      </vt:variant>
      <vt:variant>
        <vt:lpwstr>_Title_IV-A_Student</vt:lpwstr>
      </vt:variant>
      <vt:variant>
        <vt:i4>458875</vt:i4>
      </vt:variant>
      <vt:variant>
        <vt:i4>12</vt:i4>
      </vt:variant>
      <vt:variant>
        <vt:i4>0</vt:i4>
      </vt:variant>
      <vt:variant>
        <vt:i4>5</vt:i4>
      </vt:variant>
      <vt:variant>
        <vt:lpwstr/>
      </vt:variant>
      <vt:variant>
        <vt:lpwstr>_Title_II-A_Supporting</vt:lpwstr>
      </vt:variant>
      <vt:variant>
        <vt:i4>1310840</vt:i4>
      </vt:variant>
      <vt:variant>
        <vt:i4>9</vt:i4>
      </vt:variant>
      <vt:variant>
        <vt:i4>0</vt:i4>
      </vt:variant>
      <vt:variant>
        <vt:i4>5</vt:i4>
      </vt:variant>
      <vt:variant>
        <vt:lpwstr/>
      </vt:variant>
      <vt:variant>
        <vt:lpwstr>_Title_I-D_Neglected</vt:lpwstr>
      </vt:variant>
      <vt:variant>
        <vt:i4>1376368</vt:i4>
      </vt:variant>
      <vt:variant>
        <vt:i4>6</vt:i4>
      </vt:variant>
      <vt:variant>
        <vt:i4>0</vt:i4>
      </vt:variant>
      <vt:variant>
        <vt:i4>5</vt:i4>
      </vt:variant>
      <vt:variant>
        <vt:lpwstr/>
      </vt:variant>
      <vt:variant>
        <vt:lpwstr>_Title_I-A_Improving</vt:lpwstr>
      </vt:variant>
      <vt:variant>
        <vt:i4>4390995</vt:i4>
      </vt:variant>
      <vt:variant>
        <vt:i4>3</vt:i4>
      </vt:variant>
      <vt:variant>
        <vt:i4>0</vt:i4>
      </vt:variant>
      <vt:variant>
        <vt:i4>5</vt:i4>
      </vt:variant>
      <vt:variant>
        <vt:lpwstr/>
      </vt:variant>
      <vt:variant>
        <vt:lpwstr>_Common_Compliance</vt:lpwstr>
      </vt:variant>
      <vt:variant>
        <vt:i4>7209005</vt:i4>
      </vt:variant>
      <vt:variant>
        <vt:i4>0</vt:i4>
      </vt:variant>
      <vt:variant>
        <vt:i4>0</vt:i4>
      </vt:variant>
      <vt:variant>
        <vt:i4>5</vt:i4>
      </vt:variant>
      <vt:variant>
        <vt:lpwstr>https://app.smartsheet.com/b/form/51950c6bfb8144b58ead53255882acd2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ESEA Monitoring Self-Assessment</dc:title>
  <dc:subject/>
  <dc:creator>ENGBERG Jennifer * ODE</dc:creator>
  <cp:keywords/>
  <dc:description/>
  <cp:lastModifiedBy>REMONDINO Laura * ODE</cp:lastModifiedBy>
  <cp:revision>2</cp:revision>
  <dcterms:created xsi:type="dcterms:W3CDTF">2025-08-27T22:15:00Z</dcterms:created>
  <dcterms:modified xsi:type="dcterms:W3CDTF">2025-08-27T22:15:00Z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2023-11-29T15:30:42Z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4e0bfeb2-a3f7-4f90-a0d6-667df30c39cc</vt:lpwstr>
  </property>
  <property fmtid="{D5CDD505-2E9C-101B-9397-08002B2CF9AE}" pid="9" name="MSIP_Label_7730ea53-6f5e-4160-81a5-992a9105450a_ContentBits">
    <vt:lpwstr>0</vt:lpwstr>
  </property>
  <property fmtid="{D5CDD505-2E9C-101B-9397-08002B2CF9AE}" pid="10" name="MediaServiceImageTags">
    <vt:lpwstr/>
  </property>
</Properties>
</file>