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4C61C" w14:textId="77777777" w:rsidR="007B6B08" w:rsidRDefault="008B69B7" w:rsidP="00E125B3">
      <w:pPr>
        <w:pStyle w:val="Title"/>
        <w:spacing w:before="120"/>
      </w:pPr>
      <w:r w:rsidRPr="006C0356">
        <w:t xml:space="preserve">Teacher </w:t>
      </w:r>
      <w:r w:rsidR="00B019C1" w:rsidRPr="006C0356">
        <w:t xml:space="preserve">Loan Forgiveness </w:t>
      </w:r>
      <w:r w:rsidRPr="006C0356">
        <w:t>Program</w:t>
      </w:r>
    </w:p>
    <w:p w14:paraId="7ECB4092" w14:textId="77777777" w:rsidR="009E267A" w:rsidRPr="009E267A" w:rsidRDefault="009E267A" w:rsidP="009E267A"/>
    <w:p w14:paraId="0D40F67E" w14:textId="67A106B4" w:rsidR="00BE3FBF" w:rsidRPr="00011BA2" w:rsidRDefault="009E267A" w:rsidP="008F2E7F">
      <w:pPr>
        <w:pStyle w:val="Heading1"/>
        <w:jc w:val="center"/>
        <w:rPr>
          <w:sz w:val="30"/>
          <w:szCs w:val="30"/>
        </w:rPr>
      </w:pPr>
      <w:r w:rsidRPr="00011BA2">
        <w:rPr>
          <w:sz w:val="30"/>
          <w:szCs w:val="30"/>
        </w:rPr>
        <w:t>Informaton</w:t>
      </w:r>
      <w:r w:rsidR="00BE3FBF" w:rsidRPr="00011BA2">
        <w:rPr>
          <w:sz w:val="30"/>
          <w:szCs w:val="30"/>
        </w:rPr>
        <w:t xml:space="preserve"> for </w:t>
      </w:r>
      <w:r w:rsidR="00F01402" w:rsidRPr="00011BA2">
        <w:rPr>
          <w:sz w:val="30"/>
          <w:szCs w:val="30"/>
        </w:rPr>
        <w:t>T</w:t>
      </w:r>
      <w:r w:rsidR="00BE3FBF" w:rsidRPr="00011BA2">
        <w:rPr>
          <w:sz w:val="30"/>
          <w:szCs w:val="30"/>
        </w:rPr>
        <w:t xml:space="preserve">eachers looking to qualify for </w:t>
      </w:r>
      <w:r w:rsidR="00F01402" w:rsidRPr="00011BA2">
        <w:rPr>
          <w:sz w:val="30"/>
          <w:szCs w:val="30"/>
        </w:rPr>
        <w:t>L</w:t>
      </w:r>
      <w:r w:rsidR="00051A61" w:rsidRPr="00011BA2">
        <w:rPr>
          <w:sz w:val="30"/>
          <w:szCs w:val="30"/>
        </w:rPr>
        <w:t xml:space="preserve">oan </w:t>
      </w:r>
      <w:r w:rsidR="00F01402" w:rsidRPr="00011BA2">
        <w:rPr>
          <w:sz w:val="30"/>
          <w:szCs w:val="30"/>
        </w:rPr>
        <w:t>F</w:t>
      </w:r>
      <w:r w:rsidR="00E125B3" w:rsidRPr="00011BA2">
        <w:rPr>
          <w:sz w:val="30"/>
          <w:szCs w:val="30"/>
        </w:rPr>
        <w:t>orgiveness</w:t>
      </w:r>
    </w:p>
    <w:p w14:paraId="103CFCD8" w14:textId="77777777" w:rsidR="00BE3FBF" w:rsidRPr="009E267A" w:rsidRDefault="00BE3FBF" w:rsidP="00542411">
      <w:pPr>
        <w:pStyle w:val="Heading2"/>
        <w:rPr>
          <w:b/>
          <w:bCs/>
        </w:rPr>
      </w:pPr>
      <w:r w:rsidRPr="009E267A">
        <w:rPr>
          <w:b/>
          <w:bCs/>
        </w:rPr>
        <w:t xml:space="preserve">Step 1: Identify </w:t>
      </w:r>
      <w:r w:rsidR="00E125B3" w:rsidRPr="009E267A">
        <w:rPr>
          <w:b/>
          <w:bCs/>
        </w:rPr>
        <w:t xml:space="preserve">if You Qualify By </w:t>
      </w:r>
      <w:r w:rsidRPr="009E267A">
        <w:rPr>
          <w:b/>
          <w:bCs/>
        </w:rPr>
        <w:t>your type of loan(s)</w:t>
      </w:r>
    </w:p>
    <w:p w14:paraId="0EBC9F5F" w14:textId="77777777" w:rsidR="00826342" w:rsidRPr="006C0356" w:rsidRDefault="00C3490B" w:rsidP="00240EB8">
      <w:pPr>
        <w:pStyle w:val="ListParagraph"/>
        <w:numPr>
          <w:ilvl w:val="0"/>
          <w:numId w:val="20"/>
        </w:numPr>
        <w:spacing w:after="120"/>
        <w:rPr>
          <w:sz w:val="24"/>
          <w:szCs w:val="24"/>
        </w:rPr>
      </w:pPr>
      <w:hyperlink r:id="rId11" w:anchor="eligibility" w:history="1">
        <w:r w:rsidR="00E125B3" w:rsidRPr="00550EEB">
          <w:rPr>
            <w:rStyle w:val="Emphasis"/>
            <w:color w:val="3333FF"/>
            <w:u w:val="single"/>
          </w:rPr>
          <w:t>Teacher Loan Forgiveness</w:t>
        </w:r>
      </w:hyperlink>
      <w:r w:rsidR="00E125B3">
        <w:rPr>
          <w:sz w:val="24"/>
          <w:szCs w:val="24"/>
        </w:rPr>
        <w:t xml:space="preserve">: </w:t>
      </w:r>
      <w:r w:rsidR="00BE3FBF" w:rsidRPr="006C0356">
        <w:rPr>
          <w:sz w:val="24"/>
          <w:szCs w:val="24"/>
        </w:rPr>
        <w:t>Direct Subsidized Loan, Direct Unsubsidized Loan, Subsidized Federal Stafford Loan, and Unsub</w:t>
      </w:r>
      <w:r w:rsidR="00E125B3">
        <w:rPr>
          <w:sz w:val="24"/>
          <w:szCs w:val="24"/>
        </w:rPr>
        <w:t>sidized Federal Stafford Loan</w:t>
      </w:r>
    </w:p>
    <w:p w14:paraId="753ABC20" w14:textId="77777777" w:rsidR="006717E4" w:rsidRDefault="00C3490B" w:rsidP="00240EB8">
      <w:pPr>
        <w:pStyle w:val="ListParagraph"/>
        <w:numPr>
          <w:ilvl w:val="0"/>
          <w:numId w:val="20"/>
        </w:numPr>
        <w:spacing w:after="120"/>
        <w:rPr>
          <w:sz w:val="24"/>
          <w:szCs w:val="24"/>
        </w:rPr>
      </w:pPr>
      <w:hyperlink r:id="rId12" w:history="1">
        <w:r w:rsidR="00E125B3" w:rsidRPr="00550EEB">
          <w:rPr>
            <w:rStyle w:val="Emphasis"/>
            <w:color w:val="3333FF"/>
            <w:u w:val="single"/>
          </w:rPr>
          <w:t>Federal Perkins Loan Cancellation and Discharge</w:t>
        </w:r>
      </w:hyperlink>
      <w:r w:rsidR="00E125B3">
        <w:rPr>
          <w:sz w:val="24"/>
          <w:szCs w:val="24"/>
        </w:rPr>
        <w:t>: Federal</w:t>
      </w:r>
      <w:r w:rsidR="0009218B" w:rsidRPr="006C0356">
        <w:rPr>
          <w:sz w:val="24"/>
          <w:szCs w:val="24"/>
        </w:rPr>
        <w:t xml:space="preserve"> Perkins </w:t>
      </w:r>
      <w:r w:rsidR="00E125B3">
        <w:rPr>
          <w:sz w:val="24"/>
          <w:szCs w:val="24"/>
        </w:rPr>
        <w:t>Loans</w:t>
      </w:r>
    </w:p>
    <w:p w14:paraId="695015CD" w14:textId="77777777" w:rsidR="00E125B3" w:rsidRPr="006C0356" w:rsidRDefault="00C3490B" w:rsidP="00240EB8">
      <w:pPr>
        <w:pStyle w:val="ListParagraph"/>
        <w:numPr>
          <w:ilvl w:val="0"/>
          <w:numId w:val="20"/>
        </w:numPr>
        <w:spacing w:after="120"/>
        <w:rPr>
          <w:sz w:val="24"/>
          <w:szCs w:val="24"/>
        </w:rPr>
      </w:pPr>
      <w:hyperlink r:id="rId13" w:history="1">
        <w:r w:rsidR="00E125B3" w:rsidRPr="00550EEB">
          <w:rPr>
            <w:rStyle w:val="Emphasis"/>
            <w:color w:val="3333FF"/>
            <w:u w:val="single"/>
          </w:rPr>
          <w:t>Public Service Loan Forgiveness</w:t>
        </w:r>
      </w:hyperlink>
      <w:r w:rsidR="00E125B3" w:rsidRPr="00C835BE">
        <w:rPr>
          <w:rStyle w:val="Emphasis"/>
        </w:rPr>
        <w:t>:</w:t>
      </w:r>
      <w:r w:rsidR="00E125B3">
        <w:rPr>
          <w:sz w:val="24"/>
          <w:szCs w:val="24"/>
        </w:rPr>
        <w:t xml:space="preserve"> Direct Loans</w:t>
      </w:r>
    </w:p>
    <w:p w14:paraId="4061552E" w14:textId="77777777" w:rsidR="0009218B" w:rsidRPr="009E267A" w:rsidRDefault="0009218B" w:rsidP="00542411">
      <w:pPr>
        <w:pStyle w:val="Heading2"/>
        <w:rPr>
          <w:b/>
          <w:bCs/>
        </w:rPr>
      </w:pPr>
      <w:r w:rsidRPr="009E267A">
        <w:rPr>
          <w:b/>
          <w:bCs/>
        </w:rPr>
        <w:t xml:space="preserve">Step 2: Determine if you </w:t>
      </w:r>
      <w:r w:rsidR="00C835BE" w:rsidRPr="009E267A">
        <w:rPr>
          <w:b/>
          <w:bCs/>
        </w:rPr>
        <w:t>Meet the Requirements</w:t>
      </w:r>
    </w:p>
    <w:bookmarkStart w:id="0" w:name="_Hlk153194846"/>
    <w:p w14:paraId="710D9B47" w14:textId="77777777" w:rsidR="0009218B" w:rsidRPr="00222F05" w:rsidRDefault="008118E8" w:rsidP="00222F05">
      <w:pPr>
        <w:pStyle w:val="Heading3"/>
      </w:pPr>
      <w:r>
        <w:fldChar w:fldCharType="begin"/>
      </w:r>
      <w:r>
        <w:instrText>HYPERLINK "https://studentaid.ed.gov/sa/repay-loans/forgiveness-cancellation/teacher" \l "teacher-loan-forgiveness"</w:instrText>
      </w:r>
      <w:r>
        <w:fldChar w:fldCharType="separate"/>
      </w:r>
      <w:r w:rsidR="0009218B" w:rsidRPr="00222F05">
        <w:rPr>
          <w:rStyle w:val="Hyperlink"/>
          <w:color w:val="243F60" w:themeColor="accent1" w:themeShade="7F"/>
          <w:u w:val="none"/>
        </w:rPr>
        <w:t>Eligibility Requirements</w:t>
      </w:r>
      <w:r w:rsidR="006A2C9E" w:rsidRPr="00222F05">
        <w:rPr>
          <w:rStyle w:val="Hyperlink"/>
          <w:color w:val="243F60" w:themeColor="accent1" w:themeShade="7F"/>
          <w:u w:val="none"/>
        </w:rPr>
        <w:t xml:space="preserve"> </w:t>
      </w:r>
      <w:r w:rsidR="0009218B" w:rsidRPr="00222F05">
        <w:rPr>
          <w:rStyle w:val="Hyperlink"/>
          <w:color w:val="243F60" w:themeColor="accent1" w:themeShade="7F"/>
          <w:u w:val="none"/>
        </w:rPr>
        <w:t>for Loan Forgiveness</w:t>
      </w:r>
      <w:r>
        <w:rPr>
          <w:rStyle w:val="Hyperlink"/>
          <w:color w:val="243F60" w:themeColor="accent1" w:themeShade="7F"/>
          <w:u w:val="none"/>
        </w:rPr>
        <w:fldChar w:fldCharType="end"/>
      </w:r>
      <w:r w:rsidR="0009218B" w:rsidRPr="00222F05">
        <w:t xml:space="preserve"> </w:t>
      </w:r>
    </w:p>
    <w:p w14:paraId="320ADD44" w14:textId="77777777" w:rsidR="00760A55" w:rsidRDefault="00760A55" w:rsidP="00222F05">
      <w:pPr>
        <w:pStyle w:val="ListParagraph"/>
        <w:numPr>
          <w:ilvl w:val="0"/>
          <w:numId w:val="18"/>
        </w:numPr>
        <w:spacing w:after="120"/>
        <w:rPr>
          <w:sz w:val="24"/>
          <w:szCs w:val="24"/>
        </w:rPr>
      </w:pPr>
      <w:r>
        <w:rPr>
          <w:sz w:val="24"/>
          <w:szCs w:val="24"/>
        </w:rPr>
        <w:t>You must not have had an outstanding balance on Direct Loans or Federal Family Education Loan (FFEL) Program loans as of October 1, 1998, or on the date that you obtained a Direct Loan or FFEL Program loan after October 1, 1998.</w:t>
      </w:r>
    </w:p>
    <w:p w14:paraId="65D757E3" w14:textId="1C719239" w:rsidR="005A3632" w:rsidRDefault="005A3632" w:rsidP="005A3632">
      <w:pPr>
        <w:pStyle w:val="ListParagraph"/>
        <w:numPr>
          <w:ilvl w:val="0"/>
          <w:numId w:val="18"/>
        </w:numPr>
        <w:spacing w:after="120"/>
        <w:rPr>
          <w:sz w:val="24"/>
          <w:szCs w:val="24"/>
        </w:rPr>
      </w:pPr>
      <w:r>
        <w:rPr>
          <w:sz w:val="24"/>
          <w:szCs w:val="24"/>
        </w:rPr>
        <w:t xml:space="preserve">You must have been employed as a full-time, </w:t>
      </w:r>
      <w:hyperlink r:id="rId14" w:anchor="highly-qualified" w:history="1">
        <w:r w:rsidRPr="005A3632">
          <w:rPr>
            <w:rStyle w:val="Hyperlink"/>
            <w:sz w:val="24"/>
            <w:szCs w:val="24"/>
          </w:rPr>
          <w:t>highly qualified teacher</w:t>
        </w:r>
      </w:hyperlink>
      <w:r>
        <w:rPr>
          <w:sz w:val="24"/>
          <w:szCs w:val="24"/>
        </w:rPr>
        <w:t xml:space="preserve"> for</w:t>
      </w:r>
      <w:r w:rsidRPr="00542411">
        <w:rPr>
          <w:sz w:val="24"/>
          <w:szCs w:val="24"/>
        </w:rPr>
        <w:t xml:space="preserve"> </w:t>
      </w:r>
      <w:r>
        <w:rPr>
          <w:sz w:val="24"/>
          <w:szCs w:val="24"/>
        </w:rPr>
        <w:t>five complete and</w:t>
      </w:r>
      <w:r w:rsidRPr="00542411">
        <w:rPr>
          <w:sz w:val="24"/>
          <w:szCs w:val="24"/>
        </w:rPr>
        <w:t xml:space="preserve"> consecutive </w:t>
      </w:r>
      <w:r>
        <w:rPr>
          <w:sz w:val="24"/>
          <w:szCs w:val="24"/>
        </w:rPr>
        <w:t xml:space="preserve">academic </w:t>
      </w:r>
      <w:r w:rsidRPr="00542411">
        <w:rPr>
          <w:sz w:val="24"/>
          <w:szCs w:val="24"/>
        </w:rPr>
        <w:t>years</w:t>
      </w:r>
      <w:r>
        <w:rPr>
          <w:sz w:val="24"/>
          <w:szCs w:val="24"/>
        </w:rPr>
        <w:t xml:space="preserve">, </w:t>
      </w:r>
      <w:r>
        <w:rPr>
          <w:rStyle w:val="Strong"/>
          <w:b w:val="0"/>
        </w:rPr>
        <w:t>and at least one of those years must be after the 1997-98 academic year</w:t>
      </w:r>
      <w:r w:rsidR="008118E8">
        <w:rPr>
          <w:rStyle w:val="Strong"/>
          <w:b w:val="0"/>
        </w:rPr>
        <w:t>.</w:t>
      </w:r>
      <w:r w:rsidRPr="00542411">
        <w:rPr>
          <w:sz w:val="24"/>
          <w:szCs w:val="24"/>
        </w:rPr>
        <w:t xml:space="preserve"> </w:t>
      </w:r>
    </w:p>
    <w:p w14:paraId="115385AC" w14:textId="77777777" w:rsidR="00760A55" w:rsidRPr="00542411" w:rsidRDefault="00760A55" w:rsidP="00222F05">
      <w:pPr>
        <w:pStyle w:val="ListParagraph"/>
        <w:numPr>
          <w:ilvl w:val="0"/>
          <w:numId w:val="18"/>
        </w:numPr>
        <w:spacing w:after="120"/>
        <w:rPr>
          <w:sz w:val="24"/>
          <w:szCs w:val="24"/>
        </w:rPr>
      </w:pPr>
      <w:r>
        <w:rPr>
          <w:sz w:val="24"/>
          <w:szCs w:val="24"/>
        </w:rPr>
        <w:t>The loan(s) for which you are seeking forgiveness must have been made before the end of your five academic years of qualifying teaching service.</w:t>
      </w:r>
    </w:p>
    <w:p w14:paraId="4C3BC1AB" w14:textId="77777777" w:rsidR="00760A55" w:rsidRDefault="00760A55" w:rsidP="00222F05">
      <w:pPr>
        <w:pStyle w:val="ListParagraph"/>
        <w:numPr>
          <w:ilvl w:val="0"/>
          <w:numId w:val="18"/>
        </w:numPr>
        <w:spacing w:after="120"/>
        <w:rPr>
          <w:sz w:val="24"/>
          <w:szCs w:val="24"/>
        </w:rPr>
      </w:pPr>
      <w:r>
        <w:rPr>
          <w:sz w:val="24"/>
          <w:szCs w:val="24"/>
        </w:rPr>
        <w:t>You must have been employed at an elementary school, secondary school, or Education Service District (ESD) that serves low-income students (</w:t>
      </w:r>
      <w:r w:rsidRPr="00542411">
        <w:rPr>
          <w:sz w:val="24"/>
          <w:szCs w:val="24"/>
        </w:rPr>
        <w:t xml:space="preserve">listed in the </w:t>
      </w:r>
      <w:hyperlink r:id="rId15" w:history="1">
        <w:r w:rsidRPr="00542411">
          <w:rPr>
            <w:rStyle w:val="Hyperlink"/>
            <w:sz w:val="24"/>
            <w:szCs w:val="24"/>
          </w:rPr>
          <w:t>Teacher Cancellation Low Income (TCLI) Directory</w:t>
        </w:r>
      </w:hyperlink>
      <w:r>
        <w:rPr>
          <w:sz w:val="24"/>
          <w:szCs w:val="24"/>
        </w:rPr>
        <w:t xml:space="preserve">) </w:t>
      </w:r>
    </w:p>
    <w:p w14:paraId="2B81A114" w14:textId="77777777" w:rsidR="000475CD" w:rsidRDefault="000475CD" w:rsidP="000475CD">
      <w:pPr>
        <w:pStyle w:val="ListParagraph"/>
        <w:numPr>
          <w:ilvl w:val="1"/>
          <w:numId w:val="18"/>
        </w:numPr>
        <w:spacing w:after="120"/>
        <w:rPr>
          <w:sz w:val="24"/>
          <w:szCs w:val="24"/>
        </w:rPr>
      </w:pPr>
      <w:r w:rsidRPr="000475CD">
        <w:rPr>
          <w:sz w:val="24"/>
          <w:szCs w:val="24"/>
        </w:rPr>
        <w:t xml:space="preserve">The school or educational service agency must be listed in the </w:t>
      </w:r>
      <w:r>
        <w:rPr>
          <w:sz w:val="24"/>
          <w:szCs w:val="24"/>
        </w:rPr>
        <w:t>TCLI Directory</w:t>
      </w:r>
      <w:r w:rsidRPr="000475CD">
        <w:rPr>
          <w:sz w:val="24"/>
          <w:szCs w:val="24"/>
        </w:rPr>
        <w:t>, which is published by the U.S. Department of Education (ED) each year. To find out if your school or educational service agency is classified as low-income, search the directory database for the years you have been employed as a teacher. If the TCLI Directory is not available before May 1 of any year, the previous year’s directory may be used for that year.</w:t>
      </w:r>
    </w:p>
    <w:p w14:paraId="270D3B95" w14:textId="77777777" w:rsidR="00760A55" w:rsidRDefault="00760A55" w:rsidP="00222F05">
      <w:pPr>
        <w:pStyle w:val="ListParagraph"/>
        <w:numPr>
          <w:ilvl w:val="1"/>
          <w:numId w:val="18"/>
        </w:numPr>
        <w:spacing w:after="120"/>
        <w:rPr>
          <w:sz w:val="24"/>
          <w:szCs w:val="24"/>
        </w:rPr>
      </w:pPr>
      <w:r>
        <w:rPr>
          <w:sz w:val="24"/>
          <w:szCs w:val="24"/>
        </w:rPr>
        <w:t xml:space="preserve">If your school or Education Service District (ESD) </w:t>
      </w:r>
      <w:r w:rsidR="000E53D3">
        <w:rPr>
          <w:sz w:val="24"/>
          <w:szCs w:val="24"/>
        </w:rPr>
        <w:t>is included in the TCLI Directory for at least one year of your teaching service, but is not included during subsequent years, your subsequent years of teaching at the school or ESD will still be counted toward the required five complete and consecutive academic years of teaching.</w:t>
      </w:r>
    </w:p>
    <w:p w14:paraId="41B38943" w14:textId="77777777" w:rsidR="00760A55" w:rsidRDefault="000E53D3" w:rsidP="00222F05">
      <w:pPr>
        <w:pStyle w:val="ListParagraph"/>
        <w:numPr>
          <w:ilvl w:val="1"/>
          <w:numId w:val="18"/>
        </w:numPr>
        <w:spacing w:after="120"/>
        <w:rPr>
          <w:sz w:val="24"/>
          <w:szCs w:val="24"/>
        </w:rPr>
      </w:pPr>
      <w:r>
        <w:rPr>
          <w:sz w:val="24"/>
          <w:szCs w:val="24"/>
        </w:rPr>
        <w:t>Teaching service performed at an ESD may be counted toward the required five years of teaching only if the consecutive five-year period includes qualifying service at an eligible ESD performed after the 2007-08 school year.</w:t>
      </w:r>
    </w:p>
    <w:p w14:paraId="1FA5A9C8" w14:textId="77777777" w:rsidR="00760A55" w:rsidRDefault="000E53D3" w:rsidP="00222F05">
      <w:pPr>
        <w:pStyle w:val="ListParagraph"/>
        <w:numPr>
          <w:ilvl w:val="1"/>
          <w:numId w:val="18"/>
        </w:numPr>
        <w:spacing w:after="120"/>
        <w:rPr>
          <w:sz w:val="24"/>
          <w:szCs w:val="24"/>
        </w:rPr>
      </w:pPr>
      <w:r>
        <w:rPr>
          <w:sz w:val="24"/>
          <w:szCs w:val="24"/>
        </w:rPr>
        <w:t>All elementary and secondary schools operated by the Bureau of Indian Education (BIE) – or operated on Indian reservations by Indian tribal groups under contract with BIE – qualify as schools serving low-income students whether they are listed on the TCLI Directory or not.</w:t>
      </w:r>
    </w:p>
    <w:p w14:paraId="316F1A59" w14:textId="0097EFE8" w:rsidR="000475CD" w:rsidRDefault="006A2C9E" w:rsidP="00222F05">
      <w:pPr>
        <w:pStyle w:val="ListParagraph"/>
        <w:numPr>
          <w:ilvl w:val="1"/>
          <w:numId w:val="18"/>
        </w:numPr>
        <w:spacing w:after="120"/>
        <w:rPr>
          <w:sz w:val="24"/>
          <w:szCs w:val="24"/>
        </w:rPr>
      </w:pPr>
      <w:r w:rsidRPr="00542411">
        <w:rPr>
          <w:sz w:val="24"/>
          <w:szCs w:val="24"/>
        </w:rPr>
        <w:t>For School Eligibility information p</w:t>
      </w:r>
      <w:r w:rsidR="00B04C39" w:rsidRPr="00542411">
        <w:rPr>
          <w:sz w:val="24"/>
          <w:szCs w:val="24"/>
        </w:rPr>
        <w:t xml:space="preserve">lease visit the Oregon Department of Education’s </w:t>
      </w:r>
      <w:hyperlink r:id="rId16" w:history="1">
        <w:r w:rsidR="005A3632">
          <w:rPr>
            <w:rStyle w:val="Hyperlink"/>
            <w:sz w:val="24"/>
            <w:szCs w:val="24"/>
          </w:rPr>
          <w:t>Teacher Loan Forgiveness Program</w:t>
        </w:r>
      </w:hyperlink>
      <w:r w:rsidR="00B04C39" w:rsidRPr="00542411">
        <w:rPr>
          <w:sz w:val="24"/>
          <w:szCs w:val="24"/>
        </w:rPr>
        <w:t xml:space="preserve"> webpage</w:t>
      </w:r>
      <w:r w:rsidR="00CA5E68" w:rsidRPr="00542411">
        <w:rPr>
          <w:sz w:val="24"/>
          <w:szCs w:val="24"/>
        </w:rPr>
        <w:t>.</w:t>
      </w:r>
    </w:p>
    <w:bookmarkEnd w:id="0"/>
    <w:p w14:paraId="0E52A71F" w14:textId="77777777" w:rsidR="000475CD" w:rsidRDefault="000475CD">
      <w:r>
        <w:br w:type="page"/>
      </w:r>
    </w:p>
    <w:p w14:paraId="13E1FB20" w14:textId="051D3BC4" w:rsidR="0009218B" w:rsidRPr="009E267A" w:rsidRDefault="00E356D7" w:rsidP="00542411">
      <w:pPr>
        <w:pStyle w:val="Heading2"/>
        <w:rPr>
          <w:b/>
          <w:bCs/>
        </w:rPr>
      </w:pPr>
      <w:r w:rsidRPr="009E267A">
        <w:rPr>
          <w:b/>
          <w:bCs/>
        </w:rPr>
        <w:lastRenderedPageBreak/>
        <w:t xml:space="preserve">Step 3: </w:t>
      </w:r>
      <w:r w:rsidR="00C835BE" w:rsidRPr="009E267A">
        <w:rPr>
          <w:b/>
          <w:bCs/>
        </w:rPr>
        <w:t>Fill Out the</w:t>
      </w:r>
      <w:r w:rsidRPr="009E267A">
        <w:rPr>
          <w:b/>
          <w:bCs/>
        </w:rPr>
        <w:t xml:space="preserve"> application</w:t>
      </w:r>
      <w:r w:rsidR="002E7E2E" w:rsidRPr="009E267A">
        <w:rPr>
          <w:b/>
          <w:bCs/>
          <w:noProof/>
        </w:rPr>
        <w:t xml:space="preserve"> </w:t>
      </w:r>
    </w:p>
    <w:p w14:paraId="09DC845C" w14:textId="77777777" w:rsidR="00011BA2" w:rsidRDefault="00011BA2" w:rsidP="00222F05">
      <w:pPr>
        <w:spacing w:after="120"/>
        <w:rPr>
          <w:rFonts w:cs="Arial"/>
          <w:sz w:val="24"/>
          <w:szCs w:val="24"/>
        </w:rPr>
      </w:pPr>
    </w:p>
    <w:p w14:paraId="5F6BAA34" w14:textId="36738C5C" w:rsidR="006A3BD8" w:rsidRPr="006C0356" w:rsidRDefault="00E356D7" w:rsidP="00222F05">
      <w:pPr>
        <w:spacing w:after="120"/>
        <w:rPr>
          <w:rFonts w:cs="Arial"/>
          <w:sz w:val="24"/>
          <w:szCs w:val="24"/>
        </w:rPr>
      </w:pPr>
      <w:r w:rsidRPr="006C0356">
        <w:rPr>
          <w:rFonts w:cs="Arial"/>
          <w:sz w:val="24"/>
          <w:szCs w:val="24"/>
        </w:rPr>
        <w:t>Access the application</w:t>
      </w:r>
      <w:r w:rsidR="006A125A" w:rsidRPr="006C0356">
        <w:rPr>
          <w:rFonts w:cs="Arial"/>
          <w:sz w:val="24"/>
          <w:szCs w:val="24"/>
        </w:rPr>
        <w:t xml:space="preserve"> at the </w:t>
      </w:r>
      <w:hyperlink r:id="rId17" w:anchor="how-do-i-apply" w:history="1">
        <w:r w:rsidR="006A125A" w:rsidRPr="006C0356">
          <w:rPr>
            <w:rStyle w:val="Hyperlink"/>
            <w:rFonts w:cs="Arial"/>
            <w:sz w:val="24"/>
            <w:szCs w:val="24"/>
          </w:rPr>
          <w:t>Federal Student Aid</w:t>
        </w:r>
        <w:r w:rsidR="00222F05">
          <w:rPr>
            <w:rStyle w:val="Hyperlink"/>
            <w:rFonts w:cs="Arial"/>
            <w:sz w:val="24"/>
            <w:szCs w:val="24"/>
          </w:rPr>
          <w:t xml:space="preserve"> – Teacher Loan Forgiveness</w:t>
        </w:r>
        <w:r w:rsidR="006A125A" w:rsidRPr="006C0356">
          <w:rPr>
            <w:rStyle w:val="Hyperlink"/>
            <w:rFonts w:cs="Arial"/>
            <w:sz w:val="24"/>
            <w:szCs w:val="24"/>
          </w:rPr>
          <w:t xml:space="preserve"> Website</w:t>
        </w:r>
      </w:hyperlink>
      <w:r w:rsidR="006A125A" w:rsidRPr="006C0356">
        <w:rPr>
          <w:rFonts w:cs="Arial"/>
          <w:sz w:val="24"/>
          <w:szCs w:val="24"/>
        </w:rPr>
        <w:t>.</w:t>
      </w:r>
    </w:p>
    <w:p w14:paraId="374A3F84" w14:textId="77777777" w:rsidR="00011BA2" w:rsidRDefault="00843EC2" w:rsidP="00550EEB">
      <w:pPr>
        <w:pStyle w:val="ListParagraph"/>
        <w:spacing w:after="120"/>
        <w:ind w:left="0"/>
        <w:rPr>
          <w:rStyle w:val="Hyperlink"/>
          <w:rFonts w:cs="Arial"/>
          <w:color w:val="auto"/>
          <w:sz w:val="24"/>
          <w:szCs w:val="24"/>
          <w:u w:val="none"/>
        </w:rPr>
      </w:pPr>
      <w:r w:rsidRPr="00550EEB">
        <w:rPr>
          <w:rStyle w:val="Emphasis"/>
          <w:b/>
          <w:bCs/>
        </w:rPr>
        <w:t>N</w:t>
      </w:r>
      <w:r w:rsidR="006A3BD8" w:rsidRPr="00550EEB">
        <w:rPr>
          <w:rStyle w:val="Emphasis"/>
          <w:b/>
          <w:bCs/>
        </w:rPr>
        <w:t>ote</w:t>
      </w:r>
      <w:r w:rsidR="006A3BD8" w:rsidRPr="00550EEB">
        <w:rPr>
          <w:rStyle w:val="Hyperlink"/>
          <w:rFonts w:cs="Arial"/>
          <w:b/>
          <w:bCs/>
          <w:color w:val="auto"/>
          <w:sz w:val="24"/>
          <w:szCs w:val="24"/>
          <w:u w:val="none"/>
        </w:rPr>
        <w:t>:</w:t>
      </w:r>
      <w:r w:rsidR="006A3BD8" w:rsidRPr="006C0356">
        <w:rPr>
          <w:rStyle w:val="Hyperlink"/>
          <w:rFonts w:cs="Arial"/>
          <w:color w:val="auto"/>
          <w:sz w:val="24"/>
          <w:szCs w:val="24"/>
          <w:u w:val="none"/>
        </w:rPr>
        <w:t xml:space="preserve"> Section 2, Requirement 1 on this application is referring to the teacher’s certification. </w:t>
      </w:r>
    </w:p>
    <w:p w14:paraId="406D73D8" w14:textId="53FD4B9A" w:rsidR="00E43E00" w:rsidRPr="006C0356" w:rsidRDefault="006A3BD8" w:rsidP="00550EEB">
      <w:pPr>
        <w:pStyle w:val="ListParagraph"/>
        <w:spacing w:after="120"/>
        <w:ind w:left="0"/>
        <w:rPr>
          <w:rFonts w:cs="Arial"/>
          <w:sz w:val="24"/>
          <w:szCs w:val="24"/>
        </w:rPr>
      </w:pPr>
      <w:r w:rsidRPr="006C0356">
        <w:rPr>
          <w:rStyle w:val="Hyperlink"/>
          <w:rFonts w:cs="Arial"/>
          <w:color w:val="auto"/>
          <w:sz w:val="24"/>
          <w:szCs w:val="24"/>
          <w:u w:val="none"/>
        </w:rPr>
        <w:t xml:space="preserve">Teachers certified by TSPC with a specialization in Early Intervention/Early Childhood Special Education (EI/ECSE) have licensure that covers age 3 through early elementary. </w:t>
      </w:r>
      <w:r w:rsidR="008733B4" w:rsidRPr="006C0356">
        <w:rPr>
          <w:rStyle w:val="Hyperlink"/>
          <w:rFonts w:cs="Arial"/>
          <w:color w:val="auto"/>
          <w:sz w:val="24"/>
          <w:szCs w:val="24"/>
          <w:u w:val="none"/>
        </w:rPr>
        <w:t>Therefore,</w:t>
      </w:r>
      <w:r w:rsidRPr="006C0356">
        <w:rPr>
          <w:rStyle w:val="Hyperlink"/>
          <w:rFonts w:cs="Arial"/>
          <w:color w:val="auto"/>
          <w:sz w:val="24"/>
          <w:szCs w:val="24"/>
          <w:u w:val="none"/>
        </w:rPr>
        <w:t xml:space="preserve"> ECSE teachers with ECSE specialization meet the requirement for “highly qualified special education teacher for elementary school children with disabilities”.</w:t>
      </w:r>
    </w:p>
    <w:p w14:paraId="4201EEF9" w14:textId="4D8A7251" w:rsidR="00E356D7" w:rsidRPr="009E267A" w:rsidRDefault="00E356D7" w:rsidP="00542411">
      <w:pPr>
        <w:pStyle w:val="Heading2"/>
        <w:rPr>
          <w:b/>
          <w:bCs/>
        </w:rPr>
      </w:pPr>
      <w:r w:rsidRPr="009E267A">
        <w:rPr>
          <w:b/>
          <w:bCs/>
        </w:rPr>
        <w:t xml:space="preserve">Step 4: Submit </w:t>
      </w:r>
      <w:r w:rsidR="00222F05" w:rsidRPr="009E267A">
        <w:rPr>
          <w:b/>
          <w:bCs/>
        </w:rPr>
        <w:t xml:space="preserve">Application &amp; Required Documentation </w:t>
      </w:r>
      <w:r w:rsidR="006A6637" w:rsidRPr="009E267A">
        <w:rPr>
          <w:b/>
          <w:bCs/>
        </w:rPr>
        <w:t>to</w:t>
      </w:r>
      <w:r w:rsidRPr="009E267A">
        <w:rPr>
          <w:b/>
          <w:bCs/>
        </w:rPr>
        <w:t xml:space="preserve"> the loan provider</w:t>
      </w:r>
    </w:p>
    <w:p w14:paraId="6A9A100B" w14:textId="77777777" w:rsidR="00011BA2" w:rsidRDefault="00011BA2" w:rsidP="00B44CB0">
      <w:pPr>
        <w:rPr>
          <w:rStyle w:val="Strong"/>
        </w:rPr>
      </w:pPr>
    </w:p>
    <w:p w14:paraId="5F39A790" w14:textId="6BCE7637" w:rsidR="00862E63" w:rsidRPr="00862E63" w:rsidRDefault="00862E63" w:rsidP="00B44CB0">
      <w:pPr>
        <w:rPr>
          <w:rStyle w:val="Strong"/>
          <w:b w:val="0"/>
        </w:rPr>
      </w:pPr>
      <w:r w:rsidRPr="00862E63">
        <w:rPr>
          <w:rStyle w:val="Strong"/>
        </w:rPr>
        <w:t>Your loan provider is the</w:t>
      </w:r>
      <w:r>
        <w:rPr>
          <w:rStyle w:val="Strong"/>
          <w:b w:val="0"/>
        </w:rPr>
        <w:t xml:space="preserve"> </w:t>
      </w:r>
      <w:r w:rsidRPr="00862E63">
        <w:rPr>
          <w:rStyle w:val="Strong"/>
        </w:rPr>
        <w:t>originator of your loan</w:t>
      </w:r>
      <w:r>
        <w:rPr>
          <w:rStyle w:val="Strong"/>
          <w:b w:val="0"/>
        </w:rPr>
        <w:t xml:space="preserve">, please do not send your application to the Oregon Department of Education (ODE), it will be </w:t>
      </w:r>
      <w:r w:rsidR="00222F05">
        <w:rPr>
          <w:rStyle w:val="Strong"/>
          <w:b w:val="0"/>
        </w:rPr>
        <w:t>returned to you.</w:t>
      </w:r>
    </w:p>
    <w:p w14:paraId="41DE28BD" w14:textId="77777777" w:rsidR="00862E63" w:rsidRDefault="00862E63" w:rsidP="00B44CB0">
      <w:pPr>
        <w:rPr>
          <w:rStyle w:val="Strong"/>
        </w:rPr>
      </w:pPr>
    </w:p>
    <w:p w14:paraId="02CDA3F2" w14:textId="53507C65" w:rsidR="00E356D7" w:rsidRPr="009E267A" w:rsidRDefault="00E356D7" w:rsidP="007E17D9">
      <w:pPr>
        <w:pStyle w:val="Heading2"/>
        <w:rPr>
          <w:rStyle w:val="Strong"/>
          <w:bCs/>
        </w:rPr>
      </w:pPr>
      <w:r w:rsidRPr="009E267A">
        <w:rPr>
          <w:rStyle w:val="Strong"/>
          <w:bCs/>
        </w:rPr>
        <w:t>Loan Forgiveness</w:t>
      </w:r>
      <w:r w:rsidR="00862E63" w:rsidRPr="009E267A">
        <w:rPr>
          <w:rStyle w:val="Strong"/>
          <w:bCs/>
        </w:rPr>
        <w:t xml:space="preserve"> Amount</w:t>
      </w:r>
    </w:p>
    <w:p w14:paraId="79283E5B" w14:textId="77777777" w:rsidR="00011BA2" w:rsidRDefault="00011BA2" w:rsidP="00E201A3">
      <w:pPr>
        <w:rPr>
          <w:sz w:val="24"/>
          <w:szCs w:val="24"/>
        </w:rPr>
      </w:pPr>
    </w:p>
    <w:p w14:paraId="261720C1" w14:textId="33665DC6" w:rsidR="00E356D7" w:rsidRPr="00430636" w:rsidRDefault="00FE1FBE" w:rsidP="00E201A3">
      <w:pPr>
        <w:rPr>
          <w:sz w:val="24"/>
          <w:szCs w:val="24"/>
        </w:rPr>
      </w:pPr>
      <w:r w:rsidRPr="00430636">
        <w:rPr>
          <w:sz w:val="24"/>
          <w:szCs w:val="24"/>
        </w:rPr>
        <w:t xml:space="preserve">The maximum forgiveness amount </w:t>
      </w:r>
      <w:r w:rsidR="00430636" w:rsidRPr="00430636">
        <w:rPr>
          <w:sz w:val="24"/>
          <w:szCs w:val="24"/>
        </w:rPr>
        <w:t>varies:</w:t>
      </w:r>
    </w:p>
    <w:p w14:paraId="60505B8A" w14:textId="77777777" w:rsidR="00430636" w:rsidRDefault="00430636" w:rsidP="00430636">
      <w:pPr>
        <w:pStyle w:val="ListParagraph"/>
        <w:numPr>
          <w:ilvl w:val="0"/>
          <w:numId w:val="15"/>
        </w:numPr>
        <w:spacing w:after="120"/>
        <w:rPr>
          <w:sz w:val="24"/>
          <w:szCs w:val="24"/>
        </w:rPr>
      </w:pPr>
      <w:r>
        <w:rPr>
          <w:sz w:val="24"/>
          <w:szCs w:val="24"/>
        </w:rPr>
        <w:t>Up to $5,000 if you were a highly qualified full-time elementary or secondary teacher</w:t>
      </w:r>
    </w:p>
    <w:p w14:paraId="05D49C4C" w14:textId="77777777" w:rsidR="00430636" w:rsidRDefault="00430636" w:rsidP="00430636">
      <w:pPr>
        <w:pStyle w:val="ListParagraph"/>
        <w:numPr>
          <w:ilvl w:val="0"/>
          <w:numId w:val="15"/>
        </w:numPr>
        <w:spacing w:after="120"/>
        <w:rPr>
          <w:sz w:val="24"/>
          <w:szCs w:val="24"/>
        </w:rPr>
      </w:pPr>
      <w:r>
        <w:rPr>
          <w:sz w:val="24"/>
          <w:szCs w:val="24"/>
        </w:rPr>
        <w:t>Up to $17,500 if you were a highly qualified full-time mathematics or science teacher in a secondary school</w:t>
      </w:r>
    </w:p>
    <w:p w14:paraId="487CB6F2" w14:textId="77777777" w:rsidR="00430636" w:rsidRPr="00152615" w:rsidRDefault="00430636" w:rsidP="00430636">
      <w:pPr>
        <w:pStyle w:val="ListParagraph"/>
        <w:numPr>
          <w:ilvl w:val="0"/>
          <w:numId w:val="15"/>
        </w:numPr>
        <w:spacing w:after="120"/>
        <w:rPr>
          <w:sz w:val="24"/>
          <w:szCs w:val="24"/>
        </w:rPr>
      </w:pPr>
      <w:r>
        <w:rPr>
          <w:sz w:val="24"/>
          <w:szCs w:val="24"/>
        </w:rPr>
        <w:t>Up to $17,500 if you were a highly qualified special education teacher whose primary responsibility was to provide special education to children with disabilities that correspond to your area of special education training</w:t>
      </w:r>
    </w:p>
    <w:p w14:paraId="7383499D" w14:textId="62CE992C" w:rsidR="00E356D7" w:rsidRPr="009E267A" w:rsidRDefault="00E356D7" w:rsidP="00542411">
      <w:pPr>
        <w:pStyle w:val="Heading2"/>
        <w:rPr>
          <w:b/>
          <w:bCs/>
        </w:rPr>
      </w:pPr>
      <w:r w:rsidRPr="009E267A">
        <w:rPr>
          <w:b/>
          <w:bCs/>
        </w:rPr>
        <w:t>Trouble-Shooting</w:t>
      </w:r>
      <w:r w:rsidR="00550EEB" w:rsidRPr="009E267A">
        <w:rPr>
          <w:b/>
          <w:bCs/>
        </w:rPr>
        <w:t xml:space="preserve"> / SCenarios</w:t>
      </w:r>
    </w:p>
    <w:p w14:paraId="0EABF4DD" w14:textId="51C108E8" w:rsidR="00E356D7" w:rsidRPr="009E267A" w:rsidRDefault="00E356D7" w:rsidP="000A15C6">
      <w:pPr>
        <w:pStyle w:val="Heading3"/>
        <w:rPr>
          <w:b/>
          <w:bCs/>
        </w:rPr>
      </w:pPr>
      <w:r w:rsidRPr="009E267A">
        <w:rPr>
          <w:b/>
          <w:bCs/>
        </w:rPr>
        <w:t xml:space="preserve">If you have changed schools multiple times </w:t>
      </w:r>
    </w:p>
    <w:p w14:paraId="75DD7A41" w14:textId="77777777" w:rsidR="00E356D7" w:rsidRPr="000A15C6" w:rsidRDefault="00E356D7" w:rsidP="000A15C6">
      <w:pPr>
        <w:pStyle w:val="ListParagraph"/>
        <w:numPr>
          <w:ilvl w:val="0"/>
          <w:numId w:val="23"/>
        </w:numPr>
        <w:rPr>
          <w:sz w:val="24"/>
          <w:szCs w:val="24"/>
        </w:rPr>
      </w:pPr>
      <w:r w:rsidRPr="000A15C6">
        <w:rPr>
          <w:sz w:val="24"/>
          <w:szCs w:val="24"/>
        </w:rPr>
        <w:t xml:space="preserve">You must have ALL administrators from ALL of your schools sign off on the application. </w:t>
      </w:r>
    </w:p>
    <w:p w14:paraId="4CA803C0" w14:textId="77777777" w:rsidR="00E356D7" w:rsidRPr="000A15C6" w:rsidRDefault="00E356D7" w:rsidP="000A15C6">
      <w:pPr>
        <w:pStyle w:val="ListParagraph"/>
        <w:numPr>
          <w:ilvl w:val="1"/>
          <w:numId w:val="23"/>
        </w:numPr>
        <w:rPr>
          <w:sz w:val="24"/>
          <w:szCs w:val="24"/>
        </w:rPr>
      </w:pPr>
      <w:r w:rsidRPr="000A15C6">
        <w:rPr>
          <w:sz w:val="24"/>
          <w:szCs w:val="24"/>
        </w:rPr>
        <w:t xml:space="preserve">For example: You are requesting forgiveness for 5 years of service and during that 5 years you were at 3 different </w:t>
      </w:r>
      <w:r w:rsidRPr="000A15C6">
        <w:rPr>
          <w:rStyle w:val="Strong"/>
        </w:rPr>
        <w:t>yet eligible</w:t>
      </w:r>
      <w:r w:rsidRPr="000A15C6">
        <w:rPr>
          <w:b/>
          <w:bCs/>
          <w:sz w:val="24"/>
          <w:szCs w:val="24"/>
        </w:rPr>
        <w:t xml:space="preserve"> </w:t>
      </w:r>
      <w:r w:rsidRPr="000A15C6">
        <w:rPr>
          <w:sz w:val="24"/>
          <w:szCs w:val="24"/>
        </w:rPr>
        <w:t xml:space="preserve">schools. Therefore, you must have each of those 3 administrators confirm your service at their school during those years. </w:t>
      </w:r>
    </w:p>
    <w:p w14:paraId="64A4CB91" w14:textId="757F7A6E" w:rsidR="00E356D7" w:rsidRPr="009E267A" w:rsidRDefault="00E356D7" w:rsidP="000A15C6">
      <w:pPr>
        <w:pStyle w:val="Heading3"/>
        <w:rPr>
          <w:b/>
          <w:bCs/>
        </w:rPr>
      </w:pPr>
      <w:r w:rsidRPr="009E267A">
        <w:rPr>
          <w:b/>
          <w:bCs/>
        </w:rPr>
        <w:t xml:space="preserve">If you stopped teaching in the middle of a school year </w:t>
      </w:r>
    </w:p>
    <w:p w14:paraId="21226C51" w14:textId="77777777" w:rsidR="00E356D7" w:rsidRPr="000A15C6" w:rsidRDefault="00E356D7" w:rsidP="000A15C6">
      <w:pPr>
        <w:pStyle w:val="ListParagraph"/>
        <w:numPr>
          <w:ilvl w:val="0"/>
          <w:numId w:val="23"/>
        </w:numPr>
        <w:rPr>
          <w:sz w:val="24"/>
          <w:szCs w:val="24"/>
        </w:rPr>
      </w:pPr>
      <w:r w:rsidRPr="000A15C6">
        <w:rPr>
          <w:sz w:val="24"/>
          <w:szCs w:val="24"/>
        </w:rPr>
        <w:t xml:space="preserve">For that year to count towards eligibility you must prove that at least half of the year was served and your employer considered it a full year for pension, retirement or salary applications; or your FMLA was approved; or you had active duty for more than 30 days; or you were a part-time student in area they are teaching. </w:t>
      </w:r>
    </w:p>
    <w:p w14:paraId="40A235D2" w14:textId="3688B91C" w:rsidR="00E356D7" w:rsidRPr="009E267A" w:rsidRDefault="00E356D7" w:rsidP="000A15C6">
      <w:pPr>
        <w:pStyle w:val="Heading3"/>
        <w:rPr>
          <w:b/>
          <w:bCs/>
        </w:rPr>
      </w:pPr>
      <w:r w:rsidRPr="009E267A">
        <w:rPr>
          <w:b/>
          <w:bCs/>
        </w:rPr>
        <w:t xml:space="preserve">If you consolidated your loans </w:t>
      </w:r>
    </w:p>
    <w:p w14:paraId="29F77D53" w14:textId="77777777" w:rsidR="000475CD" w:rsidRDefault="00E356D7" w:rsidP="008C7AE1">
      <w:pPr>
        <w:pStyle w:val="ListParagraph"/>
        <w:numPr>
          <w:ilvl w:val="0"/>
          <w:numId w:val="23"/>
        </w:numPr>
        <w:rPr>
          <w:sz w:val="24"/>
          <w:szCs w:val="24"/>
        </w:rPr>
      </w:pPr>
      <w:r w:rsidRPr="000A15C6">
        <w:rPr>
          <w:sz w:val="24"/>
          <w:szCs w:val="24"/>
        </w:rPr>
        <w:t xml:space="preserve">Only the </w:t>
      </w:r>
      <w:r w:rsidRPr="000A15C6">
        <w:rPr>
          <w:rStyle w:val="Strong"/>
        </w:rPr>
        <w:t>Direct and FFEL</w:t>
      </w:r>
      <w:r w:rsidRPr="000A15C6">
        <w:rPr>
          <w:b/>
          <w:bCs/>
          <w:sz w:val="24"/>
          <w:szCs w:val="24"/>
        </w:rPr>
        <w:t xml:space="preserve"> </w:t>
      </w:r>
      <w:r w:rsidRPr="000A15C6">
        <w:rPr>
          <w:sz w:val="24"/>
          <w:szCs w:val="24"/>
        </w:rPr>
        <w:t xml:space="preserve">Consolidation </w:t>
      </w:r>
      <w:r w:rsidRPr="000A15C6">
        <w:rPr>
          <w:rStyle w:val="Strong"/>
        </w:rPr>
        <w:t>Loan programs</w:t>
      </w:r>
      <w:r w:rsidRPr="000A15C6">
        <w:rPr>
          <w:b/>
          <w:bCs/>
          <w:sz w:val="24"/>
          <w:szCs w:val="24"/>
        </w:rPr>
        <w:t xml:space="preserve"> </w:t>
      </w:r>
      <w:r w:rsidRPr="000A15C6">
        <w:rPr>
          <w:sz w:val="24"/>
          <w:szCs w:val="24"/>
        </w:rPr>
        <w:t xml:space="preserve">are approved for forgiveness. Also, only the portion of the consolidation loan used to repay the eligible loans (see </w:t>
      </w:r>
      <w:r w:rsidR="0046308D">
        <w:rPr>
          <w:sz w:val="24"/>
          <w:szCs w:val="24"/>
        </w:rPr>
        <w:t>above</w:t>
      </w:r>
      <w:r w:rsidRPr="000A15C6">
        <w:rPr>
          <w:sz w:val="24"/>
          <w:szCs w:val="24"/>
        </w:rPr>
        <w:t xml:space="preserve">) qualifies for loan forgiveness. </w:t>
      </w:r>
    </w:p>
    <w:p w14:paraId="168FB04C" w14:textId="77777777" w:rsidR="006C3F70" w:rsidRPr="000475CD" w:rsidRDefault="000475CD" w:rsidP="000475CD">
      <w:r>
        <w:br w:type="page"/>
      </w:r>
    </w:p>
    <w:p w14:paraId="216B109A" w14:textId="60592739" w:rsidR="006C3F70" w:rsidRPr="009E267A" w:rsidRDefault="009E267A" w:rsidP="00550EEB">
      <w:pPr>
        <w:pStyle w:val="Heading3"/>
        <w:ind w:left="0" w:firstLine="0"/>
        <w:rPr>
          <w:b/>
          <w:bCs/>
        </w:rPr>
      </w:pPr>
      <w:r>
        <w:rPr>
          <w:b/>
          <w:bCs/>
        </w:rPr>
        <w:lastRenderedPageBreak/>
        <w:t xml:space="preserve">Qualifying for </w:t>
      </w:r>
      <w:r w:rsidR="006C3F70" w:rsidRPr="009E267A">
        <w:rPr>
          <w:b/>
          <w:bCs/>
        </w:rPr>
        <w:t xml:space="preserve">Loan Forgiveness through </w:t>
      </w:r>
      <w:r>
        <w:rPr>
          <w:b/>
          <w:bCs/>
        </w:rPr>
        <w:t xml:space="preserve">both </w:t>
      </w:r>
      <w:r w:rsidR="006C3F70" w:rsidRPr="009E267A">
        <w:rPr>
          <w:b/>
          <w:bCs/>
        </w:rPr>
        <w:t>the Teacher Loan Forgiveness Program and Public Service Loan Forgiveness Program</w:t>
      </w:r>
    </w:p>
    <w:p w14:paraId="2368B83E" w14:textId="77777777" w:rsidR="006C3F70" w:rsidRPr="009E267A" w:rsidRDefault="006C3F70" w:rsidP="000475CD">
      <w:pPr>
        <w:pStyle w:val="ListParagraph"/>
        <w:numPr>
          <w:ilvl w:val="0"/>
          <w:numId w:val="23"/>
        </w:numPr>
        <w:spacing w:after="120"/>
        <w:rPr>
          <w:color w:val="000000"/>
          <w:sz w:val="24"/>
          <w:szCs w:val="24"/>
        </w:rPr>
      </w:pPr>
      <w:r w:rsidRPr="006C3F70">
        <w:rPr>
          <w:sz w:val="24"/>
          <w:szCs w:val="24"/>
        </w:rPr>
        <w:t>You can potentially receive forgiveness under both programs, but not for the same period of teaching service. For example, if you complete five consecutive years of qualifying teaching and receive forgiveness of your Direct Loans under the Teacher Loan Forgiveness Program, any payments you made on your Direct Loans during that five-year period cannot be counted toward the required 120 monthly payments for the Public Service Loan Forgiveness Program.</w:t>
      </w:r>
    </w:p>
    <w:p w14:paraId="533A9C6C" w14:textId="77777777" w:rsidR="009E267A" w:rsidRPr="006C3F70" w:rsidRDefault="009E267A" w:rsidP="009E267A">
      <w:pPr>
        <w:pStyle w:val="ListParagraph"/>
        <w:spacing w:after="120"/>
        <w:rPr>
          <w:color w:val="000000"/>
          <w:sz w:val="24"/>
          <w:szCs w:val="24"/>
        </w:rPr>
      </w:pPr>
    </w:p>
    <w:p w14:paraId="0370E344" w14:textId="77777777" w:rsidR="00F23D26" w:rsidRPr="009E267A" w:rsidRDefault="00F23D26" w:rsidP="00542411">
      <w:pPr>
        <w:pStyle w:val="Heading2"/>
        <w:rPr>
          <w:b/>
          <w:bCs/>
        </w:rPr>
      </w:pPr>
      <w:r w:rsidRPr="009E267A">
        <w:rPr>
          <w:b/>
          <w:bCs/>
        </w:rPr>
        <w:t>Terms</w:t>
      </w:r>
    </w:p>
    <w:p w14:paraId="00604093" w14:textId="77777777" w:rsidR="00011BA2" w:rsidRDefault="00011BA2" w:rsidP="00F23D26">
      <w:pPr>
        <w:pStyle w:val="Default"/>
        <w:rPr>
          <w:rStyle w:val="Strong"/>
          <w:rFonts w:asciiTheme="minorHAnsi" w:hAnsiTheme="minorHAnsi"/>
        </w:rPr>
      </w:pPr>
    </w:p>
    <w:p w14:paraId="1CCB58C9" w14:textId="17ED2990" w:rsidR="00F23D26" w:rsidRPr="00B96930" w:rsidRDefault="00F23D26" w:rsidP="00F23D26">
      <w:pPr>
        <w:pStyle w:val="Default"/>
        <w:rPr>
          <w:rFonts w:asciiTheme="minorHAnsi" w:hAnsiTheme="minorHAnsi" w:cs="Arial"/>
          <w:sz w:val="24"/>
        </w:rPr>
      </w:pPr>
      <w:r w:rsidRPr="00B96930">
        <w:rPr>
          <w:rStyle w:val="Strong"/>
          <w:rFonts w:asciiTheme="minorHAnsi" w:hAnsiTheme="minorHAnsi"/>
        </w:rPr>
        <w:t>Loan Forgiveness</w:t>
      </w:r>
      <w:r w:rsidRPr="00B96930">
        <w:rPr>
          <w:rFonts w:asciiTheme="minorHAnsi" w:hAnsiTheme="minorHAnsi" w:cs="Arial"/>
          <w:sz w:val="24"/>
        </w:rPr>
        <w:t>: A process by which the Federal Government forgives a part of specific loans once an educator’s loans have entered into repayment</w:t>
      </w:r>
      <w:r w:rsidR="005C0B01">
        <w:rPr>
          <w:rFonts w:asciiTheme="minorHAnsi" w:hAnsiTheme="minorHAnsi" w:cs="Arial"/>
          <w:sz w:val="24"/>
        </w:rPr>
        <w:t>.</w:t>
      </w:r>
    </w:p>
    <w:p w14:paraId="4019C986" w14:textId="77777777" w:rsidR="00F23D26" w:rsidRPr="00B96930" w:rsidRDefault="00F23D26" w:rsidP="00F23D26">
      <w:pPr>
        <w:pStyle w:val="Default"/>
        <w:rPr>
          <w:rFonts w:asciiTheme="minorHAnsi" w:hAnsiTheme="minorHAnsi" w:cs="Arial"/>
          <w:b/>
          <w:bCs/>
          <w:sz w:val="24"/>
        </w:rPr>
      </w:pPr>
    </w:p>
    <w:p w14:paraId="3854DD7E" w14:textId="77777777" w:rsidR="00F23D26" w:rsidRPr="00B96930" w:rsidRDefault="00F23D26" w:rsidP="00F23D26">
      <w:pPr>
        <w:pStyle w:val="Default"/>
        <w:rPr>
          <w:rFonts w:asciiTheme="minorHAnsi" w:hAnsiTheme="minorHAnsi" w:cs="Arial"/>
          <w:sz w:val="24"/>
        </w:rPr>
      </w:pPr>
      <w:r w:rsidRPr="00B96930">
        <w:rPr>
          <w:rStyle w:val="Strong"/>
          <w:rFonts w:asciiTheme="minorHAnsi" w:hAnsiTheme="minorHAnsi"/>
        </w:rPr>
        <w:t>Subsidized Loan</w:t>
      </w:r>
      <w:r w:rsidRPr="00B96930">
        <w:rPr>
          <w:rFonts w:asciiTheme="minorHAnsi" w:hAnsiTheme="minorHAnsi" w:cs="Arial"/>
          <w:b/>
          <w:bCs/>
          <w:sz w:val="24"/>
        </w:rPr>
        <w:t xml:space="preserve">: </w:t>
      </w:r>
      <w:r w:rsidRPr="00B96930">
        <w:rPr>
          <w:rFonts w:asciiTheme="minorHAnsi" w:hAnsiTheme="minorHAnsi" w:cs="Arial"/>
          <w:sz w:val="24"/>
        </w:rPr>
        <w:t>A loan where the federal government pays the accrued inte</w:t>
      </w:r>
      <w:r w:rsidR="005C0B01">
        <w:rPr>
          <w:rFonts w:asciiTheme="minorHAnsi" w:hAnsiTheme="minorHAnsi" w:cs="Arial"/>
          <w:sz w:val="24"/>
        </w:rPr>
        <w:t>rest before loans are paid back.</w:t>
      </w:r>
    </w:p>
    <w:p w14:paraId="2AC1ED03" w14:textId="77777777" w:rsidR="00F23D26" w:rsidRPr="00B96930" w:rsidRDefault="00F23D26" w:rsidP="006717E4">
      <w:pPr>
        <w:rPr>
          <w:sz w:val="24"/>
          <w:szCs w:val="24"/>
        </w:rPr>
      </w:pPr>
    </w:p>
    <w:p w14:paraId="6CAE5571" w14:textId="77777777" w:rsidR="00F23D26" w:rsidRPr="00B96930" w:rsidRDefault="00F23D26" w:rsidP="006717E4">
      <w:pPr>
        <w:rPr>
          <w:sz w:val="24"/>
          <w:szCs w:val="24"/>
        </w:rPr>
      </w:pPr>
      <w:r w:rsidRPr="00B96930">
        <w:rPr>
          <w:rStyle w:val="Strong"/>
        </w:rPr>
        <w:t>Unsubsidized Loan</w:t>
      </w:r>
      <w:r w:rsidRPr="00B96930">
        <w:rPr>
          <w:b/>
          <w:bCs/>
          <w:sz w:val="24"/>
          <w:szCs w:val="24"/>
        </w:rPr>
        <w:t xml:space="preserve">: </w:t>
      </w:r>
      <w:r w:rsidRPr="00B96930">
        <w:rPr>
          <w:sz w:val="24"/>
          <w:szCs w:val="24"/>
        </w:rPr>
        <w:t>A loan where the borrower is completely responsible for all interest accrued</w:t>
      </w:r>
      <w:r w:rsidR="005C0B01">
        <w:rPr>
          <w:sz w:val="24"/>
          <w:szCs w:val="24"/>
        </w:rPr>
        <w:t>.</w:t>
      </w:r>
    </w:p>
    <w:p w14:paraId="7710C995" w14:textId="77777777" w:rsidR="00F23D26" w:rsidRPr="00B96930" w:rsidRDefault="00F23D26" w:rsidP="006717E4">
      <w:pPr>
        <w:rPr>
          <w:sz w:val="24"/>
          <w:szCs w:val="24"/>
        </w:rPr>
      </w:pPr>
    </w:p>
    <w:p w14:paraId="5A124AF2" w14:textId="77777777" w:rsidR="00F23D26" w:rsidRDefault="00F23D26" w:rsidP="00560F87">
      <w:pPr>
        <w:pStyle w:val="NoSpacing"/>
        <w:rPr>
          <w:sz w:val="24"/>
          <w:szCs w:val="24"/>
        </w:rPr>
      </w:pPr>
      <w:r w:rsidRPr="00560F87">
        <w:rPr>
          <w:rStyle w:val="Strong"/>
        </w:rPr>
        <w:t>Teacher</w:t>
      </w:r>
      <w:r w:rsidRPr="00560F87">
        <w:rPr>
          <w:b/>
          <w:bCs/>
          <w:sz w:val="24"/>
          <w:szCs w:val="24"/>
        </w:rPr>
        <w:t xml:space="preserve">: </w:t>
      </w:r>
      <w:r w:rsidRPr="00560F87">
        <w:rPr>
          <w:sz w:val="24"/>
          <w:szCs w:val="24"/>
        </w:rPr>
        <w:t xml:space="preserve">A teacher is a person who provides direct classroom </w:t>
      </w:r>
      <w:r w:rsidR="00D277D7" w:rsidRPr="00560F87">
        <w:rPr>
          <w:sz w:val="24"/>
          <w:szCs w:val="24"/>
        </w:rPr>
        <w:t>t</w:t>
      </w:r>
      <w:r w:rsidRPr="00560F87">
        <w:rPr>
          <w:sz w:val="24"/>
          <w:szCs w:val="24"/>
        </w:rPr>
        <w:t xml:space="preserve">eaching or classroom-type teaching in a non-classroom setting including special education teachers (see below). Note: School librarians, guidance counselors, and other administrative staff are not considered teachers for the purposes of </w:t>
      </w:r>
      <w:r w:rsidR="001B3297">
        <w:rPr>
          <w:sz w:val="24"/>
          <w:szCs w:val="24"/>
        </w:rPr>
        <w:t>the Teacher Loan Forgiveness Program.</w:t>
      </w:r>
    </w:p>
    <w:p w14:paraId="0AD1FC76" w14:textId="77777777" w:rsidR="00560F87" w:rsidRPr="00560F87" w:rsidRDefault="00560F87" w:rsidP="00560F87">
      <w:pPr>
        <w:pStyle w:val="NoSpacing"/>
        <w:rPr>
          <w:sz w:val="24"/>
          <w:szCs w:val="24"/>
        </w:rPr>
      </w:pPr>
    </w:p>
    <w:p w14:paraId="34CEE67A" w14:textId="7D554586" w:rsidR="00F23D26" w:rsidRPr="00560F87" w:rsidRDefault="00F23D26" w:rsidP="00560F87">
      <w:pPr>
        <w:pStyle w:val="NoSpacing"/>
        <w:spacing w:after="240"/>
        <w:rPr>
          <w:sz w:val="24"/>
          <w:szCs w:val="24"/>
        </w:rPr>
      </w:pPr>
      <w:r w:rsidRPr="00560F87">
        <w:rPr>
          <w:rStyle w:val="Strong"/>
        </w:rPr>
        <w:t>Special Education</w:t>
      </w:r>
      <w:r w:rsidR="00550EEB">
        <w:rPr>
          <w:rStyle w:val="Strong"/>
        </w:rPr>
        <w:t>:</w:t>
      </w:r>
      <w:r w:rsidRPr="00560F87">
        <w:rPr>
          <w:sz w:val="24"/>
          <w:szCs w:val="24"/>
        </w:rPr>
        <w:t xml:space="preserve"> </w:t>
      </w:r>
      <w:r w:rsidR="00550EEB">
        <w:rPr>
          <w:sz w:val="24"/>
          <w:szCs w:val="24"/>
        </w:rPr>
        <w:t>S</w:t>
      </w:r>
      <w:r w:rsidR="00D277D7" w:rsidRPr="00560F87">
        <w:rPr>
          <w:sz w:val="24"/>
          <w:szCs w:val="24"/>
        </w:rPr>
        <w:t>pecially designed instruction, at no cost to parents, to meet the unique needs of a child with a disability (see below), including instruction conducted in the classroom, in the home, in hospitals and institutions, and in other settings; and instruction in physical education (see below).</w:t>
      </w:r>
    </w:p>
    <w:p w14:paraId="006CA539" w14:textId="778C3880" w:rsidR="00D277D7" w:rsidRPr="00560F87" w:rsidRDefault="00550EEB" w:rsidP="00560F87">
      <w:pPr>
        <w:pStyle w:val="NoSpacing"/>
        <w:numPr>
          <w:ilvl w:val="0"/>
          <w:numId w:val="23"/>
        </w:numPr>
        <w:spacing w:after="240"/>
        <w:rPr>
          <w:sz w:val="24"/>
          <w:szCs w:val="24"/>
        </w:rPr>
      </w:pPr>
      <w:r w:rsidRPr="00550EEB">
        <w:rPr>
          <w:b/>
          <w:bCs/>
          <w:sz w:val="24"/>
          <w:szCs w:val="24"/>
        </w:rPr>
        <w:t>C</w:t>
      </w:r>
      <w:r w:rsidR="00D277D7" w:rsidRPr="00560F87">
        <w:rPr>
          <w:rStyle w:val="Strong"/>
        </w:rPr>
        <w:t>hild with a disability</w:t>
      </w:r>
      <w:r>
        <w:rPr>
          <w:rStyle w:val="Strong"/>
        </w:rPr>
        <w:t>:</w:t>
      </w:r>
      <w:r w:rsidR="00D277D7" w:rsidRPr="00560F87">
        <w:rPr>
          <w:sz w:val="24"/>
          <w:szCs w:val="24"/>
        </w:rPr>
        <w:t xml:space="preserve"> </w:t>
      </w:r>
      <w:r>
        <w:rPr>
          <w:sz w:val="24"/>
          <w:szCs w:val="24"/>
        </w:rPr>
        <w:t>A</w:t>
      </w:r>
      <w:r w:rsidR="00D277D7" w:rsidRPr="00560F87">
        <w:rPr>
          <w:sz w:val="24"/>
          <w:szCs w:val="24"/>
        </w:rPr>
        <w:t xml:space="preserve"> child who needs special education and related services because the child has an intellectual disability, a hearing impairment (including deafness), a speech or language impairment, a visual impairment (including blindness), a serious emotional disturbance, an orthopedic impairment, autism, a traumatic brain injury, another healthy impairment, or a specific learning disability. For a child age 3 through 9, the term “a child with a disability” may, at the discretion of the state and the local educational agency, include a child who needs special education and related services because the child is experiencing developmental delays, as defined by the state and as measured by appropriate diagnostic instruments and procedures, in one or more of the following areas: physical development, cognitive development, communication development, social or emotional development, or adaptive development.</w:t>
      </w:r>
    </w:p>
    <w:p w14:paraId="630B3972" w14:textId="712C99B7" w:rsidR="00B96930" w:rsidRPr="00560F87" w:rsidRDefault="00D277D7" w:rsidP="00560F87">
      <w:pPr>
        <w:pStyle w:val="NoSpacing"/>
        <w:numPr>
          <w:ilvl w:val="0"/>
          <w:numId w:val="23"/>
        </w:numPr>
        <w:spacing w:after="240"/>
        <w:rPr>
          <w:sz w:val="24"/>
          <w:szCs w:val="24"/>
        </w:rPr>
      </w:pPr>
      <w:r w:rsidRPr="00560F87">
        <w:rPr>
          <w:rStyle w:val="Strong"/>
        </w:rPr>
        <w:t>Physical Education</w:t>
      </w:r>
      <w:r w:rsidR="00550EEB">
        <w:rPr>
          <w:rStyle w:val="Strong"/>
        </w:rPr>
        <w:t xml:space="preserve">: </w:t>
      </w:r>
      <w:r w:rsidR="00550EEB" w:rsidRPr="00550EEB">
        <w:rPr>
          <w:rStyle w:val="Strong"/>
          <w:b w:val="0"/>
          <w:bCs/>
        </w:rPr>
        <w:t>T</w:t>
      </w:r>
      <w:r w:rsidRPr="00560F87">
        <w:rPr>
          <w:sz w:val="24"/>
          <w:szCs w:val="24"/>
        </w:rPr>
        <w:t>he development of physical and motor fitness, fundamental motor skills and patterns, and skills in aquatics, dance, and individual and group games and sports (including intramural and lifetime sports), and includes special physical education, adapted physical education, movement education, and motor development.</w:t>
      </w:r>
    </w:p>
    <w:p w14:paraId="40A7BE08" w14:textId="77777777" w:rsidR="00D277D7" w:rsidRPr="00B96930" w:rsidRDefault="00B96930" w:rsidP="00B96930">
      <w:r>
        <w:br w:type="page"/>
      </w:r>
    </w:p>
    <w:p w14:paraId="7E320242" w14:textId="77777777" w:rsidR="00E356D7" w:rsidRPr="009E267A" w:rsidRDefault="001A2173" w:rsidP="00542411">
      <w:pPr>
        <w:pStyle w:val="Heading2"/>
        <w:rPr>
          <w:b/>
          <w:bCs/>
        </w:rPr>
      </w:pPr>
      <w:r w:rsidRPr="009E267A">
        <w:rPr>
          <w:b/>
          <w:bCs/>
        </w:rPr>
        <w:lastRenderedPageBreak/>
        <w:t>Helpful Links</w:t>
      </w:r>
    </w:p>
    <w:p w14:paraId="5F8D9782" w14:textId="77777777" w:rsidR="002243E8" w:rsidRDefault="002243E8" w:rsidP="002243E8">
      <w:pPr>
        <w:pStyle w:val="Heading3"/>
        <w:rPr>
          <w:b/>
          <w:bCs/>
        </w:rPr>
      </w:pPr>
      <w:r w:rsidRPr="009E267A">
        <w:rPr>
          <w:b/>
          <w:bCs/>
        </w:rPr>
        <w:t>Oregon Department of Education Links:</w:t>
      </w:r>
    </w:p>
    <w:p w14:paraId="7251C51D" w14:textId="77777777" w:rsidR="00E52FD3" w:rsidRPr="00E52FD3" w:rsidRDefault="00E52FD3" w:rsidP="00E52FD3"/>
    <w:p w14:paraId="55FA480B" w14:textId="77777777" w:rsidR="001A2173" w:rsidRPr="009204AD" w:rsidRDefault="00C3490B" w:rsidP="002243E8">
      <w:pPr>
        <w:pStyle w:val="Default"/>
        <w:numPr>
          <w:ilvl w:val="0"/>
          <w:numId w:val="25"/>
        </w:numPr>
        <w:rPr>
          <w:rFonts w:asciiTheme="minorHAnsi" w:hAnsiTheme="minorHAnsi" w:cs="Arial"/>
          <w:sz w:val="24"/>
        </w:rPr>
      </w:pPr>
      <w:hyperlink r:id="rId18" w:history="1">
        <w:r w:rsidR="002243E8" w:rsidRPr="009204AD">
          <w:rPr>
            <w:rStyle w:val="Hyperlink"/>
            <w:rFonts w:asciiTheme="minorHAnsi" w:hAnsiTheme="minorHAnsi" w:cs="Arial"/>
            <w:sz w:val="24"/>
          </w:rPr>
          <w:t xml:space="preserve">Teacher Loan Forgiveness Program – School </w:t>
        </w:r>
        <w:r w:rsidR="007E17D9">
          <w:rPr>
            <w:rStyle w:val="Hyperlink"/>
            <w:rFonts w:asciiTheme="minorHAnsi" w:hAnsiTheme="minorHAnsi" w:cs="Arial"/>
            <w:sz w:val="24"/>
          </w:rPr>
          <w:t>E</w:t>
        </w:r>
        <w:r w:rsidR="002243E8" w:rsidRPr="009204AD">
          <w:rPr>
            <w:rStyle w:val="Hyperlink"/>
            <w:rFonts w:asciiTheme="minorHAnsi" w:hAnsiTheme="minorHAnsi" w:cs="Arial"/>
            <w:sz w:val="24"/>
          </w:rPr>
          <w:t>ligibility</w:t>
        </w:r>
      </w:hyperlink>
    </w:p>
    <w:p w14:paraId="7DAAA476" w14:textId="6B8C5354" w:rsidR="002243E8" w:rsidRDefault="00C3490B" w:rsidP="002243E8">
      <w:pPr>
        <w:pStyle w:val="ListParagraph"/>
        <w:numPr>
          <w:ilvl w:val="0"/>
          <w:numId w:val="25"/>
        </w:numPr>
        <w:rPr>
          <w:sz w:val="24"/>
          <w:szCs w:val="24"/>
        </w:rPr>
      </w:pPr>
      <w:hyperlink r:id="rId19" w:history="1">
        <w:r w:rsidR="002243E8" w:rsidRPr="00A82B6F">
          <w:rPr>
            <w:rStyle w:val="Hyperlink"/>
            <w:rFonts w:cs="Arial"/>
            <w:sz w:val="24"/>
            <w:szCs w:val="24"/>
          </w:rPr>
          <w:t xml:space="preserve">Institution ID </w:t>
        </w:r>
        <w:r w:rsidR="009E267A">
          <w:rPr>
            <w:rStyle w:val="Hyperlink"/>
            <w:rFonts w:cs="Arial"/>
            <w:sz w:val="24"/>
            <w:szCs w:val="24"/>
          </w:rPr>
          <w:t xml:space="preserve"># </w:t>
        </w:r>
        <w:r w:rsidR="002243E8" w:rsidRPr="00A82B6F">
          <w:rPr>
            <w:rStyle w:val="Hyperlink"/>
            <w:rFonts w:cs="Arial"/>
            <w:sz w:val="24"/>
            <w:szCs w:val="24"/>
          </w:rPr>
          <w:t>Search</w:t>
        </w:r>
      </w:hyperlink>
      <w:r w:rsidR="002243E8" w:rsidRPr="00A82B6F">
        <w:rPr>
          <w:sz w:val="24"/>
          <w:szCs w:val="24"/>
        </w:rPr>
        <w:t xml:space="preserve"> (look up institution information from our Institution Boundary Database)</w:t>
      </w:r>
    </w:p>
    <w:p w14:paraId="73D7DE17" w14:textId="77777777" w:rsidR="009E267A" w:rsidRPr="00A82B6F" w:rsidRDefault="009E267A" w:rsidP="009E267A">
      <w:pPr>
        <w:pStyle w:val="ListParagraph"/>
        <w:rPr>
          <w:sz w:val="24"/>
          <w:szCs w:val="24"/>
        </w:rPr>
      </w:pPr>
    </w:p>
    <w:p w14:paraId="1674343D" w14:textId="77777777" w:rsidR="002243E8" w:rsidRDefault="002243E8" w:rsidP="002243E8">
      <w:pPr>
        <w:pStyle w:val="Heading3"/>
        <w:rPr>
          <w:b/>
          <w:bCs/>
        </w:rPr>
      </w:pPr>
      <w:r w:rsidRPr="009E267A">
        <w:rPr>
          <w:b/>
          <w:bCs/>
        </w:rPr>
        <w:t>Federal Student Aid Website Links:</w:t>
      </w:r>
    </w:p>
    <w:p w14:paraId="1EBD8E53" w14:textId="77777777" w:rsidR="00E52FD3" w:rsidRPr="00E52FD3" w:rsidRDefault="00E52FD3" w:rsidP="00E52FD3"/>
    <w:p w14:paraId="0304B4E5" w14:textId="77777777" w:rsidR="002243E8" w:rsidRDefault="00C3490B" w:rsidP="002243E8">
      <w:pPr>
        <w:pStyle w:val="Default"/>
        <w:numPr>
          <w:ilvl w:val="0"/>
          <w:numId w:val="26"/>
        </w:numPr>
      </w:pPr>
      <w:hyperlink r:id="rId20" w:anchor="eligibility" w:history="1">
        <w:r w:rsidR="002243E8" w:rsidRPr="00B96930">
          <w:rPr>
            <w:rStyle w:val="Hyperlink"/>
            <w:rFonts w:asciiTheme="minorHAnsi" w:hAnsiTheme="minorHAnsi" w:cs="Arial"/>
            <w:sz w:val="24"/>
          </w:rPr>
          <w:t>Teacher Loan Forgiveness</w:t>
        </w:r>
      </w:hyperlink>
      <w:r w:rsidR="007E17D9">
        <w:t xml:space="preserve"> (</w:t>
      </w:r>
      <w:r w:rsidR="007E17D9" w:rsidRPr="007E17D9">
        <w:t>Teacher Loan Forgiveness Application link found on this page)</w:t>
      </w:r>
    </w:p>
    <w:p w14:paraId="669C7986" w14:textId="77777777" w:rsidR="007E17D9" w:rsidRPr="001B3297" w:rsidRDefault="00C3490B" w:rsidP="002243E8">
      <w:pPr>
        <w:pStyle w:val="Default"/>
        <w:numPr>
          <w:ilvl w:val="0"/>
          <w:numId w:val="26"/>
        </w:numPr>
        <w:rPr>
          <w:sz w:val="24"/>
        </w:rPr>
      </w:pPr>
      <w:hyperlink r:id="rId21" w:history="1">
        <w:r w:rsidR="007E17D9" w:rsidRPr="001B3297">
          <w:rPr>
            <w:rStyle w:val="Hyperlink"/>
            <w:sz w:val="24"/>
          </w:rPr>
          <w:t>Federal Perkins Loan Cancellation and Discharge</w:t>
        </w:r>
      </w:hyperlink>
    </w:p>
    <w:p w14:paraId="1BEEFCB3" w14:textId="77777777" w:rsidR="007E17D9" w:rsidRPr="001B3297" w:rsidRDefault="00C3490B" w:rsidP="002243E8">
      <w:pPr>
        <w:pStyle w:val="Default"/>
        <w:numPr>
          <w:ilvl w:val="0"/>
          <w:numId w:val="26"/>
        </w:numPr>
        <w:rPr>
          <w:sz w:val="24"/>
        </w:rPr>
      </w:pPr>
      <w:hyperlink r:id="rId22" w:history="1">
        <w:r w:rsidR="007E17D9" w:rsidRPr="001B3297">
          <w:rPr>
            <w:rStyle w:val="Hyperlink"/>
            <w:sz w:val="24"/>
          </w:rPr>
          <w:t>Public Service Loan Forgiveness</w:t>
        </w:r>
      </w:hyperlink>
    </w:p>
    <w:p w14:paraId="3A61228A" w14:textId="77777777" w:rsidR="002243E8" w:rsidRPr="009E267A" w:rsidRDefault="00C3490B" w:rsidP="002243E8">
      <w:pPr>
        <w:pStyle w:val="ListParagraph"/>
        <w:numPr>
          <w:ilvl w:val="0"/>
          <w:numId w:val="26"/>
        </w:numPr>
        <w:rPr>
          <w:rStyle w:val="Hyperlink"/>
          <w:rFonts w:cs="Arial"/>
          <w:color w:val="auto"/>
          <w:sz w:val="24"/>
          <w:szCs w:val="24"/>
          <w:u w:val="none"/>
        </w:rPr>
      </w:pPr>
      <w:hyperlink r:id="rId23" w:history="1">
        <w:r w:rsidR="002243E8" w:rsidRPr="002243E8">
          <w:rPr>
            <w:rStyle w:val="Hyperlink"/>
            <w:rFonts w:cs="Arial"/>
            <w:sz w:val="24"/>
            <w:szCs w:val="24"/>
          </w:rPr>
          <w:t>TEACH Gr</w:t>
        </w:r>
        <w:r w:rsidR="002243E8" w:rsidRPr="002243E8">
          <w:rPr>
            <w:rStyle w:val="Hyperlink"/>
            <w:rFonts w:cs="Arial"/>
            <w:sz w:val="24"/>
            <w:szCs w:val="24"/>
          </w:rPr>
          <w:t>ants</w:t>
        </w:r>
      </w:hyperlink>
    </w:p>
    <w:p w14:paraId="3BF6BAE3" w14:textId="77777777" w:rsidR="009E267A" w:rsidRPr="002243E8" w:rsidRDefault="009E267A" w:rsidP="009E267A">
      <w:pPr>
        <w:pStyle w:val="ListParagraph"/>
        <w:rPr>
          <w:rFonts w:cs="Arial"/>
          <w:sz w:val="24"/>
          <w:szCs w:val="24"/>
        </w:rPr>
      </w:pPr>
    </w:p>
    <w:p w14:paraId="3B76D4DC" w14:textId="77777777" w:rsidR="002243E8" w:rsidRDefault="002243E8" w:rsidP="002243E8">
      <w:pPr>
        <w:pStyle w:val="Heading3"/>
        <w:rPr>
          <w:b/>
          <w:bCs/>
        </w:rPr>
      </w:pPr>
      <w:r w:rsidRPr="009E267A">
        <w:rPr>
          <w:b/>
          <w:bCs/>
        </w:rPr>
        <w:t>U</w:t>
      </w:r>
      <w:r w:rsidR="00326FE5" w:rsidRPr="009E267A">
        <w:rPr>
          <w:b/>
          <w:bCs/>
        </w:rPr>
        <w:t xml:space="preserve">nited </w:t>
      </w:r>
      <w:r w:rsidRPr="009E267A">
        <w:rPr>
          <w:b/>
          <w:bCs/>
        </w:rPr>
        <w:t>S</w:t>
      </w:r>
      <w:r w:rsidR="00326FE5" w:rsidRPr="009E267A">
        <w:rPr>
          <w:b/>
          <w:bCs/>
        </w:rPr>
        <w:t>tates</w:t>
      </w:r>
      <w:r w:rsidRPr="009E267A">
        <w:rPr>
          <w:b/>
          <w:bCs/>
        </w:rPr>
        <w:t xml:space="preserve"> Education Department Links:</w:t>
      </w:r>
    </w:p>
    <w:p w14:paraId="3695F67A" w14:textId="77777777" w:rsidR="00E52FD3" w:rsidRPr="00E52FD3" w:rsidRDefault="00E52FD3" w:rsidP="00E52FD3"/>
    <w:p w14:paraId="58D0D5C2" w14:textId="4A9815E3" w:rsidR="002243E8" w:rsidRPr="00B96930" w:rsidRDefault="00C3490B" w:rsidP="002243E8">
      <w:pPr>
        <w:pStyle w:val="Default"/>
        <w:numPr>
          <w:ilvl w:val="0"/>
          <w:numId w:val="27"/>
        </w:numPr>
        <w:rPr>
          <w:rFonts w:asciiTheme="minorHAnsi" w:hAnsiTheme="minorHAnsi" w:cs="Arial"/>
          <w:sz w:val="24"/>
        </w:rPr>
      </w:pPr>
      <w:hyperlink r:id="rId24" w:history="1">
        <w:r w:rsidR="002243E8" w:rsidRPr="00B96930">
          <w:rPr>
            <w:rStyle w:val="Hyperlink"/>
            <w:rFonts w:asciiTheme="minorHAnsi" w:hAnsiTheme="minorHAnsi" w:cs="Arial"/>
            <w:sz w:val="24"/>
          </w:rPr>
          <w:t xml:space="preserve">US Department of </w:t>
        </w:r>
        <w:r w:rsidR="0030167D">
          <w:rPr>
            <w:rStyle w:val="Hyperlink"/>
            <w:rFonts w:asciiTheme="minorHAnsi" w:hAnsiTheme="minorHAnsi" w:cs="Arial"/>
            <w:sz w:val="24"/>
          </w:rPr>
          <w:t>E</w:t>
        </w:r>
        <w:r w:rsidR="002243E8" w:rsidRPr="00B96930">
          <w:rPr>
            <w:rStyle w:val="Hyperlink"/>
            <w:rFonts w:asciiTheme="minorHAnsi" w:hAnsiTheme="minorHAnsi" w:cs="Arial"/>
            <w:sz w:val="24"/>
          </w:rPr>
          <w:t>ducation: Student Loans</w:t>
        </w:r>
      </w:hyperlink>
    </w:p>
    <w:p w14:paraId="5EA56B83" w14:textId="77777777" w:rsidR="002243E8" w:rsidRPr="00B96930" w:rsidRDefault="00C3490B" w:rsidP="002243E8">
      <w:pPr>
        <w:pStyle w:val="Default"/>
        <w:numPr>
          <w:ilvl w:val="0"/>
          <w:numId w:val="27"/>
        </w:numPr>
        <w:rPr>
          <w:rStyle w:val="Hyperlink"/>
          <w:rFonts w:asciiTheme="minorHAnsi" w:hAnsiTheme="minorHAnsi" w:cs="Arial"/>
          <w:color w:val="000000"/>
          <w:sz w:val="24"/>
          <w:u w:val="none"/>
        </w:rPr>
      </w:pPr>
      <w:hyperlink r:id="rId25" w:anchor="list" w:history="1">
        <w:r w:rsidR="002243E8" w:rsidRPr="00B96930">
          <w:rPr>
            <w:rStyle w:val="Hyperlink"/>
            <w:rFonts w:asciiTheme="minorHAnsi" w:hAnsiTheme="minorHAnsi" w:cs="Arial"/>
            <w:sz w:val="24"/>
          </w:rPr>
          <w:t>Teacher Shortage Areas</w:t>
        </w:r>
      </w:hyperlink>
    </w:p>
    <w:p w14:paraId="0B1A59FC" w14:textId="2AEEADC2" w:rsidR="002243E8" w:rsidRPr="009E267A" w:rsidRDefault="00C3490B" w:rsidP="002243E8">
      <w:pPr>
        <w:pStyle w:val="Default"/>
        <w:numPr>
          <w:ilvl w:val="0"/>
          <w:numId w:val="27"/>
        </w:numPr>
        <w:rPr>
          <w:rStyle w:val="Hyperlink"/>
          <w:rFonts w:asciiTheme="minorHAnsi" w:hAnsiTheme="minorHAnsi" w:cs="Arial"/>
          <w:color w:val="000000"/>
          <w:sz w:val="24"/>
          <w:u w:val="none"/>
        </w:rPr>
      </w:pPr>
      <w:hyperlink r:id="rId26" w:history="1">
        <w:r w:rsidR="00E52FD3">
          <w:rPr>
            <w:rStyle w:val="Hyperlink"/>
            <w:rFonts w:asciiTheme="minorHAnsi" w:hAnsiTheme="minorHAnsi" w:cs="Arial"/>
            <w:sz w:val="24"/>
          </w:rPr>
          <w:t>Childcare L</w:t>
        </w:r>
        <w:r w:rsidR="002243E8" w:rsidRPr="00B96930">
          <w:rPr>
            <w:rStyle w:val="Hyperlink"/>
            <w:rFonts w:asciiTheme="minorHAnsi" w:hAnsiTheme="minorHAnsi" w:cs="Arial"/>
            <w:sz w:val="24"/>
          </w:rPr>
          <w:t>oan Forgiveness Program</w:t>
        </w:r>
      </w:hyperlink>
    </w:p>
    <w:p w14:paraId="3A0A4322" w14:textId="77777777" w:rsidR="009E267A" w:rsidRPr="00B96930" w:rsidRDefault="009E267A" w:rsidP="009E267A">
      <w:pPr>
        <w:pStyle w:val="Default"/>
        <w:ind w:left="720"/>
        <w:rPr>
          <w:rStyle w:val="Hyperlink"/>
          <w:rFonts w:asciiTheme="minorHAnsi" w:hAnsiTheme="minorHAnsi" w:cs="Arial"/>
          <w:color w:val="000000"/>
          <w:sz w:val="24"/>
          <w:u w:val="none"/>
        </w:rPr>
      </w:pPr>
    </w:p>
    <w:p w14:paraId="0CFAC06A" w14:textId="77777777" w:rsidR="001A2173" w:rsidRPr="009E267A" w:rsidRDefault="007B153B" w:rsidP="002243E8">
      <w:pPr>
        <w:pStyle w:val="Heading3"/>
        <w:rPr>
          <w:rStyle w:val="Hyperlink"/>
          <w:rFonts w:cs="Arial"/>
          <w:b/>
        </w:rPr>
      </w:pPr>
      <w:r>
        <w:rPr>
          <w:rFonts w:cs="Arial"/>
          <w:bCs/>
        </w:rPr>
        <w:fldChar w:fldCharType="begin"/>
      </w:r>
      <w:r w:rsidR="00595678">
        <w:rPr>
          <w:rFonts w:cs="Arial"/>
          <w:bCs/>
        </w:rPr>
        <w:instrText>HYPERLINK "https://studentaid.gov/app/tcli.action"</w:instrText>
      </w:r>
      <w:r>
        <w:rPr>
          <w:rFonts w:cs="Arial"/>
          <w:bCs/>
        </w:rPr>
      </w:r>
      <w:r>
        <w:rPr>
          <w:rFonts w:cs="Arial"/>
          <w:bCs/>
        </w:rPr>
        <w:fldChar w:fldCharType="separate"/>
      </w:r>
      <w:r w:rsidR="001A2173" w:rsidRPr="009E267A">
        <w:rPr>
          <w:rStyle w:val="Hyperlink"/>
          <w:rFonts w:cs="Arial"/>
          <w:b/>
        </w:rPr>
        <w:t xml:space="preserve">Teacher Cancellation </w:t>
      </w:r>
      <w:r w:rsidR="001A2173" w:rsidRPr="009E267A">
        <w:rPr>
          <w:rStyle w:val="Hyperlink"/>
          <w:rFonts w:cs="Arial"/>
          <w:b/>
        </w:rPr>
        <w:t>Low Income (TCLI) Directory</w:t>
      </w:r>
    </w:p>
    <w:p w14:paraId="705C86B2" w14:textId="77777777" w:rsidR="00E52FD3" w:rsidRDefault="007B153B" w:rsidP="001A2173">
      <w:pPr>
        <w:pStyle w:val="Default"/>
        <w:rPr>
          <w:rFonts w:asciiTheme="minorHAnsi" w:hAnsiTheme="minorHAnsi" w:cs="Arial"/>
          <w:bCs/>
          <w:caps/>
          <w:color w:val="243F60" w:themeColor="accent1" w:themeShade="7F"/>
          <w:spacing w:val="15"/>
          <w:sz w:val="24"/>
        </w:rPr>
      </w:pPr>
      <w:r>
        <w:rPr>
          <w:rFonts w:asciiTheme="minorHAnsi" w:hAnsiTheme="minorHAnsi" w:cs="Arial"/>
          <w:bCs/>
          <w:caps/>
          <w:color w:val="243F60" w:themeColor="accent1" w:themeShade="7F"/>
          <w:spacing w:val="15"/>
          <w:sz w:val="24"/>
        </w:rPr>
        <w:fldChar w:fldCharType="end"/>
      </w:r>
    </w:p>
    <w:p w14:paraId="0AB447E7" w14:textId="7F04A5E0" w:rsidR="004D13FC" w:rsidRDefault="004D13FC" w:rsidP="001A2173">
      <w:pPr>
        <w:pStyle w:val="Default"/>
        <w:rPr>
          <w:rFonts w:asciiTheme="minorHAnsi" w:hAnsiTheme="minorHAnsi" w:cs="Arial"/>
          <w:sz w:val="24"/>
        </w:rPr>
      </w:pPr>
      <w:r w:rsidRPr="00B96930">
        <w:rPr>
          <w:rFonts w:asciiTheme="minorHAnsi" w:hAnsiTheme="minorHAnsi" w:cs="Arial"/>
          <w:sz w:val="24"/>
        </w:rPr>
        <w:t xml:space="preserve">To check if a school is listed on the Teacher Cancellation </w:t>
      </w:r>
      <w:r w:rsidR="0030496E" w:rsidRPr="00B96930">
        <w:rPr>
          <w:rFonts w:asciiTheme="minorHAnsi" w:hAnsiTheme="minorHAnsi" w:cs="Arial"/>
          <w:sz w:val="24"/>
        </w:rPr>
        <w:t>Low</w:t>
      </w:r>
      <w:r w:rsidRPr="00B96930">
        <w:rPr>
          <w:rFonts w:asciiTheme="minorHAnsi" w:hAnsiTheme="minorHAnsi" w:cs="Arial"/>
          <w:sz w:val="24"/>
        </w:rPr>
        <w:t xml:space="preserve"> Income (TCLI) Directory:</w:t>
      </w:r>
    </w:p>
    <w:p w14:paraId="30F340AB" w14:textId="77777777" w:rsidR="00E52FD3" w:rsidRPr="00B96930" w:rsidRDefault="00E52FD3" w:rsidP="001A2173">
      <w:pPr>
        <w:pStyle w:val="Default"/>
        <w:rPr>
          <w:rFonts w:asciiTheme="minorHAnsi" w:hAnsiTheme="minorHAnsi" w:cs="Arial"/>
          <w:sz w:val="24"/>
        </w:rPr>
      </w:pPr>
    </w:p>
    <w:p w14:paraId="41370E88" w14:textId="77777777" w:rsidR="004D13FC" w:rsidRDefault="004D13FC" w:rsidP="00B96930">
      <w:pPr>
        <w:pStyle w:val="Default"/>
        <w:numPr>
          <w:ilvl w:val="0"/>
          <w:numId w:val="24"/>
        </w:numPr>
        <w:rPr>
          <w:rFonts w:asciiTheme="minorHAnsi" w:hAnsiTheme="minorHAnsi" w:cs="Arial"/>
          <w:sz w:val="24"/>
        </w:rPr>
      </w:pPr>
      <w:r w:rsidRPr="00B96930">
        <w:rPr>
          <w:rFonts w:asciiTheme="minorHAnsi" w:hAnsiTheme="minorHAnsi" w:cs="Arial"/>
          <w:sz w:val="24"/>
        </w:rPr>
        <w:t xml:space="preserve">Click on the </w:t>
      </w:r>
      <w:r w:rsidR="007B153B">
        <w:rPr>
          <w:rFonts w:asciiTheme="minorHAnsi" w:hAnsiTheme="minorHAnsi" w:cs="Arial"/>
          <w:sz w:val="24"/>
        </w:rPr>
        <w:t>TCLI Directory link above</w:t>
      </w:r>
    </w:p>
    <w:p w14:paraId="78355849" w14:textId="77777777" w:rsidR="00A01A63" w:rsidRPr="007B153B" w:rsidRDefault="007B153B" w:rsidP="00AF692B">
      <w:pPr>
        <w:pStyle w:val="Default"/>
        <w:numPr>
          <w:ilvl w:val="0"/>
          <w:numId w:val="24"/>
        </w:numPr>
        <w:rPr>
          <w:rFonts w:asciiTheme="minorHAnsi" w:hAnsiTheme="minorHAnsi" w:cs="Arial"/>
          <w:sz w:val="24"/>
        </w:rPr>
      </w:pPr>
      <w:r w:rsidRPr="007B153B">
        <w:rPr>
          <w:rFonts w:asciiTheme="minorHAnsi" w:hAnsiTheme="minorHAnsi" w:cs="Arial"/>
          <w:sz w:val="24"/>
        </w:rPr>
        <w:t xml:space="preserve">In the “Directory Search” section, </w:t>
      </w:r>
      <w:r>
        <w:rPr>
          <w:rFonts w:asciiTheme="minorHAnsi" w:hAnsiTheme="minorHAnsi" w:cs="Arial"/>
          <w:sz w:val="24"/>
        </w:rPr>
        <w:t>c</w:t>
      </w:r>
      <w:r w:rsidR="00A01A63" w:rsidRPr="007B153B">
        <w:rPr>
          <w:rFonts w:asciiTheme="minorHAnsi" w:hAnsiTheme="minorHAnsi" w:cs="Arial"/>
          <w:sz w:val="24"/>
        </w:rPr>
        <w:t xml:space="preserve">lick </w:t>
      </w:r>
      <w:r>
        <w:rPr>
          <w:rFonts w:asciiTheme="minorHAnsi" w:hAnsiTheme="minorHAnsi" w:cs="Arial"/>
          <w:sz w:val="24"/>
        </w:rPr>
        <w:t xml:space="preserve">on </w:t>
      </w:r>
      <w:r w:rsidR="00A01A63" w:rsidRPr="007B153B">
        <w:rPr>
          <w:rFonts w:asciiTheme="minorHAnsi" w:hAnsiTheme="minorHAnsi" w:cs="Arial"/>
          <w:sz w:val="24"/>
        </w:rPr>
        <w:t>“Search”</w:t>
      </w:r>
    </w:p>
    <w:p w14:paraId="3188E367" w14:textId="77777777" w:rsidR="004D13FC" w:rsidRPr="00B96930" w:rsidRDefault="007B153B" w:rsidP="00B96930">
      <w:pPr>
        <w:pStyle w:val="Default"/>
        <w:numPr>
          <w:ilvl w:val="0"/>
          <w:numId w:val="24"/>
        </w:numPr>
        <w:rPr>
          <w:rFonts w:asciiTheme="minorHAnsi" w:hAnsiTheme="minorHAnsi" w:cs="Arial"/>
          <w:sz w:val="24"/>
        </w:rPr>
      </w:pPr>
      <w:r w:rsidRPr="00550EEB">
        <w:rPr>
          <w:rFonts w:asciiTheme="minorHAnsi" w:hAnsiTheme="minorHAnsi" w:cs="Arial"/>
          <w:b/>
          <w:bCs/>
          <w:sz w:val="24"/>
        </w:rPr>
        <w:t>State</w:t>
      </w:r>
      <w:r>
        <w:rPr>
          <w:rFonts w:asciiTheme="minorHAnsi" w:hAnsiTheme="minorHAnsi" w:cs="Arial"/>
          <w:sz w:val="24"/>
        </w:rPr>
        <w:t>: Oregon</w:t>
      </w:r>
    </w:p>
    <w:p w14:paraId="6B88BC0F" w14:textId="1C9DB8E6" w:rsidR="004D13FC" w:rsidRPr="00B96930" w:rsidRDefault="007B153B" w:rsidP="00B96930">
      <w:pPr>
        <w:pStyle w:val="Default"/>
        <w:numPr>
          <w:ilvl w:val="0"/>
          <w:numId w:val="24"/>
        </w:numPr>
        <w:rPr>
          <w:rFonts w:asciiTheme="minorHAnsi" w:hAnsiTheme="minorHAnsi" w:cs="Arial"/>
          <w:sz w:val="24"/>
        </w:rPr>
      </w:pPr>
      <w:r w:rsidRPr="00550EEB">
        <w:rPr>
          <w:rFonts w:asciiTheme="minorHAnsi" w:hAnsiTheme="minorHAnsi" w:cs="Arial"/>
          <w:b/>
          <w:bCs/>
          <w:sz w:val="24"/>
        </w:rPr>
        <w:t>Year</w:t>
      </w:r>
      <w:r>
        <w:rPr>
          <w:rFonts w:asciiTheme="minorHAnsi" w:hAnsiTheme="minorHAnsi" w:cs="Arial"/>
          <w:sz w:val="24"/>
        </w:rPr>
        <w:t xml:space="preserve">: </w:t>
      </w:r>
      <w:r w:rsidR="004D13FC" w:rsidRPr="00B96930">
        <w:rPr>
          <w:rFonts w:asciiTheme="minorHAnsi" w:hAnsiTheme="minorHAnsi" w:cs="Arial"/>
          <w:sz w:val="24"/>
        </w:rPr>
        <w:t>Select the School Year you are verifying (</w:t>
      </w:r>
      <w:r w:rsidR="00550EEB">
        <w:rPr>
          <w:rFonts w:asciiTheme="minorHAnsi" w:hAnsiTheme="minorHAnsi" w:cs="Arial"/>
          <w:sz w:val="24"/>
        </w:rPr>
        <w:t>list</w:t>
      </w:r>
      <w:r w:rsidR="004D13FC" w:rsidRPr="00B96930">
        <w:rPr>
          <w:rFonts w:asciiTheme="minorHAnsi" w:hAnsiTheme="minorHAnsi" w:cs="Arial"/>
          <w:sz w:val="24"/>
        </w:rPr>
        <w:t xml:space="preserve"> </w:t>
      </w:r>
      <w:r w:rsidR="00200E4E">
        <w:rPr>
          <w:rFonts w:asciiTheme="minorHAnsi" w:hAnsiTheme="minorHAnsi" w:cs="Arial"/>
          <w:sz w:val="24"/>
        </w:rPr>
        <w:t xml:space="preserve">is not updated until </w:t>
      </w:r>
      <w:r w:rsidR="00550EEB">
        <w:rPr>
          <w:rFonts w:asciiTheme="minorHAnsi" w:hAnsiTheme="minorHAnsi" w:cs="Arial"/>
          <w:sz w:val="24"/>
        </w:rPr>
        <w:t>the end of each school year</w:t>
      </w:r>
      <w:r w:rsidR="004D13FC" w:rsidRPr="00B96930">
        <w:rPr>
          <w:rFonts w:asciiTheme="minorHAnsi" w:hAnsiTheme="minorHAnsi" w:cs="Arial"/>
          <w:sz w:val="24"/>
        </w:rPr>
        <w:t>)</w:t>
      </w:r>
    </w:p>
    <w:p w14:paraId="038C99F6" w14:textId="77777777" w:rsidR="00550EEB" w:rsidRDefault="007B153B" w:rsidP="00B96930">
      <w:pPr>
        <w:pStyle w:val="Default"/>
        <w:numPr>
          <w:ilvl w:val="0"/>
          <w:numId w:val="24"/>
        </w:numPr>
        <w:rPr>
          <w:rFonts w:asciiTheme="minorHAnsi" w:hAnsiTheme="minorHAnsi" w:cs="Arial"/>
          <w:sz w:val="24"/>
        </w:rPr>
      </w:pPr>
      <w:r w:rsidRPr="00550EEB">
        <w:rPr>
          <w:rFonts w:asciiTheme="minorHAnsi" w:hAnsiTheme="minorHAnsi" w:cs="Arial"/>
          <w:b/>
          <w:bCs/>
          <w:sz w:val="24"/>
        </w:rPr>
        <w:t>School or Education Service Agency Name</w:t>
      </w:r>
      <w:r>
        <w:rPr>
          <w:rFonts w:asciiTheme="minorHAnsi" w:hAnsiTheme="minorHAnsi" w:cs="Arial"/>
          <w:sz w:val="24"/>
        </w:rPr>
        <w:t xml:space="preserve">: </w:t>
      </w:r>
      <w:r w:rsidR="004D13FC" w:rsidRPr="00B96930">
        <w:rPr>
          <w:rFonts w:asciiTheme="minorHAnsi" w:hAnsiTheme="minorHAnsi" w:cs="Arial"/>
          <w:sz w:val="24"/>
        </w:rPr>
        <w:t xml:space="preserve">Enter the </w:t>
      </w:r>
      <w:r>
        <w:rPr>
          <w:rFonts w:asciiTheme="minorHAnsi" w:hAnsiTheme="minorHAnsi" w:cs="Arial"/>
          <w:sz w:val="24"/>
        </w:rPr>
        <w:t>first word of the school’s name (for “Forest Grove Elementary School”, type in “forest”</w:t>
      </w:r>
      <w:r w:rsidR="00C715FD">
        <w:rPr>
          <w:rFonts w:asciiTheme="minorHAnsi" w:hAnsiTheme="minorHAnsi" w:cs="Arial"/>
          <w:sz w:val="24"/>
        </w:rPr>
        <w:t>)</w:t>
      </w:r>
      <w:r w:rsidR="00550EEB">
        <w:rPr>
          <w:rFonts w:asciiTheme="minorHAnsi" w:hAnsiTheme="minorHAnsi" w:cs="Arial"/>
          <w:sz w:val="24"/>
        </w:rPr>
        <w:t xml:space="preserve"> OR </w:t>
      </w:r>
    </w:p>
    <w:p w14:paraId="77A37CE3" w14:textId="05591E2A" w:rsidR="004D13FC" w:rsidRDefault="00550EEB" w:rsidP="00550EEB">
      <w:pPr>
        <w:pStyle w:val="Default"/>
        <w:ind w:left="360" w:firstLine="360"/>
        <w:rPr>
          <w:rFonts w:asciiTheme="minorHAnsi" w:hAnsiTheme="minorHAnsi" w:cs="Arial"/>
          <w:sz w:val="24"/>
        </w:rPr>
      </w:pPr>
      <w:r>
        <w:rPr>
          <w:rFonts w:asciiTheme="minorHAnsi" w:hAnsiTheme="minorHAnsi" w:cs="Arial"/>
          <w:sz w:val="24"/>
        </w:rPr>
        <w:t>leave blank for the complete state list</w:t>
      </w:r>
    </w:p>
    <w:p w14:paraId="55FB10F7" w14:textId="77777777" w:rsidR="007B153B" w:rsidRPr="00B96930" w:rsidRDefault="007B153B" w:rsidP="00B96930">
      <w:pPr>
        <w:pStyle w:val="Default"/>
        <w:numPr>
          <w:ilvl w:val="0"/>
          <w:numId w:val="24"/>
        </w:numPr>
        <w:rPr>
          <w:rFonts w:asciiTheme="minorHAnsi" w:hAnsiTheme="minorHAnsi" w:cs="Arial"/>
          <w:sz w:val="24"/>
        </w:rPr>
      </w:pPr>
      <w:r w:rsidRPr="00550EEB">
        <w:rPr>
          <w:rFonts w:asciiTheme="minorHAnsi" w:hAnsiTheme="minorHAnsi" w:cs="Arial"/>
          <w:b/>
          <w:bCs/>
          <w:sz w:val="24"/>
        </w:rPr>
        <w:t>Location</w:t>
      </w:r>
      <w:r>
        <w:rPr>
          <w:rFonts w:asciiTheme="minorHAnsi" w:hAnsiTheme="minorHAnsi" w:cs="Arial"/>
          <w:sz w:val="24"/>
        </w:rPr>
        <w:t>: Leave blank</w:t>
      </w:r>
    </w:p>
    <w:p w14:paraId="1BC6C15A" w14:textId="77777777" w:rsidR="004D13FC" w:rsidRDefault="004D13FC" w:rsidP="002243E8">
      <w:pPr>
        <w:pStyle w:val="Default"/>
        <w:numPr>
          <w:ilvl w:val="0"/>
          <w:numId w:val="24"/>
        </w:numPr>
        <w:spacing w:after="120"/>
        <w:rPr>
          <w:rFonts w:asciiTheme="minorHAnsi" w:hAnsiTheme="minorHAnsi" w:cs="Arial"/>
          <w:sz w:val="24"/>
        </w:rPr>
      </w:pPr>
      <w:r w:rsidRPr="00B96930">
        <w:rPr>
          <w:rFonts w:asciiTheme="minorHAnsi" w:hAnsiTheme="minorHAnsi" w:cs="Arial"/>
          <w:sz w:val="24"/>
        </w:rPr>
        <w:t>Click</w:t>
      </w:r>
      <w:r w:rsidR="007B153B">
        <w:rPr>
          <w:rFonts w:asciiTheme="minorHAnsi" w:hAnsiTheme="minorHAnsi" w:cs="Arial"/>
          <w:sz w:val="24"/>
        </w:rPr>
        <w:t xml:space="preserve"> on</w:t>
      </w:r>
      <w:r w:rsidRPr="00B96930">
        <w:rPr>
          <w:rFonts w:asciiTheme="minorHAnsi" w:hAnsiTheme="minorHAnsi" w:cs="Arial"/>
          <w:sz w:val="24"/>
        </w:rPr>
        <w:t xml:space="preserve"> “Search”</w:t>
      </w:r>
    </w:p>
    <w:p w14:paraId="737A8944" w14:textId="3EF0D862" w:rsidR="009E267A" w:rsidRDefault="009E267A">
      <w:pPr>
        <w:rPr>
          <w:rFonts w:cs="Arial"/>
          <w:color w:val="000000"/>
          <w:sz w:val="24"/>
          <w:szCs w:val="24"/>
        </w:rPr>
      </w:pPr>
      <w:r>
        <w:rPr>
          <w:rFonts w:cs="Arial"/>
          <w:sz w:val="24"/>
        </w:rPr>
        <w:br w:type="page"/>
      </w:r>
    </w:p>
    <w:p w14:paraId="32F46992" w14:textId="77777777" w:rsidR="00510EFD" w:rsidRPr="009E267A" w:rsidRDefault="00510EFD" w:rsidP="00542411">
      <w:pPr>
        <w:pStyle w:val="Heading2"/>
        <w:rPr>
          <w:b/>
          <w:bCs/>
        </w:rPr>
      </w:pPr>
      <w:r w:rsidRPr="009E267A">
        <w:rPr>
          <w:b/>
          <w:bCs/>
        </w:rPr>
        <w:lastRenderedPageBreak/>
        <w:t>Contacts</w:t>
      </w:r>
    </w:p>
    <w:p w14:paraId="3E7BDA4F" w14:textId="77777777" w:rsidR="00510EFD" w:rsidRDefault="00510EFD" w:rsidP="002739D2">
      <w:pPr>
        <w:pStyle w:val="Heading3"/>
        <w:rPr>
          <w:b/>
          <w:bCs/>
        </w:rPr>
      </w:pPr>
      <w:r w:rsidRPr="009E267A">
        <w:rPr>
          <w:b/>
          <w:bCs/>
        </w:rPr>
        <w:t>U</w:t>
      </w:r>
      <w:r w:rsidR="00EC35EB" w:rsidRPr="009E267A">
        <w:rPr>
          <w:b/>
          <w:bCs/>
        </w:rPr>
        <w:t xml:space="preserve">nited </w:t>
      </w:r>
      <w:r w:rsidRPr="009E267A">
        <w:rPr>
          <w:b/>
          <w:bCs/>
        </w:rPr>
        <w:t>S</w:t>
      </w:r>
      <w:r w:rsidR="00EC35EB" w:rsidRPr="009E267A">
        <w:rPr>
          <w:b/>
          <w:bCs/>
        </w:rPr>
        <w:t>tates</w:t>
      </w:r>
      <w:r w:rsidRPr="009E267A">
        <w:rPr>
          <w:b/>
          <w:bCs/>
        </w:rPr>
        <w:t xml:space="preserve"> Education Department</w:t>
      </w:r>
      <w:r w:rsidR="00C63518" w:rsidRPr="009E267A">
        <w:rPr>
          <w:b/>
          <w:bCs/>
        </w:rPr>
        <w:t xml:space="preserve"> Contacts</w:t>
      </w:r>
      <w:r w:rsidRPr="009E267A">
        <w:rPr>
          <w:b/>
          <w:bCs/>
        </w:rPr>
        <w:t>:</w:t>
      </w:r>
    </w:p>
    <w:p w14:paraId="47A4C1FC" w14:textId="77777777" w:rsidR="00E52FD3" w:rsidRPr="00E52FD3" w:rsidRDefault="00E52FD3" w:rsidP="00E52FD3"/>
    <w:p w14:paraId="2E5ECC4A" w14:textId="77777777" w:rsidR="00DF7F33" w:rsidRDefault="00C3490B" w:rsidP="002739D2">
      <w:pPr>
        <w:rPr>
          <w:sz w:val="24"/>
          <w:szCs w:val="24"/>
        </w:rPr>
      </w:pPr>
      <w:hyperlink r:id="rId27" w:history="1">
        <w:r w:rsidR="002B1637" w:rsidRPr="002B1637">
          <w:rPr>
            <w:rStyle w:val="Hyperlink"/>
            <w:sz w:val="24"/>
            <w:szCs w:val="24"/>
          </w:rPr>
          <w:t xml:space="preserve">Federal Student Aid </w:t>
        </w:r>
        <w:r w:rsidR="00DF7F33">
          <w:rPr>
            <w:rStyle w:val="Hyperlink"/>
            <w:sz w:val="24"/>
            <w:szCs w:val="24"/>
          </w:rPr>
          <w:t xml:space="preserve">(FSAIC) </w:t>
        </w:r>
        <w:r w:rsidR="002B1637" w:rsidRPr="002B1637">
          <w:rPr>
            <w:rStyle w:val="Hyperlink"/>
            <w:sz w:val="24"/>
            <w:szCs w:val="24"/>
          </w:rPr>
          <w:t>Information Center</w:t>
        </w:r>
      </w:hyperlink>
      <w:r w:rsidR="002B1637" w:rsidRPr="002B1637">
        <w:rPr>
          <w:sz w:val="24"/>
          <w:szCs w:val="24"/>
        </w:rPr>
        <w:t xml:space="preserve"> </w:t>
      </w:r>
      <w:r w:rsidR="00DF7F33">
        <w:rPr>
          <w:sz w:val="24"/>
          <w:szCs w:val="24"/>
        </w:rPr>
        <w:t xml:space="preserve">(Live Chat and Email inquiries available through link) </w:t>
      </w:r>
    </w:p>
    <w:p w14:paraId="3072DC78" w14:textId="4FA5125A" w:rsidR="002739D2" w:rsidRDefault="00263119" w:rsidP="002739D2">
      <w:pPr>
        <w:rPr>
          <w:sz w:val="24"/>
          <w:szCs w:val="24"/>
        </w:rPr>
      </w:pPr>
      <w:r w:rsidRPr="00263119">
        <w:rPr>
          <w:b/>
          <w:bCs/>
          <w:sz w:val="24"/>
          <w:szCs w:val="24"/>
        </w:rPr>
        <w:t>Phone:</w:t>
      </w:r>
      <w:r>
        <w:rPr>
          <w:sz w:val="24"/>
          <w:szCs w:val="24"/>
        </w:rPr>
        <w:t xml:space="preserve"> </w:t>
      </w:r>
      <w:r w:rsidR="002B1637" w:rsidRPr="002B1637">
        <w:rPr>
          <w:sz w:val="24"/>
          <w:szCs w:val="24"/>
        </w:rPr>
        <w:t>1-800-433-3243</w:t>
      </w:r>
      <w:r w:rsidR="00DF7F33">
        <w:rPr>
          <w:sz w:val="24"/>
          <w:szCs w:val="24"/>
        </w:rPr>
        <w:t xml:space="preserve"> </w:t>
      </w:r>
    </w:p>
    <w:p w14:paraId="318B0DE7" w14:textId="77777777" w:rsidR="00E52FD3" w:rsidRDefault="00E52FD3" w:rsidP="002739D2">
      <w:pPr>
        <w:rPr>
          <w:sz w:val="24"/>
          <w:szCs w:val="24"/>
        </w:rPr>
      </w:pPr>
    </w:p>
    <w:p w14:paraId="1481B7BF" w14:textId="77777777" w:rsidR="00DF7F33" w:rsidRPr="00DF7F33" w:rsidRDefault="00DF7F33" w:rsidP="00DF7F33">
      <w:pPr>
        <w:rPr>
          <w:sz w:val="24"/>
          <w:szCs w:val="24"/>
        </w:rPr>
      </w:pPr>
      <w:r w:rsidRPr="00DF7F33">
        <w:rPr>
          <w:sz w:val="24"/>
          <w:szCs w:val="24"/>
        </w:rPr>
        <w:t>For Help With...</w:t>
      </w:r>
    </w:p>
    <w:p w14:paraId="4F72E025" w14:textId="77777777" w:rsidR="00DF7F33" w:rsidRPr="00DF7F33" w:rsidRDefault="00DF7F33" w:rsidP="00DF7F33">
      <w:pPr>
        <w:numPr>
          <w:ilvl w:val="0"/>
          <w:numId w:val="34"/>
        </w:numPr>
        <w:rPr>
          <w:sz w:val="24"/>
          <w:szCs w:val="24"/>
        </w:rPr>
      </w:pPr>
      <w:r w:rsidRPr="00DF7F33">
        <w:rPr>
          <w:sz w:val="24"/>
          <w:szCs w:val="24"/>
        </w:rPr>
        <w:t>Filling out and signing your child’s </w:t>
      </w:r>
      <w:r w:rsidRPr="00DF7F33">
        <w:rPr>
          <w:i/>
          <w:iCs/>
          <w:sz w:val="24"/>
          <w:szCs w:val="24"/>
        </w:rPr>
        <w:t>Free Application for Federal Student Aid</w:t>
      </w:r>
      <w:r w:rsidRPr="00DF7F33">
        <w:rPr>
          <w:sz w:val="24"/>
          <w:szCs w:val="24"/>
        </w:rPr>
        <w:t> (FAFSA</w:t>
      </w:r>
      <w:r w:rsidRPr="00DF7F33">
        <w:rPr>
          <w:sz w:val="24"/>
          <w:szCs w:val="24"/>
          <w:vertAlign w:val="superscript"/>
        </w:rPr>
        <w:t>®</w:t>
      </w:r>
      <w:r w:rsidRPr="00DF7F33">
        <w:rPr>
          <w:sz w:val="24"/>
          <w:szCs w:val="24"/>
        </w:rPr>
        <w:t>) form</w:t>
      </w:r>
    </w:p>
    <w:p w14:paraId="050DC968" w14:textId="77777777" w:rsidR="00DF7F33" w:rsidRPr="00DF7F33" w:rsidRDefault="00DF7F33" w:rsidP="00DF7F33">
      <w:pPr>
        <w:numPr>
          <w:ilvl w:val="0"/>
          <w:numId w:val="34"/>
        </w:numPr>
        <w:rPr>
          <w:sz w:val="24"/>
          <w:szCs w:val="24"/>
        </w:rPr>
      </w:pPr>
      <w:r w:rsidRPr="00DF7F33">
        <w:rPr>
          <w:sz w:val="24"/>
          <w:szCs w:val="24"/>
        </w:rPr>
        <w:t>Using your account username and password (FSA ID)</w:t>
      </w:r>
    </w:p>
    <w:p w14:paraId="7CF445B6" w14:textId="77777777" w:rsidR="00DF7F33" w:rsidRPr="00DF7F33" w:rsidRDefault="00DF7F33" w:rsidP="00DF7F33">
      <w:pPr>
        <w:numPr>
          <w:ilvl w:val="0"/>
          <w:numId w:val="34"/>
        </w:numPr>
        <w:rPr>
          <w:sz w:val="24"/>
          <w:szCs w:val="24"/>
        </w:rPr>
      </w:pPr>
      <w:r w:rsidRPr="00DF7F33">
        <w:rPr>
          <w:sz w:val="24"/>
          <w:szCs w:val="24"/>
        </w:rPr>
        <w:t>Parent PLUS loan</w:t>
      </w:r>
    </w:p>
    <w:p w14:paraId="42235A64" w14:textId="77777777" w:rsidR="00DF7F33" w:rsidRPr="00DF7F33" w:rsidRDefault="00DF7F33" w:rsidP="00DF7F33">
      <w:pPr>
        <w:numPr>
          <w:ilvl w:val="0"/>
          <w:numId w:val="34"/>
        </w:numPr>
        <w:rPr>
          <w:sz w:val="24"/>
          <w:szCs w:val="24"/>
        </w:rPr>
      </w:pPr>
      <w:r w:rsidRPr="00DF7F33">
        <w:rPr>
          <w:sz w:val="24"/>
          <w:szCs w:val="24"/>
        </w:rPr>
        <w:t>Credit decision appeal</w:t>
      </w:r>
    </w:p>
    <w:p w14:paraId="614F9128" w14:textId="77777777" w:rsidR="00DF7F33" w:rsidRPr="00DF7F33" w:rsidRDefault="00DF7F33" w:rsidP="00DF7F33">
      <w:pPr>
        <w:numPr>
          <w:ilvl w:val="0"/>
          <w:numId w:val="34"/>
        </w:numPr>
        <w:rPr>
          <w:sz w:val="24"/>
          <w:szCs w:val="24"/>
        </w:rPr>
      </w:pPr>
      <w:r w:rsidRPr="00DF7F33">
        <w:rPr>
          <w:sz w:val="24"/>
          <w:szCs w:val="24"/>
        </w:rPr>
        <w:t>Endorser Addendum</w:t>
      </w:r>
    </w:p>
    <w:p w14:paraId="44809BC6" w14:textId="77777777" w:rsidR="00DF7F33" w:rsidRPr="00DF7F33" w:rsidRDefault="00DF7F33" w:rsidP="00DF7F33">
      <w:pPr>
        <w:numPr>
          <w:ilvl w:val="0"/>
          <w:numId w:val="34"/>
        </w:numPr>
        <w:rPr>
          <w:sz w:val="24"/>
          <w:szCs w:val="24"/>
        </w:rPr>
      </w:pPr>
      <w:r w:rsidRPr="00DF7F33">
        <w:rPr>
          <w:sz w:val="24"/>
          <w:szCs w:val="24"/>
        </w:rPr>
        <w:t>PLUS credit counseling</w:t>
      </w:r>
    </w:p>
    <w:p w14:paraId="14E4D885" w14:textId="77777777" w:rsidR="00DF7F33" w:rsidRPr="00DF7F33" w:rsidRDefault="00DF7F33" w:rsidP="00DF7F33">
      <w:pPr>
        <w:numPr>
          <w:ilvl w:val="0"/>
          <w:numId w:val="34"/>
        </w:numPr>
        <w:rPr>
          <w:sz w:val="24"/>
          <w:szCs w:val="24"/>
        </w:rPr>
      </w:pPr>
      <w:r w:rsidRPr="00DF7F33">
        <w:rPr>
          <w:sz w:val="24"/>
          <w:szCs w:val="24"/>
        </w:rPr>
        <w:t>Loan agreement (MPN)</w:t>
      </w:r>
    </w:p>
    <w:p w14:paraId="2A5314C6" w14:textId="77777777" w:rsidR="00DF7F33" w:rsidRDefault="00DF7F33" w:rsidP="00DF7F33">
      <w:pPr>
        <w:numPr>
          <w:ilvl w:val="0"/>
          <w:numId w:val="34"/>
        </w:numPr>
        <w:rPr>
          <w:sz w:val="24"/>
          <w:szCs w:val="24"/>
        </w:rPr>
      </w:pPr>
      <w:r w:rsidRPr="00DF7F33">
        <w:rPr>
          <w:sz w:val="24"/>
          <w:szCs w:val="24"/>
        </w:rPr>
        <w:t>Annual Student Loan Acknowledgment</w:t>
      </w:r>
    </w:p>
    <w:p w14:paraId="5C70D6E1" w14:textId="77777777" w:rsidR="00E52FD3" w:rsidRPr="00DF7F33" w:rsidRDefault="00E52FD3" w:rsidP="00E52FD3">
      <w:pPr>
        <w:ind w:left="720"/>
        <w:rPr>
          <w:sz w:val="24"/>
          <w:szCs w:val="24"/>
        </w:rPr>
      </w:pPr>
    </w:p>
    <w:p w14:paraId="5050BB15" w14:textId="754DEE4E" w:rsidR="00DF7F33" w:rsidRPr="00DF7F33" w:rsidRDefault="00DF7F33" w:rsidP="00DF7F33">
      <w:pPr>
        <w:rPr>
          <w:i/>
          <w:iCs/>
          <w:sz w:val="24"/>
          <w:szCs w:val="24"/>
        </w:rPr>
      </w:pPr>
      <w:r w:rsidRPr="00550EEB">
        <w:rPr>
          <w:b/>
          <w:bCs/>
          <w:i/>
          <w:iCs/>
          <w:sz w:val="24"/>
          <w:szCs w:val="24"/>
        </w:rPr>
        <w:t>Note:</w:t>
      </w:r>
      <w:r w:rsidRPr="00DF7F33">
        <w:rPr>
          <w:i/>
          <w:iCs/>
          <w:sz w:val="24"/>
          <w:szCs w:val="24"/>
        </w:rPr>
        <w:t xml:space="preserve"> The contact center can discuss FSA ID issues with the account holder</w:t>
      </w:r>
      <w:r w:rsidR="00550EEB">
        <w:rPr>
          <w:i/>
          <w:iCs/>
          <w:sz w:val="24"/>
          <w:szCs w:val="24"/>
        </w:rPr>
        <w:t xml:space="preserve"> ONLY</w:t>
      </w:r>
      <w:r w:rsidRPr="00DF7F33">
        <w:rPr>
          <w:i/>
          <w:iCs/>
          <w:sz w:val="24"/>
          <w:szCs w:val="24"/>
        </w:rPr>
        <w:t>.</w:t>
      </w:r>
    </w:p>
    <w:p w14:paraId="50A3615B" w14:textId="77777777" w:rsidR="00DF7F33" w:rsidRPr="002B1637" w:rsidRDefault="00DF7F33" w:rsidP="002739D2">
      <w:pPr>
        <w:rPr>
          <w:sz w:val="24"/>
          <w:szCs w:val="24"/>
        </w:rPr>
      </w:pPr>
    </w:p>
    <w:p w14:paraId="6D07AE76" w14:textId="77777777" w:rsidR="00E52FD3" w:rsidRDefault="00C3490B" w:rsidP="002739D2">
      <w:pPr>
        <w:rPr>
          <w:sz w:val="24"/>
          <w:szCs w:val="24"/>
        </w:rPr>
      </w:pPr>
      <w:hyperlink r:id="rId28" w:anchor="how-contact" w:history="1">
        <w:r w:rsidR="00DF7F33" w:rsidRPr="00DF7F33">
          <w:rPr>
            <w:rStyle w:val="Hyperlink"/>
            <w:sz w:val="24"/>
            <w:szCs w:val="24"/>
          </w:rPr>
          <w:t>Federal Student Aid Ombudsman Group</w:t>
        </w:r>
      </w:hyperlink>
      <w:r w:rsidR="00DF7F33">
        <w:rPr>
          <w:sz w:val="24"/>
          <w:szCs w:val="24"/>
        </w:rPr>
        <w:t xml:space="preserve"> </w:t>
      </w:r>
    </w:p>
    <w:p w14:paraId="4180C448" w14:textId="67E8E78B" w:rsidR="002B1637" w:rsidRDefault="00E52FD3" w:rsidP="002739D2">
      <w:pPr>
        <w:rPr>
          <w:sz w:val="24"/>
          <w:szCs w:val="24"/>
        </w:rPr>
      </w:pPr>
      <w:r w:rsidRPr="00E52FD3">
        <w:rPr>
          <w:b/>
          <w:bCs/>
          <w:sz w:val="24"/>
          <w:szCs w:val="24"/>
        </w:rPr>
        <w:t>Phone:</w:t>
      </w:r>
      <w:r>
        <w:rPr>
          <w:sz w:val="24"/>
          <w:szCs w:val="24"/>
        </w:rPr>
        <w:t xml:space="preserve"> </w:t>
      </w:r>
      <w:r w:rsidR="00DF7F33">
        <w:rPr>
          <w:sz w:val="24"/>
          <w:szCs w:val="24"/>
        </w:rPr>
        <w:t xml:space="preserve">1-877-557-2575 </w:t>
      </w:r>
    </w:p>
    <w:p w14:paraId="5B82999E" w14:textId="77777777" w:rsidR="00E52FD3" w:rsidRDefault="00E52FD3" w:rsidP="002739D2">
      <w:pPr>
        <w:rPr>
          <w:sz w:val="24"/>
          <w:szCs w:val="24"/>
        </w:rPr>
      </w:pPr>
    </w:p>
    <w:p w14:paraId="061989AB" w14:textId="77777777" w:rsidR="00DF7F33" w:rsidRDefault="00DF7F33" w:rsidP="00DF7F33">
      <w:pPr>
        <w:rPr>
          <w:sz w:val="24"/>
          <w:szCs w:val="24"/>
        </w:rPr>
      </w:pPr>
      <w:r w:rsidRPr="00DF7F33">
        <w:rPr>
          <w:sz w:val="24"/>
          <w:szCs w:val="24"/>
        </w:rPr>
        <w:t>The Ombudsman Group is dedicated to helping resolve complaints related to the federal student aid programs, including Direct Loans, Federal Family Education Loan (FFEL) Program loans, Perkins Loans, and grant programs.</w:t>
      </w:r>
      <w:r>
        <w:rPr>
          <w:sz w:val="24"/>
          <w:szCs w:val="24"/>
        </w:rPr>
        <w:t xml:space="preserve"> </w:t>
      </w:r>
    </w:p>
    <w:p w14:paraId="526FCA42" w14:textId="77777777" w:rsidR="00550EEB" w:rsidRDefault="00550EEB" w:rsidP="00DF7F33">
      <w:pPr>
        <w:rPr>
          <w:sz w:val="24"/>
          <w:szCs w:val="24"/>
        </w:rPr>
      </w:pPr>
    </w:p>
    <w:p w14:paraId="6CF6EB13" w14:textId="49BC28A3" w:rsidR="00DF7F33" w:rsidRPr="00DF7F33" w:rsidRDefault="00DF7F33" w:rsidP="00DF7F33">
      <w:pPr>
        <w:rPr>
          <w:sz w:val="24"/>
          <w:szCs w:val="24"/>
        </w:rPr>
      </w:pPr>
      <w:r w:rsidRPr="00DF7F33">
        <w:rPr>
          <w:sz w:val="24"/>
          <w:szCs w:val="24"/>
        </w:rPr>
        <w:t>For Help With...</w:t>
      </w:r>
    </w:p>
    <w:p w14:paraId="57A5290B" w14:textId="77777777" w:rsidR="00DF7F33" w:rsidRPr="00DF7F33" w:rsidRDefault="00DF7F33" w:rsidP="00DF7F33">
      <w:pPr>
        <w:numPr>
          <w:ilvl w:val="0"/>
          <w:numId w:val="33"/>
        </w:numPr>
        <w:rPr>
          <w:sz w:val="24"/>
          <w:szCs w:val="24"/>
        </w:rPr>
      </w:pPr>
      <w:r w:rsidRPr="00DF7F33">
        <w:rPr>
          <w:sz w:val="24"/>
          <w:szCs w:val="24"/>
        </w:rPr>
        <w:t>Escalating complaints from your </w:t>
      </w:r>
      <w:hyperlink r:id="rId29" w:history="1">
        <w:r w:rsidRPr="00DF7F33">
          <w:rPr>
            <w:rStyle w:val="Hyperlink"/>
            <w:sz w:val="24"/>
            <w:szCs w:val="24"/>
          </w:rPr>
          <w:t>My Activity</w:t>
        </w:r>
      </w:hyperlink>
      <w:r w:rsidRPr="00DF7F33">
        <w:rPr>
          <w:sz w:val="24"/>
          <w:szCs w:val="24"/>
        </w:rPr>
        <w:t> page if you are not satisfied with the response you received from your school or servicer</w:t>
      </w:r>
    </w:p>
    <w:p w14:paraId="76246F9F" w14:textId="77777777" w:rsidR="00DF7F33" w:rsidRPr="00DF7F33" w:rsidRDefault="00DF7F33" w:rsidP="00DF7F33">
      <w:pPr>
        <w:numPr>
          <w:ilvl w:val="0"/>
          <w:numId w:val="33"/>
        </w:numPr>
        <w:rPr>
          <w:sz w:val="24"/>
          <w:szCs w:val="24"/>
        </w:rPr>
      </w:pPr>
      <w:r w:rsidRPr="00DF7F33">
        <w:rPr>
          <w:sz w:val="24"/>
          <w:szCs w:val="24"/>
        </w:rPr>
        <w:t>Indicating that you want to </w:t>
      </w:r>
      <w:hyperlink r:id="rId30" w:history="1">
        <w:r w:rsidRPr="00DF7F33">
          <w:rPr>
            <w:rStyle w:val="Hyperlink"/>
            <w:sz w:val="24"/>
            <w:szCs w:val="24"/>
          </w:rPr>
          <w:t>separate a joint consolidation loan</w:t>
        </w:r>
      </w:hyperlink>
    </w:p>
    <w:p w14:paraId="6EDB24CA" w14:textId="77777777" w:rsidR="00DF7F33" w:rsidRPr="00DF7F33" w:rsidRDefault="00DF7F33" w:rsidP="00DF7F33">
      <w:pPr>
        <w:numPr>
          <w:ilvl w:val="0"/>
          <w:numId w:val="33"/>
        </w:numPr>
        <w:rPr>
          <w:sz w:val="24"/>
          <w:szCs w:val="24"/>
        </w:rPr>
      </w:pPr>
      <w:r w:rsidRPr="00DF7F33">
        <w:rPr>
          <w:sz w:val="24"/>
          <w:szCs w:val="24"/>
        </w:rPr>
        <w:t>Requesting to have your loans manually reviewed for the one-time </w:t>
      </w:r>
      <w:hyperlink r:id="rId31" w:history="1">
        <w:r w:rsidRPr="00DF7F33">
          <w:rPr>
            <w:rStyle w:val="Hyperlink"/>
            <w:sz w:val="24"/>
            <w:szCs w:val="24"/>
          </w:rPr>
          <w:t>IDR payment count adjustment</w:t>
        </w:r>
      </w:hyperlink>
      <w:r w:rsidRPr="00DF7F33">
        <w:rPr>
          <w:sz w:val="24"/>
          <w:szCs w:val="24"/>
        </w:rPr>
        <w:t> after automatic adjustments are completed in 2024</w:t>
      </w:r>
    </w:p>
    <w:p w14:paraId="31F1E905" w14:textId="681F474D" w:rsidR="00DF7F33" w:rsidRPr="002B1637" w:rsidRDefault="00DF7F33" w:rsidP="002739D2">
      <w:pPr>
        <w:rPr>
          <w:sz w:val="24"/>
          <w:szCs w:val="24"/>
        </w:rPr>
      </w:pPr>
    </w:p>
    <w:p w14:paraId="66A00388" w14:textId="574296D0" w:rsidR="00DF7F33" w:rsidRPr="009E267A" w:rsidRDefault="00DF7F33" w:rsidP="00DF7F33">
      <w:pPr>
        <w:pStyle w:val="Heading3"/>
        <w:rPr>
          <w:b/>
          <w:bCs/>
        </w:rPr>
      </w:pPr>
      <w:r w:rsidRPr="009E267A">
        <w:rPr>
          <w:b/>
          <w:bCs/>
        </w:rPr>
        <w:t>Oregon Department of Education Contact:</w:t>
      </w:r>
    </w:p>
    <w:p w14:paraId="2E0017DF" w14:textId="0B18647D" w:rsidR="007E6BBA" w:rsidRDefault="00DF7F33">
      <w:r>
        <w:rPr>
          <w:sz w:val="24"/>
          <w:szCs w:val="24"/>
        </w:rPr>
        <w:t xml:space="preserve">Oregon School Eligibility: </w:t>
      </w:r>
      <w:hyperlink r:id="rId32" w:history="1">
        <w:r w:rsidR="00390CE1" w:rsidRPr="000F7578">
          <w:rPr>
            <w:rStyle w:val="Hyperlink"/>
            <w:sz w:val="24"/>
            <w:szCs w:val="24"/>
          </w:rPr>
          <w:t>federalprograms@ode.oregon.gov</w:t>
        </w:r>
      </w:hyperlink>
      <w:r w:rsidRPr="00B96930">
        <w:rPr>
          <w:sz w:val="24"/>
          <w:szCs w:val="24"/>
        </w:rPr>
        <w:t xml:space="preserve"> </w:t>
      </w:r>
    </w:p>
    <w:sectPr w:rsidR="007E6BBA" w:rsidSect="00550EEB">
      <w:headerReference w:type="default" r:id="rId33"/>
      <w:footerReference w:type="default" r:id="rId34"/>
      <w:pgSz w:w="12240" w:h="15840"/>
      <w:pgMar w:top="400" w:right="720" w:bottom="81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C10D2" w14:textId="77777777" w:rsidR="00B772DA" w:rsidRDefault="00B772DA" w:rsidP="006717E4">
      <w:r>
        <w:separator/>
      </w:r>
    </w:p>
  </w:endnote>
  <w:endnote w:type="continuationSeparator" w:id="0">
    <w:p w14:paraId="0AEA8348" w14:textId="77777777" w:rsidR="00B772DA" w:rsidRDefault="00B772DA" w:rsidP="0067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D1A77" w14:textId="4C51389F" w:rsidR="00516731" w:rsidRDefault="00516731" w:rsidP="006717E4">
    <w:pPr>
      <w:pStyle w:val="Footer"/>
    </w:pPr>
    <w:r>
      <w:t xml:space="preserve">Updated </w:t>
    </w:r>
    <w:r w:rsidR="00371481">
      <w:fldChar w:fldCharType="begin"/>
    </w:r>
    <w:r w:rsidR="00371481">
      <w:instrText xml:space="preserve"> DATE  \@ "MMMM d, yyyy"  \* MERGEFORMAT </w:instrText>
    </w:r>
    <w:r w:rsidR="00371481">
      <w:fldChar w:fldCharType="separate"/>
    </w:r>
    <w:r w:rsidR="00390CE1">
      <w:rPr>
        <w:noProof/>
      </w:rPr>
      <w:t>October 29, 2024</w:t>
    </w:r>
    <w:r w:rsidR="0037148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9FC1F" w14:textId="77777777" w:rsidR="00B772DA" w:rsidRDefault="00B772DA" w:rsidP="006717E4">
      <w:r>
        <w:separator/>
      </w:r>
    </w:p>
  </w:footnote>
  <w:footnote w:type="continuationSeparator" w:id="0">
    <w:p w14:paraId="230FD631" w14:textId="77777777" w:rsidR="00B772DA" w:rsidRDefault="00B772DA" w:rsidP="00671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0979B" w14:textId="6B4429F0" w:rsidR="00B772DA" w:rsidRDefault="009E267A" w:rsidP="006C0356">
    <w:pPr>
      <w:pStyle w:val="Title"/>
      <w:jc w:val="left"/>
    </w:pPr>
    <w:r>
      <w:rPr>
        <w:noProof/>
      </w:rPr>
      <w:drawing>
        <wp:anchor distT="0" distB="0" distL="114300" distR="114300" simplePos="0" relativeHeight="251658240" behindDoc="0" locked="0" layoutInCell="1" allowOverlap="1" wp14:anchorId="4DDF7DD4" wp14:editId="0663205E">
          <wp:simplePos x="0" y="0"/>
          <wp:positionH relativeFrom="column">
            <wp:posOffset>-107950</wp:posOffset>
          </wp:positionH>
          <wp:positionV relativeFrom="paragraph">
            <wp:posOffset>58420</wp:posOffset>
          </wp:positionV>
          <wp:extent cx="1713230" cy="701040"/>
          <wp:effectExtent l="0" t="0" r="1270" b="3810"/>
          <wp:wrapNone/>
          <wp:docPr id="1154447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701040"/>
                  </a:xfrm>
                  <a:prstGeom prst="rect">
                    <a:avLst/>
                  </a:prstGeom>
                  <a:noFill/>
                </pic:spPr>
              </pic:pic>
            </a:graphicData>
          </a:graphic>
        </wp:anchor>
      </w:drawing>
    </w:r>
    <w:r w:rsidR="00B772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291"/>
    <w:multiLevelType w:val="hybridMultilevel"/>
    <w:tmpl w:val="339091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869A6"/>
    <w:multiLevelType w:val="hybridMultilevel"/>
    <w:tmpl w:val="C32CE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174B4"/>
    <w:multiLevelType w:val="hybridMultilevel"/>
    <w:tmpl w:val="CFDA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5625D"/>
    <w:multiLevelType w:val="hybridMultilevel"/>
    <w:tmpl w:val="C16E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80FA6"/>
    <w:multiLevelType w:val="hybridMultilevel"/>
    <w:tmpl w:val="15220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96A9F"/>
    <w:multiLevelType w:val="hybridMultilevel"/>
    <w:tmpl w:val="5FBC4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B1904"/>
    <w:multiLevelType w:val="hybridMultilevel"/>
    <w:tmpl w:val="A96A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D6830"/>
    <w:multiLevelType w:val="hybridMultilevel"/>
    <w:tmpl w:val="27CE8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67BB0"/>
    <w:multiLevelType w:val="hybridMultilevel"/>
    <w:tmpl w:val="AA60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D632F"/>
    <w:multiLevelType w:val="hybridMultilevel"/>
    <w:tmpl w:val="BFE69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C6661"/>
    <w:multiLevelType w:val="hybridMultilevel"/>
    <w:tmpl w:val="ACFA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06B71"/>
    <w:multiLevelType w:val="hybridMultilevel"/>
    <w:tmpl w:val="4BCA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E55EF"/>
    <w:multiLevelType w:val="hybridMultilevel"/>
    <w:tmpl w:val="EF72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46290"/>
    <w:multiLevelType w:val="hybridMultilevel"/>
    <w:tmpl w:val="1910B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332AF"/>
    <w:multiLevelType w:val="hybridMultilevel"/>
    <w:tmpl w:val="50EA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CF70E5"/>
    <w:multiLevelType w:val="hybridMultilevel"/>
    <w:tmpl w:val="8D30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438A4"/>
    <w:multiLevelType w:val="multilevel"/>
    <w:tmpl w:val="484039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AD2517"/>
    <w:multiLevelType w:val="hybridMultilevel"/>
    <w:tmpl w:val="44B65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A0C86"/>
    <w:multiLevelType w:val="hybridMultilevel"/>
    <w:tmpl w:val="4F04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E56A4"/>
    <w:multiLevelType w:val="hybridMultilevel"/>
    <w:tmpl w:val="54689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7C2C03"/>
    <w:multiLevelType w:val="hybridMultilevel"/>
    <w:tmpl w:val="6E0C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0180B"/>
    <w:multiLevelType w:val="hybridMultilevel"/>
    <w:tmpl w:val="03A8B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C4095"/>
    <w:multiLevelType w:val="multilevel"/>
    <w:tmpl w:val="9F82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21B00"/>
    <w:multiLevelType w:val="multilevel"/>
    <w:tmpl w:val="2204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AD4DBD"/>
    <w:multiLevelType w:val="hybridMultilevel"/>
    <w:tmpl w:val="FDA6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31AC2"/>
    <w:multiLevelType w:val="hybridMultilevel"/>
    <w:tmpl w:val="736C9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900311"/>
    <w:multiLevelType w:val="hybridMultilevel"/>
    <w:tmpl w:val="3D08C244"/>
    <w:lvl w:ilvl="0" w:tplc="4580CBDE">
      <w:start w:val="1"/>
      <w:numFmt w:val="decimal"/>
      <w:lvlText w:val="%1."/>
      <w:lvlJc w:val="left"/>
      <w:pPr>
        <w:ind w:left="1080" w:hanging="360"/>
      </w:pPr>
      <w:rPr>
        <w:rFonts w:hint="default"/>
        <w:sz w:val="22"/>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6B6888"/>
    <w:multiLevelType w:val="hybridMultilevel"/>
    <w:tmpl w:val="68E80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5325A"/>
    <w:multiLevelType w:val="hybridMultilevel"/>
    <w:tmpl w:val="D0A4B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C4E31FA"/>
    <w:multiLevelType w:val="hybridMultilevel"/>
    <w:tmpl w:val="1E26E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347AB2"/>
    <w:multiLevelType w:val="hybridMultilevel"/>
    <w:tmpl w:val="3AAE98D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1A723F"/>
    <w:multiLevelType w:val="hybridMultilevel"/>
    <w:tmpl w:val="42087D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0501E6"/>
    <w:multiLevelType w:val="hybridMultilevel"/>
    <w:tmpl w:val="4D447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60828"/>
    <w:multiLevelType w:val="hybridMultilevel"/>
    <w:tmpl w:val="1884C0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53B7D"/>
    <w:multiLevelType w:val="hybridMultilevel"/>
    <w:tmpl w:val="DAF2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705173">
    <w:abstractNumId w:val="3"/>
  </w:num>
  <w:num w:numId="2" w16cid:durableId="43606187">
    <w:abstractNumId w:val="19"/>
  </w:num>
  <w:num w:numId="3" w16cid:durableId="904727323">
    <w:abstractNumId w:val="20"/>
  </w:num>
  <w:num w:numId="4" w16cid:durableId="1700202703">
    <w:abstractNumId w:val="7"/>
  </w:num>
  <w:num w:numId="5" w16cid:durableId="533230380">
    <w:abstractNumId w:val="4"/>
  </w:num>
  <w:num w:numId="6" w16cid:durableId="2007591609">
    <w:abstractNumId w:val="29"/>
  </w:num>
  <w:num w:numId="7" w16cid:durableId="363945249">
    <w:abstractNumId w:val="32"/>
  </w:num>
  <w:num w:numId="8" w16cid:durableId="2046249212">
    <w:abstractNumId w:val="18"/>
  </w:num>
  <w:num w:numId="9" w16cid:durableId="1325084260">
    <w:abstractNumId w:val="10"/>
  </w:num>
  <w:num w:numId="10" w16cid:durableId="1808278259">
    <w:abstractNumId w:val="27"/>
  </w:num>
  <w:num w:numId="11" w16cid:durableId="235478526">
    <w:abstractNumId w:val="17"/>
  </w:num>
  <w:num w:numId="12" w16cid:durableId="133646943">
    <w:abstractNumId w:val="24"/>
  </w:num>
  <w:num w:numId="13" w16cid:durableId="511993397">
    <w:abstractNumId w:val="21"/>
  </w:num>
  <w:num w:numId="14" w16cid:durableId="206261305">
    <w:abstractNumId w:val="9"/>
  </w:num>
  <w:num w:numId="15" w16cid:durableId="1179999143">
    <w:abstractNumId w:val="13"/>
  </w:num>
  <w:num w:numId="16" w16cid:durableId="1092169368">
    <w:abstractNumId w:val="0"/>
  </w:num>
  <w:num w:numId="17" w16cid:durableId="1240363864">
    <w:abstractNumId w:val="28"/>
  </w:num>
  <w:num w:numId="18" w16cid:durableId="1945534100">
    <w:abstractNumId w:val="1"/>
  </w:num>
  <w:num w:numId="19" w16cid:durableId="1700400017">
    <w:abstractNumId w:val="2"/>
  </w:num>
  <w:num w:numId="20" w16cid:durableId="1676372832">
    <w:abstractNumId w:val="15"/>
  </w:num>
  <w:num w:numId="21" w16cid:durableId="1734811868">
    <w:abstractNumId w:val="14"/>
  </w:num>
  <w:num w:numId="22" w16cid:durableId="1421171951">
    <w:abstractNumId w:val="11"/>
  </w:num>
  <w:num w:numId="23" w16cid:durableId="1466045001">
    <w:abstractNumId w:val="6"/>
  </w:num>
  <w:num w:numId="24" w16cid:durableId="1890608791">
    <w:abstractNumId w:val="33"/>
  </w:num>
  <w:num w:numId="25" w16cid:durableId="1786192703">
    <w:abstractNumId w:val="8"/>
  </w:num>
  <w:num w:numId="26" w16cid:durableId="457339555">
    <w:abstractNumId w:val="12"/>
  </w:num>
  <w:num w:numId="27" w16cid:durableId="725952440">
    <w:abstractNumId w:val="34"/>
  </w:num>
  <w:num w:numId="28" w16cid:durableId="296643695">
    <w:abstractNumId w:val="25"/>
  </w:num>
  <w:num w:numId="29" w16cid:durableId="385953938">
    <w:abstractNumId w:val="30"/>
  </w:num>
  <w:num w:numId="30" w16cid:durableId="2068457757">
    <w:abstractNumId w:val="5"/>
  </w:num>
  <w:num w:numId="31" w16cid:durableId="72825620">
    <w:abstractNumId w:val="31"/>
  </w:num>
  <w:num w:numId="32" w16cid:durableId="207959215">
    <w:abstractNumId w:val="26"/>
  </w:num>
  <w:num w:numId="33" w16cid:durableId="1397513173">
    <w:abstractNumId w:val="23"/>
  </w:num>
  <w:num w:numId="34" w16cid:durableId="694230160">
    <w:abstractNumId w:val="22"/>
  </w:num>
  <w:num w:numId="35" w16cid:durableId="17858835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FD"/>
    <w:rsid w:val="00011BA2"/>
    <w:rsid w:val="00014A01"/>
    <w:rsid w:val="000237EA"/>
    <w:rsid w:val="000475CD"/>
    <w:rsid w:val="00051A61"/>
    <w:rsid w:val="000566C9"/>
    <w:rsid w:val="00065B40"/>
    <w:rsid w:val="0009218B"/>
    <w:rsid w:val="000A15C6"/>
    <w:rsid w:val="000A1CDE"/>
    <w:rsid w:val="000E53D3"/>
    <w:rsid w:val="00112E7B"/>
    <w:rsid w:val="00132479"/>
    <w:rsid w:val="001500F7"/>
    <w:rsid w:val="001520A4"/>
    <w:rsid w:val="00152615"/>
    <w:rsid w:val="00154C53"/>
    <w:rsid w:val="00164650"/>
    <w:rsid w:val="001656CB"/>
    <w:rsid w:val="00193181"/>
    <w:rsid w:val="00193DE2"/>
    <w:rsid w:val="00197ACC"/>
    <w:rsid w:val="001A2173"/>
    <w:rsid w:val="001A2A88"/>
    <w:rsid w:val="001B3297"/>
    <w:rsid w:val="001B6EE2"/>
    <w:rsid w:val="001D1712"/>
    <w:rsid w:val="001E4659"/>
    <w:rsid w:val="001F28DB"/>
    <w:rsid w:val="001F5C70"/>
    <w:rsid w:val="00200E4E"/>
    <w:rsid w:val="00216B2A"/>
    <w:rsid w:val="00222F05"/>
    <w:rsid w:val="002243E8"/>
    <w:rsid w:val="00240EB8"/>
    <w:rsid w:val="00246059"/>
    <w:rsid w:val="00252E67"/>
    <w:rsid w:val="00262561"/>
    <w:rsid w:val="00263119"/>
    <w:rsid w:val="002739D2"/>
    <w:rsid w:val="002746F1"/>
    <w:rsid w:val="0027785E"/>
    <w:rsid w:val="0029412D"/>
    <w:rsid w:val="002B1637"/>
    <w:rsid w:val="002D11DA"/>
    <w:rsid w:val="002E18BB"/>
    <w:rsid w:val="002E7E2E"/>
    <w:rsid w:val="0030167D"/>
    <w:rsid w:val="0030496E"/>
    <w:rsid w:val="00326FE5"/>
    <w:rsid w:val="00352B3A"/>
    <w:rsid w:val="00371481"/>
    <w:rsid w:val="00375ADC"/>
    <w:rsid w:val="003769EE"/>
    <w:rsid w:val="0038581A"/>
    <w:rsid w:val="00390CE1"/>
    <w:rsid w:val="00392D53"/>
    <w:rsid w:val="003960D2"/>
    <w:rsid w:val="003B6A4D"/>
    <w:rsid w:val="003C2673"/>
    <w:rsid w:val="003D63EE"/>
    <w:rsid w:val="00402BCB"/>
    <w:rsid w:val="00417777"/>
    <w:rsid w:val="00430636"/>
    <w:rsid w:val="0046308D"/>
    <w:rsid w:val="0046403D"/>
    <w:rsid w:val="004B0DA0"/>
    <w:rsid w:val="004C18AF"/>
    <w:rsid w:val="004D13FC"/>
    <w:rsid w:val="004E7A84"/>
    <w:rsid w:val="004F2A3D"/>
    <w:rsid w:val="004F3B26"/>
    <w:rsid w:val="004F6BBF"/>
    <w:rsid w:val="00506563"/>
    <w:rsid w:val="00510EFD"/>
    <w:rsid w:val="00516731"/>
    <w:rsid w:val="00522598"/>
    <w:rsid w:val="00542411"/>
    <w:rsid w:val="0054511D"/>
    <w:rsid w:val="0054607B"/>
    <w:rsid w:val="00550EEB"/>
    <w:rsid w:val="00560F87"/>
    <w:rsid w:val="0058290D"/>
    <w:rsid w:val="0058798E"/>
    <w:rsid w:val="00595678"/>
    <w:rsid w:val="005A3632"/>
    <w:rsid w:val="005C0B01"/>
    <w:rsid w:val="005C6128"/>
    <w:rsid w:val="005D30D9"/>
    <w:rsid w:val="005D3457"/>
    <w:rsid w:val="005F68D5"/>
    <w:rsid w:val="00612CBF"/>
    <w:rsid w:val="00670480"/>
    <w:rsid w:val="00670506"/>
    <w:rsid w:val="006717E4"/>
    <w:rsid w:val="00686667"/>
    <w:rsid w:val="006A125A"/>
    <w:rsid w:val="006A2C9E"/>
    <w:rsid w:val="006A3BD8"/>
    <w:rsid w:val="006A6637"/>
    <w:rsid w:val="006C0356"/>
    <w:rsid w:val="006C3F70"/>
    <w:rsid w:val="006C6B34"/>
    <w:rsid w:val="006D1E21"/>
    <w:rsid w:val="006E75B8"/>
    <w:rsid w:val="006F3551"/>
    <w:rsid w:val="00706F90"/>
    <w:rsid w:val="00712519"/>
    <w:rsid w:val="00760A55"/>
    <w:rsid w:val="007B153B"/>
    <w:rsid w:val="007B6B08"/>
    <w:rsid w:val="007C3004"/>
    <w:rsid w:val="007E17D9"/>
    <w:rsid w:val="007E6BBA"/>
    <w:rsid w:val="008118E8"/>
    <w:rsid w:val="00826342"/>
    <w:rsid w:val="00843EC2"/>
    <w:rsid w:val="00862E63"/>
    <w:rsid w:val="008733B4"/>
    <w:rsid w:val="008B69B7"/>
    <w:rsid w:val="008D66ED"/>
    <w:rsid w:val="008D7DA1"/>
    <w:rsid w:val="008E29E1"/>
    <w:rsid w:val="008E565C"/>
    <w:rsid w:val="008F2E7F"/>
    <w:rsid w:val="009204AD"/>
    <w:rsid w:val="00933321"/>
    <w:rsid w:val="00936881"/>
    <w:rsid w:val="009479B7"/>
    <w:rsid w:val="009719AB"/>
    <w:rsid w:val="009770CF"/>
    <w:rsid w:val="00997E33"/>
    <w:rsid w:val="009A61B7"/>
    <w:rsid w:val="009B274F"/>
    <w:rsid w:val="009C182F"/>
    <w:rsid w:val="009E267A"/>
    <w:rsid w:val="009F0839"/>
    <w:rsid w:val="009F3A26"/>
    <w:rsid w:val="009F5105"/>
    <w:rsid w:val="00A01A63"/>
    <w:rsid w:val="00A131DB"/>
    <w:rsid w:val="00A14841"/>
    <w:rsid w:val="00A56499"/>
    <w:rsid w:val="00A82B6F"/>
    <w:rsid w:val="00AA496A"/>
    <w:rsid w:val="00AA4CFD"/>
    <w:rsid w:val="00AB5B05"/>
    <w:rsid w:val="00AF4F2B"/>
    <w:rsid w:val="00B019C1"/>
    <w:rsid w:val="00B04C39"/>
    <w:rsid w:val="00B12E54"/>
    <w:rsid w:val="00B27348"/>
    <w:rsid w:val="00B41C7A"/>
    <w:rsid w:val="00B44CB0"/>
    <w:rsid w:val="00B54942"/>
    <w:rsid w:val="00B772DA"/>
    <w:rsid w:val="00B96930"/>
    <w:rsid w:val="00BD31BC"/>
    <w:rsid w:val="00BE3FBF"/>
    <w:rsid w:val="00C63518"/>
    <w:rsid w:val="00C642E0"/>
    <w:rsid w:val="00C66387"/>
    <w:rsid w:val="00C715FD"/>
    <w:rsid w:val="00C835BE"/>
    <w:rsid w:val="00C86267"/>
    <w:rsid w:val="00CA5E68"/>
    <w:rsid w:val="00CB480B"/>
    <w:rsid w:val="00D277D7"/>
    <w:rsid w:val="00D6022D"/>
    <w:rsid w:val="00D64E50"/>
    <w:rsid w:val="00DA1FD9"/>
    <w:rsid w:val="00DC2966"/>
    <w:rsid w:val="00DE21ED"/>
    <w:rsid w:val="00DE5FB2"/>
    <w:rsid w:val="00DE75DC"/>
    <w:rsid w:val="00DF4164"/>
    <w:rsid w:val="00DF7F33"/>
    <w:rsid w:val="00E125B3"/>
    <w:rsid w:val="00E201A3"/>
    <w:rsid w:val="00E356D7"/>
    <w:rsid w:val="00E43E00"/>
    <w:rsid w:val="00E52FD3"/>
    <w:rsid w:val="00E620E8"/>
    <w:rsid w:val="00E636B2"/>
    <w:rsid w:val="00EC35EB"/>
    <w:rsid w:val="00F01402"/>
    <w:rsid w:val="00F23D26"/>
    <w:rsid w:val="00F35799"/>
    <w:rsid w:val="00F42632"/>
    <w:rsid w:val="00F55C96"/>
    <w:rsid w:val="00FD6EB6"/>
    <w:rsid w:val="00FE1FBE"/>
    <w:rsid w:val="00FE24CE"/>
    <w:rsid w:val="00FE65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F2FC02A"/>
  <w15:docId w15:val="{FD9D6298-E989-4558-BAE8-1873817F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37"/>
    <w:rPr>
      <w:sz w:val="20"/>
      <w:szCs w:val="20"/>
    </w:rPr>
  </w:style>
  <w:style w:type="paragraph" w:styleId="Heading1">
    <w:name w:val="heading 1"/>
    <w:basedOn w:val="Normal"/>
    <w:next w:val="Normal"/>
    <w:link w:val="Heading1Char"/>
    <w:uiPriority w:val="9"/>
    <w:qFormat/>
    <w:rsid w:val="006A663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4241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4"/>
      <w:szCs w:val="24"/>
    </w:rPr>
  </w:style>
  <w:style w:type="paragraph" w:styleId="Heading3">
    <w:name w:val="heading 3"/>
    <w:basedOn w:val="Normal"/>
    <w:next w:val="Normal"/>
    <w:link w:val="Heading3Char"/>
    <w:uiPriority w:val="9"/>
    <w:unhideWhenUsed/>
    <w:qFormat/>
    <w:rsid w:val="000A15C6"/>
    <w:pPr>
      <w:pBdr>
        <w:top w:val="single" w:sz="6" w:space="2" w:color="4F81BD" w:themeColor="accent1"/>
        <w:left w:val="single" w:sz="6" w:space="2" w:color="4F81BD" w:themeColor="accent1"/>
      </w:pBdr>
      <w:spacing w:before="120"/>
      <w:ind w:left="360" w:hanging="360"/>
      <w:outlineLvl w:val="2"/>
    </w:pPr>
    <w:rPr>
      <w:caps/>
      <w:color w:val="243F60" w:themeColor="accent1" w:themeShade="7F"/>
      <w:spacing w:val="15"/>
      <w:sz w:val="24"/>
      <w:szCs w:val="24"/>
    </w:rPr>
  </w:style>
  <w:style w:type="paragraph" w:styleId="Heading4">
    <w:name w:val="heading 4"/>
    <w:basedOn w:val="Normal"/>
    <w:next w:val="Normal"/>
    <w:link w:val="Heading4Char"/>
    <w:uiPriority w:val="9"/>
    <w:unhideWhenUsed/>
    <w:qFormat/>
    <w:rsid w:val="0054607B"/>
    <w:pPr>
      <w:pBdr>
        <w:top w:val="dotted" w:sz="6" w:space="2" w:color="4F81BD" w:themeColor="accent1"/>
        <w:left w:val="dotted" w:sz="6" w:space="2" w:color="4F81BD" w:themeColor="accent1"/>
      </w:pBdr>
      <w:spacing w:before="12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6A6637"/>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6A6637"/>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6A6637"/>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6A6637"/>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6A6637"/>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2DA"/>
    <w:pPr>
      <w:tabs>
        <w:tab w:val="center" w:pos="4680"/>
        <w:tab w:val="right" w:pos="9360"/>
      </w:tabs>
    </w:pPr>
  </w:style>
  <w:style w:type="character" w:customStyle="1" w:styleId="HeaderChar">
    <w:name w:val="Header Char"/>
    <w:basedOn w:val="DefaultParagraphFont"/>
    <w:link w:val="Header"/>
    <w:uiPriority w:val="99"/>
    <w:rsid w:val="00B772DA"/>
  </w:style>
  <w:style w:type="paragraph" w:styleId="Footer">
    <w:name w:val="footer"/>
    <w:basedOn w:val="Normal"/>
    <w:link w:val="FooterChar"/>
    <w:uiPriority w:val="99"/>
    <w:unhideWhenUsed/>
    <w:rsid w:val="00B772DA"/>
    <w:pPr>
      <w:tabs>
        <w:tab w:val="center" w:pos="4680"/>
        <w:tab w:val="right" w:pos="9360"/>
      </w:tabs>
    </w:pPr>
  </w:style>
  <w:style w:type="character" w:customStyle="1" w:styleId="FooterChar">
    <w:name w:val="Footer Char"/>
    <w:basedOn w:val="DefaultParagraphFont"/>
    <w:link w:val="Footer"/>
    <w:uiPriority w:val="99"/>
    <w:rsid w:val="00B772DA"/>
  </w:style>
  <w:style w:type="paragraph" w:styleId="BalloonText">
    <w:name w:val="Balloon Text"/>
    <w:basedOn w:val="Normal"/>
    <w:link w:val="BalloonTextChar"/>
    <w:uiPriority w:val="99"/>
    <w:semiHidden/>
    <w:unhideWhenUsed/>
    <w:rsid w:val="00B772DA"/>
    <w:rPr>
      <w:rFonts w:ascii="Tahoma" w:hAnsi="Tahoma" w:cs="Tahoma"/>
      <w:sz w:val="16"/>
      <w:szCs w:val="16"/>
    </w:rPr>
  </w:style>
  <w:style w:type="character" w:customStyle="1" w:styleId="BalloonTextChar">
    <w:name w:val="Balloon Text Char"/>
    <w:basedOn w:val="DefaultParagraphFont"/>
    <w:link w:val="BalloonText"/>
    <w:uiPriority w:val="99"/>
    <w:semiHidden/>
    <w:rsid w:val="00B772DA"/>
    <w:rPr>
      <w:rFonts w:ascii="Tahoma" w:hAnsi="Tahoma" w:cs="Tahoma"/>
      <w:sz w:val="16"/>
      <w:szCs w:val="16"/>
    </w:rPr>
  </w:style>
  <w:style w:type="paragraph" w:customStyle="1" w:styleId="Default">
    <w:name w:val="Default"/>
    <w:rsid w:val="00612CBF"/>
    <w:pPr>
      <w:autoSpaceDE w:val="0"/>
      <w:autoSpaceDN w:val="0"/>
      <w:adjustRightInd w:val="0"/>
    </w:pPr>
    <w:rPr>
      <w:rFonts w:ascii="Calibri" w:hAnsi="Calibri" w:cs="Calibri"/>
      <w:color w:val="000000"/>
      <w:szCs w:val="24"/>
    </w:rPr>
  </w:style>
  <w:style w:type="paragraph" w:styleId="ListParagraph">
    <w:name w:val="List Paragraph"/>
    <w:basedOn w:val="Normal"/>
    <w:uiPriority w:val="34"/>
    <w:qFormat/>
    <w:rsid w:val="006A6637"/>
    <w:pPr>
      <w:ind w:left="720"/>
      <w:contextualSpacing/>
    </w:pPr>
  </w:style>
  <w:style w:type="character" w:styleId="Hyperlink">
    <w:name w:val="Hyperlink"/>
    <w:basedOn w:val="DefaultParagraphFont"/>
    <w:uiPriority w:val="99"/>
    <w:unhideWhenUsed/>
    <w:rsid w:val="00B04C39"/>
    <w:rPr>
      <w:color w:val="0000FF" w:themeColor="hyperlink"/>
      <w:u w:val="single"/>
    </w:rPr>
  </w:style>
  <w:style w:type="table" w:styleId="TableGrid">
    <w:name w:val="Table Grid"/>
    <w:basedOn w:val="TableNormal"/>
    <w:uiPriority w:val="59"/>
    <w:rsid w:val="00510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403D"/>
    <w:rPr>
      <w:color w:val="800080" w:themeColor="followedHyperlink"/>
      <w:u w:val="single"/>
    </w:rPr>
  </w:style>
  <w:style w:type="paragraph" w:styleId="Title">
    <w:name w:val="Title"/>
    <w:basedOn w:val="Normal"/>
    <w:next w:val="Normal"/>
    <w:link w:val="TitleChar"/>
    <w:uiPriority w:val="10"/>
    <w:qFormat/>
    <w:rsid w:val="006C0356"/>
    <w:pPr>
      <w:spacing w:before="720"/>
      <w:jc w:val="center"/>
    </w:pPr>
    <w:rPr>
      <w:caps/>
      <w:color w:val="4F81BD" w:themeColor="accent1"/>
      <w:spacing w:val="10"/>
      <w:kern w:val="28"/>
      <w:sz w:val="52"/>
      <w:szCs w:val="52"/>
    </w:rPr>
  </w:style>
  <w:style w:type="character" w:customStyle="1" w:styleId="TitleChar">
    <w:name w:val="Title Char"/>
    <w:basedOn w:val="DefaultParagraphFont"/>
    <w:link w:val="Title"/>
    <w:uiPriority w:val="10"/>
    <w:rsid w:val="006C0356"/>
    <w:rPr>
      <w:caps/>
      <w:color w:val="4F81BD" w:themeColor="accent1"/>
      <w:spacing w:val="10"/>
      <w:kern w:val="28"/>
      <w:sz w:val="52"/>
      <w:szCs w:val="52"/>
    </w:rPr>
  </w:style>
  <w:style w:type="character" w:customStyle="1" w:styleId="Heading1Char">
    <w:name w:val="Heading 1 Char"/>
    <w:basedOn w:val="DefaultParagraphFont"/>
    <w:link w:val="Heading1"/>
    <w:uiPriority w:val="9"/>
    <w:rsid w:val="006A663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542411"/>
    <w:rPr>
      <w:caps/>
      <w:spacing w:val="15"/>
      <w:sz w:val="24"/>
      <w:szCs w:val="24"/>
      <w:shd w:val="clear" w:color="auto" w:fill="DBE5F1" w:themeFill="accent1" w:themeFillTint="33"/>
    </w:rPr>
  </w:style>
  <w:style w:type="character" w:customStyle="1" w:styleId="Heading3Char">
    <w:name w:val="Heading 3 Char"/>
    <w:basedOn w:val="DefaultParagraphFont"/>
    <w:link w:val="Heading3"/>
    <w:uiPriority w:val="9"/>
    <w:rsid w:val="000A15C6"/>
    <w:rPr>
      <w:caps/>
      <w:color w:val="243F60" w:themeColor="accent1" w:themeShade="7F"/>
      <w:spacing w:val="15"/>
      <w:sz w:val="24"/>
      <w:szCs w:val="24"/>
    </w:rPr>
  </w:style>
  <w:style w:type="character" w:styleId="Emphasis">
    <w:name w:val="Emphasis"/>
    <w:uiPriority w:val="20"/>
    <w:qFormat/>
    <w:rsid w:val="00542411"/>
    <w:rPr>
      <w:i/>
      <w:caps/>
      <w:color w:val="243F60" w:themeColor="accent1" w:themeShade="7F"/>
      <w:spacing w:val="5"/>
      <w:sz w:val="24"/>
      <w:szCs w:val="24"/>
    </w:rPr>
  </w:style>
  <w:style w:type="character" w:styleId="Strong">
    <w:name w:val="Strong"/>
    <w:uiPriority w:val="22"/>
    <w:qFormat/>
    <w:rsid w:val="00542411"/>
    <w:rPr>
      <w:b/>
      <w:sz w:val="24"/>
      <w:szCs w:val="24"/>
    </w:rPr>
  </w:style>
  <w:style w:type="character" w:customStyle="1" w:styleId="Heading4Char">
    <w:name w:val="Heading 4 Char"/>
    <w:basedOn w:val="DefaultParagraphFont"/>
    <w:link w:val="Heading4"/>
    <w:uiPriority w:val="9"/>
    <w:rsid w:val="0054607B"/>
    <w:rPr>
      <w:caps/>
      <w:color w:val="365F91" w:themeColor="accent1" w:themeShade="BF"/>
      <w:spacing w:val="10"/>
    </w:rPr>
  </w:style>
  <w:style w:type="character" w:customStyle="1" w:styleId="Heading5Char">
    <w:name w:val="Heading 5 Char"/>
    <w:basedOn w:val="DefaultParagraphFont"/>
    <w:link w:val="Heading5"/>
    <w:uiPriority w:val="9"/>
    <w:semiHidden/>
    <w:rsid w:val="006A6637"/>
    <w:rPr>
      <w:caps/>
      <w:color w:val="365F91" w:themeColor="accent1" w:themeShade="BF"/>
      <w:spacing w:val="10"/>
    </w:rPr>
  </w:style>
  <w:style w:type="character" w:customStyle="1" w:styleId="Heading6Char">
    <w:name w:val="Heading 6 Char"/>
    <w:basedOn w:val="DefaultParagraphFont"/>
    <w:link w:val="Heading6"/>
    <w:uiPriority w:val="9"/>
    <w:semiHidden/>
    <w:rsid w:val="006A6637"/>
    <w:rPr>
      <w:caps/>
      <w:color w:val="365F91" w:themeColor="accent1" w:themeShade="BF"/>
      <w:spacing w:val="10"/>
    </w:rPr>
  </w:style>
  <w:style w:type="character" w:customStyle="1" w:styleId="Heading7Char">
    <w:name w:val="Heading 7 Char"/>
    <w:basedOn w:val="DefaultParagraphFont"/>
    <w:link w:val="Heading7"/>
    <w:uiPriority w:val="9"/>
    <w:semiHidden/>
    <w:rsid w:val="006A6637"/>
    <w:rPr>
      <w:caps/>
      <w:color w:val="365F91" w:themeColor="accent1" w:themeShade="BF"/>
      <w:spacing w:val="10"/>
    </w:rPr>
  </w:style>
  <w:style w:type="character" w:customStyle="1" w:styleId="Heading8Char">
    <w:name w:val="Heading 8 Char"/>
    <w:basedOn w:val="DefaultParagraphFont"/>
    <w:link w:val="Heading8"/>
    <w:uiPriority w:val="9"/>
    <w:semiHidden/>
    <w:rsid w:val="006A6637"/>
    <w:rPr>
      <w:caps/>
      <w:spacing w:val="10"/>
      <w:sz w:val="18"/>
      <w:szCs w:val="18"/>
    </w:rPr>
  </w:style>
  <w:style w:type="character" w:customStyle="1" w:styleId="Heading9Char">
    <w:name w:val="Heading 9 Char"/>
    <w:basedOn w:val="DefaultParagraphFont"/>
    <w:link w:val="Heading9"/>
    <w:uiPriority w:val="9"/>
    <w:semiHidden/>
    <w:rsid w:val="006A6637"/>
    <w:rPr>
      <w:i/>
      <w:caps/>
      <w:spacing w:val="10"/>
      <w:sz w:val="18"/>
      <w:szCs w:val="18"/>
    </w:rPr>
  </w:style>
  <w:style w:type="paragraph" w:styleId="Caption">
    <w:name w:val="caption"/>
    <w:basedOn w:val="Normal"/>
    <w:next w:val="Normal"/>
    <w:uiPriority w:val="35"/>
    <w:semiHidden/>
    <w:unhideWhenUsed/>
    <w:qFormat/>
    <w:rsid w:val="006A6637"/>
    <w:rPr>
      <w:b/>
      <w:bCs/>
      <w:color w:val="365F91" w:themeColor="accent1" w:themeShade="BF"/>
      <w:sz w:val="16"/>
      <w:szCs w:val="16"/>
    </w:rPr>
  </w:style>
  <w:style w:type="paragraph" w:styleId="Subtitle">
    <w:name w:val="Subtitle"/>
    <w:basedOn w:val="Normal"/>
    <w:next w:val="Normal"/>
    <w:link w:val="SubtitleChar"/>
    <w:uiPriority w:val="11"/>
    <w:qFormat/>
    <w:rsid w:val="006A6637"/>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A6637"/>
    <w:rPr>
      <w:caps/>
      <w:color w:val="595959" w:themeColor="text1" w:themeTint="A6"/>
      <w:spacing w:val="10"/>
      <w:sz w:val="24"/>
      <w:szCs w:val="24"/>
    </w:rPr>
  </w:style>
  <w:style w:type="paragraph" w:styleId="NoSpacing">
    <w:name w:val="No Spacing"/>
    <w:basedOn w:val="Normal"/>
    <w:link w:val="NoSpacingChar"/>
    <w:uiPriority w:val="1"/>
    <w:qFormat/>
    <w:rsid w:val="006A6637"/>
  </w:style>
  <w:style w:type="paragraph" w:styleId="Quote">
    <w:name w:val="Quote"/>
    <w:basedOn w:val="Normal"/>
    <w:next w:val="Normal"/>
    <w:link w:val="QuoteChar"/>
    <w:uiPriority w:val="29"/>
    <w:qFormat/>
    <w:rsid w:val="006A6637"/>
    <w:rPr>
      <w:i/>
      <w:iCs/>
    </w:rPr>
  </w:style>
  <w:style w:type="character" w:customStyle="1" w:styleId="QuoteChar">
    <w:name w:val="Quote Char"/>
    <w:basedOn w:val="DefaultParagraphFont"/>
    <w:link w:val="Quote"/>
    <w:uiPriority w:val="29"/>
    <w:rsid w:val="006A6637"/>
    <w:rPr>
      <w:i/>
      <w:iCs/>
      <w:sz w:val="20"/>
      <w:szCs w:val="20"/>
    </w:rPr>
  </w:style>
  <w:style w:type="paragraph" w:styleId="IntenseQuote">
    <w:name w:val="Intense Quote"/>
    <w:basedOn w:val="Normal"/>
    <w:next w:val="Normal"/>
    <w:link w:val="IntenseQuoteChar"/>
    <w:uiPriority w:val="30"/>
    <w:qFormat/>
    <w:rsid w:val="006A6637"/>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A6637"/>
    <w:rPr>
      <w:i/>
      <w:iCs/>
      <w:color w:val="4F81BD" w:themeColor="accent1"/>
      <w:sz w:val="20"/>
      <w:szCs w:val="20"/>
    </w:rPr>
  </w:style>
  <w:style w:type="character" w:styleId="SubtleEmphasis">
    <w:name w:val="Subtle Emphasis"/>
    <w:uiPriority w:val="19"/>
    <w:qFormat/>
    <w:rsid w:val="006A6637"/>
    <w:rPr>
      <w:i/>
      <w:iCs/>
      <w:color w:val="243F60" w:themeColor="accent1" w:themeShade="7F"/>
    </w:rPr>
  </w:style>
  <w:style w:type="character" w:styleId="IntenseEmphasis">
    <w:name w:val="Intense Emphasis"/>
    <w:uiPriority w:val="21"/>
    <w:qFormat/>
    <w:rsid w:val="006A6637"/>
    <w:rPr>
      <w:b/>
      <w:bCs/>
      <w:caps/>
      <w:color w:val="243F60" w:themeColor="accent1" w:themeShade="7F"/>
      <w:spacing w:val="10"/>
    </w:rPr>
  </w:style>
  <w:style w:type="character" w:styleId="SubtleReference">
    <w:name w:val="Subtle Reference"/>
    <w:uiPriority w:val="31"/>
    <w:qFormat/>
    <w:rsid w:val="006A6637"/>
    <w:rPr>
      <w:b/>
      <w:bCs/>
      <w:color w:val="4F81BD" w:themeColor="accent1"/>
    </w:rPr>
  </w:style>
  <w:style w:type="character" w:styleId="IntenseReference">
    <w:name w:val="Intense Reference"/>
    <w:uiPriority w:val="32"/>
    <w:qFormat/>
    <w:rsid w:val="006A6637"/>
    <w:rPr>
      <w:b/>
      <w:bCs/>
      <w:i/>
      <w:iCs/>
      <w:caps/>
      <w:color w:val="4F81BD" w:themeColor="accent1"/>
    </w:rPr>
  </w:style>
  <w:style w:type="character" w:styleId="BookTitle">
    <w:name w:val="Book Title"/>
    <w:uiPriority w:val="33"/>
    <w:qFormat/>
    <w:rsid w:val="006A6637"/>
    <w:rPr>
      <w:b/>
      <w:bCs/>
      <w:i/>
      <w:iCs/>
      <w:spacing w:val="9"/>
    </w:rPr>
  </w:style>
  <w:style w:type="paragraph" w:styleId="TOCHeading">
    <w:name w:val="TOC Heading"/>
    <w:basedOn w:val="Heading1"/>
    <w:next w:val="Normal"/>
    <w:uiPriority w:val="39"/>
    <w:semiHidden/>
    <w:unhideWhenUsed/>
    <w:qFormat/>
    <w:rsid w:val="006A6637"/>
    <w:pPr>
      <w:outlineLvl w:val="9"/>
    </w:pPr>
    <w:rPr>
      <w:lang w:bidi="en-US"/>
    </w:rPr>
  </w:style>
  <w:style w:type="character" w:customStyle="1" w:styleId="NoSpacingChar">
    <w:name w:val="No Spacing Char"/>
    <w:basedOn w:val="DefaultParagraphFont"/>
    <w:link w:val="NoSpacing"/>
    <w:uiPriority w:val="1"/>
    <w:rsid w:val="006A6637"/>
    <w:rPr>
      <w:sz w:val="20"/>
      <w:szCs w:val="20"/>
    </w:rPr>
  </w:style>
  <w:style w:type="table" w:customStyle="1" w:styleId="TableGrid1">
    <w:name w:val="Table Grid1"/>
    <w:basedOn w:val="TableNormal"/>
    <w:next w:val="TableGrid"/>
    <w:uiPriority w:val="39"/>
    <w:rsid w:val="007E6BBA"/>
    <w:rPr>
      <w:rFonts w:ascii="Calibri" w:eastAsiaTheme="minorHAns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193DE2"/>
    <w:rPr>
      <w:rFonts w:ascii="Calibri" w:eastAsiaTheme="minorHAnsi" w:hAnsi="Calibri"/>
      <w:color w:val="365F91" w:themeColor="accent1" w:themeShade="BF"/>
      <w:sz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DF7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599947">
      <w:bodyDiv w:val="1"/>
      <w:marLeft w:val="0"/>
      <w:marRight w:val="0"/>
      <w:marTop w:val="0"/>
      <w:marBottom w:val="0"/>
      <w:divBdr>
        <w:top w:val="none" w:sz="0" w:space="0" w:color="auto"/>
        <w:left w:val="none" w:sz="0" w:space="0" w:color="auto"/>
        <w:bottom w:val="none" w:sz="0" w:space="0" w:color="auto"/>
        <w:right w:val="none" w:sz="0" w:space="0" w:color="auto"/>
      </w:divBdr>
    </w:div>
    <w:div w:id="598951226">
      <w:bodyDiv w:val="1"/>
      <w:marLeft w:val="0"/>
      <w:marRight w:val="0"/>
      <w:marTop w:val="0"/>
      <w:marBottom w:val="0"/>
      <w:divBdr>
        <w:top w:val="none" w:sz="0" w:space="0" w:color="auto"/>
        <w:left w:val="none" w:sz="0" w:space="0" w:color="auto"/>
        <w:bottom w:val="none" w:sz="0" w:space="0" w:color="auto"/>
        <w:right w:val="none" w:sz="0" w:space="0" w:color="auto"/>
      </w:divBdr>
      <w:divsChild>
        <w:div w:id="696664311">
          <w:marLeft w:val="0"/>
          <w:marRight w:val="0"/>
          <w:marTop w:val="0"/>
          <w:marBottom w:val="0"/>
          <w:divBdr>
            <w:top w:val="none" w:sz="0" w:space="0" w:color="auto"/>
            <w:left w:val="none" w:sz="0" w:space="0" w:color="auto"/>
            <w:bottom w:val="none" w:sz="0" w:space="0" w:color="auto"/>
            <w:right w:val="none" w:sz="0" w:space="0" w:color="auto"/>
          </w:divBdr>
          <w:divsChild>
            <w:div w:id="1966502537">
              <w:marLeft w:val="0"/>
              <w:marRight w:val="0"/>
              <w:marTop w:val="0"/>
              <w:marBottom w:val="0"/>
              <w:divBdr>
                <w:top w:val="none" w:sz="0" w:space="0" w:color="auto"/>
                <w:left w:val="none" w:sz="0" w:space="0" w:color="auto"/>
                <w:bottom w:val="none" w:sz="0" w:space="0" w:color="auto"/>
                <w:right w:val="none" w:sz="0" w:space="0" w:color="auto"/>
              </w:divBdr>
            </w:div>
          </w:divsChild>
        </w:div>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
          </w:divsChild>
        </w:div>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
          </w:divsChild>
        </w:div>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
          </w:divsChild>
        </w:div>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
          </w:divsChild>
        </w:div>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
          </w:divsChild>
        </w:div>
        <w:div w:id="494075938">
          <w:marLeft w:val="0"/>
          <w:marRight w:val="0"/>
          <w:marTop w:val="0"/>
          <w:marBottom w:val="0"/>
          <w:divBdr>
            <w:top w:val="none" w:sz="0" w:space="0" w:color="auto"/>
            <w:left w:val="none" w:sz="0" w:space="0" w:color="auto"/>
            <w:bottom w:val="none" w:sz="0" w:space="0" w:color="auto"/>
            <w:right w:val="none" w:sz="0" w:space="0" w:color="auto"/>
          </w:divBdr>
          <w:divsChild>
            <w:div w:id="11811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6037">
      <w:bodyDiv w:val="1"/>
      <w:marLeft w:val="0"/>
      <w:marRight w:val="0"/>
      <w:marTop w:val="0"/>
      <w:marBottom w:val="0"/>
      <w:divBdr>
        <w:top w:val="none" w:sz="0" w:space="0" w:color="auto"/>
        <w:left w:val="none" w:sz="0" w:space="0" w:color="auto"/>
        <w:bottom w:val="none" w:sz="0" w:space="0" w:color="auto"/>
        <w:right w:val="none" w:sz="0" w:space="0" w:color="auto"/>
      </w:divBdr>
      <w:divsChild>
        <w:div w:id="1376392084">
          <w:marLeft w:val="0"/>
          <w:marRight w:val="0"/>
          <w:marTop w:val="0"/>
          <w:marBottom w:val="0"/>
          <w:divBdr>
            <w:top w:val="none" w:sz="0" w:space="0" w:color="auto"/>
            <w:left w:val="none" w:sz="0" w:space="0" w:color="auto"/>
            <w:bottom w:val="none" w:sz="0" w:space="0" w:color="auto"/>
            <w:right w:val="none" w:sz="0" w:space="0" w:color="auto"/>
          </w:divBdr>
          <w:divsChild>
            <w:div w:id="951590829">
              <w:marLeft w:val="0"/>
              <w:marRight w:val="0"/>
              <w:marTop w:val="0"/>
              <w:marBottom w:val="0"/>
              <w:divBdr>
                <w:top w:val="none" w:sz="0" w:space="0" w:color="auto"/>
                <w:left w:val="none" w:sz="0" w:space="0" w:color="auto"/>
                <w:bottom w:val="none" w:sz="0" w:space="0" w:color="auto"/>
                <w:right w:val="none" w:sz="0" w:space="0" w:color="auto"/>
              </w:divBdr>
            </w:div>
          </w:divsChild>
        </w:div>
        <w:div w:id="1867670171">
          <w:marLeft w:val="0"/>
          <w:marRight w:val="0"/>
          <w:marTop w:val="0"/>
          <w:marBottom w:val="0"/>
          <w:divBdr>
            <w:top w:val="none" w:sz="0" w:space="0" w:color="auto"/>
            <w:left w:val="none" w:sz="0" w:space="0" w:color="auto"/>
            <w:bottom w:val="none" w:sz="0" w:space="0" w:color="auto"/>
            <w:right w:val="none" w:sz="0" w:space="0" w:color="auto"/>
          </w:divBdr>
          <w:divsChild>
            <w:div w:id="485979751">
              <w:marLeft w:val="0"/>
              <w:marRight w:val="0"/>
              <w:marTop w:val="0"/>
              <w:marBottom w:val="0"/>
              <w:divBdr>
                <w:top w:val="none" w:sz="0" w:space="0" w:color="auto"/>
                <w:left w:val="none" w:sz="0" w:space="0" w:color="auto"/>
                <w:bottom w:val="none" w:sz="0" w:space="0" w:color="auto"/>
                <w:right w:val="none" w:sz="0" w:space="0" w:color="auto"/>
              </w:divBdr>
            </w:div>
          </w:divsChild>
        </w:div>
        <w:div w:id="382801427">
          <w:marLeft w:val="0"/>
          <w:marRight w:val="0"/>
          <w:marTop w:val="0"/>
          <w:marBottom w:val="0"/>
          <w:divBdr>
            <w:top w:val="none" w:sz="0" w:space="0" w:color="auto"/>
            <w:left w:val="none" w:sz="0" w:space="0" w:color="auto"/>
            <w:bottom w:val="none" w:sz="0" w:space="0" w:color="auto"/>
            <w:right w:val="none" w:sz="0" w:space="0" w:color="auto"/>
          </w:divBdr>
          <w:divsChild>
            <w:div w:id="18159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id.gov/manage-loans/forgiveness-cancellation/public-service" TargetMode="External"/><Relationship Id="rId18" Type="http://schemas.openxmlformats.org/officeDocument/2006/relationships/hyperlink" Target="http://www.oregon.gov/ode/schools-and-districts/grants/ESEA/Pages/Teacher-Loan-Forgiveness.aspx" TargetMode="External"/><Relationship Id="rId26" Type="http://schemas.openxmlformats.org/officeDocument/2006/relationships/hyperlink" Target="http://www2.ed.gov/programs/ccplfd/eligibility.html" TargetMode="External"/><Relationship Id="rId3" Type="http://schemas.openxmlformats.org/officeDocument/2006/relationships/customXml" Target="../customXml/item3.xml"/><Relationship Id="rId21" Type="http://schemas.openxmlformats.org/officeDocument/2006/relationships/hyperlink" Target="https://studentaid.gov/manage-loans/forgiveness-cancellation/perkin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udentaid.gov/manage-loans/forgiveness-cancellation/perkins" TargetMode="External"/><Relationship Id="rId17" Type="http://schemas.openxmlformats.org/officeDocument/2006/relationships/hyperlink" Target="https://studentaid.gov/manage-loans/forgiveness-cancellation/teacher" TargetMode="External"/><Relationship Id="rId25" Type="http://schemas.openxmlformats.org/officeDocument/2006/relationships/hyperlink" Target="http://www2.ed.gov/about/offices/list/ope/pol/tsa.htm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regon.gov/ode/schools-and-districts/grants/ESEA/Pages/Teacher-Loan-Forgiveness.aspx" TargetMode="External"/><Relationship Id="rId20" Type="http://schemas.openxmlformats.org/officeDocument/2006/relationships/hyperlink" Target="https://studentaid.gov/manage-loans/forgiveness-cancellation/teacher" TargetMode="External"/><Relationship Id="rId29" Type="http://schemas.openxmlformats.org/officeDocument/2006/relationships/hyperlink" Target="https://studentaid.gov/fsa-id/sign-in/landing/?redirectTo=/status-center/cases-and-applications/case-detai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aid.gov/manage-loans/forgiveness-cancellation/teacher" TargetMode="External"/><Relationship Id="rId24" Type="http://schemas.openxmlformats.org/officeDocument/2006/relationships/hyperlink" Target="https://www2.ed.gov/fund/grants-college.html" TargetMode="External"/><Relationship Id="rId32" Type="http://schemas.openxmlformats.org/officeDocument/2006/relationships/hyperlink" Target="mailto:federalprograms@ode.oregon.gov" TargetMode="External"/><Relationship Id="rId5" Type="http://schemas.openxmlformats.org/officeDocument/2006/relationships/numbering" Target="numbering.xml"/><Relationship Id="rId15" Type="http://schemas.openxmlformats.org/officeDocument/2006/relationships/hyperlink" Target="https://studentaid.gov/app/tcliDirectorySearch.action" TargetMode="External"/><Relationship Id="rId23" Type="http://schemas.openxmlformats.org/officeDocument/2006/relationships/hyperlink" Target="https://studentaid.gov/app/launchTeach.action" TargetMode="External"/><Relationship Id="rId28" Type="http://schemas.openxmlformats.org/officeDocument/2006/relationships/hyperlink" Target="https://studentaid.gov/feedback-ombudsman/disputes/prepar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de.state.or.us/instID/" TargetMode="External"/><Relationship Id="rId31" Type="http://schemas.openxmlformats.org/officeDocument/2006/relationships/hyperlink" Target="https://studentaid.gov/announcements-events/idr-account-adjust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aid.gov/manage-loans/forgiveness-cancellation/teacher" TargetMode="External"/><Relationship Id="rId22" Type="http://schemas.openxmlformats.org/officeDocument/2006/relationships/hyperlink" Target="https://studentaid.gov/manage-loans/forgiveness-cancellation/public-service" TargetMode="External"/><Relationship Id="rId27" Type="http://schemas.openxmlformats.org/officeDocument/2006/relationships/hyperlink" Target="https://studentaid.gov/help-center/contact" TargetMode="External"/><Relationship Id="rId30" Type="http://schemas.openxmlformats.org/officeDocument/2006/relationships/hyperlink" Target="https://studentaid.gov/announcements-events/joint-consolidation-loans"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2021-05-28T21:51:01+00:00</Remediation_x0020_Date>
    <Priority xmlns="033ab11c-6041-4f50-b845-c0c38e41b3e3">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41D08-659C-4BBE-A188-4FB264832CA1}">
  <ds:schemaRefs>
    <ds:schemaRef ds:uri="http://schemas.openxmlformats.org/officeDocument/2006/bibliography"/>
  </ds:schemaRefs>
</ds:datastoreItem>
</file>

<file path=customXml/itemProps2.xml><?xml version="1.0" encoding="utf-8"?>
<ds:datastoreItem xmlns:ds="http://schemas.openxmlformats.org/officeDocument/2006/customXml" ds:itemID="{A684B368-AD31-4147-A239-A716079061A9}">
  <ds:schemaRefs>
    <ds:schemaRef ds:uri="http://schemas.microsoft.com/sharepoint/v3"/>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54031767-dd6d-417c-ab73-583408f47564"/>
    <ds:schemaRef ds:uri="033ab11c-6041-4f50-b845-c0c38e41b3e3"/>
    <ds:schemaRef ds:uri="http://www.w3.org/XML/1998/namespace"/>
  </ds:schemaRefs>
</ds:datastoreItem>
</file>

<file path=customXml/itemProps3.xml><?xml version="1.0" encoding="utf-8"?>
<ds:datastoreItem xmlns:ds="http://schemas.openxmlformats.org/officeDocument/2006/customXml" ds:itemID="{95683702-7950-42E3-AA00-CA97528D2F9D}">
  <ds:schemaRefs>
    <ds:schemaRef ds:uri="http://schemas.microsoft.com/sharepoint/v3/contenttype/forms"/>
  </ds:schemaRefs>
</ds:datastoreItem>
</file>

<file path=customXml/itemProps4.xml><?xml version="1.0" encoding="utf-8"?>
<ds:datastoreItem xmlns:ds="http://schemas.openxmlformats.org/officeDocument/2006/customXml" ds:itemID="{20F0908F-A15C-4D43-8D0A-F8BB1E8C1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1960</Words>
  <Characters>10372</Characters>
  <Application>Microsoft Office Word</Application>
  <DocSecurity>0</DocSecurity>
  <Lines>259</Lines>
  <Paragraphs>138</Paragraphs>
  <ScaleCrop>false</ScaleCrop>
  <HeadingPairs>
    <vt:vector size="2" baseType="variant">
      <vt:variant>
        <vt:lpstr>Title</vt:lpstr>
      </vt:variant>
      <vt:variant>
        <vt:i4>1</vt:i4>
      </vt:variant>
    </vt:vector>
  </HeadingPairs>
  <TitlesOfParts>
    <vt:vector size="1" baseType="lpstr">
      <vt:lpstr>Teacher Loan Forgiveness Informational Document</vt:lpstr>
    </vt:vector>
  </TitlesOfParts>
  <Company>Oregon Department of Education</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Loan Forgiveness Informational Document</dc:title>
  <dc:subject>Teacher Loan Forgiveness</dc:subject>
  <dc:creator>SWOPE Emily</dc:creator>
  <cp:keywords>Teacher Loan Forgiveness Informational Document</cp:keywords>
  <cp:lastModifiedBy>SAPPINGTON Jennifer * ODE</cp:lastModifiedBy>
  <cp:revision>2</cp:revision>
  <cp:lastPrinted>2018-03-28T16:01:00Z</cp:lastPrinted>
  <dcterms:created xsi:type="dcterms:W3CDTF">2024-10-29T17:53:00Z</dcterms:created>
  <dcterms:modified xsi:type="dcterms:W3CDTF">2024-10-29T17:53:00Z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2023-12-12T00:36:47Z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520ca552-ddb2-4ea3-a9f9-4b9f15979e47</vt:lpwstr>
  </property>
  <property fmtid="{D5CDD505-2E9C-101B-9397-08002B2CF9AE}" pid="9" name="MSIP_Label_7730ea53-6f5e-4160-81a5-992a9105450a_ContentBits">
    <vt:lpwstr>0</vt:lpwstr>
  </property>
</Properties>
</file>