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ample Inventory for Title Programs"/>
        <w:tblDescription w:val="Directions: Complete this form to track any item purchased in full or in part by federal funds.  Items on this list must include both equipment and supplies purchased with federal funds. &#10; &#10;Equipment (2 C.F.R §200.33) means tangible personal property (including information technology systems) having a useful life of more than one year and a per-unit acquisition cost which equals or exceeds $5,000. Supplies (2 C.F.R. §200.94) are defined as all tangible personal property other than those described in equipment. Consumable materials are not required to be tracked as inventory.&#10;"/>
      </w:tblPr>
      <w:tblGrid>
        <w:gridCol w:w="1255"/>
        <w:gridCol w:w="1980"/>
        <w:gridCol w:w="1530"/>
        <w:gridCol w:w="1260"/>
        <w:gridCol w:w="1262"/>
        <w:gridCol w:w="1418"/>
        <w:gridCol w:w="1991"/>
        <w:gridCol w:w="2254"/>
      </w:tblGrid>
      <w:tr w:rsidR="002602F8" w14:paraId="40CE74D8" w14:textId="77777777" w:rsidTr="00794CB2">
        <w:trPr>
          <w:tblHeader/>
        </w:trPr>
        <w:tc>
          <w:tcPr>
            <w:tcW w:w="12950" w:type="dxa"/>
            <w:gridSpan w:val="8"/>
          </w:tcPr>
          <w:p w14:paraId="02B6C28C" w14:textId="77777777" w:rsidR="00794CB2" w:rsidRPr="00074E6C" w:rsidRDefault="00144901" w:rsidP="00074E6C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074E6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SCHOOL NAME </w:t>
            </w:r>
            <w:r w:rsidR="00562BC8" w:rsidRPr="00074E6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Title Programs Inventory</w:t>
            </w:r>
          </w:p>
          <w:p w14:paraId="38521A79" w14:textId="77777777" w:rsidR="002602F8" w:rsidRDefault="00562BC8" w:rsidP="00074E6C">
            <w:pPr>
              <w:pStyle w:val="Heading1"/>
              <w:spacing w:before="0"/>
              <w:jc w:val="center"/>
            </w:pPr>
            <w:r w:rsidRPr="00074E6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(Title I-A, II-A, IV-A, REAP, RLIS, Private Schools)</w:t>
            </w:r>
          </w:p>
        </w:tc>
      </w:tr>
      <w:tr w:rsidR="002602F8" w14:paraId="1A651155" w14:textId="77777777" w:rsidTr="00794CB2">
        <w:trPr>
          <w:tblHeader/>
        </w:trPr>
        <w:tc>
          <w:tcPr>
            <w:tcW w:w="12950" w:type="dxa"/>
            <w:gridSpan w:val="8"/>
          </w:tcPr>
          <w:p w14:paraId="4B6547A1" w14:textId="77777777" w:rsidR="00DA49ED" w:rsidRDefault="00562BC8">
            <w:r w:rsidRPr="00144901">
              <w:rPr>
                <w:b/>
              </w:rPr>
              <w:t>Directions:</w:t>
            </w:r>
            <w:r>
              <w:t xml:space="preserve"> Complete this form to track any item </w:t>
            </w:r>
            <w:r w:rsidRPr="00144901">
              <w:rPr>
                <w:b/>
              </w:rPr>
              <w:t>purchased in full or in part</w:t>
            </w:r>
            <w:r>
              <w:t xml:space="preserve"> by federal funds.  Items on this list must include both equipment and supplie</w:t>
            </w:r>
            <w:r w:rsidR="00144901">
              <w:t xml:space="preserve">s purchased with federal funds </w:t>
            </w:r>
            <w:r w:rsidR="00144901" w:rsidRPr="00144901">
              <w:rPr>
                <w:b/>
              </w:rPr>
              <w:t>and should include materials purchased for participating private schools</w:t>
            </w:r>
            <w:r w:rsidR="00144901">
              <w:t xml:space="preserve">. </w:t>
            </w:r>
          </w:p>
          <w:p w14:paraId="0779B812" w14:textId="77777777" w:rsidR="00DA49ED" w:rsidRDefault="00DA49ED"/>
          <w:p w14:paraId="63973014" w14:textId="77777777" w:rsidR="002602F8" w:rsidRDefault="00144901">
            <w:r w:rsidRPr="00144901">
              <w:rPr>
                <w:i/>
              </w:rPr>
              <w:t>Items included in italics are examples that should be deleted prior to submission.</w:t>
            </w:r>
          </w:p>
          <w:p w14:paraId="3A1C492E" w14:textId="77777777" w:rsidR="002602F8" w:rsidRDefault="00562BC8">
            <w:r>
              <w:t xml:space="preserve"> </w:t>
            </w:r>
          </w:p>
          <w:p w14:paraId="6A304259" w14:textId="77777777" w:rsidR="002602F8" w:rsidRDefault="00562BC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Equipment</w:t>
            </w:r>
            <w:r>
              <w:rPr>
                <w:sz w:val="22"/>
                <w:szCs w:val="22"/>
              </w:rPr>
              <w:t xml:space="preserve"> (2 C.F.R §200.33) means tangible personal property (including information technology systems) having a useful life of more than one year and a per-unit acquisition cost which equals or exceeds $5,000. </w:t>
            </w:r>
            <w:r>
              <w:rPr>
                <w:i/>
                <w:sz w:val="22"/>
                <w:szCs w:val="22"/>
              </w:rPr>
              <w:t xml:space="preserve">Supplies </w:t>
            </w:r>
            <w:r>
              <w:rPr>
                <w:sz w:val="22"/>
                <w:szCs w:val="22"/>
              </w:rPr>
              <w:t>(2 C.F.R. §200.94) are defined as all tangible personal property other than those described in equipment.</w:t>
            </w:r>
            <w:r w:rsidR="00A6594D">
              <w:rPr>
                <w:sz w:val="22"/>
                <w:szCs w:val="22"/>
              </w:rPr>
              <w:t xml:space="preserve"> </w:t>
            </w:r>
            <w:r w:rsidR="00A6594D" w:rsidRPr="00A6594D">
              <w:rPr>
                <w:b/>
                <w:sz w:val="22"/>
                <w:szCs w:val="22"/>
              </w:rPr>
              <w:t xml:space="preserve">Consumable materials are not required to be </w:t>
            </w:r>
            <w:r w:rsidR="00A6594D">
              <w:rPr>
                <w:b/>
                <w:sz w:val="22"/>
                <w:szCs w:val="22"/>
              </w:rPr>
              <w:t>tracked as inventory</w:t>
            </w:r>
            <w:r w:rsidR="00A6594D" w:rsidRPr="00A6594D">
              <w:rPr>
                <w:b/>
                <w:sz w:val="22"/>
                <w:szCs w:val="22"/>
              </w:rPr>
              <w:t>.</w:t>
            </w:r>
          </w:p>
          <w:p w14:paraId="586E4BF6" w14:textId="77777777" w:rsidR="00A6594D" w:rsidRDefault="00A6594D">
            <w:pPr>
              <w:rPr>
                <w:sz w:val="22"/>
                <w:szCs w:val="22"/>
              </w:rPr>
            </w:pPr>
          </w:p>
        </w:tc>
      </w:tr>
      <w:tr w:rsidR="002602F8" w:rsidRPr="00144901" w14:paraId="4175E865" w14:textId="77777777" w:rsidTr="00144901">
        <w:trPr>
          <w:tblHeader/>
        </w:trPr>
        <w:tc>
          <w:tcPr>
            <w:tcW w:w="1255" w:type="dxa"/>
          </w:tcPr>
          <w:p w14:paraId="3256B21C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Serial/ID #</w:t>
            </w:r>
          </w:p>
        </w:tc>
        <w:tc>
          <w:tcPr>
            <w:tcW w:w="1980" w:type="dxa"/>
          </w:tcPr>
          <w:p w14:paraId="42FBB9E8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Item Description</w:t>
            </w:r>
          </w:p>
        </w:tc>
        <w:tc>
          <w:tcPr>
            <w:tcW w:w="1530" w:type="dxa"/>
          </w:tcPr>
          <w:p w14:paraId="4E17DC09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Item Location</w:t>
            </w:r>
          </w:p>
        </w:tc>
        <w:tc>
          <w:tcPr>
            <w:tcW w:w="1260" w:type="dxa"/>
          </w:tcPr>
          <w:p w14:paraId="04612E8C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Purchase Price</w:t>
            </w:r>
          </w:p>
        </w:tc>
        <w:tc>
          <w:tcPr>
            <w:tcW w:w="1262" w:type="dxa"/>
          </w:tcPr>
          <w:p w14:paraId="1F436C34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Purchase Date</w:t>
            </w:r>
          </w:p>
        </w:tc>
        <w:tc>
          <w:tcPr>
            <w:tcW w:w="1418" w:type="dxa"/>
          </w:tcPr>
          <w:p w14:paraId="789ADB55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Funding Source(s)</w:t>
            </w:r>
          </w:p>
        </w:tc>
        <w:tc>
          <w:tcPr>
            <w:tcW w:w="1991" w:type="dxa"/>
          </w:tcPr>
          <w:p w14:paraId="67DD40EA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Condition/</w:t>
            </w:r>
            <w:r w:rsidR="00A6594D" w:rsidRPr="00144901">
              <w:rPr>
                <w:b/>
                <w:sz w:val="22"/>
                <w:szCs w:val="22"/>
              </w:rPr>
              <w:t xml:space="preserve"> </w:t>
            </w:r>
            <w:r w:rsidRPr="00144901">
              <w:rPr>
                <w:b/>
                <w:sz w:val="22"/>
                <w:szCs w:val="22"/>
              </w:rPr>
              <w:t>Disposition</w:t>
            </w:r>
          </w:p>
        </w:tc>
        <w:tc>
          <w:tcPr>
            <w:tcW w:w="2254" w:type="dxa"/>
          </w:tcPr>
          <w:p w14:paraId="2E1046B9" w14:textId="77777777" w:rsidR="002602F8" w:rsidRPr="00144901" w:rsidRDefault="00562BC8">
            <w:pPr>
              <w:rPr>
                <w:b/>
                <w:sz w:val="22"/>
                <w:szCs w:val="22"/>
              </w:rPr>
            </w:pPr>
            <w:r w:rsidRPr="00144901">
              <w:rPr>
                <w:b/>
                <w:sz w:val="22"/>
                <w:szCs w:val="22"/>
              </w:rPr>
              <w:t>Notes</w:t>
            </w:r>
          </w:p>
        </w:tc>
      </w:tr>
      <w:tr w:rsidR="002602F8" w:rsidRPr="00144901" w14:paraId="2DA7DDDD" w14:textId="77777777" w:rsidTr="00144901">
        <w:trPr>
          <w:tblHeader/>
        </w:trPr>
        <w:tc>
          <w:tcPr>
            <w:tcW w:w="1255" w:type="dxa"/>
          </w:tcPr>
          <w:p w14:paraId="63614594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3410</w:t>
            </w:r>
          </w:p>
        </w:tc>
        <w:tc>
          <w:tcPr>
            <w:tcW w:w="1980" w:type="dxa"/>
          </w:tcPr>
          <w:p w14:paraId="25B72545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Reading Intervention Materials &amp; Books</w:t>
            </w:r>
          </w:p>
        </w:tc>
        <w:tc>
          <w:tcPr>
            <w:tcW w:w="1530" w:type="dxa"/>
          </w:tcPr>
          <w:p w14:paraId="7E1D8E1F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Imaginary Elem, Room 12</w:t>
            </w:r>
          </w:p>
        </w:tc>
        <w:tc>
          <w:tcPr>
            <w:tcW w:w="1260" w:type="dxa"/>
          </w:tcPr>
          <w:p w14:paraId="4EE23518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$5000</w:t>
            </w:r>
          </w:p>
        </w:tc>
        <w:tc>
          <w:tcPr>
            <w:tcW w:w="1262" w:type="dxa"/>
          </w:tcPr>
          <w:p w14:paraId="571BC10B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1/1/2019</w:t>
            </w:r>
          </w:p>
        </w:tc>
        <w:tc>
          <w:tcPr>
            <w:tcW w:w="1418" w:type="dxa"/>
          </w:tcPr>
          <w:p w14:paraId="5EC9AF57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100% Title IA</w:t>
            </w:r>
          </w:p>
        </w:tc>
        <w:tc>
          <w:tcPr>
            <w:tcW w:w="1991" w:type="dxa"/>
          </w:tcPr>
          <w:p w14:paraId="7A588F78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Good</w:t>
            </w:r>
          </w:p>
        </w:tc>
        <w:tc>
          <w:tcPr>
            <w:tcW w:w="2254" w:type="dxa"/>
          </w:tcPr>
          <w:p w14:paraId="3284D9E4" w14:textId="77777777" w:rsidR="002602F8" w:rsidRPr="00144901" w:rsidRDefault="002602F8">
            <w:pPr>
              <w:rPr>
                <w:i/>
                <w:sz w:val="22"/>
                <w:szCs w:val="22"/>
              </w:rPr>
            </w:pPr>
          </w:p>
        </w:tc>
      </w:tr>
      <w:tr w:rsidR="002602F8" w:rsidRPr="00144901" w14:paraId="749DEA24" w14:textId="77777777" w:rsidTr="00144901">
        <w:trPr>
          <w:tblHeader/>
        </w:trPr>
        <w:tc>
          <w:tcPr>
            <w:tcW w:w="1255" w:type="dxa"/>
          </w:tcPr>
          <w:p w14:paraId="1BF73F8E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3355</w:t>
            </w:r>
          </w:p>
        </w:tc>
        <w:tc>
          <w:tcPr>
            <w:tcW w:w="1980" w:type="dxa"/>
          </w:tcPr>
          <w:p w14:paraId="774DDD02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50 Laptops</w:t>
            </w:r>
          </w:p>
        </w:tc>
        <w:tc>
          <w:tcPr>
            <w:tcW w:w="1530" w:type="dxa"/>
          </w:tcPr>
          <w:p w14:paraId="01249F4D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Varied, issued to students</w:t>
            </w:r>
          </w:p>
        </w:tc>
        <w:tc>
          <w:tcPr>
            <w:tcW w:w="1260" w:type="dxa"/>
          </w:tcPr>
          <w:p w14:paraId="74FFECF7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$20,000</w:t>
            </w:r>
          </w:p>
        </w:tc>
        <w:tc>
          <w:tcPr>
            <w:tcW w:w="1262" w:type="dxa"/>
          </w:tcPr>
          <w:p w14:paraId="1932AF14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4/1/2020</w:t>
            </w:r>
          </w:p>
        </w:tc>
        <w:tc>
          <w:tcPr>
            <w:tcW w:w="1418" w:type="dxa"/>
          </w:tcPr>
          <w:p w14:paraId="48734E22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50% ESSER</w:t>
            </w:r>
          </w:p>
          <w:p w14:paraId="0A894D37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50% Title IVA</w:t>
            </w:r>
          </w:p>
        </w:tc>
        <w:tc>
          <w:tcPr>
            <w:tcW w:w="1991" w:type="dxa"/>
          </w:tcPr>
          <w:p w14:paraId="5063E8CF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Good</w:t>
            </w:r>
          </w:p>
        </w:tc>
        <w:tc>
          <w:tcPr>
            <w:tcW w:w="2254" w:type="dxa"/>
          </w:tcPr>
          <w:p w14:paraId="23E71F06" w14:textId="77777777" w:rsidR="002602F8" w:rsidRPr="00144901" w:rsidRDefault="00A6594D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4 reported damaged, replaced</w:t>
            </w:r>
          </w:p>
        </w:tc>
      </w:tr>
      <w:tr w:rsidR="002602F8" w:rsidRPr="00144901" w14:paraId="75829B9E" w14:textId="77777777" w:rsidTr="00144901">
        <w:trPr>
          <w:tblHeader/>
        </w:trPr>
        <w:tc>
          <w:tcPr>
            <w:tcW w:w="1255" w:type="dxa"/>
          </w:tcPr>
          <w:p w14:paraId="692C536C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0302</w:t>
            </w:r>
          </w:p>
        </w:tc>
        <w:tc>
          <w:tcPr>
            <w:tcW w:w="1980" w:type="dxa"/>
          </w:tcPr>
          <w:p w14:paraId="6489493F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75 Desktop Computers (Student)</w:t>
            </w:r>
          </w:p>
        </w:tc>
        <w:tc>
          <w:tcPr>
            <w:tcW w:w="1530" w:type="dxa"/>
          </w:tcPr>
          <w:p w14:paraId="01CBEF20" w14:textId="77777777" w:rsidR="002602F8" w:rsidRPr="00144901" w:rsidRDefault="00A6594D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No longer in use</w:t>
            </w:r>
          </w:p>
        </w:tc>
        <w:tc>
          <w:tcPr>
            <w:tcW w:w="1260" w:type="dxa"/>
          </w:tcPr>
          <w:p w14:paraId="07A14E0F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$10,000</w:t>
            </w:r>
          </w:p>
        </w:tc>
        <w:tc>
          <w:tcPr>
            <w:tcW w:w="1262" w:type="dxa"/>
          </w:tcPr>
          <w:p w14:paraId="523C481A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8/2/2012</w:t>
            </w:r>
          </w:p>
        </w:tc>
        <w:tc>
          <w:tcPr>
            <w:tcW w:w="1418" w:type="dxa"/>
          </w:tcPr>
          <w:p w14:paraId="6DA6F62F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50% General Fund</w:t>
            </w:r>
          </w:p>
          <w:p w14:paraId="393F5772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50% Title IA</w:t>
            </w:r>
          </w:p>
        </w:tc>
        <w:tc>
          <w:tcPr>
            <w:tcW w:w="1991" w:type="dxa"/>
          </w:tcPr>
          <w:p w14:paraId="4E0A7952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Sold/donated per district policy</w:t>
            </w:r>
          </w:p>
        </w:tc>
        <w:tc>
          <w:tcPr>
            <w:tcW w:w="2254" w:type="dxa"/>
          </w:tcPr>
          <w:p w14:paraId="02DD0E84" w14:textId="77777777" w:rsidR="002602F8" w:rsidRPr="00144901" w:rsidRDefault="002602F8">
            <w:pPr>
              <w:rPr>
                <w:i/>
                <w:sz w:val="22"/>
                <w:szCs w:val="22"/>
              </w:rPr>
            </w:pPr>
          </w:p>
        </w:tc>
      </w:tr>
      <w:tr w:rsidR="002602F8" w:rsidRPr="00144901" w14:paraId="4B007BEE" w14:textId="77777777" w:rsidTr="00144901">
        <w:trPr>
          <w:tblHeader/>
        </w:trPr>
        <w:tc>
          <w:tcPr>
            <w:tcW w:w="1255" w:type="dxa"/>
          </w:tcPr>
          <w:p w14:paraId="2E98E90C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2235</w:t>
            </w:r>
          </w:p>
        </w:tc>
        <w:tc>
          <w:tcPr>
            <w:tcW w:w="1980" w:type="dxa"/>
          </w:tcPr>
          <w:p w14:paraId="3B314A73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Microscopes for Biology</w:t>
            </w:r>
          </w:p>
        </w:tc>
        <w:tc>
          <w:tcPr>
            <w:tcW w:w="1530" w:type="dxa"/>
          </w:tcPr>
          <w:p w14:paraId="6D01F67D" w14:textId="77777777" w:rsidR="002602F8" w:rsidRPr="00144901" w:rsidRDefault="00A6594D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Imaginary H.S., science lab</w:t>
            </w:r>
          </w:p>
        </w:tc>
        <w:tc>
          <w:tcPr>
            <w:tcW w:w="1260" w:type="dxa"/>
          </w:tcPr>
          <w:p w14:paraId="7F5A1C02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$7500</w:t>
            </w:r>
          </w:p>
        </w:tc>
        <w:tc>
          <w:tcPr>
            <w:tcW w:w="1262" w:type="dxa"/>
          </w:tcPr>
          <w:p w14:paraId="3EF169A5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6/9/2016</w:t>
            </w:r>
          </w:p>
        </w:tc>
        <w:tc>
          <w:tcPr>
            <w:tcW w:w="1418" w:type="dxa"/>
          </w:tcPr>
          <w:p w14:paraId="4E6EAE97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100% RLIS</w:t>
            </w:r>
          </w:p>
        </w:tc>
        <w:tc>
          <w:tcPr>
            <w:tcW w:w="1991" w:type="dxa"/>
          </w:tcPr>
          <w:p w14:paraId="072CB3EC" w14:textId="77777777" w:rsidR="002602F8" w:rsidRPr="00144901" w:rsidRDefault="00562BC8">
            <w:pPr>
              <w:rPr>
                <w:i/>
                <w:sz w:val="22"/>
                <w:szCs w:val="22"/>
              </w:rPr>
            </w:pPr>
            <w:r w:rsidRPr="00144901">
              <w:rPr>
                <w:i/>
                <w:sz w:val="22"/>
                <w:szCs w:val="22"/>
              </w:rPr>
              <w:t>Fair</w:t>
            </w:r>
          </w:p>
        </w:tc>
        <w:tc>
          <w:tcPr>
            <w:tcW w:w="2254" w:type="dxa"/>
          </w:tcPr>
          <w:p w14:paraId="58FF08C6" w14:textId="77777777" w:rsidR="002602F8" w:rsidRPr="00144901" w:rsidRDefault="002602F8">
            <w:pPr>
              <w:rPr>
                <w:i/>
                <w:sz w:val="22"/>
                <w:szCs w:val="22"/>
              </w:rPr>
            </w:pPr>
          </w:p>
        </w:tc>
      </w:tr>
      <w:tr w:rsidR="002602F8" w14:paraId="6973AC3B" w14:textId="77777777" w:rsidTr="00144901">
        <w:trPr>
          <w:trHeight w:val="960"/>
          <w:tblHeader/>
        </w:trPr>
        <w:tc>
          <w:tcPr>
            <w:tcW w:w="1255" w:type="dxa"/>
          </w:tcPr>
          <w:p w14:paraId="6C9F37CB" w14:textId="77777777" w:rsidR="002602F8" w:rsidRDefault="002602F8"/>
        </w:tc>
        <w:tc>
          <w:tcPr>
            <w:tcW w:w="1980" w:type="dxa"/>
          </w:tcPr>
          <w:p w14:paraId="332C5AE3" w14:textId="77777777" w:rsidR="002602F8" w:rsidRDefault="002602F8"/>
        </w:tc>
        <w:tc>
          <w:tcPr>
            <w:tcW w:w="1530" w:type="dxa"/>
          </w:tcPr>
          <w:p w14:paraId="47A77EEC" w14:textId="77777777" w:rsidR="002602F8" w:rsidRDefault="002602F8"/>
        </w:tc>
        <w:tc>
          <w:tcPr>
            <w:tcW w:w="1260" w:type="dxa"/>
          </w:tcPr>
          <w:p w14:paraId="7FBCF002" w14:textId="77777777" w:rsidR="002602F8" w:rsidRDefault="002602F8"/>
        </w:tc>
        <w:tc>
          <w:tcPr>
            <w:tcW w:w="1262" w:type="dxa"/>
          </w:tcPr>
          <w:p w14:paraId="0E50797C" w14:textId="77777777" w:rsidR="002602F8" w:rsidRDefault="002602F8"/>
        </w:tc>
        <w:tc>
          <w:tcPr>
            <w:tcW w:w="1418" w:type="dxa"/>
          </w:tcPr>
          <w:p w14:paraId="40514E28" w14:textId="77777777" w:rsidR="002602F8" w:rsidRDefault="002602F8"/>
        </w:tc>
        <w:tc>
          <w:tcPr>
            <w:tcW w:w="1991" w:type="dxa"/>
          </w:tcPr>
          <w:p w14:paraId="0A3032A5" w14:textId="77777777" w:rsidR="002602F8" w:rsidRDefault="002602F8"/>
        </w:tc>
        <w:tc>
          <w:tcPr>
            <w:tcW w:w="2254" w:type="dxa"/>
          </w:tcPr>
          <w:p w14:paraId="76139CCF" w14:textId="77777777" w:rsidR="002602F8" w:rsidRDefault="002602F8"/>
        </w:tc>
      </w:tr>
      <w:tr w:rsidR="002602F8" w14:paraId="7F19CAC2" w14:textId="77777777" w:rsidTr="00144901">
        <w:trPr>
          <w:trHeight w:val="960"/>
          <w:tblHeader/>
        </w:trPr>
        <w:tc>
          <w:tcPr>
            <w:tcW w:w="1255" w:type="dxa"/>
          </w:tcPr>
          <w:p w14:paraId="15A3372B" w14:textId="77777777" w:rsidR="002602F8" w:rsidRDefault="002602F8"/>
        </w:tc>
        <w:tc>
          <w:tcPr>
            <w:tcW w:w="1980" w:type="dxa"/>
          </w:tcPr>
          <w:p w14:paraId="31881708" w14:textId="77777777" w:rsidR="002602F8" w:rsidRDefault="002602F8"/>
        </w:tc>
        <w:tc>
          <w:tcPr>
            <w:tcW w:w="1530" w:type="dxa"/>
          </w:tcPr>
          <w:p w14:paraId="4CE86067" w14:textId="77777777" w:rsidR="002602F8" w:rsidRDefault="002602F8"/>
        </w:tc>
        <w:tc>
          <w:tcPr>
            <w:tcW w:w="1260" w:type="dxa"/>
          </w:tcPr>
          <w:p w14:paraId="09C728BC" w14:textId="77777777" w:rsidR="002602F8" w:rsidRDefault="002602F8"/>
        </w:tc>
        <w:tc>
          <w:tcPr>
            <w:tcW w:w="1262" w:type="dxa"/>
          </w:tcPr>
          <w:p w14:paraId="38727B8E" w14:textId="77777777" w:rsidR="002602F8" w:rsidRDefault="002602F8"/>
        </w:tc>
        <w:tc>
          <w:tcPr>
            <w:tcW w:w="1418" w:type="dxa"/>
          </w:tcPr>
          <w:p w14:paraId="1AFAC676" w14:textId="77777777" w:rsidR="002602F8" w:rsidRDefault="002602F8"/>
        </w:tc>
        <w:tc>
          <w:tcPr>
            <w:tcW w:w="1991" w:type="dxa"/>
          </w:tcPr>
          <w:p w14:paraId="219C6879" w14:textId="77777777" w:rsidR="002602F8" w:rsidRDefault="002602F8"/>
        </w:tc>
        <w:tc>
          <w:tcPr>
            <w:tcW w:w="2254" w:type="dxa"/>
          </w:tcPr>
          <w:p w14:paraId="0860A800" w14:textId="77777777" w:rsidR="002602F8" w:rsidRDefault="002602F8"/>
        </w:tc>
      </w:tr>
    </w:tbl>
    <w:p w14:paraId="1B846E9D" w14:textId="77777777" w:rsidR="002602F8" w:rsidRDefault="002602F8" w:rsidP="00DA49ED">
      <w:bookmarkStart w:id="0" w:name="_heading=h.gjdgxs" w:colFirst="0" w:colLast="0"/>
      <w:bookmarkEnd w:id="0"/>
    </w:p>
    <w:sectPr w:rsidR="002602F8" w:rsidSect="00074E6C">
      <w:headerReference w:type="default" r:id="rId10"/>
      <w:footerReference w:type="default" r:id="rId11"/>
      <w:pgSz w:w="15840" w:h="12240" w:orient="landscape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868A" w14:textId="77777777" w:rsidR="00655858" w:rsidRDefault="00655858" w:rsidP="00A6594D">
      <w:pPr>
        <w:spacing w:after="0"/>
      </w:pPr>
      <w:r>
        <w:separator/>
      </w:r>
    </w:p>
  </w:endnote>
  <w:endnote w:type="continuationSeparator" w:id="0">
    <w:p w14:paraId="02039A15" w14:textId="77777777" w:rsidR="00655858" w:rsidRDefault="00655858" w:rsidP="00A659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3A0D5" w14:textId="17A2A7FC" w:rsidR="00074E6C" w:rsidRPr="00074E6C" w:rsidRDefault="00074E6C" w:rsidP="00074E6C">
    <w:pPr>
      <w:pStyle w:val="Footer"/>
    </w:pPr>
    <w:r>
      <w:t>CC-F Inventory Guidelines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DE17" w14:textId="77777777" w:rsidR="00655858" w:rsidRDefault="00655858" w:rsidP="00A6594D">
      <w:pPr>
        <w:spacing w:after="0"/>
      </w:pPr>
      <w:r>
        <w:separator/>
      </w:r>
    </w:p>
  </w:footnote>
  <w:footnote w:type="continuationSeparator" w:id="0">
    <w:p w14:paraId="0CDE0E46" w14:textId="77777777" w:rsidR="00655858" w:rsidRDefault="00655858" w:rsidP="00A65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BFA8" w14:textId="641CA4B8" w:rsidR="00A6594D" w:rsidRDefault="00A6594D">
    <w:pPr>
      <w:pStyle w:val="Header"/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59264" behindDoc="0" locked="0" layoutInCell="1" allowOverlap="1" wp14:anchorId="337824CF" wp14:editId="2328E8B3">
          <wp:simplePos x="0" y="0"/>
          <wp:positionH relativeFrom="margin">
            <wp:posOffset>6756400</wp:posOffset>
          </wp:positionH>
          <wp:positionV relativeFrom="paragraph">
            <wp:posOffset>-131445</wp:posOffset>
          </wp:positionV>
          <wp:extent cx="1654810" cy="447675"/>
          <wp:effectExtent l="0" t="0" r="2540" b="9525"/>
          <wp:wrapSquare wrapText="bothSides"/>
          <wp:docPr id="2" name="Picture 2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F8"/>
    <w:rsid w:val="00074E6C"/>
    <w:rsid w:val="00144901"/>
    <w:rsid w:val="001B09A0"/>
    <w:rsid w:val="002602F8"/>
    <w:rsid w:val="00261732"/>
    <w:rsid w:val="002D5694"/>
    <w:rsid w:val="00424F5B"/>
    <w:rsid w:val="00562BC8"/>
    <w:rsid w:val="00655858"/>
    <w:rsid w:val="00726D7A"/>
    <w:rsid w:val="00794CB2"/>
    <w:rsid w:val="00A6594D"/>
    <w:rsid w:val="00DA49E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AACD0"/>
  <w15:docId w15:val="{F375ED41-406E-402F-9907-ED14C84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83F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3F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5E48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659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94D"/>
  </w:style>
  <w:style w:type="paragraph" w:styleId="Footer">
    <w:name w:val="footer"/>
    <w:basedOn w:val="Normal"/>
    <w:link w:val="FooterChar"/>
    <w:uiPriority w:val="99"/>
    <w:unhideWhenUsed/>
    <w:rsid w:val="00A659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2021-04-09T21:34:59+00:00</Remediation_x0020_Date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Hxr29d1E+dEqDGyboeenZDrKKg==">AMUW2mUTyHZDTlRicI5rHBkdGtnjOcHyG2FxZkqvmYKus0cv6Pt/jTI6AcMWb/w461xod1Xs5p7GEoradzAO9PPi+JuuB7eo17vv9ozVtJiNHeqCzSvL1ZlsDNNOfQmATi1NqSyS2AzU</go:docsCustomData>
</go:gDocsCustomXmlDataStorage>
</file>

<file path=customXml/itemProps1.xml><?xml version="1.0" encoding="utf-8"?>
<ds:datastoreItem xmlns:ds="http://schemas.openxmlformats.org/officeDocument/2006/customXml" ds:itemID="{9C641BEC-ECB1-4BAD-AE67-32CAA304C23E}">
  <ds:schemaRefs>
    <ds:schemaRef ds:uri="http://schemas.microsoft.com/office/2006/documentManagement/types"/>
    <ds:schemaRef ds:uri="http://schemas.microsoft.com/office/2006/metadata/properties"/>
    <ds:schemaRef ds:uri="54031767-dd6d-417c-ab73-583408f47564"/>
    <ds:schemaRef ds:uri="http://purl.org/dc/elements/1.1/"/>
    <ds:schemaRef ds:uri="033ab11c-6041-4f50-b845-c0c38e41b3e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5C572F-8615-47F6-AA4D-EE2944E32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AF11D-DFBC-4094-B701-EB20DF3E06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ENGBERG Jennifer - ODE</dc:creator>
  <cp:lastModifiedBy>SAPPINGTON Jennifer * ODE</cp:lastModifiedBy>
  <cp:revision>2</cp:revision>
  <dcterms:created xsi:type="dcterms:W3CDTF">2024-09-12T16:31:00Z</dcterms:created>
  <dcterms:modified xsi:type="dcterms:W3CDTF">2024-09-12T16:31:00Z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2024-09-12T16:31:24Z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05d54ef1-4d67-44cb-a119-9677fe61041d</vt:lpwstr>
  </property>
  <property fmtid="{D5CDD505-2E9C-101B-9397-08002B2CF9AE}" pid="9" name="MSIP_Label_7730ea53-6f5e-4160-81a5-992a9105450a_ContentBits">
    <vt:lpwstr>0</vt:lpwstr>
  </property>
</Properties>
</file>