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5656" w14:textId="06353D5D" w:rsidR="009B56B5" w:rsidRPr="00724C19" w:rsidRDefault="00CC6943" w:rsidP="00CC6943">
      <w:pPr>
        <w:jc w:val="center"/>
        <w:rPr>
          <w:b/>
          <w:sz w:val="24"/>
          <w:szCs w:val="28"/>
          <w:u w:val="single"/>
        </w:rPr>
      </w:pPr>
      <w:r w:rsidRPr="00724C19">
        <w:rPr>
          <w:b/>
          <w:sz w:val="24"/>
          <w:szCs w:val="28"/>
          <w:u w:val="single"/>
        </w:rPr>
        <w:t>Данная форма выдается всем учащимся, которые впервые становятся учащимися школьного округа.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4320"/>
        <w:gridCol w:w="6200"/>
      </w:tblGrid>
      <w:tr w:rsidR="00EC43FF" w:rsidRPr="00980229" w14:paraId="1B541E52" w14:textId="77777777" w:rsidTr="00724C19">
        <w:trPr>
          <w:tblHeader/>
        </w:trPr>
        <w:tc>
          <w:tcPr>
            <w:tcW w:w="4320" w:type="dxa"/>
            <w:tcBorders>
              <w:right w:val="single" w:sz="12" w:space="0" w:color="948A54"/>
            </w:tcBorders>
          </w:tcPr>
          <w:p w14:paraId="2C39326E" w14:textId="56D859D9" w:rsidR="00EC43FF" w:rsidRPr="00980229" w:rsidRDefault="00EC43FF" w:rsidP="00861087">
            <w:pPr>
              <w:rPr>
                <w:rFonts w:cstheme="minorHAnsi"/>
              </w:rPr>
            </w:pPr>
            <w:r>
              <w:t xml:space="preserve">Цель данной </w:t>
            </w:r>
            <w:r>
              <w:rPr>
                <w:b/>
              </w:rPr>
              <w:t>анкеты об использовании языков</w:t>
            </w:r>
            <w:r>
              <w:t xml:space="preserve"> — помочь школе определить, соответствует ли Ваш ребенок требованиям в отношении получения дополнительной помощи по </w:t>
            </w:r>
            <w:r>
              <w:rPr>
                <w:b/>
              </w:rPr>
              <w:t xml:space="preserve">разделу </w:t>
            </w:r>
            <w:proofErr w:type="spellStart"/>
            <w:r>
              <w:rPr>
                <w:b/>
              </w:rPr>
              <w:t>III</w:t>
            </w:r>
            <w:proofErr w:type="spellEnd"/>
            <w:r>
              <w:t xml:space="preserve"> как учащийся, изучающий английский язык.</w:t>
            </w:r>
          </w:p>
          <w:p w14:paraId="44FBCF3F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r>
              <w:rPr>
                <w:b/>
              </w:rPr>
              <w:t xml:space="preserve">Раздел </w:t>
            </w:r>
            <w:proofErr w:type="spellStart"/>
            <w:r>
              <w:rPr>
                <w:b/>
              </w:rPr>
              <w:t>III</w:t>
            </w:r>
            <w:proofErr w:type="spellEnd"/>
            <w:r>
              <w:t xml:space="preserve"> предусматривает помощь учащимся, изучающим английский язык (см. определение термина Министерством образования США [</w:t>
            </w:r>
            <w:proofErr w:type="spellStart"/>
            <w:r>
              <w:t>USED</w:t>
            </w:r>
            <w:proofErr w:type="spellEnd"/>
            <w:r>
              <w:t>] ниже).</w:t>
            </w:r>
          </w:p>
        </w:tc>
        <w:tc>
          <w:tcPr>
            <w:tcW w:w="6200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5F8DE5D0" w14:textId="6150E15B" w:rsidR="00EC43FF" w:rsidRPr="00980229" w:rsidRDefault="00EC43FF" w:rsidP="00724C19">
            <w:pPr>
              <w:spacing w:before="120"/>
              <w:rPr>
                <w:rFonts w:cstheme="minorHAnsi"/>
              </w:rPr>
            </w:pPr>
            <w:r>
              <w:t>Штат Орегон уважает культуру и язык своего населения, в том числе более 166 языков в наших школах, и признает, что:</w:t>
            </w:r>
          </w:p>
          <w:p w14:paraId="61B6441D" w14:textId="645D49FA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язык является ключевым компонентом культурной идентичности каждого человека;</w:t>
            </w:r>
          </w:p>
          <w:p w14:paraId="285FE76D" w14:textId="1AD49F03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язык предков и основной язык общения играют важную роль в достижении успехов в учебе и культурной жизни; и</w:t>
            </w:r>
          </w:p>
          <w:p w14:paraId="1FAF18B8" w14:textId="1D9C2DF8" w:rsidR="00EC43FF" w:rsidRPr="00370D3F" w:rsidRDefault="00EC43FF" w:rsidP="00724C1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theme="minorHAnsi"/>
              </w:rPr>
            </w:pPr>
            <w:r>
              <w:t>учащиеся, которые владеют несколькими языками</w:t>
            </w:r>
            <w:r w:rsidR="00724C19">
              <w:t xml:space="preserve"> или </w:t>
            </w:r>
            <w:r>
              <w:t>относят себя к разным культурам, могут иметь преимущество над учащимися, владеющими одним языком, и добиваться успехов в карьере.</w:t>
            </w:r>
          </w:p>
        </w:tc>
      </w:tr>
    </w:tbl>
    <w:p w14:paraId="46853451" w14:textId="5DB4ED32" w:rsidR="00EC43FF" w:rsidRPr="00724C19" w:rsidRDefault="00745ACA" w:rsidP="00724C19">
      <w:pPr>
        <w:tabs>
          <w:tab w:val="left" w:pos="5130"/>
          <w:tab w:val="left" w:pos="7920"/>
          <w:tab w:val="left" w:pos="10350"/>
        </w:tabs>
        <w:spacing w:before="240"/>
        <w:rPr>
          <w:rFonts w:cstheme="minorHAnsi"/>
          <w:b/>
          <w:u w:val="single"/>
        </w:rPr>
      </w:pPr>
      <w:r>
        <w:rPr>
          <w:b/>
        </w:rPr>
        <w:t>Имя и фамилия учащегося:</w:t>
      </w:r>
      <w:r w:rsidRPr="00724C19">
        <w:rPr>
          <w:b/>
          <w:u w:val="single"/>
        </w:rPr>
        <w:tab/>
      </w:r>
      <w:r w:rsidR="00724C19" w:rsidRPr="00724C19">
        <w:rPr>
          <w:b/>
        </w:rPr>
        <w:t xml:space="preserve">  </w:t>
      </w:r>
      <w:r>
        <w:rPr>
          <w:b/>
        </w:rPr>
        <w:t xml:space="preserve">Класс: </w:t>
      </w:r>
      <w:r w:rsidRPr="00724C19">
        <w:rPr>
          <w:b/>
          <w:u w:val="single"/>
        </w:rPr>
        <w:tab/>
      </w:r>
      <w:r w:rsidR="00724C19" w:rsidRPr="00724C19">
        <w:rPr>
          <w:b/>
        </w:rPr>
        <w:t xml:space="preserve">    </w:t>
      </w:r>
      <w:r>
        <w:rPr>
          <w:b/>
        </w:rPr>
        <w:t>Дата:</w:t>
      </w:r>
      <w:r w:rsidR="00724C19" w:rsidRPr="00724C19">
        <w:rPr>
          <w:rFonts w:cstheme="minorHAnsi"/>
          <w:b/>
          <w:u w:val="single"/>
        </w:rPr>
        <w:tab/>
      </w:r>
    </w:p>
    <w:p w14:paraId="69E45989" w14:textId="245C1BEC" w:rsidR="00BC3E9B" w:rsidRDefault="005F31DA" w:rsidP="00724C19">
      <w:pPr>
        <w:tabs>
          <w:tab w:val="left" w:pos="7920"/>
        </w:tabs>
        <w:rPr>
          <w:rFonts w:cstheme="minorHAnsi"/>
          <w:b/>
        </w:rPr>
      </w:pPr>
      <w:r>
        <w:rPr>
          <w:b/>
        </w:rPr>
        <w:t>Имя и фамилия родителя/опекуна:</w:t>
      </w:r>
      <w:r w:rsidRPr="00724C19">
        <w:rPr>
          <w:b/>
          <w:u w:val="single"/>
        </w:rPr>
        <w:tab/>
      </w:r>
    </w:p>
    <w:p w14:paraId="2A13AAD0" w14:textId="00FC84DD" w:rsidR="005F31DA" w:rsidRPr="00980229" w:rsidRDefault="00BC3E9B" w:rsidP="00724C19">
      <w:pPr>
        <w:tabs>
          <w:tab w:val="left" w:pos="7920"/>
        </w:tabs>
        <w:rPr>
          <w:rFonts w:cstheme="minorHAnsi"/>
          <w:b/>
        </w:rPr>
      </w:pPr>
      <w:r>
        <w:rPr>
          <w:b/>
        </w:rPr>
        <w:t>Подпись родителя/опекуна:</w:t>
      </w:r>
      <w:r w:rsidR="00724C19" w:rsidRPr="00724C19">
        <w:rPr>
          <w:b/>
          <w:u w:val="single"/>
        </w:rPr>
        <w:tab/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5845"/>
        <w:gridCol w:w="4950"/>
      </w:tblGrid>
      <w:tr w:rsidR="00980229" w:rsidRPr="00980229" w14:paraId="6216249C" w14:textId="77777777" w:rsidTr="00724C19">
        <w:trPr>
          <w:tblHeader/>
        </w:trPr>
        <w:tc>
          <w:tcPr>
            <w:tcW w:w="584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rFonts w:cstheme="minorHAnsi"/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495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rFonts w:cstheme="minorHAnsi"/>
                <w:b/>
              </w:rPr>
            </w:pPr>
            <w:r>
              <w:rPr>
                <w:b/>
              </w:rPr>
              <w:t>Вопросы</w:t>
            </w:r>
          </w:p>
        </w:tc>
      </w:tr>
      <w:tr w:rsidR="00980229" w:rsidRPr="00980229" w14:paraId="617FAF0E" w14:textId="77777777" w:rsidTr="00724C19">
        <w:trPr>
          <w:tblHeader/>
        </w:trPr>
        <w:tc>
          <w:tcPr>
            <w:tcW w:w="5845" w:type="dxa"/>
          </w:tcPr>
          <w:p w14:paraId="148A7356" w14:textId="77777777" w:rsidR="00A122F8" w:rsidRPr="00980229" w:rsidRDefault="00A122F8" w:rsidP="00724C19">
            <w:pPr>
              <w:spacing w:before="120"/>
              <w:rPr>
                <w:rFonts w:cstheme="minorHAnsi"/>
                <w:b/>
              </w:rPr>
            </w:pPr>
            <w:r>
              <w:rPr>
                <w:b/>
              </w:rPr>
              <w:t>Предпочтительные языки общения</w:t>
            </w:r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r>
              <w:t xml:space="preserve">Ответ на этот вопрос поможет школе в случае надобности бесплатно предоставить переводчика или перевести документы. </w:t>
            </w:r>
          </w:p>
          <w:p w14:paraId="69B02372" w14:textId="37AA34B5" w:rsidR="00876DCE" w:rsidRPr="00980229" w:rsidRDefault="00E625D7" w:rsidP="00724C19">
            <w:pPr>
              <w:spacing w:before="120" w:after="120"/>
              <w:rPr>
                <w:rFonts w:cstheme="minorHAnsi"/>
                <w:i/>
              </w:rPr>
            </w:pPr>
            <w:r>
              <w:rPr>
                <w:b/>
                <w:i/>
              </w:rPr>
              <w:t>Данный раздел носит исключительно справочный характер.</w:t>
            </w:r>
            <w:r>
              <w:rPr>
                <w:i/>
              </w:rPr>
              <w:t xml:space="preserve">  Полученная информация не используется для того, чтобы определить необходимость проверки уровня владения английским языком у Вашего ребенка. </w:t>
            </w:r>
          </w:p>
        </w:tc>
        <w:tc>
          <w:tcPr>
            <w:tcW w:w="4950" w:type="dxa"/>
          </w:tcPr>
          <w:p w14:paraId="0EBE926B" w14:textId="77777777" w:rsidR="00876DCE" w:rsidRPr="00980229" w:rsidRDefault="00876DCE" w:rsidP="00724C19">
            <w:pPr>
              <w:pStyle w:val="ListParagraph"/>
              <w:ind w:left="430" w:hanging="270"/>
              <w:rPr>
                <w:rFonts w:cstheme="minorHAnsi"/>
              </w:rPr>
            </w:pPr>
          </w:p>
          <w:p w14:paraId="1714D322" w14:textId="36611B07" w:rsidR="00547DC7" w:rsidRPr="00980229" w:rsidRDefault="00A122F8" w:rsidP="00724C19">
            <w:pPr>
              <w:pStyle w:val="ListParagraph"/>
              <w:numPr>
                <w:ilvl w:val="0"/>
                <w:numId w:val="1"/>
              </w:numPr>
              <w:ind w:left="430" w:hanging="270"/>
              <w:rPr>
                <w:rFonts w:cstheme="minorHAnsi"/>
              </w:rPr>
            </w:pPr>
            <w:r>
              <w:t xml:space="preserve">На каких языках </w:t>
            </w:r>
            <w:r w:rsidR="00782A55">
              <w:t>В</w:t>
            </w:r>
            <w:bookmarkStart w:id="0" w:name="_GoBack"/>
            <w:bookmarkEnd w:id="0"/>
            <w:r>
              <w:t xml:space="preserve">ам было бы удобно общаться с сотрудниками школы? </w:t>
            </w:r>
            <w:r>
              <w:br/>
            </w:r>
          </w:p>
          <w:p w14:paraId="14F46A97" w14:textId="2A908EF2" w:rsidR="00547DC7" w:rsidRPr="00980229" w:rsidRDefault="00547DC7" w:rsidP="00724C19">
            <w:pPr>
              <w:pStyle w:val="ListParagraph"/>
              <w:ind w:left="430" w:hanging="270"/>
              <w:rPr>
                <w:rFonts w:cstheme="minorHAnsi"/>
              </w:rPr>
            </w:pPr>
            <w:r>
              <w:t>___________________________________</w:t>
            </w:r>
          </w:p>
          <w:p w14:paraId="7FA9CEE9" w14:textId="77777777" w:rsidR="00B927A9" w:rsidRPr="00980229" w:rsidRDefault="00B927A9" w:rsidP="00724C19">
            <w:pPr>
              <w:ind w:left="430" w:hanging="270"/>
              <w:rPr>
                <w:rFonts w:cstheme="minorHAnsi"/>
              </w:rPr>
            </w:pPr>
          </w:p>
          <w:p w14:paraId="629AA382" w14:textId="77777777" w:rsidR="009B56B5" w:rsidRPr="00980229" w:rsidRDefault="009B56B5" w:rsidP="00724C19">
            <w:pPr>
              <w:ind w:left="430" w:hanging="270"/>
              <w:rPr>
                <w:rFonts w:cstheme="minorHAnsi"/>
              </w:rPr>
            </w:pPr>
          </w:p>
        </w:tc>
      </w:tr>
      <w:tr w:rsidR="00D5207D" w:rsidRPr="00980229" w14:paraId="05550081" w14:textId="77777777" w:rsidTr="00724C19">
        <w:trPr>
          <w:tblHeader/>
        </w:trPr>
        <w:tc>
          <w:tcPr>
            <w:tcW w:w="5845" w:type="dxa"/>
          </w:tcPr>
          <w:p w14:paraId="0D843E2A" w14:textId="77777777" w:rsidR="00B927A9" w:rsidRPr="00980229" w:rsidRDefault="00A17852" w:rsidP="00724C19">
            <w:pPr>
              <w:spacing w:before="120"/>
              <w:rPr>
                <w:rFonts w:cstheme="minorHAnsi"/>
                <w:b/>
              </w:rPr>
            </w:pPr>
            <w:r>
              <w:rPr>
                <w:b/>
              </w:rPr>
              <w:t>Право получать помощь в овладении английским языком</w:t>
            </w:r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Информация, полученная в ответах на вопросы данного раздела, поможет школе определить, нуждается ли Ваш ребенок в проверке с целью оказания поддержки в освоении английского языка в объеме, необходимом для изучения школьной программы. </w:t>
            </w:r>
          </w:p>
          <w:p w14:paraId="64B85CE3" w14:textId="6A33C2CD" w:rsidR="005E2B68" w:rsidRPr="00980229" w:rsidRDefault="00DF0DE3" w:rsidP="00724C19">
            <w:pPr>
              <w:spacing w:after="120"/>
              <w:rPr>
                <w:rFonts w:cstheme="minorHAnsi"/>
                <w:i/>
              </w:rPr>
            </w:pPr>
            <w:r>
              <w:rPr>
                <w:b/>
                <w:i/>
              </w:rPr>
              <w:t>Информация, полученная в ответах на вопросы данного раздела, используется для того, чтобы определить необходимость проверки уровня владения английским языком у Вашего ребенка.</w:t>
            </w:r>
            <w:r>
              <w:t xml:space="preserve"> </w:t>
            </w:r>
            <w:r>
              <w:rPr>
                <w:i/>
              </w:rPr>
              <w:t>Если в ответах на вопросы № 2, № 3 и/или № 4 будет указан не английский, а другой язык, уровень владения английским языком Вашего ребенка может нуждаться в проверке.</w:t>
            </w:r>
          </w:p>
        </w:tc>
        <w:tc>
          <w:tcPr>
            <w:tcW w:w="4950" w:type="dxa"/>
          </w:tcPr>
          <w:p w14:paraId="4003C3F3" w14:textId="77777777" w:rsidR="00876DCE" w:rsidRPr="00980229" w:rsidRDefault="00876DCE" w:rsidP="00724C19">
            <w:pPr>
              <w:pStyle w:val="ListParagraph"/>
              <w:ind w:left="430" w:hanging="270"/>
              <w:rPr>
                <w:rFonts w:cstheme="minorHAnsi"/>
              </w:rPr>
            </w:pPr>
          </w:p>
          <w:p w14:paraId="27905BF9" w14:textId="261EF0CA" w:rsidR="00BC31A6" w:rsidRPr="00980229" w:rsidRDefault="00BC31A6" w:rsidP="00724C19">
            <w:pPr>
              <w:pStyle w:val="ListParagraph"/>
              <w:numPr>
                <w:ilvl w:val="0"/>
                <w:numId w:val="1"/>
              </w:numPr>
              <w:ind w:left="430" w:hanging="270"/>
              <w:rPr>
                <w:rFonts w:cstheme="minorHAnsi"/>
              </w:rPr>
            </w:pPr>
            <w:r>
              <w:t xml:space="preserve">Каким языкам Вы отдаете предпочтение при общении дома? </w:t>
            </w:r>
            <w:r>
              <w:br/>
            </w:r>
          </w:p>
          <w:p w14:paraId="6825333A" w14:textId="174C92E6" w:rsidR="00BC31A6" w:rsidRPr="00980229" w:rsidRDefault="00BC31A6" w:rsidP="00724C19">
            <w:pPr>
              <w:pStyle w:val="ListParagraph"/>
              <w:ind w:left="430" w:hanging="270"/>
              <w:rPr>
                <w:rFonts w:cstheme="minorHAnsi"/>
              </w:rPr>
            </w:pPr>
            <w:r>
              <w:t>____________________________________</w:t>
            </w:r>
          </w:p>
          <w:p w14:paraId="762B14C1" w14:textId="77777777" w:rsidR="00BC31A6" w:rsidRPr="00980229" w:rsidRDefault="00BC31A6" w:rsidP="00724C19">
            <w:pPr>
              <w:ind w:left="430" w:hanging="270"/>
              <w:rPr>
                <w:rFonts w:cstheme="minorHAnsi"/>
              </w:rPr>
            </w:pPr>
          </w:p>
          <w:p w14:paraId="322959A9" w14:textId="0C08378C" w:rsidR="00A17852" w:rsidRPr="00980229" w:rsidRDefault="00A17852" w:rsidP="00724C19">
            <w:pPr>
              <w:pStyle w:val="ListParagraph"/>
              <w:numPr>
                <w:ilvl w:val="0"/>
                <w:numId w:val="1"/>
              </w:numPr>
              <w:ind w:left="430" w:hanging="270"/>
              <w:rPr>
                <w:rFonts w:cstheme="minorHAnsi"/>
              </w:rPr>
            </w:pPr>
            <w:r>
              <w:t>Какие языки ребенок начал учить первыми?</w:t>
            </w:r>
            <w:r>
              <w:br/>
            </w:r>
          </w:p>
          <w:p w14:paraId="776184EE" w14:textId="4DA87D2E" w:rsidR="00A17852" w:rsidRPr="00980229" w:rsidRDefault="00A17852" w:rsidP="00724C19">
            <w:pPr>
              <w:pStyle w:val="ListParagraph"/>
              <w:ind w:left="430" w:hanging="270"/>
              <w:rPr>
                <w:rFonts w:cstheme="minorHAnsi"/>
              </w:rPr>
            </w:pPr>
            <w:r>
              <w:t>____________________________________</w:t>
            </w:r>
          </w:p>
          <w:p w14:paraId="733584CF" w14:textId="77777777" w:rsidR="00A17852" w:rsidRPr="00980229" w:rsidRDefault="00A17852" w:rsidP="00724C19">
            <w:pPr>
              <w:ind w:left="430" w:hanging="270"/>
              <w:rPr>
                <w:rFonts w:cstheme="minorHAnsi"/>
              </w:rPr>
            </w:pPr>
          </w:p>
          <w:p w14:paraId="6734FE32" w14:textId="3247B83F" w:rsidR="00A17852" w:rsidRPr="00980229" w:rsidRDefault="00A17852" w:rsidP="00724C19">
            <w:pPr>
              <w:pStyle w:val="ListParagraph"/>
              <w:numPr>
                <w:ilvl w:val="0"/>
                <w:numId w:val="1"/>
              </w:numPr>
              <w:ind w:left="430" w:hanging="270"/>
              <w:rPr>
                <w:rFonts w:cstheme="minorHAnsi"/>
              </w:rPr>
            </w:pPr>
            <w:r>
              <w:t>На каких языках Ваш ребенок общается дома чаще всего?</w:t>
            </w:r>
            <w:r>
              <w:br/>
            </w:r>
          </w:p>
          <w:p w14:paraId="2303C29F" w14:textId="5144246B" w:rsidR="001E7FFD" w:rsidRPr="00980229" w:rsidRDefault="00876DCE" w:rsidP="00724C19">
            <w:pPr>
              <w:pStyle w:val="ListParagraph"/>
              <w:ind w:left="430" w:hanging="270"/>
              <w:rPr>
                <w:rFonts w:cstheme="minorHAnsi"/>
              </w:rPr>
            </w:pPr>
            <w:r>
              <w:t>___________________________________</w:t>
            </w:r>
          </w:p>
          <w:p w14:paraId="784EE285" w14:textId="77777777" w:rsidR="00BC31A6" w:rsidRPr="00980229" w:rsidRDefault="00BC31A6" w:rsidP="00724C19">
            <w:pPr>
              <w:pStyle w:val="ListParagraph"/>
              <w:ind w:left="430" w:hanging="270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64E57787" w14:textId="4C05962A" w:rsidR="00BA2176" w:rsidRPr="00980229" w:rsidRDefault="00BA2176" w:rsidP="00BA2176">
      <w:pPr>
        <w:pStyle w:val="NoSpacing"/>
      </w:pPr>
      <w:r>
        <w:t>Ниже приведено определение термина «изучающий английский язык», используемое Министерством образования Соединенных Штатов Америки.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r>
        <w:t>Термин «изучающий английский язык», в случае его использования в отношении отдельного лица, означает лицо: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>
        <w:t>(A) в возрасте от 3 до 21 года включительно;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>
        <w:t>(B) которое поступило или готовится к поступлению в начальную или среднюю школу;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>
        <w:t>(C)</w:t>
      </w:r>
      <w:r>
        <w:tab/>
        <w:t>(i) местом рождения которого не являются Соединенные Штаты Америки или родным языком которого не является английский язык;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>
        <w:t>(</w:t>
      </w:r>
      <w:proofErr w:type="spellStart"/>
      <w:r>
        <w:t>ii</w:t>
      </w:r>
      <w:proofErr w:type="spellEnd"/>
      <w:r>
        <w:t>)</w:t>
      </w:r>
      <w:r>
        <w:tab/>
        <w:t>(I) которое является коренным американцем или уроженцем Аляски либо коренным жителем островных территорий США;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r>
        <w:t>и</w:t>
      </w:r>
    </w:p>
    <w:p w14:paraId="70C96A3F" w14:textId="77777777" w:rsidR="00BA2176" w:rsidRPr="00980229" w:rsidRDefault="00BA2176" w:rsidP="00BA2176">
      <w:pPr>
        <w:pStyle w:val="NoSpacing"/>
        <w:ind w:left="2160"/>
      </w:pPr>
      <w:r>
        <w:t>(</w:t>
      </w:r>
      <w:proofErr w:type="spellStart"/>
      <w:r>
        <w:t>II</w:t>
      </w:r>
      <w:proofErr w:type="spellEnd"/>
      <w:r>
        <w:t>) и которое проживало в сообществе, где язык (не английский) оказывал существенное влияние на уровень владения английским языком этим лицом; или</w:t>
      </w:r>
    </w:p>
    <w:p w14:paraId="79FDE00E" w14:textId="77777777" w:rsidR="00BA2176" w:rsidRPr="00980229" w:rsidRDefault="00BA2176" w:rsidP="00BA2176">
      <w:pPr>
        <w:pStyle w:val="NoSpacing"/>
        <w:ind w:left="1440"/>
      </w:pPr>
      <w:r>
        <w:t>(</w:t>
      </w:r>
      <w:proofErr w:type="spellStart"/>
      <w:r>
        <w:t>iii</w:t>
      </w:r>
      <w:proofErr w:type="spellEnd"/>
      <w:r>
        <w:t>) которое является мигрантом, родным языком которого не является английский язык, и которое проживало в сообществе, где доминирует другой язык (не английский); и</w:t>
      </w:r>
    </w:p>
    <w:p w14:paraId="1B896BF4" w14:textId="77777777" w:rsidR="00BA2176" w:rsidRPr="00980229" w:rsidRDefault="00BA2176" w:rsidP="00BA2176">
      <w:pPr>
        <w:pStyle w:val="NoSpacing"/>
        <w:ind w:left="720"/>
      </w:pPr>
      <w:r>
        <w:t>(D) чьи трудности в говорении, чтении и письме на английском языке, а также в понимании английской речи могут быть достаточно значительными, чтобы лишить его: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>
        <w:t>(i) возможности соответствовать высоким стандартам успеваемости штата;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>
        <w:t>(</w:t>
      </w:r>
      <w:proofErr w:type="spellStart"/>
      <w:r>
        <w:t>ii</w:t>
      </w:r>
      <w:proofErr w:type="spellEnd"/>
      <w:r>
        <w:t>) возможности демонстрировать высокую успеваемость в классе, где преподавание ведется</w:t>
      </w:r>
    </w:p>
    <w:p w14:paraId="59D30FD8" w14:textId="77777777" w:rsidR="00BA2176" w:rsidRPr="00980229" w:rsidRDefault="00BA2176" w:rsidP="00BA2176">
      <w:pPr>
        <w:pStyle w:val="NoSpacing"/>
        <w:ind w:left="720" w:firstLine="720"/>
      </w:pPr>
      <w:r>
        <w:t>на английском языке; или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>
        <w:t>(</w:t>
      </w:r>
      <w:proofErr w:type="spellStart"/>
      <w:r>
        <w:t>iii</w:t>
      </w:r>
      <w:proofErr w:type="spellEnd"/>
      <w:r>
        <w:t>) возможности стать полноправным членом общества.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>
        <w:t>(Закон о начальном и среднем образовании [</w:t>
      </w:r>
      <w:proofErr w:type="spellStart"/>
      <w:r>
        <w:t>ESEA</w:t>
      </w:r>
      <w:proofErr w:type="spellEnd"/>
      <w:r>
        <w:t>], раздел 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6E0E" w14:textId="77777777" w:rsidR="00725BED" w:rsidRDefault="00725BED" w:rsidP="00DD3841">
      <w:pPr>
        <w:spacing w:after="0" w:line="240" w:lineRule="auto"/>
      </w:pPr>
      <w:r>
        <w:separator/>
      </w:r>
    </w:p>
  </w:endnote>
  <w:endnote w:type="continuationSeparator" w:id="0">
    <w:p w14:paraId="5445533D" w14:textId="77777777" w:rsidR="00725BED" w:rsidRDefault="00725BED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AA1" w14:textId="485FD9FD" w:rsidR="00B07CB9" w:rsidRDefault="00B07CB9" w:rsidP="00B07CB9">
    <w:pPr>
      <w:pStyle w:val="Footer"/>
      <w:jc w:val="right"/>
    </w:pPr>
    <w:r>
      <w:t>Дата последней редакции: 23 декабря 2019 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0641" w14:textId="77777777" w:rsidR="00725BED" w:rsidRDefault="00725BED" w:rsidP="00DD3841">
      <w:pPr>
        <w:spacing w:after="0" w:line="240" w:lineRule="auto"/>
      </w:pPr>
      <w:r>
        <w:separator/>
      </w:r>
    </w:p>
  </w:footnote>
  <w:footnote w:type="continuationSeparator" w:id="0">
    <w:p w14:paraId="1EFCCD34" w14:textId="77777777" w:rsidR="00725BED" w:rsidRDefault="00725BED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C8F2" w14:textId="3B57F4B0" w:rsidR="00547DC7" w:rsidRDefault="00547DC7" w:rsidP="00547DC7">
    <w:pPr>
      <w:pStyle w:val="Header"/>
      <w:jc w:val="center"/>
      <w:rPr>
        <w:b/>
        <w:sz w:val="56"/>
        <w:szCs w:val="56"/>
      </w:rPr>
    </w:pPr>
    <w:r>
      <w:rPr>
        <w:b/>
        <w:sz w:val="48"/>
        <w:szCs w:val="56"/>
      </w:rPr>
      <w:t>Анкета штата Орегон об использовании языков</w:t>
    </w:r>
  </w:p>
  <w:p w14:paraId="3046F596" w14:textId="4DEF054C" w:rsidR="00BE0013" w:rsidRPr="00724C19" w:rsidRDefault="00BB2EF5" w:rsidP="00BE0013">
    <w:pPr>
      <w:pStyle w:val="Header"/>
      <w:spacing w:after="120"/>
      <w:jc w:val="center"/>
      <w:rPr>
        <w:sz w:val="21"/>
        <w:szCs w:val="36"/>
      </w:rPr>
    </w:pPr>
    <w:r w:rsidRPr="00724C19">
      <w:rPr>
        <w:sz w:val="21"/>
      </w:rPr>
      <w:t>Анкета об использовании языков на 2020-2021 учебный год (</w:t>
    </w:r>
    <w:proofErr w:type="spellStart"/>
    <w:r w:rsidRPr="00724C19">
      <w:rPr>
        <w:sz w:val="21"/>
      </w:rPr>
      <w:t>Language</w:t>
    </w:r>
    <w:proofErr w:type="spellEnd"/>
    <w:r w:rsidRPr="00724C19">
      <w:rPr>
        <w:sz w:val="21"/>
      </w:rPr>
      <w:t xml:space="preserve"> </w:t>
    </w:r>
    <w:proofErr w:type="spellStart"/>
    <w:r w:rsidRPr="00724C19">
      <w:rPr>
        <w:sz w:val="21"/>
      </w:rPr>
      <w:t>Use</w:t>
    </w:r>
    <w:proofErr w:type="spellEnd"/>
    <w:r w:rsidRPr="00724C19">
      <w:rPr>
        <w:sz w:val="21"/>
      </w:rPr>
      <w:t xml:space="preserve"> </w:t>
    </w:r>
    <w:proofErr w:type="spellStart"/>
    <w:r w:rsidRPr="00724C19">
      <w:rPr>
        <w:sz w:val="21"/>
      </w:rPr>
      <w:t>Survey</w:t>
    </w:r>
    <w:proofErr w:type="spellEnd"/>
    <w:r w:rsidRPr="00724C19">
      <w:rPr>
        <w:sz w:val="21"/>
      </w:rPr>
      <w:t xml:space="preserve">, </w:t>
    </w:r>
    <w:proofErr w:type="spellStart"/>
    <w:r w:rsidRPr="00724C19">
      <w:rPr>
        <w:sz w:val="21"/>
      </w:rPr>
      <w:t>LUS</w:t>
    </w:r>
    <w:proofErr w:type="spellEnd"/>
    <w:r w:rsidRPr="00724C19">
      <w:rPr>
        <w:sz w:val="21"/>
      </w:rPr>
      <w:t>) находится в стадии разработки. До утверждения окончательной редакции анкеты на 2020-2021 учебный год школьные округа могут использовать любую анкету, которая есть на веб-сайте Департамента образования штата Орегон (</w:t>
    </w:r>
    <w:proofErr w:type="spellStart"/>
    <w:r w:rsidRPr="00724C19">
      <w:rPr>
        <w:sz w:val="21"/>
      </w:rPr>
      <w:t>ODE</w:t>
    </w:r>
    <w:proofErr w:type="spellEnd"/>
    <w:r w:rsidRPr="00724C19">
      <w:rPr>
        <w:sz w:val="21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4C19"/>
    <w:rsid w:val="00725BED"/>
    <w:rsid w:val="00726921"/>
    <w:rsid w:val="00745ACA"/>
    <w:rsid w:val="007779D0"/>
    <w:rsid w:val="00782A55"/>
    <w:rsid w:val="007C7032"/>
    <w:rsid w:val="008154E0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32EDE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2020-01-02T18:14:11+00:00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05B6855A-45D4-44ED-8BA8-113BF5044D6B}"/>
</file>

<file path=customXml/itemProps2.xml><?xml version="1.0" encoding="utf-8"?>
<ds:datastoreItem xmlns:ds="http://schemas.openxmlformats.org/officeDocument/2006/customXml" ds:itemID="{7DBB2A47-609F-4B64-BEAB-FD3C7504AD56}"/>
</file>

<file path=customXml/itemProps3.xml><?xml version="1.0" encoding="utf-8"?>
<ds:datastoreItem xmlns:ds="http://schemas.openxmlformats.org/officeDocument/2006/customXml" ds:itemID="{A8B9E41A-A040-4595-8870-8BAC2945D3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Microsoft Office User</cp:lastModifiedBy>
  <cp:revision>8</cp:revision>
  <cp:lastPrinted>2019-12-10T20:54:00Z</cp:lastPrinted>
  <dcterms:created xsi:type="dcterms:W3CDTF">2019-12-25T02:51:00Z</dcterms:created>
  <dcterms:modified xsi:type="dcterms:W3CDTF">2019-12-27T19:27:00Z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