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E5656" w14:textId="06353D5D" w:rsidR="009B56B5" w:rsidRDefault="00CC6943" w:rsidP="00CC69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Ця форма видається всім учням, які вперше стають учнями шкільного округу.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structions"/>
        <w:tblDescription w:val="This table provides the purpose of the Lanaguage Use Survey and recognizes that being proficient in multiple languages is an asset."/>
      </w:tblPr>
      <w:tblGrid>
        <w:gridCol w:w="4140"/>
        <w:gridCol w:w="6380"/>
      </w:tblGrid>
      <w:tr w:rsidR="00EC43FF" w:rsidRPr="00980229" w14:paraId="1B541E52" w14:textId="77777777" w:rsidTr="009A38D5">
        <w:trPr>
          <w:tblHeader/>
        </w:trPr>
        <w:tc>
          <w:tcPr>
            <w:tcW w:w="4140" w:type="dxa"/>
            <w:tcBorders>
              <w:right w:val="single" w:sz="12" w:space="0" w:color="948A54"/>
            </w:tcBorders>
          </w:tcPr>
          <w:p w14:paraId="2C39326E" w14:textId="56D859D9" w:rsidR="00EC43FF" w:rsidRPr="00980229" w:rsidRDefault="00EC43FF" w:rsidP="00861087">
            <w:pPr>
              <w:rPr>
                <w:rFonts w:cstheme="minorHAnsi"/>
              </w:rPr>
            </w:pPr>
            <w:r>
              <w:t xml:space="preserve">Мета цієї </w:t>
            </w:r>
            <w:r>
              <w:rPr>
                <w:b/>
              </w:rPr>
              <w:t>анкети щодо вживання мов</w:t>
            </w:r>
            <w:r>
              <w:t xml:space="preserve"> — допомогти школі визначити, чи відповідає Ваша дитина вимогам щодо отримання додаткової допомоги згідно </w:t>
            </w:r>
            <w:r>
              <w:rPr>
                <w:b/>
              </w:rPr>
              <w:t>розділу III</w:t>
            </w:r>
            <w:r>
              <w:t xml:space="preserve"> як учень, що вивчає англійську мову.</w:t>
            </w:r>
          </w:p>
          <w:p w14:paraId="44FBCF3F" w14:textId="77777777" w:rsidR="00EC43FF" w:rsidRPr="00980229" w:rsidRDefault="00EC43FF" w:rsidP="00861087">
            <w:pPr>
              <w:rPr>
                <w:rFonts w:cstheme="minorHAnsi"/>
              </w:rPr>
            </w:pPr>
          </w:p>
          <w:p w14:paraId="02AF5462" w14:textId="7E5678B2" w:rsidR="00EC43FF" w:rsidRPr="00980229" w:rsidRDefault="00EC43FF" w:rsidP="00370D3F">
            <w:pPr>
              <w:rPr>
                <w:rFonts w:cstheme="minorHAnsi"/>
              </w:rPr>
            </w:pPr>
            <w:r>
              <w:rPr>
                <w:b/>
              </w:rPr>
              <w:t>Розділ III</w:t>
            </w:r>
            <w:r>
              <w:t xml:space="preserve"> передбачає допомогу учням, які вивчають англійську мову (див. визначення терміну Міністерством освіти США [</w:t>
            </w:r>
            <w:proofErr w:type="spellStart"/>
            <w:r>
              <w:t>USED</w:t>
            </w:r>
            <w:proofErr w:type="spellEnd"/>
            <w:r>
              <w:t>] нижче).</w:t>
            </w:r>
          </w:p>
        </w:tc>
        <w:tc>
          <w:tcPr>
            <w:tcW w:w="6380" w:type="dxa"/>
            <w:tcBorders>
              <w:top w:val="single" w:sz="12" w:space="0" w:color="948A54" w:themeColor="background2" w:themeShade="80"/>
              <w:left w:val="single" w:sz="12" w:space="0" w:color="948A54"/>
              <w:bottom w:val="single" w:sz="12" w:space="0" w:color="948A54"/>
              <w:right w:val="single" w:sz="12" w:space="0" w:color="948A54" w:themeColor="background2" w:themeShade="80"/>
            </w:tcBorders>
            <w:shd w:val="clear" w:color="auto" w:fill="EEECE1" w:themeFill="background2"/>
          </w:tcPr>
          <w:p w14:paraId="5F8DE5D0" w14:textId="6150E15B" w:rsidR="00EC43FF" w:rsidRPr="00980229" w:rsidRDefault="00EC43FF" w:rsidP="009A38D5">
            <w:pPr>
              <w:spacing w:before="120"/>
              <w:rPr>
                <w:rFonts w:cstheme="minorHAnsi"/>
              </w:rPr>
            </w:pPr>
            <w:r>
              <w:t xml:space="preserve">Штат </w:t>
            </w:r>
            <w:proofErr w:type="spellStart"/>
            <w:r>
              <w:t>Орегон</w:t>
            </w:r>
            <w:proofErr w:type="spellEnd"/>
            <w:r>
              <w:t xml:space="preserve"> поважає культуру та мову свого населення, зокрема понад 166 мов у наших школах, та визнає, що:</w:t>
            </w:r>
          </w:p>
          <w:p w14:paraId="61B6441D" w14:textId="645D49FA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мова є ключовим елементом культурної ідентичності кожної людини;</w:t>
            </w:r>
          </w:p>
          <w:p w14:paraId="285FE76D" w14:textId="1AD49F03" w:rsidR="00EC43FF" w:rsidRPr="00980229" w:rsidRDefault="00EC43FF" w:rsidP="0086108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t>мова предків та основна мова спілкування відіграють важливу роль у досягненні успіхів у навчанні та культурному житті; і</w:t>
            </w:r>
          </w:p>
          <w:p w14:paraId="1FAF18B8" w14:textId="01142EDD" w:rsidR="00EC43FF" w:rsidRPr="00370D3F" w:rsidRDefault="00EC43FF" w:rsidP="009A38D5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cstheme="minorHAnsi"/>
              </w:rPr>
            </w:pPr>
            <w:r>
              <w:t>учні, які володіють кількома мовами або відносять себе до кількох культур, мають перевагу над учнями, які володіють однією мовою, і досягають успіху, будуючи кар’єру.</w:t>
            </w:r>
          </w:p>
        </w:tc>
      </w:tr>
    </w:tbl>
    <w:p w14:paraId="46853451" w14:textId="45246B2E" w:rsidR="00EC43FF" w:rsidRPr="00980229" w:rsidRDefault="00745ACA" w:rsidP="009A38D5">
      <w:pPr>
        <w:tabs>
          <w:tab w:val="left" w:pos="5130"/>
          <w:tab w:val="left" w:pos="7920"/>
          <w:tab w:val="left" w:pos="10440"/>
        </w:tabs>
        <w:spacing w:before="240"/>
        <w:rPr>
          <w:rFonts w:cstheme="minorHAnsi"/>
          <w:b/>
        </w:rPr>
      </w:pPr>
      <w:r>
        <w:rPr>
          <w:b/>
        </w:rPr>
        <w:t>Ім'я та прізвище учня:</w:t>
      </w:r>
      <w:r w:rsidR="009A38D5" w:rsidRPr="009A38D5">
        <w:rPr>
          <w:b/>
          <w:lang w:val="ru-RU"/>
        </w:rPr>
        <w:t xml:space="preserve"> </w:t>
      </w:r>
      <w:r w:rsidRPr="009A38D5">
        <w:rPr>
          <w:b/>
          <w:u w:val="single"/>
        </w:rPr>
        <w:tab/>
      </w:r>
      <w:r w:rsidR="009A38D5" w:rsidRPr="009A38D5">
        <w:rPr>
          <w:b/>
          <w:lang w:val="ru-RU"/>
        </w:rPr>
        <w:t xml:space="preserve">   </w:t>
      </w:r>
      <w:r>
        <w:rPr>
          <w:b/>
        </w:rPr>
        <w:t xml:space="preserve">Клас: </w:t>
      </w:r>
      <w:r w:rsidRPr="009A38D5">
        <w:rPr>
          <w:b/>
          <w:u w:val="single"/>
        </w:rPr>
        <w:tab/>
      </w:r>
      <w:r w:rsidR="009A38D5" w:rsidRPr="009A38D5">
        <w:rPr>
          <w:b/>
          <w:lang w:val="ru-RU"/>
        </w:rPr>
        <w:t xml:space="preserve">   </w:t>
      </w:r>
      <w:r>
        <w:rPr>
          <w:b/>
        </w:rPr>
        <w:t>Дата:</w:t>
      </w:r>
      <w:r w:rsidR="009A38D5" w:rsidRPr="009A38D5">
        <w:rPr>
          <w:b/>
          <w:u w:val="single"/>
        </w:rPr>
        <w:tab/>
      </w:r>
    </w:p>
    <w:p w14:paraId="69E45989" w14:textId="2130A93E" w:rsidR="00BC3E9B" w:rsidRPr="009A38D5" w:rsidRDefault="005F31DA" w:rsidP="009A38D5">
      <w:pPr>
        <w:tabs>
          <w:tab w:val="left" w:pos="7920"/>
        </w:tabs>
        <w:rPr>
          <w:rFonts w:cstheme="minorHAnsi"/>
          <w:b/>
          <w:u w:val="single"/>
        </w:rPr>
      </w:pPr>
      <w:r>
        <w:rPr>
          <w:b/>
        </w:rPr>
        <w:t>Ім’я та прізвище одного з батьків/опікуна:</w:t>
      </w:r>
      <w:r w:rsidR="009A38D5" w:rsidRPr="009A38D5">
        <w:rPr>
          <w:b/>
          <w:lang w:val="ru-RU"/>
        </w:rPr>
        <w:t xml:space="preserve"> </w:t>
      </w:r>
      <w:r w:rsidRPr="009A38D5">
        <w:rPr>
          <w:b/>
          <w:u w:val="single"/>
        </w:rPr>
        <w:tab/>
      </w:r>
    </w:p>
    <w:p w14:paraId="2A13AAD0" w14:textId="496CE086" w:rsidR="005F31DA" w:rsidRPr="009A38D5" w:rsidRDefault="00BC3E9B" w:rsidP="009A38D5">
      <w:pPr>
        <w:tabs>
          <w:tab w:val="left" w:pos="7920"/>
        </w:tabs>
        <w:rPr>
          <w:rFonts w:cstheme="minorHAnsi"/>
          <w:b/>
          <w:lang w:val="ru-RU"/>
        </w:rPr>
      </w:pPr>
      <w:r>
        <w:rPr>
          <w:b/>
        </w:rPr>
        <w:t>Підпис одного з батьків/опікуна:</w:t>
      </w:r>
      <w:r w:rsidR="009A38D5" w:rsidRPr="009A38D5">
        <w:rPr>
          <w:b/>
          <w:lang w:val="ru-RU"/>
        </w:rPr>
        <w:t xml:space="preserve"> </w:t>
      </w:r>
      <w:r w:rsidR="009A38D5" w:rsidRPr="009A38D5">
        <w:rPr>
          <w:b/>
          <w:u w:val="single"/>
          <w:lang w:val="ru-RU"/>
        </w:rPr>
        <w:tab/>
      </w:r>
    </w:p>
    <w:p w14:paraId="64CE76D5" w14:textId="65894CCC" w:rsidR="00EC43FF" w:rsidRDefault="00EC43FF" w:rsidP="006E60F0">
      <w:pPr>
        <w:spacing w:after="0"/>
        <w:rPr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Description w:val="The table is for the LUS and it is information for the parent/guardian to fill "/>
      </w:tblPr>
      <w:tblGrid>
        <w:gridCol w:w="5935"/>
        <w:gridCol w:w="4860"/>
      </w:tblGrid>
      <w:tr w:rsidR="00980229" w:rsidRPr="00980229" w14:paraId="6216249C" w14:textId="77777777" w:rsidTr="009A38D5">
        <w:trPr>
          <w:tblHeader/>
        </w:trPr>
        <w:tc>
          <w:tcPr>
            <w:tcW w:w="5935" w:type="dxa"/>
            <w:shd w:val="clear" w:color="auto" w:fill="EEECE1" w:themeFill="background2"/>
          </w:tcPr>
          <w:p w14:paraId="4E6A1C0B" w14:textId="65894CCC" w:rsidR="00876DCE" w:rsidRPr="00980229" w:rsidRDefault="00BC3E9B" w:rsidP="00BA2176">
            <w:pPr>
              <w:rPr>
                <w:rFonts w:cstheme="minorHAnsi"/>
                <w:b/>
              </w:rPr>
            </w:pPr>
            <w:r>
              <w:rPr>
                <w:b/>
              </w:rPr>
              <w:t>Опис</w:t>
            </w:r>
          </w:p>
        </w:tc>
        <w:tc>
          <w:tcPr>
            <w:tcW w:w="4860" w:type="dxa"/>
            <w:shd w:val="clear" w:color="auto" w:fill="EEECE1" w:themeFill="background2"/>
          </w:tcPr>
          <w:p w14:paraId="57C2AA8F" w14:textId="54638EEA" w:rsidR="001F629B" w:rsidRPr="00BC3E9B" w:rsidRDefault="00BC3E9B" w:rsidP="001F629B">
            <w:pPr>
              <w:rPr>
                <w:rFonts w:cstheme="minorHAnsi"/>
                <w:b/>
              </w:rPr>
            </w:pPr>
            <w:r>
              <w:rPr>
                <w:b/>
              </w:rPr>
              <w:t>Питання</w:t>
            </w:r>
          </w:p>
        </w:tc>
      </w:tr>
      <w:tr w:rsidR="00980229" w:rsidRPr="00980229" w14:paraId="617FAF0E" w14:textId="77777777" w:rsidTr="009A38D5">
        <w:trPr>
          <w:tblHeader/>
        </w:trPr>
        <w:tc>
          <w:tcPr>
            <w:tcW w:w="5935" w:type="dxa"/>
          </w:tcPr>
          <w:p w14:paraId="148A7356" w14:textId="77777777" w:rsidR="00A122F8" w:rsidRPr="00980229" w:rsidRDefault="00A122F8" w:rsidP="009A38D5">
            <w:pPr>
              <w:spacing w:before="120"/>
              <w:rPr>
                <w:rFonts w:cstheme="minorHAnsi"/>
                <w:b/>
              </w:rPr>
            </w:pPr>
            <w:r>
              <w:rPr>
                <w:b/>
              </w:rPr>
              <w:t>Мови, яким надається перевага у спілкуванні</w:t>
            </w:r>
          </w:p>
          <w:p w14:paraId="1E776523" w14:textId="77777777" w:rsidR="00D5207D" w:rsidRPr="00980229" w:rsidRDefault="00614DA7" w:rsidP="006E60F0">
            <w:pPr>
              <w:rPr>
                <w:rFonts w:cstheme="minorHAnsi"/>
              </w:rPr>
            </w:pPr>
            <w:r>
              <w:t xml:space="preserve">Відповідь на це запитання допомагає школі за потреби безкоштовно надавати перекладача або перекладати документи. </w:t>
            </w:r>
          </w:p>
          <w:p w14:paraId="69B02372" w14:textId="25693453" w:rsidR="00876DCE" w:rsidRPr="00980229" w:rsidRDefault="00E625D7" w:rsidP="009A38D5">
            <w:pPr>
              <w:spacing w:before="120" w:after="120"/>
              <w:rPr>
                <w:rFonts w:cstheme="minorHAnsi"/>
                <w:i/>
              </w:rPr>
            </w:pPr>
            <w:r>
              <w:rPr>
                <w:b/>
                <w:i/>
              </w:rPr>
              <w:t>Цей розділ носить виключно довідковий характер.</w:t>
            </w:r>
            <w:r>
              <w:rPr>
                <w:i/>
              </w:rPr>
              <w:t xml:space="preserve">  Отримана інформація не використовується для визначення необхідності перевірки рівня володіння англійською мовою у Вашої дитини.</w:t>
            </w:r>
          </w:p>
        </w:tc>
        <w:tc>
          <w:tcPr>
            <w:tcW w:w="4860" w:type="dxa"/>
          </w:tcPr>
          <w:p w14:paraId="0EBE926B" w14:textId="77777777" w:rsidR="00876DCE" w:rsidRPr="00980229" w:rsidRDefault="00876DCE" w:rsidP="00876DCE">
            <w:pPr>
              <w:pStyle w:val="ListParagraph"/>
              <w:rPr>
                <w:rFonts w:cstheme="minorHAnsi"/>
              </w:rPr>
            </w:pPr>
          </w:p>
          <w:p w14:paraId="7B02F3EB" w14:textId="77777777" w:rsidR="009A38D5" w:rsidRPr="00980229" w:rsidRDefault="00A122F8" w:rsidP="009A38D5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cstheme="minorHAnsi"/>
              </w:rPr>
            </w:pPr>
            <w:r>
              <w:t xml:space="preserve">Якими мовами Ви хотіли б спілкуватися зі співробітниками школи? </w:t>
            </w:r>
            <w:r>
              <w:br/>
            </w:r>
          </w:p>
          <w:p w14:paraId="3B5477AE" w14:textId="77777777" w:rsidR="009A38D5" w:rsidRPr="00980229" w:rsidRDefault="009A38D5" w:rsidP="009A38D5">
            <w:pPr>
              <w:pStyle w:val="ListParagraph"/>
              <w:ind w:left="422" w:hanging="270"/>
              <w:rPr>
                <w:rFonts w:cstheme="minorHAnsi"/>
              </w:rPr>
            </w:pPr>
            <w:r>
              <w:t>_______________________________________</w:t>
            </w:r>
          </w:p>
          <w:p w14:paraId="32802B0C" w14:textId="77777777" w:rsidR="009A38D5" w:rsidRPr="00980229" w:rsidRDefault="009A38D5" w:rsidP="009A38D5">
            <w:pPr>
              <w:ind w:left="422" w:hanging="270"/>
              <w:rPr>
                <w:rFonts w:cstheme="minorHAnsi"/>
              </w:rPr>
            </w:pPr>
          </w:p>
          <w:p w14:paraId="629AA382" w14:textId="5C4916F7" w:rsidR="009B56B5" w:rsidRPr="00980229" w:rsidRDefault="009B56B5" w:rsidP="006E60F0">
            <w:pPr>
              <w:rPr>
                <w:rFonts w:cstheme="minorHAnsi"/>
              </w:rPr>
            </w:pPr>
          </w:p>
        </w:tc>
      </w:tr>
      <w:tr w:rsidR="00D5207D" w:rsidRPr="00980229" w14:paraId="05550081" w14:textId="77777777" w:rsidTr="009A38D5">
        <w:trPr>
          <w:tblHeader/>
        </w:trPr>
        <w:tc>
          <w:tcPr>
            <w:tcW w:w="5935" w:type="dxa"/>
          </w:tcPr>
          <w:p w14:paraId="0D843E2A" w14:textId="77777777" w:rsidR="00B927A9" w:rsidRPr="00980229" w:rsidRDefault="00A17852" w:rsidP="009A38D5">
            <w:pPr>
              <w:spacing w:before="120"/>
              <w:rPr>
                <w:rFonts w:cstheme="minorHAnsi"/>
                <w:b/>
              </w:rPr>
            </w:pPr>
            <w:r>
              <w:rPr>
                <w:b/>
              </w:rPr>
              <w:t>Право на отримання допомоги у вивченні англійської мови</w:t>
            </w:r>
          </w:p>
          <w:p w14:paraId="25518EA0" w14:textId="77777777" w:rsidR="00B927A9" w:rsidRPr="00980229" w:rsidRDefault="00D55888" w:rsidP="006E60F0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Інформація, отримана у відповідях на запитання даного розділу, допоможе школі визначити, чи потрібно оцінювати Вашу дитину щодо необхідності надання їй підтримки у вивченні англійської мови в об'ємі, потрібному для засвоєння шкільної програми. </w:t>
            </w:r>
          </w:p>
          <w:p w14:paraId="64B85CE3" w14:textId="6A33C2CD" w:rsidR="005E2B68" w:rsidRPr="00980229" w:rsidRDefault="00DF0DE3" w:rsidP="009A38D5">
            <w:pPr>
              <w:spacing w:before="120" w:after="120"/>
              <w:rPr>
                <w:rFonts w:cstheme="minorHAnsi"/>
                <w:i/>
              </w:rPr>
            </w:pPr>
            <w:r>
              <w:rPr>
                <w:b/>
                <w:i/>
              </w:rPr>
              <w:t>Інформація, отримана у відповідях на запитання даного розділу, використовується для визначення необхідності перевірки рівня володіння англійською мовою у Вашої дитини.</w:t>
            </w:r>
            <w:r>
              <w:t xml:space="preserve"> </w:t>
            </w:r>
            <w:r>
              <w:rPr>
                <w:i/>
              </w:rPr>
              <w:t>Якщо у відповідях на запитання № 2, № 3 та/або № 4 буде вказана не англійська, а інша мова, може виникнути потреба перевірити, наскільки добре Ваша дитина володіє англійською мовою.</w:t>
            </w:r>
          </w:p>
        </w:tc>
        <w:tc>
          <w:tcPr>
            <w:tcW w:w="4860" w:type="dxa"/>
          </w:tcPr>
          <w:p w14:paraId="4003C3F3" w14:textId="77777777" w:rsidR="00876DCE" w:rsidRPr="00980229" w:rsidRDefault="00876DCE" w:rsidP="009A38D5">
            <w:pPr>
              <w:pStyle w:val="ListParagraph"/>
              <w:ind w:left="422" w:hanging="270"/>
              <w:rPr>
                <w:rFonts w:cstheme="minorHAnsi"/>
              </w:rPr>
            </w:pPr>
          </w:p>
          <w:p w14:paraId="27905BF9" w14:textId="3456C304" w:rsidR="00BC31A6" w:rsidRPr="00980229" w:rsidRDefault="00BC31A6" w:rsidP="009A38D5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cstheme="minorHAnsi"/>
              </w:rPr>
            </w:pPr>
            <w:r>
              <w:t>Яким мовам Ви надаєте перевагу у</w:t>
            </w:r>
            <w:r w:rsidR="009A38D5">
              <w:rPr>
                <w:lang w:val="ru-RU"/>
              </w:rPr>
              <w:t> </w:t>
            </w:r>
            <w:r>
              <w:t xml:space="preserve">спілкуванні вдома? </w:t>
            </w:r>
            <w:r>
              <w:br/>
            </w:r>
          </w:p>
          <w:p w14:paraId="6825333A" w14:textId="77777777" w:rsidR="00BC31A6" w:rsidRPr="00980229" w:rsidRDefault="00BC31A6" w:rsidP="009A38D5">
            <w:pPr>
              <w:pStyle w:val="ListParagraph"/>
              <w:ind w:left="422" w:hanging="270"/>
              <w:rPr>
                <w:rFonts w:cstheme="minorHAnsi"/>
              </w:rPr>
            </w:pPr>
            <w:r>
              <w:t>_______________________________________</w:t>
            </w:r>
          </w:p>
          <w:p w14:paraId="762B14C1" w14:textId="77777777" w:rsidR="00BC31A6" w:rsidRPr="00980229" w:rsidRDefault="00BC31A6" w:rsidP="009A38D5">
            <w:pPr>
              <w:ind w:left="422" w:hanging="270"/>
              <w:rPr>
                <w:rFonts w:cstheme="minorHAnsi"/>
              </w:rPr>
            </w:pPr>
          </w:p>
          <w:p w14:paraId="322959A9" w14:textId="0C08378C" w:rsidR="00A17852" w:rsidRPr="00980229" w:rsidRDefault="00A17852" w:rsidP="009A38D5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cstheme="minorHAnsi"/>
              </w:rPr>
            </w:pPr>
            <w:r>
              <w:t>Які мови спершу вивчила Ваша дитина?</w:t>
            </w:r>
            <w:r>
              <w:br/>
            </w:r>
          </w:p>
          <w:p w14:paraId="776184EE" w14:textId="77777777" w:rsidR="00A17852" w:rsidRPr="00980229" w:rsidRDefault="00A17852" w:rsidP="009A38D5">
            <w:pPr>
              <w:pStyle w:val="ListParagraph"/>
              <w:ind w:left="422" w:hanging="270"/>
              <w:rPr>
                <w:rFonts w:cstheme="minorHAnsi"/>
              </w:rPr>
            </w:pPr>
            <w:r>
              <w:t>_______________________________________</w:t>
            </w:r>
          </w:p>
          <w:p w14:paraId="733584CF" w14:textId="77777777" w:rsidR="00A17852" w:rsidRPr="00980229" w:rsidRDefault="00A17852" w:rsidP="009A38D5">
            <w:pPr>
              <w:ind w:left="422" w:hanging="270"/>
              <w:rPr>
                <w:rFonts w:cstheme="minorHAnsi"/>
              </w:rPr>
            </w:pPr>
          </w:p>
          <w:p w14:paraId="6734FE32" w14:textId="3247B83F" w:rsidR="00A17852" w:rsidRPr="00980229" w:rsidRDefault="00A17852" w:rsidP="009A38D5">
            <w:pPr>
              <w:pStyle w:val="ListParagraph"/>
              <w:numPr>
                <w:ilvl w:val="0"/>
                <w:numId w:val="1"/>
              </w:numPr>
              <w:ind w:left="422" w:hanging="270"/>
              <w:rPr>
                <w:rFonts w:cstheme="minorHAnsi"/>
              </w:rPr>
            </w:pPr>
            <w:r>
              <w:t>Якими мовами найчастіше спілкується Ваша дитина вдома?</w:t>
            </w:r>
            <w:r>
              <w:br/>
            </w:r>
          </w:p>
          <w:p w14:paraId="2303C29F" w14:textId="0B7C5069" w:rsidR="001E7FFD" w:rsidRPr="00980229" w:rsidRDefault="00876DCE" w:rsidP="009A38D5">
            <w:pPr>
              <w:pStyle w:val="ListParagraph"/>
              <w:ind w:left="422" w:hanging="270"/>
              <w:rPr>
                <w:rFonts w:cstheme="minorHAnsi"/>
              </w:rPr>
            </w:pPr>
            <w:r>
              <w:t>_______________________________________</w:t>
            </w:r>
          </w:p>
          <w:p w14:paraId="784EE285" w14:textId="77777777" w:rsidR="00BC31A6" w:rsidRPr="00980229" w:rsidRDefault="00BC31A6" w:rsidP="009A38D5">
            <w:pPr>
              <w:pStyle w:val="ListParagraph"/>
              <w:ind w:left="422" w:hanging="270"/>
              <w:rPr>
                <w:rFonts w:cstheme="minorHAnsi"/>
              </w:rPr>
            </w:pPr>
          </w:p>
        </w:tc>
      </w:tr>
    </w:tbl>
    <w:p w14:paraId="290115D4" w14:textId="77777777" w:rsidR="006E60F0" w:rsidRPr="00980229" w:rsidRDefault="006E60F0" w:rsidP="006E60F0">
      <w:pPr>
        <w:spacing w:after="0" w:line="240" w:lineRule="auto"/>
        <w:rPr>
          <w:rFonts w:cstheme="minorHAnsi"/>
          <w:sz w:val="10"/>
        </w:rPr>
      </w:pPr>
    </w:p>
    <w:p w14:paraId="5EF0E7EC" w14:textId="77777777" w:rsidR="00BA2176" w:rsidRPr="00980229" w:rsidRDefault="00BA2176" w:rsidP="00BA2176">
      <w:pPr>
        <w:pStyle w:val="NoSpacing"/>
      </w:pPr>
    </w:p>
    <w:p w14:paraId="64E57787" w14:textId="4C05962A" w:rsidR="00BA2176" w:rsidRPr="00980229" w:rsidRDefault="00BA2176" w:rsidP="00BA2176">
      <w:pPr>
        <w:pStyle w:val="NoSpacing"/>
      </w:pPr>
      <w:r>
        <w:t>Нижче наведене визначення терміну «особа, що вивчає англійську мову», яким користується Міністерство освіти Сполучених Штатів Америки.</w:t>
      </w:r>
    </w:p>
    <w:p w14:paraId="5AFE3288" w14:textId="77777777" w:rsidR="00BA2176" w:rsidRPr="00980229" w:rsidRDefault="00BA2176" w:rsidP="00BA2176">
      <w:pPr>
        <w:pStyle w:val="NoSpacing"/>
      </w:pPr>
    </w:p>
    <w:p w14:paraId="1E19CE11" w14:textId="3F8EA8DC" w:rsidR="00BA2176" w:rsidRPr="00980229" w:rsidRDefault="00BA2176" w:rsidP="00BA2176">
      <w:pPr>
        <w:pStyle w:val="NoSpacing"/>
      </w:pPr>
      <w:r>
        <w:t>Термін «особа, що вивчає англійську мову», у випадку його використання стосовно окремої особи, означає особу:</w:t>
      </w:r>
    </w:p>
    <w:p w14:paraId="5F031ABF" w14:textId="77777777" w:rsidR="00BA2176" w:rsidRPr="00980229" w:rsidRDefault="00BA2176" w:rsidP="00BA2176">
      <w:pPr>
        <w:pStyle w:val="NoSpacing"/>
        <w:ind w:firstLine="720"/>
      </w:pPr>
      <w:r>
        <w:t>(A) у віці від 3 років до 21 року включно;</w:t>
      </w:r>
    </w:p>
    <w:p w14:paraId="1525F08C" w14:textId="77777777" w:rsidR="00BA2176" w:rsidRPr="00980229" w:rsidRDefault="00BA2176" w:rsidP="00BA2176">
      <w:pPr>
        <w:pStyle w:val="NoSpacing"/>
        <w:ind w:firstLine="720"/>
      </w:pPr>
      <w:r>
        <w:t>(B) яка вступила чи готується вступити до початкової чи середньої школи;</w:t>
      </w:r>
    </w:p>
    <w:p w14:paraId="6B89F88F" w14:textId="77777777" w:rsidR="00BA2176" w:rsidRPr="00980229" w:rsidRDefault="00BA2176" w:rsidP="00BA2176">
      <w:pPr>
        <w:pStyle w:val="NoSpacing"/>
        <w:ind w:firstLine="720"/>
      </w:pPr>
      <w:r>
        <w:t>(C)</w:t>
      </w:r>
      <w:r>
        <w:tab/>
        <w:t>(i) місцем народження якої не є Сполучені Штати Америки або рідною мовою якої не є англійська мова;</w:t>
      </w:r>
    </w:p>
    <w:p w14:paraId="27116DA7" w14:textId="77777777" w:rsidR="00BA2176" w:rsidRPr="00980229" w:rsidRDefault="00BA2176" w:rsidP="00BA2176">
      <w:pPr>
        <w:pStyle w:val="NoSpacing"/>
        <w:ind w:left="720" w:firstLine="720"/>
      </w:pPr>
      <w:r>
        <w:t>(ii)</w:t>
      </w:r>
      <w:r>
        <w:tab/>
        <w:t>(I) яка є корінним американцем чи уродженцем Аляски або корінним жителем острівних територій США;</w:t>
      </w:r>
    </w:p>
    <w:p w14:paraId="62A86221" w14:textId="77777777" w:rsidR="00BA2176" w:rsidRPr="00980229" w:rsidRDefault="00BA2176" w:rsidP="00BA2176">
      <w:pPr>
        <w:pStyle w:val="NoSpacing"/>
        <w:ind w:left="1440" w:firstLine="720"/>
      </w:pPr>
      <w:r>
        <w:t>і</w:t>
      </w:r>
    </w:p>
    <w:p w14:paraId="70C96A3F" w14:textId="77777777" w:rsidR="00BA2176" w:rsidRPr="00980229" w:rsidRDefault="00BA2176" w:rsidP="00BA2176">
      <w:pPr>
        <w:pStyle w:val="NoSpacing"/>
        <w:ind w:left="2160"/>
      </w:pPr>
      <w:r>
        <w:t>(II) яка проживала у громаді, де мова (не англійська) суттєво впливала на рівень володіння особою англійською мовою; або</w:t>
      </w:r>
    </w:p>
    <w:p w14:paraId="79FDE00E" w14:textId="77777777" w:rsidR="00BA2176" w:rsidRPr="00980229" w:rsidRDefault="00BA2176" w:rsidP="00BA2176">
      <w:pPr>
        <w:pStyle w:val="NoSpacing"/>
        <w:ind w:left="1440"/>
      </w:pPr>
      <w:r>
        <w:t>(iii) яка є мігрантом, рідною мовою якого не є англійська мова, і яка проживала у громаді, де домінує інша (не англійська) мова; і</w:t>
      </w:r>
    </w:p>
    <w:p w14:paraId="1B896BF4" w14:textId="77777777" w:rsidR="00BA2176" w:rsidRPr="00980229" w:rsidRDefault="00BA2176" w:rsidP="00BA2176">
      <w:pPr>
        <w:pStyle w:val="NoSpacing"/>
        <w:ind w:left="720"/>
      </w:pPr>
      <w:r>
        <w:t>(D) чиї труднощі у говорінні, читанні та письмі англійською мовою, а також у розумінні англійської мови можуть бути достатньо значними, щоб позбавити її:</w:t>
      </w:r>
    </w:p>
    <w:p w14:paraId="01FF34A7" w14:textId="77777777" w:rsidR="00BA2176" w:rsidRPr="00980229" w:rsidRDefault="00BA2176" w:rsidP="00BA2176">
      <w:pPr>
        <w:pStyle w:val="NoSpacing"/>
        <w:ind w:left="720" w:firstLine="720"/>
      </w:pPr>
      <w:r>
        <w:t>(i) можливості відповідати високим стандартам успішності штату;</w:t>
      </w:r>
    </w:p>
    <w:p w14:paraId="3693A94F" w14:textId="77777777" w:rsidR="00BA2176" w:rsidRPr="00980229" w:rsidRDefault="00BA2176" w:rsidP="00BA2176">
      <w:pPr>
        <w:pStyle w:val="NoSpacing"/>
        <w:ind w:left="720" w:firstLine="720"/>
      </w:pPr>
      <w:r>
        <w:t>(ii) можливості демонструвати високу успішність у класі, де мовою викладання є</w:t>
      </w:r>
    </w:p>
    <w:p w14:paraId="59D30FD8" w14:textId="77777777" w:rsidR="00BA2176" w:rsidRPr="00980229" w:rsidRDefault="00BA2176" w:rsidP="00BA2176">
      <w:pPr>
        <w:pStyle w:val="NoSpacing"/>
        <w:ind w:left="720" w:firstLine="720"/>
      </w:pPr>
      <w:r>
        <w:t>англійська мова; або</w:t>
      </w:r>
    </w:p>
    <w:p w14:paraId="1113C1A4" w14:textId="77777777" w:rsidR="00BA2176" w:rsidRPr="00980229" w:rsidRDefault="00BA2176" w:rsidP="00BA2176">
      <w:pPr>
        <w:pStyle w:val="NoSpacing"/>
        <w:ind w:left="720" w:firstLine="720"/>
      </w:pPr>
      <w:r>
        <w:t>(iii) можливості бути повноправним членом суспільства.</w:t>
      </w:r>
    </w:p>
    <w:p w14:paraId="3DF860D5" w14:textId="77777777" w:rsidR="00BA2176" w:rsidRPr="00980229" w:rsidRDefault="00BA2176" w:rsidP="00BA2176">
      <w:pPr>
        <w:pStyle w:val="NoSpacing"/>
      </w:pPr>
    </w:p>
    <w:p w14:paraId="026D5627" w14:textId="13F010C3" w:rsidR="00876DCE" w:rsidRPr="00980229" w:rsidRDefault="00BA2176" w:rsidP="00B07CB9">
      <w:pPr>
        <w:pStyle w:val="NoSpacing"/>
      </w:pPr>
      <w:r>
        <w:t>(Закон про початкову та середню школу [</w:t>
      </w:r>
      <w:proofErr w:type="spellStart"/>
      <w:r>
        <w:t>ESEA</w:t>
      </w:r>
      <w:proofErr w:type="spellEnd"/>
      <w:r>
        <w:t>], розділ 8101(20))</w:t>
      </w:r>
    </w:p>
    <w:sectPr w:rsidR="00876DCE" w:rsidRPr="00980229" w:rsidSect="00547DC7">
      <w:headerReference w:type="default" r:id="rId7"/>
      <w:footerReference w:type="default" r:id="rId8"/>
      <w:pgSz w:w="12240" w:h="15840" w:code="1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1DE0" w14:textId="77777777" w:rsidR="004E3BC0" w:rsidRDefault="004E3BC0" w:rsidP="00DD3841">
      <w:pPr>
        <w:spacing w:after="0" w:line="240" w:lineRule="auto"/>
      </w:pPr>
      <w:r>
        <w:separator/>
      </w:r>
    </w:p>
  </w:endnote>
  <w:endnote w:type="continuationSeparator" w:id="0">
    <w:p w14:paraId="51A845C2" w14:textId="77777777" w:rsidR="004E3BC0" w:rsidRDefault="004E3BC0" w:rsidP="00DD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3BAA1" w14:textId="485FD9FD" w:rsidR="00B07CB9" w:rsidRDefault="00B07CB9" w:rsidP="00B07CB9">
    <w:pPr>
      <w:pStyle w:val="Footer"/>
      <w:jc w:val="right"/>
    </w:pPr>
    <w:r>
      <w:t>Дата останньої редакції: 23 грудня 2019 р.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75DE0" w14:textId="77777777" w:rsidR="004E3BC0" w:rsidRDefault="004E3BC0" w:rsidP="00DD3841">
      <w:pPr>
        <w:spacing w:after="0" w:line="240" w:lineRule="auto"/>
      </w:pPr>
      <w:r>
        <w:separator/>
      </w:r>
    </w:p>
  </w:footnote>
  <w:footnote w:type="continuationSeparator" w:id="0">
    <w:p w14:paraId="2303E457" w14:textId="77777777" w:rsidR="004E3BC0" w:rsidRDefault="004E3BC0" w:rsidP="00DD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C8F2" w14:textId="0D36BA40" w:rsidR="00547DC7" w:rsidRDefault="00547DC7" w:rsidP="00547DC7">
    <w:pPr>
      <w:pStyle w:val="Header"/>
      <w:jc w:val="center"/>
      <w:rPr>
        <w:b/>
        <w:sz w:val="56"/>
        <w:szCs w:val="56"/>
      </w:rPr>
    </w:pPr>
    <w:r>
      <w:rPr>
        <w:b/>
        <w:sz w:val="48"/>
        <w:szCs w:val="56"/>
      </w:rPr>
      <w:t xml:space="preserve">Анкета штату </w:t>
    </w:r>
    <w:proofErr w:type="spellStart"/>
    <w:r>
      <w:rPr>
        <w:b/>
        <w:sz w:val="48"/>
        <w:szCs w:val="56"/>
      </w:rPr>
      <w:t>Орегон</w:t>
    </w:r>
    <w:proofErr w:type="spellEnd"/>
    <w:r>
      <w:rPr>
        <w:b/>
        <w:sz w:val="48"/>
        <w:szCs w:val="56"/>
      </w:rPr>
      <w:t xml:space="preserve"> щодо вживання мов</w:t>
    </w:r>
    <w:r>
      <w:rPr>
        <w:b/>
        <w:sz w:val="56"/>
        <w:szCs w:val="56"/>
      </w:rPr>
      <w:t xml:space="preserve"> </w:t>
    </w:r>
  </w:p>
  <w:p w14:paraId="3046F596" w14:textId="5DBFC426" w:rsidR="00BE0013" w:rsidRPr="009A38D5" w:rsidRDefault="00BB2EF5" w:rsidP="00BE0013">
    <w:pPr>
      <w:pStyle w:val="Header"/>
      <w:spacing w:after="120"/>
      <w:jc w:val="center"/>
      <w:rPr>
        <w:sz w:val="21"/>
        <w:szCs w:val="36"/>
      </w:rPr>
    </w:pPr>
    <w:r w:rsidRPr="009A38D5">
      <w:rPr>
        <w:sz w:val="21"/>
      </w:rPr>
      <w:t>Анкета щодо вживання мов на 2020-2021 навчальний рік (</w:t>
    </w:r>
    <w:proofErr w:type="spellStart"/>
    <w:r w:rsidRPr="009A38D5">
      <w:rPr>
        <w:sz w:val="21"/>
      </w:rPr>
      <w:t>Language</w:t>
    </w:r>
    <w:proofErr w:type="spellEnd"/>
    <w:r w:rsidRPr="009A38D5">
      <w:rPr>
        <w:sz w:val="21"/>
      </w:rPr>
      <w:t xml:space="preserve"> </w:t>
    </w:r>
    <w:proofErr w:type="spellStart"/>
    <w:r w:rsidRPr="009A38D5">
      <w:rPr>
        <w:sz w:val="21"/>
      </w:rPr>
      <w:t>Use</w:t>
    </w:r>
    <w:proofErr w:type="spellEnd"/>
    <w:r w:rsidRPr="009A38D5">
      <w:rPr>
        <w:sz w:val="21"/>
      </w:rPr>
      <w:t xml:space="preserve"> </w:t>
    </w:r>
    <w:proofErr w:type="spellStart"/>
    <w:r w:rsidRPr="009A38D5">
      <w:rPr>
        <w:sz w:val="21"/>
      </w:rPr>
      <w:t>Survey</w:t>
    </w:r>
    <w:proofErr w:type="spellEnd"/>
    <w:r w:rsidRPr="009A38D5">
      <w:rPr>
        <w:sz w:val="21"/>
      </w:rPr>
      <w:t xml:space="preserve">, </w:t>
    </w:r>
    <w:proofErr w:type="spellStart"/>
    <w:r w:rsidRPr="009A38D5">
      <w:rPr>
        <w:sz w:val="21"/>
      </w:rPr>
      <w:t>LUS</w:t>
    </w:r>
    <w:proofErr w:type="spellEnd"/>
    <w:r w:rsidRPr="009A38D5">
      <w:rPr>
        <w:sz w:val="21"/>
      </w:rPr>
      <w:t>) знаходиться в стадії розробки.  До</w:t>
    </w:r>
    <w:r w:rsidR="009A38D5">
      <w:rPr>
        <w:sz w:val="21"/>
        <w:lang w:val="ru-RU"/>
      </w:rPr>
      <w:t> </w:t>
    </w:r>
    <w:r w:rsidRPr="009A38D5">
      <w:rPr>
        <w:sz w:val="21"/>
      </w:rPr>
      <w:t xml:space="preserve">затвердження кінцевої редакції анкети на 2020-2021 навчальний рік шкільні округи можуть використовувати </w:t>
    </w:r>
    <w:r w:rsidR="009A38D5">
      <w:rPr>
        <w:sz w:val="21"/>
      </w:rPr>
      <w:br/>
    </w:r>
    <w:r w:rsidRPr="009A38D5">
      <w:rPr>
        <w:sz w:val="21"/>
      </w:rPr>
      <w:t xml:space="preserve">будь-яку анкету щодо вживання мов, яка є на веб-сайті Департаменту освіти штату </w:t>
    </w:r>
    <w:proofErr w:type="spellStart"/>
    <w:r w:rsidRPr="009A38D5">
      <w:rPr>
        <w:sz w:val="21"/>
      </w:rPr>
      <w:t>Орегон</w:t>
    </w:r>
    <w:proofErr w:type="spellEnd"/>
    <w:r w:rsidRPr="009A38D5">
      <w:rPr>
        <w:sz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5F1"/>
    <w:multiLevelType w:val="hybridMultilevel"/>
    <w:tmpl w:val="F6E4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0FB"/>
    <w:multiLevelType w:val="hybridMultilevel"/>
    <w:tmpl w:val="255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6A80"/>
    <w:multiLevelType w:val="hybridMultilevel"/>
    <w:tmpl w:val="3FB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B1F"/>
    <w:multiLevelType w:val="hybridMultilevel"/>
    <w:tmpl w:val="1AF2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698D"/>
    <w:multiLevelType w:val="hybridMultilevel"/>
    <w:tmpl w:val="3C480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F01C9"/>
    <w:multiLevelType w:val="multilevel"/>
    <w:tmpl w:val="540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07D"/>
    <w:rsid w:val="000141AF"/>
    <w:rsid w:val="00087BC0"/>
    <w:rsid w:val="0009345E"/>
    <w:rsid w:val="000C14A2"/>
    <w:rsid w:val="000D36B7"/>
    <w:rsid w:val="000E158A"/>
    <w:rsid w:val="000F0265"/>
    <w:rsid w:val="00147831"/>
    <w:rsid w:val="001C31B0"/>
    <w:rsid w:val="001D0532"/>
    <w:rsid w:val="001E06C2"/>
    <w:rsid w:val="001E7852"/>
    <w:rsid w:val="001E7FFD"/>
    <w:rsid w:val="001F2ECE"/>
    <w:rsid w:val="001F629B"/>
    <w:rsid w:val="0022037B"/>
    <w:rsid w:val="00220BBD"/>
    <w:rsid w:val="00223DAF"/>
    <w:rsid w:val="00267E81"/>
    <w:rsid w:val="00286AFD"/>
    <w:rsid w:val="00295954"/>
    <w:rsid w:val="002C3A97"/>
    <w:rsid w:val="002D0D45"/>
    <w:rsid w:val="002E04E0"/>
    <w:rsid w:val="002F50E8"/>
    <w:rsid w:val="00302447"/>
    <w:rsid w:val="00320E64"/>
    <w:rsid w:val="00346621"/>
    <w:rsid w:val="003471FA"/>
    <w:rsid w:val="00370D3F"/>
    <w:rsid w:val="003774E7"/>
    <w:rsid w:val="003A5E26"/>
    <w:rsid w:val="003B49BF"/>
    <w:rsid w:val="003B7DA9"/>
    <w:rsid w:val="003E0CF0"/>
    <w:rsid w:val="003F6983"/>
    <w:rsid w:val="004024D8"/>
    <w:rsid w:val="004052DC"/>
    <w:rsid w:val="00406975"/>
    <w:rsid w:val="00415791"/>
    <w:rsid w:val="004159AA"/>
    <w:rsid w:val="00465BAE"/>
    <w:rsid w:val="004B38C1"/>
    <w:rsid w:val="004E3BC0"/>
    <w:rsid w:val="00506E82"/>
    <w:rsid w:val="005110C4"/>
    <w:rsid w:val="005439B0"/>
    <w:rsid w:val="00547DC7"/>
    <w:rsid w:val="00564362"/>
    <w:rsid w:val="005A267F"/>
    <w:rsid w:val="005D7E6C"/>
    <w:rsid w:val="005E2B68"/>
    <w:rsid w:val="005F150D"/>
    <w:rsid w:val="005F31DA"/>
    <w:rsid w:val="00601697"/>
    <w:rsid w:val="00614DA7"/>
    <w:rsid w:val="00670446"/>
    <w:rsid w:val="006745C8"/>
    <w:rsid w:val="00681B6C"/>
    <w:rsid w:val="006E5560"/>
    <w:rsid w:val="006E60F0"/>
    <w:rsid w:val="00700B82"/>
    <w:rsid w:val="00712E0C"/>
    <w:rsid w:val="00726921"/>
    <w:rsid w:val="00745ACA"/>
    <w:rsid w:val="007779D0"/>
    <w:rsid w:val="007C7032"/>
    <w:rsid w:val="008154E0"/>
    <w:rsid w:val="00876DCE"/>
    <w:rsid w:val="00882730"/>
    <w:rsid w:val="008864AC"/>
    <w:rsid w:val="008A4B9E"/>
    <w:rsid w:val="008D24CC"/>
    <w:rsid w:val="008D52E0"/>
    <w:rsid w:val="00903D50"/>
    <w:rsid w:val="009463ED"/>
    <w:rsid w:val="009658C8"/>
    <w:rsid w:val="00980229"/>
    <w:rsid w:val="00984EA0"/>
    <w:rsid w:val="009A38D5"/>
    <w:rsid w:val="009B56B5"/>
    <w:rsid w:val="00A0316B"/>
    <w:rsid w:val="00A122F8"/>
    <w:rsid w:val="00A1287D"/>
    <w:rsid w:val="00A15058"/>
    <w:rsid w:val="00A17852"/>
    <w:rsid w:val="00AA0F0C"/>
    <w:rsid w:val="00AB351A"/>
    <w:rsid w:val="00AB540F"/>
    <w:rsid w:val="00AC5BE0"/>
    <w:rsid w:val="00AD0F2C"/>
    <w:rsid w:val="00AD1307"/>
    <w:rsid w:val="00AF63DA"/>
    <w:rsid w:val="00B00F77"/>
    <w:rsid w:val="00B01343"/>
    <w:rsid w:val="00B02AE6"/>
    <w:rsid w:val="00B07CB9"/>
    <w:rsid w:val="00B2263C"/>
    <w:rsid w:val="00B22A8B"/>
    <w:rsid w:val="00B3249D"/>
    <w:rsid w:val="00B56B6A"/>
    <w:rsid w:val="00B62BC7"/>
    <w:rsid w:val="00B927A9"/>
    <w:rsid w:val="00BA2176"/>
    <w:rsid w:val="00BB2EF5"/>
    <w:rsid w:val="00BC31A6"/>
    <w:rsid w:val="00BC3E9B"/>
    <w:rsid w:val="00BE0013"/>
    <w:rsid w:val="00C12D8A"/>
    <w:rsid w:val="00C31907"/>
    <w:rsid w:val="00C869F7"/>
    <w:rsid w:val="00CB56F4"/>
    <w:rsid w:val="00CB73B5"/>
    <w:rsid w:val="00CC6943"/>
    <w:rsid w:val="00D4324B"/>
    <w:rsid w:val="00D5207D"/>
    <w:rsid w:val="00D55888"/>
    <w:rsid w:val="00D75A5E"/>
    <w:rsid w:val="00DA2180"/>
    <w:rsid w:val="00DC415C"/>
    <w:rsid w:val="00DD212E"/>
    <w:rsid w:val="00DD3684"/>
    <w:rsid w:val="00DD3841"/>
    <w:rsid w:val="00DF0DE3"/>
    <w:rsid w:val="00DF54F0"/>
    <w:rsid w:val="00E128B5"/>
    <w:rsid w:val="00E149D4"/>
    <w:rsid w:val="00E625D7"/>
    <w:rsid w:val="00E70EDF"/>
    <w:rsid w:val="00E73AC0"/>
    <w:rsid w:val="00E80F8F"/>
    <w:rsid w:val="00EA1363"/>
    <w:rsid w:val="00EC43FF"/>
    <w:rsid w:val="00EF4A05"/>
    <w:rsid w:val="00F247AB"/>
    <w:rsid w:val="00F709EE"/>
    <w:rsid w:val="00FB1E1B"/>
    <w:rsid w:val="00FD0C30"/>
    <w:rsid w:val="00FF0FEC"/>
    <w:rsid w:val="00F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DEEB3"/>
  <w15:docId w15:val="{7C36C7C8-535F-4785-8F46-147F98D2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41"/>
  </w:style>
  <w:style w:type="paragraph" w:styleId="Footer">
    <w:name w:val="footer"/>
    <w:basedOn w:val="Normal"/>
    <w:link w:val="FooterChar"/>
    <w:uiPriority w:val="99"/>
    <w:unhideWhenUsed/>
    <w:rsid w:val="00DD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41"/>
  </w:style>
  <w:style w:type="paragraph" w:styleId="BalloonText">
    <w:name w:val="Balloon Text"/>
    <w:basedOn w:val="Normal"/>
    <w:link w:val="BalloonTextChar"/>
    <w:uiPriority w:val="99"/>
    <w:semiHidden/>
    <w:unhideWhenUsed/>
    <w:rsid w:val="00FF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15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9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27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7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DE3"/>
    <w:pPr>
      <w:spacing w:after="0" w:line="240" w:lineRule="auto"/>
    </w:pPr>
  </w:style>
  <w:style w:type="paragraph" w:styleId="NoSpacing">
    <w:name w:val="No Spacing"/>
    <w:uiPriority w:val="1"/>
    <w:qFormat/>
    <w:rsid w:val="00BA2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2020-01-02T18:14:12+00:00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3F216AFB-CD5A-4414-8222-4CF48A52C7AA}"/>
</file>

<file path=customXml/itemProps2.xml><?xml version="1.0" encoding="utf-8"?>
<ds:datastoreItem xmlns:ds="http://schemas.openxmlformats.org/officeDocument/2006/customXml" ds:itemID="{8CBFF255-8FFC-48EE-875A-DAA304726698}"/>
</file>

<file path=customXml/itemProps3.xml><?xml version="1.0" encoding="utf-8"?>
<ds:datastoreItem xmlns:ds="http://schemas.openxmlformats.org/officeDocument/2006/customXml" ds:itemID="{81344EF6-8867-4A9B-A3BA-A9156AF48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MEKARSKI Susan - ODE</dc:creator>
  <cp:lastModifiedBy>Microsoft Office User</cp:lastModifiedBy>
  <cp:revision>7</cp:revision>
  <cp:lastPrinted>2019-12-10T20:54:00Z</cp:lastPrinted>
  <dcterms:created xsi:type="dcterms:W3CDTF">2019-12-25T02:51:00Z</dcterms:created>
  <dcterms:modified xsi:type="dcterms:W3CDTF">2019-12-27T21:09:00Z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