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0A" w:rsidRPr="008F36A2" w:rsidRDefault="002B690A" w:rsidP="002B690A">
      <w:pPr>
        <w:spacing w:before="0" w:line="240" w:lineRule="auto"/>
        <w:jc w:val="center"/>
        <w:rPr>
          <w:rFonts w:cstheme="minorHAnsi"/>
          <w:b/>
          <w:sz w:val="24"/>
          <w:szCs w:val="24"/>
        </w:rPr>
      </w:pPr>
      <w:r w:rsidRPr="008F36A2">
        <w:rPr>
          <w:rFonts w:cstheme="minorHAnsi"/>
          <w:b/>
          <w:sz w:val="24"/>
          <w:szCs w:val="24"/>
        </w:rPr>
        <w:t>DETAILED/BUDGET NARRATIVE QUESTIONS TEMPLATE</w:t>
      </w:r>
    </w:p>
    <w:p w:rsidR="00273275" w:rsidRPr="008F36A2" w:rsidRDefault="005F40E9" w:rsidP="002B690A">
      <w:pPr>
        <w:spacing w:before="0" w:line="240" w:lineRule="auto"/>
        <w:jc w:val="center"/>
        <w:rPr>
          <w:rFonts w:cstheme="minorHAnsi"/>
          <w:b/>
          <w:sz w:val="24"/>
          <w:szCs w:val="24"/>
        </w:rPr>
      </w:pPr>
      <w:r w:rsidRPr="008F36A2">
        <w:rPr>
          <w:rFonts w:cstheme="minorHAnsi"/>
          <w:b/>
          <w:sz w:val="24"/>
          <w:szCs w:val="24"/>
        </w:rPr>
        <w:t xml:space="preserve">Please </w:t>
      </w:r>
      <w:r w:rsidRPr="008F36A2">
        <w:rPr>
          <w:rFonts w:cstheme="minorHAnsi"/>
          <w:b/>
          <w:sz w:val="24"/>
          <w:szCs w:val="24"/>
          <w:u w:val="single"/>
        </w:rPr>
        <w:t>do not</w:t>
      </w:r>
      <w:r w:rsidRPr="008F36A2">
        <w:rPr>
          <w:rFonts w:cstheme="minorHAnsi"/>
          <w:b/>
          <w:sz w:val="24"/>
          <w:szCs w:val="24"/>
        </w:rPr>
        <w:t xml:space="preserve"> include tables!</w:t>
      </w:r>
    </w:p>
    <w:p w:rsidR="002B690A" w:rsidRPr="00BC17BB" w:rsidRDefault="002B690A" w:rsidP="002B690A">
      <w:pPr>
        <w:spacing w:before="0" w:line="240" w:lineRule="auto"/>
        <w:rPr>
          <w:rFonts w:cstheme="minorHAnsi"/>
          <w:sz w:val="24"/>
          <w:szCs w:val="24"/>
        </w:rPr>
      </w:pPr>
    </w:p>
    <w:p w:rsidR="002B690A" w:rsidRPr="00BC17BB" w:rsidRDefault="002B690A" w:rsidP="002B690A">
      <w:pPr>
        <w:spacing w:before="0" w:line="240" w:lineRule="auto"/>
        <w:rPr>
          <w:rFonts w:cstheme="minorHAnsi"/>
          <w:sz w:val="24"/>
          <w:szCs w:val="24"/>
        </w:rPr>
      </w:pPr>
    </w:p>
    <w:p w:rsidR="005F40E9" w:rsidRDefault="005F40E9" w:rsidP="002B690A">
      <w:pPr>
        <w:spacing w:before="0" w:line="240" w:lineRule="auto"/>
        <w:rPr>
          <w:rFonts w:cstheme="minorHAnsi"/>
          <w:sz w:val="24"/>
          <w:szCs w:val="24"/>
        </w:rPr>
      </w:pPr>
      <w:r w:rsidRPr="00BC17BB">
        <w:rPr>
          <w:rFonts w:cstheme="minorHAnsi"/>
          <w:sz w:val="24"/>
          <w:szCs w:val="24"/>
          <w:u w:val="single"/>
        </w:rPr>
        <w:t>Detailed Narrative questions</w:t>
      </w:r>
    </w:p>
    <w:p w:rsidR="00BC17BB" w:rsidRPr="00BC17BB" w:rsidRDefault="00BC17BB" w:rsidP="002B690A">
      <w:pPr>
        <w:spacing w:before="0" w:line="240" w:lineRule="auto"/>
        <w:rPr>
          <w:rFonts w:cstheme="minorHAnsi"/>
          <w:sz w:val="24"/>
          <w:szCs w:val="24"/>
        </w:rPr>
      </w:pPr>
    </w:p>
    <w:p w:rsidR="005F40E9" w:rsidRPr="00BC17BB" w:rsidRDefault="005F40E9" w:rsidP="008F36A2">
      <w:pPr>
        <w:pStyle w:val="ListParagraph"/>
        <w:numPr>
          <w:ilvl w:val="0"/>
          <w:numId w:val="1"/>
        </w:numPr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Please include the detailed information regarding your district's EL plan in this section. </w:t>
      </w:r>
      <w:r w:rsidR="008F36A2" w:rsidRP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 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ODE staff will review this budget with the district EL plan.</w:t>
      </w:r>
    </w:p>
    <w:p w:rsidR="008F36A2" w:rsidRPr="00BC17BB" w:rsidRDefault="008F36A2" w:rsidP="008F36A2">
      <w:pPr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</w:p>
    <w:p w:rsidR="005F40E9" w:rsidRDefault="005F40E9" w:rsidP="008F36A2">
      <w:pPr>
        <w:pStyle w:val="ListParagraph"/>
        <w:spacing w:before="0" w:line="240" w:lineRule="auto"/>
        <w:ind w:left="360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Please include a statement that your district EL program is the same as it is </w:t>
      </w:r>
      <w:r w:rsidR="002B690A" w:rsidRPr="00BC17BB">
        <w:rPr>
          <w:rStyle w:val="Strong"/>
          <w:rFonts w:cstheme="minorHAnsi"/>
          <w:b w:val="0"/>
          <w:color w:val="000000"/>
          <w:sz w:val="24"/>
          <w:szCs w:val="24"/>
        </w:rPr>
        <w:t>described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 in the district’s EL Plan.  If you have made any changes to the EL program that is not reflected in the EL Plan, </w:t>
      </w:r>
      <w:r w:rsidR="002B690A" w:rsidRPr="00BC17BB">
        <w:rPr>
          <w:rStyle w:val="Strong"/>
          <w:rFonts w:cstheme="minorHAnsi"/>
          <w:b w:val="0"/>
          <w:color w:val="000000"/>
          <w:sz w:val="24"/>
          <w:szCs w:val="24"/>
        </w:rPr>
        <w:t>please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 include them here.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8F36A2" w:rsidRPr="00BC17BB" w:rsidRDefault="008F36A2" w:rsidP="008F36A2">
      <w:pPr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</w:p>
    <w:p w:rsidR="005F40E9" w:rsidRPr="00BC17BB" w:rsidRDefault="005F40E9" w:rsidP="008F36A2">
      <w:pPr>
        <w:pStyle w:val="ListParagraph"/>
        <w:spacing w:before="0" w:line="240" w:lineRule="auto"/>
        <w:ind w:left="360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Please include a statement that your district’s core EL instructional materials are the same as described in the district’s EL Plan.  If you have mad</w:t>
      </w:r>
      <w:r w:rsidR="002B690A" w:rsidRPr="00BC17BB">
        <w:rPr>
          <w:rStyle w:val="Strong"/>
          <w:rFonts w:cstheme="minorHAnsi"/>
          <w:b w:val="0"/>
          <w:color w:val="000000"/>
          <w:sz w:val="24"/>
          <w:szCs w:val="24"/>
        </w:rPr>
        <w:t>e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 any changes to the core EL instructional materials that are not reflected in the EL Plan, please include them here.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8F36A2" w:rsidRPr="00BC17BB" w:rsidRDefault="008F36A2" w:rsidP="008F36A2">
      <w:pPr>
        <w:spacing w:before="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</w:p>
    <w:p w:rsidR="005F40E9" w:rsidRPr="00BC17BB" w:rsidRDefault="005F40E9" w:rsidP="008F36A2">
      <w:pPr>
        <w:pStyle w:val="ListParagraph"/>
        <w:numPr>
          <w:ilvl w:val="0"/>
          <w:numId w:val="1"/>
        </w:numPr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Describe the required Title III supplemental activities in detail.</w:t>
      </w:r>
      <w:r w:rsid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 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 The responses to these questions corresponds with the three required budget items.</w:t>
      </w:r>
    </w:p>
    <w:p w:rsidR="008F36A2" w:rsidRPr="00BC17BB" w:rsidRDefault="008F36A2" w:rsidP="008F36A2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5F40E9" w:rsidRPr="00ED3CC2" w:rsidRDefault="005F40E9" w:rsidP="00BC17BB">
      <w:pPr>
        <w:pStyle w:val="ListParagraph"/>
        <w:spacing w:before="0" w:line="240" w:lineRule="auto"/>
        <w:ind w:left="360"/>
        <w:rPr>
          <w:rFonts w:cstheme="minorHAnsi"/>
          <w:bCs/>
          <w:color w:val="000000"/>
          <w:sz w:val="24"/>
          <w:szCs w:val="24"/>
        </w:rPr>
      </w:pPr>
      <w:r w:rsidRPr="00BC17BB">
        <w:rPr>
          <w:rFonts w:cstheme="minorHAnsi"/>
          <w:bCs/>
          <w:color w:val="000000"/>
          <w:sz w:val="24"/>
          <w:szCs w:val="24"/>
        </w:rPr>
        <w:t xml:space="preserve">Describe how the district will use the </w:t>
      </w:r>
      <w:r w:rsidRPr="00BC17BB">
        <w:rPr>
          <w:rFonts w:cstheme="minorHAnsi"/>
          <w:bCs/>
          <w:color w:val="000000"/>
          <w:sz w:val="24"/>
          <w:szCs w:val="24"/>
          <w:u w:val="single"/>
        </w:rPr>
        <w:t xml:space="preserve">supplemental </w:t>
      </w:r>
      <w:r w:rsidRPr="00BC17BB">
        <w:rPr>
          <w:rFonts w:cstheme="minorHAnsi"/>
          <w:bCs/>
          <w:color w:val="000000"/>
          <w:sz w:val="24"/>
          <w:szCs w:val="24"/>
        </w:rPr>
        <w:t>Title III funds to enhance or expand the district’s EL program for English language acquisition.</w:t>
      </w:r>
      <w:r w:rsidR="00BC17BB">
        <w:rPr>
          <w:rFonts w:cstheme="minorHAnsi"/>
          <w:bCs/>
          <w:color w:val="000000"/>
          <w:sz w:val="24"/>
          <w:szCs w:val="24"/>
        </w:rPr>
        <w:t xml:space="preserve"> </w:t>
      </w:r>
      <w:r w:rsidRPr="00BC17BB">
        <w:rPr>
          <w:rFonts w:cstheme="minorHAnsi"/>
          <w:bCs/>
          <w:color w:val="000000"/>
          <w:sz w:val="24"/>
          <w:szCs w:val="24"/>
        </w:rPr>
        <w:t xml:space="preserve"> Include the description of how the district will measure the effectiveness of these activities.</w:t>
      </w:r>
      <w:r w:rsidR="00ED3CC2">
        <w:rPr>
          <w:rFonts w:cstheme="minorHAnsi"/>
          <w:bCs/>
          <w:color w:val="000000"/>
          <w:sz w:val="24"/>
          <w:szCs w:val="24"/>
        </w:rPr>
        <w:t xml:space="preserve"> </w:t>
      </w:r>
      <w:r w:rsidRPr="00BC17BB">
        <w:rPr>
          <w:rFonts w:cstheme="minorHAnsi"/>
          <w:bCs/>
          <w:color w:val="000000"/>
          <w:sz w:val="24"/>
          <w:szCs w:val="24"/>
        </w:rPr>
        <w:t xml:space="preserve"> 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  <w:u w:val="single"/>
        </w:rPr>
        <w:t>Do not include a description of the core EL program here</w:t>
      </w:r>
      <w:r w:rsidR="00E955B0">
        <w:rPr>
          <w:rStyle w:val="Strong"/>
          <w:rFonts w:cstheme="minorHAnsi"/>
          <w:b w:val="0"/>
          <w:color w:val="000000"/>
          <w:sz w:val="24"/>
          <w:szCs w:val="24"/>
          <w:u w:val="single"/>
        </w:rPr>
        <w:t>;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  <w:u w:val="single"/>
        </w:rPr>
        <w:t xml:space="preserve"> only the items that are “in addition to” the core program</w:t>
      </w:r>
      <w:r w:rsidRPr="00ED3CC2">
        <w:rPr>
          <w:rFonts w:cstheme="minorHAnsi"/>
          <w:bCs/>
          <w:color w:val="000000"/>
          <w:sz w:val="24"/>
          <w:szCs w:val="24"/>
        </w:rPr>
        <w:t>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8F36A2" w:rsidRPr="00BC17BB" w:rsidRDefault="005F40E9" w:rsidP="00BC17BB">
      <w:pPr>
        <w:pStyle w:val="ListParagraph"/>
        <w:spacing w:before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BC17BB">
        <w:rPr>
          <w:rFonts w:cstheme="minorHAnsi"/>
          <w:bCs/>
          <w:color w:val="000000"/>
          <w:sz w:val="24"/>
          <w:szCs w:val="24"/>
        </w:rPr>
        <w:t>Describe how the district will use the</w:t>
      </w:r>
      <w:r w:rsidR="00ED3CC2">
        <w:rPr>
          <w:rFonts w:cstheme="minorHAnsi"/>
          <w:bCs/>
          <w:color w:val="000000"/>
          <w:sz w:val="24"/>
          <w:szCs w:val="24"/>
        </w:rPr>
        <w:t xml:space="preserve"> </w:t>
      </w:r>
      <w:r w:rsidRPr="00BC17BB">
        <w:rPr>
          <w:rFonts w:cstheme="minorHAnsi"/>
          <w:bCs/>
          <w:color w:val="000000"/>
          <w:sz w:val="24"/>
          <w:szCs w:val="24"/>
          <w:u w:val="single"/>
        </w:rPr>
        <w:t>supplemental</w:t>
      </w:r>
      <w:r w:rsidR="00ED3CC2">
        <w:rPr>
          <w:rFonts w:cstheme="minorHAnsi"/>
          <w:bCs/>
          <w:color w:val="000000"/>
          <w:sz w:val="24"/>
          <w:szCs w:val="24"/>
        </w:rPr>
        <w:t xml:space="preserve"> </w:t>
      </w:r>
      <w:r w:rsidRPr="00BC17BB">
        <w:rPr>
          <w:rFonts w:cstheme="minorHAnsi"/>
          <w:bCs/>
          <w:color w:val="000000"/>
          <w:sz w:val="24"/>
          <w:szCs w:val="24"/>
        </w:rPr>
        <w:t>Title III funds to enhance or expand the professional development for English language acquisition and access to core content for teachers, building-level administrators, district-level administrators, instructional assistants, and others.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5F40E9" w:rsidRPr="00BC17BB" w:rsidRDefault="005F40E9" w:rsidP="00BC17BB">
      <w:pPr>
        <w:pStyle w:val="ListParagraph"/>
        <w:spacing w:before="0" w:line="240" w:lineRule="auto"/>
        <w:ind w:left="360"/>
        <w:rPr>
          <w:rFonts w:cstheme="minorHAnsi"/>
          <w:sz w:val="24"/>
          <w:szCs w:val="24"/>
        </w:rPr>
      </w:pPr>
      <w:r w:rsidRPr="00BC17BB">
        <w:rPr>
          <w:rFonts w:cstheme="minorHAnsi"/>
          <w:bCs/>
          <w:color w:val="000000"/>
          <w:sz w:val="24"/>
          <w:szCs w:val="24"/>
        </w:rPr>
        <w:t xml:space="preserve">Describe how the district will use the </w:t>
      </w:r>
      <w:r w:rsidRPr="00BC17BB">
        <w:rPr>
          <w:rFonts w:cstheme="minorHAnsi"/>
          <w:bCs/>
          <w:color w:val="000000"/>
          <w:sz w:val="24"/>
          <w:szCs w:val="24"/>
          <w:u w:val="single"/>
        </w:rPr>
        <w:t>supplemental</w:t>
      </w:r>
      <w:r w:rsidRPr="00BC17BB">
        <w:rPr>
          <w:rFonts w:cstheme="minorHAnsi"/>
          <w:bCs/>
          <w:color w:val="000000"/>
          <w:sz w:val="24"/>
          <w:szCs w:val="24"/>
        </w:rPr>
        <w:t xml:space="preserve"> Title III funds to enhance or expand its parent, family and community engagement activities.</w:t>
      </w:r>
      <w:r w:rsidR="00ED3CC2">
        <w:rPr>
          <w:rFonts w:cstheme="minorHAnsi"/>
          <w:bCs/>
          <w:color w:val="000000"/>
          <w:sz w:val="24"/>
          <w:szCs w:val="24"/>
        </w:rPr>
        <w:t xml:space="preserve"> </w:t>
      </w:r>
      <w:r w:rsidRPr="00BC17BB">
        <w:rPr>
          <w:rFonts w:cstheme="minorHAnsi"/>
          <w:bCs/>
          <w:color w:val="000000"/>
          <w:sz w:val="24"/>
          <w:szCs w:val="24"/>
        </w:rPr>
        <w:t xml:space="preserve"> Include the description of how the district will measure the effectiveness of these activities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8F36A2" w:rsidRPr="00BC17BB" w:rsidRDefault="008F36A2" w:rsidP="008F36A2">
      <w:pPr>
        <w:spacing w:before="0" w:line="240" w:lineRule="auto"/>
        <w:rPr>
          <w:rFonts w:cstheme="minorHAnsi"/>
          <w:sz w:val="24"/>
          <w:szCs w:val="24"/>
        </w:rPr>
      </w:pPr>
    </w:p>
    <w:p w:rsidR="005F40E9" w:rsidRPr="00BC17BB" w:rsidRDefault="005F40E9" w:rsidP="008F36A2">
      <w:pPr>
        <w:pStyle w:val="ListParagraph"/>
        <w:numPr>
          <w:ilvl w:val="0"/>
          <w:numId w:val="1"/>
        </w:numPr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Provide the required reporting components that may be used to measure the effectiveness of the EL program.</w:t>
      </w:r>
    </w:p>
    <w:p w:rsidR="008F36A2" w:rsidRPr="00BC17BB" w:rsidRDefault="008F36A2" w:rsidP="008F36A2">
      <w:pPr>
        <w:spacing w:before="0" w:line="240" w:lineRule="auto"/>
        <w:rPr>
          <w:rFonts w:cstheme="minorHAnsi"/>
          <w:bCs/>
          <w:color w:val="000000"/>
        </w:rPr>
      </w:pPr>
    </w:p>
    <w:p w:rsidR="005F40E9" w:rsidRPr="00BC17BB" w:rsidRDefault="00C66016" w:rsidP="00BC17BB">
      <w:pPr>
        <w:pStyle w:val="ListParagraph"/>
        <w:spacing w:before="0" w:line="240" w:lineRule="auto"/>
        <w:ind w:left="360"/>
        <w:rPr>
          <w:rFonts w:cstheme="minorHAnsi"/>
          <w:bCs/>
          <w:color w:val="000000"/>
        </w:rPr>
      </w:pPr>
      <w:r w:rsidRPr="00BC17BB">
        <w:rPr>
          <w:rFonts w:cstheme="minorHAnsi"/>
          <w:bCs/>
          <w:color w:val="000000"/>
        </w:rPr>
        <w:t>Provide the number of percentage of ELs identified 5 or more years not obtaining English proficiency.</w:t>
      </w:r>
      <w:r w:rsidR="00ED3CC2">
        <w:rPr>
          <w:rFonts w:cstheme="minorHAnsi"/>
          <w:bCs/>
          <w:color w:val="000000"/>
        </w:rPr>
        <w:t xml:space="preserve"> </w:t>
      </w:r>
      <w:r w:rsidRPr="00BC17BB">
        <w:rPr>
          <w:rFonts w:cstheme="minorHAnsi"/>
          <w:bCs/>
          <w:color w:val="000000"/>
        </w:rPr>
        <w:t xml:space="preserve"> Include a detailed description of the programmatic supports the district will implement to assist this EL population with acquiring English.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C66016" w:rsidRPr="00BC17BB" w:rsidRDefault="00C66016" w:rsidP="00BC17BB">
      <w:pPr>
        <w:pStyle w:val="ListParagraph"/>
        <w:spacing w:before="0" w:line="240" w:lineRule="auto"/>
        <w:ind w:left="360"/>
        <w:rPr>
          <w:rFonts w:cstheme="minorHAnsi"/>
          <w:bCs/>
          <w:color w:val="000000"/>
        </w:rPr>
      </w:pPr>
      <w:r w:rsidRPr="00BC17BB">
        <w:rPr>
          <w:rFonts w:cstheme="minorHAnsi"/>
          <w:bCs/>
          <w:color w:val="000000"/>
        </w:rPr>
        <w:t>Provide the number or percentage of ELSWD (English learner students with disabilities) making progress to learning English and the number or percentage of ELSWD obtaining English proficiency.</w:t>
      </w:r>
      <w:r w:rsidR="00ED3CC2">
        <w:rPr>
          <w:rFonts w:cstheme="minorHAnsi"/>
          <w:bCs/>
          <w:color w:val="000000"/>
        </w:rPr>
        <w:t xml:space="preserve"> </w:t>
      </w:r>
      <w:r w:rsidRPr="00BC17BB">
        <w:rPr>
          <w:rFonts w:cstheme="minorHAnsi"/>
          <w:bCs/>
          <w:color w:val="000000"/>
        </w:rPr>
        <w:t xml:space="preserve"> Include this data for all ELSWD and those identified as ELs for 5 more of year.</w:t>
      </w:r>
      <w:r w:rsidR="00ED3CC2">
        <w:rPr>
          <w:rFonts w:cstheme="minorHAnsi"/>
          <w:bCs/>
          <w:color w:val="000000"/>
        </w:rPr>
        <w:t xml:space="preserve"> </w:t>
      </w:r>
      <w:r w:rsidRPr="00BC17BB">
        <w:rPr>
          <w:rFonts w:cstheme="minorHAnsi"/>
          <w:bCs/>
          <w:color w:val="000000"/>
        </w:rPr>
        <w:t xml:space="preserve"> Include a detailed description of the programmatic supports the district will implement to assist this EL population with acquiring English.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C66016" w:rsidRPr="00BC17BB" w:rsidRDefault="00C66016" w:rsidP="00BC17BB">
      <w:pPr>
        <w:pStyle w:val="ListParagraph"/>
        <w:spacing w:before="0" w:line="240" w:lineRule="auto"/>
        <w:ind w:left="360"/>
        <w:rPr>
          <w:rFonts w:cstheme="minorHAnsi"/>
          <w:bCs/>
          <w:color w:val="000000"/>
        </w:rPr>
      </w:pPr>
      <w:r w:rsidRPr="00BC17BB">
        <w:rPr>
          <w:rFonts w:cstheme="minorHAnsi"/>
          <w:bCs/>
          <w:color w:val="000000"/>
        </w:rPr>
        <w:t>Provide the number or percentage of monitored ELs (English Learners) meeting or exceeding the state’s academic standards in English Language Arts, Math, and Science.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C66016" w:rsidRPr="00BC17BB" w:rsidRDefault="00C66016" w:rsidP="00BC17BB">
      <w:pPr>
        <w:pStyle w:val="ListParagraph"/>
        <w:spacing w:before="0" w:line="240" w:lineRule="auto"/>
        <w:ind w:left="360"/>
        <w:rPr>
          <w:rFonts w:cstheme="minorHAnsi"/>
          <w:bCs/>
          <w:color w:val="000000"/>
        </w:rPr>
      </w:pPr>
      <w:r w:rsidRPr="00BC17BB">
        <w:rPr>
          <w:rFonts w:cstheme="minorHAnsi"/>
          <w:bCs/>
          <w:color w:val="000000"/>
        </w:rPr>
        <w:t>Provide the number or percentage of former ELs (English Learners - post monitoring) meeting or exceeding the state’s academic standards in English Language Arts, Math, and Science.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C66016" w:rsidRPr="00BC17BB" w:rsidRDefault="00C66016" w:rsidP="00BC17BB">
      <w:pPr>
        <w:pStyle w:val="ListParagraph"/>
        <w:spacing w:before="0" w:line="240" w:lineRule="auto"/>
        <w:ind w:left="360"/>
        <w:rPr>
          <w:rStyle w:val="Strong"/>
          <w:rFonts w:cstheme="minorHAnsi"/>
          <w:b w:val="0"/>
          <w:color w:val="000000"/>
        </w:rPr>
      </w:pPr>
      <w:r w:rsidRPr="00BC17BB">
        <w:rPr>
          <w:rFonts w:cstheme="minorHAnsi"/>
          <w:bCs/>
          <w:color w:val="000000"/>
        </w:rPr>
        <w:t>Provide the 4</w:t>
      </w:r>
      <w:r w:rsidR="00ED3CC2">
        <w:rPr>
          <w:rFonts w:cstheme="minorHAnsi"/>
          <w:bCs/>
          <w:color w:val="000000"/>
        </w:rPr>
        <w:t>-</w:t>
      </w:r>
      <w:r w:rsidRPr="00BC17BB">
        <w:rPr>
          <w:rFonts w:cstheme="minorHAnsi"/>
          <w:bCs/>
          <w:color w:val="000000"/>
        </w:rPr>
        <w:t>year and 5</w:t>
      </w:r>
      <w:r w:rsidR="00ED3CC2">
        <w:rPr>
          <w:rFonts w:cstheme="minorHAnsi"/>
          <w:bCs/>
          <w:color w:val="000000"/>
        </w:rPr>
        <w:t>-</w:t>
      </w:r>
      <w:r w:rsidRPr="00BC17BB">
        <w:rPr>
          <w:rFonts w:cstheme="minorHAnsi"/>
          <w:bCs/>
          <w:color w:val="000000"/>
        </w:rPr>
        <w:t>year graduation cohort rate for ELs (English learners) and the district’s 4</w:t>
      </w:r>
      <w:r w:rsidR="00ED3CC2">
        <w:rPr>
          <w:rFonts w:cstheme="minorHAnsi"/>
          <w:bCs/>
          <w:color w:val="000000"/>
        </w:rPr>
        <w:t>-</w:t>
      </w:r>
      <w:r w:rsidRPr="00BC17BB">
        <w:rPr>
          <w:rFonts w:cstheme="minorHAnsi"/>
          <w:bCs/>
          <w:color w:val="000000"/>
        </w:rPr>
        <w:t>year and 5</w:t>
      </w:r>
      <w:r w:rsidR="00ED3CC2">
        <w:rPr>
          <w:rFonts w:cstheme="minorHAnsi"/>
          <w:bCs/>
          <w:color w:val="000000"/>
        </w:rPr>
        <w:t>-</w:t>
      </w:r>
      <w:r w:rsidRPr="00BC17BB">
        <w:rPr>
          <w:rFonts w:cstheme="minorHAnsi"/>
          <w:bCs/>
          <w:color w:val="000000"/>
        </w:rPr>
        <w:t>year graduation rate for all students.</w:t>
      </w:r>
      <w:r w:rsidR="00ED3CC2">
        <w:rPr>
          <w:rFonts w:cstheme="minorHAnsi"/>
          <w:bCs/>
          <w:color w:val="000000"/>
        </w:rPr>
        <w:t xml:space="preserve"> </w:t>
      </w:r>
      <w:r w:rsidRPr="00BC17BB">
        <w:rPr>
          <w:rFonts w:cstheme="minorHAnsi"/>
          <w:bCs/>
          <w:color w:val="000000"/>
        </w:rPr>
        <w:t xml:space="preserve"> Include a detailed description of the programmatic supports the district will implement to improve graduation outcomes for ELs</w:t>
      </w:r>
      <w:r w:rsidR="00ED3CC2">
        <w:rPr>
          <w:rFonts w:cstheme="minorHAnsi"/>
          <w:bCs/>
          <w:color w:val="000000"/>
        </w:rPr>
        <w:t>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8F36A2" w:rsidRPr="00BC17BB" w:rsidRDefault="008F36A2" w:rsidP="00BC17BB">
      <w:pPr>
        <w:spacing w:before="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</w:p>
    <w:p w:rsidR="005F40E9" w:rsidRPr="00BC17BB" w:rsidRDefault="005F40E9" w:rsidP="008F36A2">
      <w:pPr>
        <w:pStyle w:val="ListParagraph"/>
        <w:numPr>
          <w:ilvl w:val="0"/>
          <w:numId w:val="1"/>
        </w:numPr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Describe the sub-grantees work to promote parent and community involvement in programs that support English learners.</w:t>
      </w:r>
    </w:p>
    <w:p w:rsidR="008F36A2" w:rsidRPr="00BC17BB" w:rsidRDefault="008F36A2" w:rsidP="00BC17BB">
      <w:pPr>
        <w:spacing w:before="0" w:line="240" w:lineRule="auto"/>
        <w:rPr>
          <w:rFonts w:cstheme="minorHAnsi"/>
          <w:bCs/>
          <w:color w:val="000000"/>
        </w:rPr>
      </w:pPr>
    </w:p>
    <w:p w:rsidR="00C66016" w:rsidRPr="00BC17BB" w:rsidRDefault="00C66016" w:rsidP="00BC17BB">
      <w:pPr>
        <w:pStyle w:val="ListParagraph"/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Fonts w:cstheme="minorHAnsi"/>
          <w:bCs/>
          <w:color w:val="000000"/>
        </w:rPr>
        <w:t>Describe the districts outreach to include parents of English Learners in decision making school and district groups (i.e</w:t>
      </w:r>
      <w:r w:rsidR="00ED3CC2">
        <w:rPr>
          <w:rFonts w:cstheme="minorHAnsi"/>
          <w:bCs/>
          <w:color w:val="000000"/>
        </w:rPr>
        <w:t>.,</w:t>
      </w:r>
      <w:r w:rsidRPr="00BC17BB">
        <w:rPr>
          <w:rFonts w:cstheme="minorHAnsi"/>
          <w:bCs/>
          <w:color w:val="000000"/>
        </w:rPr>
        <w:t xml:space="preserve"> site council, Parent Action Committees, etc.).</w:t>
      </w:r>
      <w:r w:rsidR="00ED3CC2">
        <w:rPr>
          <w:rFonts w:cstheme="minorHAnsi"/>
          <w:bCs/>
          <w:color w:val="000000"/>
        </w:rPr>
        <w:t xml:space="preserve"> </w:t>
      </w:r>
      <w:r w:rsidRPr="00BC17BB">
        <w:rPr>
          <w:rFonts w:cstheme="minorHAnsi"/>
          <w:bCs/>
          <w:color w:val="000000"/>
        </w:rPr>
        <w:t xml:space="preserve"> Include the description of how the district will measure the effectiveness of these activities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8F36A2" w:rsidRPr="00BC17BB" w:rsidRDefault="008F36A2" w:rsidP="00BC17BB">
      <w:pPr>
        <w:spacing w:before="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</w:p>
    <w:p w:rsidR="005F40E9" w:rsidRPr="00BC17BB" w:rsidRDefault="005F40E9" w:rsidP="008F36A2">
      <w:pPr>
        <w:pStyle w:val="ListParagraph"/>
        <w:numPr>
          <w:ilvl w:val="0"/>
          <w:numId w:val="1"/>
        </w:numPr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Describe how the sub-grantee consulted with staff, parents, and</w:t>
      </w:r>
      <w:r w:rsidR="002B690A" w:rsidRP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 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community members on the development of this grant narrative.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8F36A2" w:rsidRPr="00BC17BB" w:rsidRDefault="008F36A2" w:rsidP="00BC17BB">
      <w:pPr>
        <w:spacing w:before="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</w:p>
    <w:p w:rsidR="005F40E9" w:rsidRPr="00BC17BB" w:rsidRDefault="005F40E9" w:rsidP="008F36A2">
      <w:pPr>
        <w:pStyle w:val="ListParagraph"/>
        <w:numPr>
          <w:ilvl w:val="0"/>
          <w:numId w:val="1"/>
        </w:numPr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Include a detailed description of how the sub-grantee consults with local private schools.</w:t>
      </w:r>
    </w:p>
    <w:p w:rsidR="008F36A2" w:rsidRPr="00BC17BB" w:rsidRDefault="008F36A2" w:rsidP="00BC17BB">
      <w:pPr>
        <w:spacing w:before="0" w:line="240" w:lineRule="auto"/>
        <w:rPr>
          <w:rFonts w:cstheme="minorHAnsi"/>
          <w:bCs/>
          <w:color w:val="000000"/>
        </w:rPr>
      </w:pPr>
    </w:p>
    <w:p w:rsidR="00C66016" w:rsidRPr="00BC17BB" w:rsidRDefault="00C66016" w:rsidP="00BC17BB">
      <w:pPr>
        <w:pStyle w:val="ListParagraph"/>
        <w:spacing w:before="0" w:line="240" w:lineRule="auto"/>
        <w:ind w:left="360"/>
        <w:rPr>
          <w:rFonts w:cstheme="minorHAnsi"/>
          <w:bCs/>
          <w:color w:val="000000"/>
        </w:rPr>
      </w:pPr>
      <w:r w:rsidRPr="00BC17BB">
        <w:rPr>
          <w:rFonts w:cstheme="minorHAnsi"/>
          <w:bCs/>
          <w:color w:val="000000"/>
        </w:rPr>
        <w:t>How does the district conduct timely and meaningful consultation with appropriate private school officials during the design and development of this sub-grant application?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C66016" w:rsidRPr="00BC17BB" w:rsidRDefault="00C66016" w:rsidP="00BC17BB">
      <w:pPr>
        <w:pStyle w:val="ListParagraph"/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bCs w:val="0"/>
          <w:sz w:val="24"/>
          <w:szCs w:val="24"/>
        </w:rPr>
        <w:t>How does the district identify private school EL student for services?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C66016" w:rsidRPr="00BC17BB" w:rsidRDefault="00C66016" w:rsidP="00BC17BB">
      <w:pPr>
        <w:pStyle w:val="ListParagraph"/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bCs w:val="0"/>
          <w:sz w:val="24"/>
          <w:szCs w:val="24"/>
        </w:rPr>
        <w:t>What specific services do private school EL student receive?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C66016" w:rsidRPr="00BC17BB" w:rsidRDefault="00C66016" w:rsidP="00BC17BB">
      <w:pPr>
        <w:pStyle w:val="ListParagraph"/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bCs w:val="0"/>
          <w:sz w:val="24"/>
          <w:szCs w:val="24"/>
        </w:rPr>
        <w:t>If the district does not have any private schools, please state that there are no private schools in the district boundaries.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ED3CC2" w:rsidRPr="00BC17BB" w:rsidRDefault="00ED3CC2" w:rsidP="00BC17BB">
      <w:pPr>
        <w:spacing w:before="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</w:p>
    <w:p w:rsidR="005F40E9" w:rsidRPr="00E955B0" w:rsidRDefault="005F40E9" w:rsidP="008F36A2">
      <w:pPr>
        <w:pStyle w:val="ListParagraph"/>
        <w:numPr>
          <w:ilvl w:val="0"/>
          <w:numId w:val="1"/>
        </w:numPr>
        <w:spacing w:before="0" w:line="240" w:lineRule="auto"/>
        <w:ind w:left="360"/>
        <w:rPr>
          <w:rStyle w:val="Strong"/>
          <w:rFonts w:cstheme="minorHAnsi"/>
          <w:b w:val="0"/>
          <w:bCs w:val="0"/>
          <w:sz w:val="24"/>
          <w:szCs w:val="24"/>
        </w:rPr>
      </w:pP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Immigrant grant recipients</w:t>
      </w:r>
      <w:r w:rsidR="00216E01">
        <w:rPr>
          <w:rStyle w:val="Strong"/>
          <w:rFonts w:cstheme="minorHAnsi"/>
          <w:b w:val="0"/>
          <w:color w:val="000000"/>
          <w:sz w:val="24"/>
          <w:szCs w:val="24"/>
        </w:rPr>
        <w:t>:  P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 xml:space="preserve">lease provide a detailed narrative of how the district will use this supplemental funds including the function and object codes for expenditures in this section. </w:t>
      </w:r>
      <w:r w:rsidR="00216E01">
        <w:rPr>
          <w:rStyle w:val="Strong"/>
          <w:rFonts w:cstheme="minorHAnsi"/>
          <w:b w:val="0"/>
          <w:color w:val="000000"/>
          <w:sz w:val="24"/>
          <w:szCs w:val="24"/>
        </w:rPr>
        <w:t xml:space="preserve"> </w:t>
      </w:r>
      <w:r w:rsidRPr="00BC17BB">
        <w:rPr>
          <w:rStyle w:val="Strong"/>
          <w:rFonts w:cstheme="minorHAnsi"/>
          <w:b w:val="0"/>
          <w:color w:val="000000"/>
          <w:sz w:val="24"/>
          <w:szCs w:val="24"/>
        </w:rPr>
        <w:t>Districts not receiving this sub-grant please type N/A</w:t>
      </w:r>
      <w:r w:rsidR="00216E01">
        <w:rPr>
          <w:rStyle w:val="Strong"/>
          <w:rFonts w:cstheme="minorHAnsi"/>
          <w:b w:val="0"/>
          <w:color w:val="000000"/>
          <w:sz w:val="24"/>
          <w:szCs w:val="24"/>
        </w:rPr>
        <w:t>.</w:t>
      </w:r>
    </w:p>
    <w:p w:rsidR="00E955B0" w:rsidRPr="00BC17BB" w:rsidRDefault="00E955B0" w:rsidP="00E955B0">
      <w:pPr>
        <w:pStyle w:val="ListParagraph"/>
        <w:spacing w:before="0" w:line="240" w:lineRule="auto"/>
        <w:rPr>
          <w:rStyle w:val="Strong"/>
          <w:rFonts w:cstheme="minorHAnsi"/>
          <w:b w:val="0"/>
          <w:color w:val="000000"/>
          <w:sz w:val="24"/>
          <w:szCs w:val="24"/>
        </w:rPr>
      </w:pPr>
      <w:r w:rsidRPr="00E955B0">
        <w:rPr>
          <w:rStyle w:val="Strong"/>
          <w:rFonts w:cstheme="minorHAnsi"/>
          <w:b w:val="0"/>
          <w:color w:val="000000"/>
          <w:sz w:val="24"/>
          <w:szCs w:val="24"/>
          <w:highlight w:val="yellow"/>
        </w:rPr>
        <w:t>TEXT</w:t>
      </w:r>
    </w:p>
    <w:p w:rsidR="00E955B0" w:rsidRPr="00E955B0" w:rsidRDefault="00E955B0" w:rsidP="00E955B0">
      <w:pPr>
        <w:spacing w:before="0" w:line="240" w:lineRule="auto"/>
        <w:rPr>
          <w:rFonts w:cstheme="minorHAnsi"/>
          <w:bCs/>
          <w:color w:val="000000"/>
          <w:sz w:val="24"/>
          <w:szCs w:val="24"/>
        </w:rPr>
      </w:pPr>
    </w:p>
    <w:p w:rsidR="005F40E9" w:rsidRPr="00BC17BB" w:rsidRDefault="005F40E9" w:rsidP="002B690A">
      <w:pPr>
        <w:spacing w:before="0" w:line="240" w:lineRule="auto"/>
        <w:rPr>
          <w:rFonts w:cstheme="minorHAnsi"/>
          <w:sz w:val="24"/>
          <w:szCs w:val="24"/>
        </w:rPr>
      </w:pPr>
    </w:p>
    <w:p w:rsidR="009B3D9B" w:rsidRDefault="009B3D9B" w:rsidP="002B690A">
      <w:pPr>
        <w:spacing w:before="0" w:line="240" w:lineRule="auto"/>
        <w:rPr>
          <w:rFonts w:cstheme="minorHAnsi"/>
          <w:sz w:val="24"/>
          <w:szCs w:val="24"/>
        </w:rPr>
        <w:sectPr w:rsidR="009B3D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66016" w:rsidRPr="008F36A2" w:rsidRDefault="00C66016">
      <w:pPr>
        <w:spacing w:before="0" w:line="240" w:lineRule="auto"/>
        <w:jc w:val="center"/>
        <w:rPr>
          <w:rFonts w:cstheme="minorHAnsi"/>
          <w:sz w:val="24"/>
          <w:szCs w:val="24"/>
          <w:u w:val="single"/>
        </w:rPr>
      </w:pPr>
    </w:p>
    <w:p w:rsidR="005F40E9" w:rsidRPr="00216E01" w:rsidRDefault="005F40E9" w:rsidP="00216E01">
      <w:pPr>
        <w:spacing w:before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16E01">
        <w:rPr>
          <w:rFonts w:cstheme="minorHAnsi"/>
          <w:b/>
          <w:sz w:val="24"/>
          <w:szCs w:val="24"/>
          <w:u w:val="single"/>
        </w:rPr>
        <w:t>Budget Narrative questions</w:t>
      </w:r>
    </w:p>
    <w:p w:rsidR="005F40E9" w:rsidRPr="00216E01" w:rsidRDefault="00C66016" w:rsidP="00216E01">
      <w:pPr>
        <w:spacing w:before="0" w:line="240" w:lineRule="auto"/>
        <w:jc w:val="center"/>
        <w:rPr>
          <w:rFonts w:cstheme="minorHAnsi"/>
          <w:b/>
          <w:sz w:val="24"/>
          <w:szCs w:val="24"/>
        </w:rPr>
      </w:pPr>
      <w:r w:rsidRPr="00216E01">
        <w:rPr>
          <w:rFonts w:cstheme="minorHAnsi"/>
          <w:b/>
          <w:sz w:val="24"/>
          <w:szCs w:val="24"/>
        </w:rPr>
        <w:t>Describe explicitly the programs, activities, and staff being funded by this title.</w:t>
      </w:r>
    </w:p>
    <w:p w:rsidR="00C66016" w:rsidRPr="008F36A2" w:rsidRDefault="00C66016" w:rsidP="002B690A">
      <w:pPr>
        <w:spacing w:before="0" w:line="240" w:lineRule="auto"/>
        <w:rPr>
          <w:rFonts w:cstheme="minorHAnsi"/>
          <w:sz w:val="24"/>
          <w:szCs w:val="24"/>
        </w:rPr>
      </w:pPr>
    </w:p>
    <w:p w:rsidR="00C66016" w:rsidRPr="008F36A2" w:rsidRDefault="00C66016" w:rsidP="002B690A">
      <w:pPr>
        <w:spacing w:before="0" w:line="240" w:lineRule="auto"/>
        <w:rPr>
          <w:rFonts w:cstheme="minorHAnsi"/>
          <w:sz w:val="24"/>
          <w:szCs w:val="24"/>
        </w:rPr>
      </w:pPr>
    </w:p>
    <w:p w:rsidR="00C66016" w:rsidRPr="00216E01" w:rsidRDefault="00C66016" w:rsidP="00C66016">
      <w:pPr>
        <w:spacing w:before="0" w:line="240" w:lineRule="auto"/>
        <w:rPr>
          <w:rFonts w:cstheme="minorHAnsi"/>
          <w:sz w:val="24"/>
          <w:szCs w:val="24"/>
        </w:rPr>
      </w:pPr>
      <w:r w:rsidRPr="00216E01">
        <w:rPr>
          <w:rFonts w:cstheme="minorHAnsi"/>
          <w:bCs/>
          <w:color w:val="000000"/>
        </w:rPr>
        <w:t>List supplemental activities to support the English language development program for ELs.</w:t>
      </w:r>
      <w:r w:rsidR="00216E01">
        <w:rPr>
          <w:rFonts w:cstheme="minorHAnsi"/>
          <w:bCs/>
          <w:color w:val="000000"/>
        </w:rPr>
        <w:t xml:space="preserve"> </w:t>
      </w:r>
      <w:r w:rsidRPr="00216E01">
        <w:rPr>
          <w:rFonts w:cstheme="minorHAnsi"/>
          <w:bCs/>
          <w:color w:val="000000"/>
        </w:rPr>
        <w:t xml:space="preserve"> This includes activities for English language acquisition and access to core content.  Include a statement that professional development for access to core content (GLAD, SIOP, CM, etc.) funded by Title III is for non-Title I-A funded </w:t>
      </w:r>
      <w:proofErr w:type="gramStart"/>
      <w:r w:rsidRPr="00216E01">
        <w:rPr>
          <w:rFonts w:cstheme="minorHAnsi"/>
          <w:bCs/>
          <w:color w:val="000000"/>
        </w:rPr>
        <w:t>buildings</w:t>
      </w:r>
      <w:proofErr w:type="gramEnd"/>
      <w:r w:rsidRPr="00216E01">
        <w:rPr>
          <w:rFonts w:cstheme="minorHAnsi"/>
          <w:bCs/>
          <w:color w:val="000000"/>
        </w:rPr>
        <w:t>.</w:t>
      </w:r>
      <w:r w:rsidR="00216E01" w:rsidRPr="00216E01">
        <w:rPr>
          <w:rFonts w:cstheme="minorHAnsi"/>
          <w:bCs/>
          <w:color w:val="000000"/>
        </w:rPr>
        <w:t xml:space="preserve"> </w:t>
      </w:r>
      <w:r w:rsidRPr="00216E01">
        <w:rPr>
          <w:rFonts w:cstheme="minorHAnsi"/>
          <w:bCs/>
          <w:color w:val="000000"/>
        </w:rPr>
        <w:t xml:space="preserve"> If this activity is joint-funded - include the breakdown between the funding sources.</w:t>
      </w:r>
      <w:r w:rsidR="00216E01">
        <w:rPr>
          <w:rFonts w:cstheme="minorHAnsi"/>
          <w:bCs/>
          <w:color w:val="000000"/>
        </w:rPr>
        <w:t xml:space="preserve"> </w:t>
      </w:r>
      <w:r w:rsidRPr="00216E01">
        <w:rPr>
          <w:rFonts w:cstheme="minorHAnsi"/>
          <w:bCs/>
          <w:color w:val="000000"/>
        </w:rPr>
        <w:t xml:space="preserve"> (This is a required Title III activity</w:t>
      </w:r>
      <w:r w:rsidR="00216E01">
        <w:rPr>
          <w:rFonts w:cstheme="minorHAnsi"/>
          <w:bCs/>
          <w:color w:val="000000"/>
        </w:rPr>
        <w:t>.</w:t>
      </w:r>
      <w:r w:rsidRPr="00216E01">
        <w:rPr>
          <w:rFonts w:cstheme="minorHAnsi"/>
          <w:bCs/>
          <w:color w:val="000000"/>
        </w:rPr>
        <w:t>)</w:t>
      </w:r>
    </w:p>
    <w:p w:rsidR="00C66016" w:rsidRDefault="00C66016" w:rsidP="002B690A">
      <w:pPr>
        <w:spacing w:before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  <w:tblCaption w:val="Supplemental Activities"/>
        <w:tblDescription w:val="Supplemental Acitivities Explanation"/>
      </w:tblPr>
      <w:tblGrid>
        <w:gridCol w:w="6560"/>
        <w:gridCol w:w="1085"/>
        <w:gridCol w:w="1080"/>
        <w:gridCol w:w="1530"/>
      </w:tblGrid>
      <w:tr w:rsidR="009B3D9B" w:rsidRPr="00307671" w:rsidTr="00885862">
        <w:trPr>
          <w:tblHeader/>
        </w:trPr>
        <w:tc>
          <w:tcPr>
            <w:tcW w:w="6565" w:type="dxa"/>
          </w:tcPr>
          <w:p w:rsidR="009B3D9B" w:rsidRPr="00307671" w:rsidRDefault="00307671" w:rsidP="002B690A">
            <w:pPr>
              <w:spacing w:before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Explanation</w:t>
            </w:r>
          </w:p>
        </w:tc>
        <w:tc>
          <w:tcPr>
            <w:tcW w:w="1080" w:type="dxa"/>
          </w:tcPr>
          <w:p w:rsidR="009B3D9B" w:rsidRPr="00307671" w:rsidRDefault="009B3D9B" w:rsidP="00307671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Function</w:t>
            </w:r>
          </w:p>
        </w:tc>
        <w:tc>
          <w:tcPr>
            <w:tcW w:w="1080" w:type="dxa"/>
          </w:tcPr>
          <w:p w:rsidR="009B3D9B" w:rsidRPr="00307671" w:rsidRDefault="009B3D9B" w:rsidP="00307671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Object</w:t>
            </w:r>
          </w:p>
        </w:tc>
        <w:tc>
          <w:tcPr>
            <w:tcW w:w="1530" w:type="dxa"/>
          </w:tcPr>
          <w:p w:rsidR="009B3D9B" w:rsidRPr="00307671" w:rsidRDefault="009B3D9B" w:rsidP="00307671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Amount</w:t>
            </w:r>
          </w:p>
        </w:tc>
      </w:tr>
      <w:tr w:rsidR="00307671" w:rsidTr="00317F58">
        <w:tc>
          <w:tcPr>
            <w:tcW w:w="6565" w:type="dxa"/>
          </w:tcPr>
          <w:p w:rsidR="00307671" w:rsidRDefault="00307671" w:rsidP="002B690A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E955B0">
              <w:rPr>
                <w:rFonts w:cstheme="minorHAnsi"/>
                <w:sz w:val="24"/>
                <w:szCs w:val="24"/>
                <w:highlight w:val="yellow"/>
              </w:rPr>
              <w:t>Text</w:t>
            </w:r>
          </w:p>
          <w:p w:rsidR="00307671" w:rsidRDefault="00307671" w:rsidP="002B690A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  <w:p w:rsidR="00307671" w:rsidRDefault="00307671" w:rsidP="002B690A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307671" w:rsidRDefault="00307671" w:rsidP="00307671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307671" w:rsidRDefault="00307671" w:rsidP="00307671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7671" w:rsidRDefault="00307671" w:rsidP="00307671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B3D9B" w:rsidRPr="00216E01" w:rsidRDefault="009B3D9B" w:rsidP="002B690A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216E01" w:rsidRDefault="008F36A2" w:rsidP="002B690A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216E01" w:rsidRDefault="008F36A2" w:rsidP="002B690A">
      <w:pPr>
        <w:spacing w:before="0" w:line="240" w:lineRule="auto"/>
        <w:rPr>
          <w:rFonts w:cstheme="minorHAnsi"/>
          <w:bCs/>
          <w:color w:val="000000"/>
        </w:rPr>
      </w:pPr>
      <w:r w:rsidRPr="00216E01">
        <w:rPr>
          <w:rFonts w:cstheme="minorHAnsi"/>
          <w:bCs/>
          <w:color w:val="000000"/>
        </w:rPr>
        <w:t xml:space="preserve">List each professional development for English language acquisition and access to core content activity. </w:t>
      </w:r>
      <w:r w:rsidR="00216E01">
        <w:rPr>
          <w:rFonts w:cstheme="minorHAnsi"/>
          <w:bCs/>
          <w:color w:val="000000"/>
        </w:rPr>
        <w:t xml:space="preserve"> </w:t>
      </w:r>
      <w:r w:rsidRPr="00216E01">
        <w:rPr>
          <w:rFonts w:cstheme="minorHAnsi"/>
          <w:bCs/>
          <w:color w:val="000000"/>
        </w:rPr>
        <w:t>Include the number of teachers, building-level administrators, district-level administrators, instructional assistants and other participants.</w:t>
      </w:r>
      <w:r w:rsidR="00216E01">
        <w:rPr>
          <w:rFonts w:cstheme="minorHAnsi"/>
          <w:bCs/>
          <w:color w:val="000000"/>
        </w:rPr>
        <w:t xml:space="preserve"> </w:t>
      </w:r>
      <w:r w:rsidRPr="00216E01">
        <w:rPr>
          <w:rFonts w:cstheme="minorHAnsi"/>
          <w:bCs/>
          <w:color w:val="000000"/>
        </w:rPr>
        <w:t xml:space="preserve"> Include a statement that professional development for access to core content (GLAD, SIOP, CM, etc.) funded by Title III is for non-Title I-A funded </w:t>
      </w:r>
      <w:proofErr w:type="gramStart"/>
      <w:r w:rsidRPr="00216E01">
        <w:rPr>
          <w:rFonts w:cstheme="minorHAnsi"/>
          <w:bCs/>
          <w:color w:val="000000"/>
        </w:rPr>
        <w:t>buildings</w:t>
      </w:r>
      <w:proofErr w:type="gramEnd"/>
      <w:r w:rsidRPr="00216E01">
        <w:rPr>
          <w:rFonts w:cstheme="minorHAnsi"/>
          <w:bCs/>
          <w:color w:val="000000"/>
        </w:rPr>
        <w:t>.</w:t>
      </w:r>
      <w:r w:rsidR="00216E01">
        <w:rPr>
          <w:rFonts w:cstheme="minorHAnsi"/>
          <w:bCs/>
          <w:color w:val="000000"/>
        </w:rPr>
        <w:t xml:space="preserve"> </w:t>
      </w:r>
      <w:r w:rsidRPr="00216E01">
        <w:rPr>
          <w:rFonts w:cstheme="minorHAnsi"/>
          <w:bCs/>
          <w:color w:val="000000"/>
        </w:rPr>
        <w:t xml:space="preserve"> If this activity is joint-funded - include the breakdown between the funding sources.</w:t>
      </w:r>
    </w:p>
    <w:p w:rsidR="008F36A2" w:rsidRPr="00216E01" w:rsidRDefault="008F36A2" w:rsidP="002B690A">
      <w:pPr>
        <w:spacing w:before="0" w:line="240" w:lineRule="auto"/>
        <w:rPr>
          <w:rFonts w:cstheme="minorHAnsi"/>
          <w:bCs/>
          <w:color w:val="00000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  <w:tblCaption w:val="Professional Development"/>
        <w:tblDescription w:val="Professional Development Explanation"/>
      </w:tblPr>
      <w:tblGrid>
        <w:gridCol w:w="6560"/>
        <w:gridCol w:w="1085"/>
        <w:gridCol w:w="1080"/>
        <w:gridCol w:w="1530"/>
      </w:tblGrid>
      <w:tr w:rsidR="009C4A0A" w:rsidRPr="00307671" w:rsidTr="00885862">
        <w:trPr>
          <w:tblHeader/>
        </w:trPr>
        <w:tc>
          <w:tcPr>
            <w:tcW w:w="6565" w:type="dxa"/>
          </w:tcPr>
          <w:p w:rsidR="009C4A0A" w:rsidRPr="00307671" w:rsidRDefault="009C4A0A" w:rsidP="009E758F">
            <w:pPr>
              <w:spacing w:before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Explanation</w:t>
            </w:r>
          </w:p>
        </w:tc>
        <w:tc>
          <w:tcPr>
            <w:tcW w:w="108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Function</w:t>
            </w:r>
          </w:p>
        </w:tc>
        <w:tc>
          <w:tcPr>
            <w:tcW w:w="108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Object</w:t>
            </w:r>
          </w:p>
        </w:tc>
        <w:tc>
          <w:tcPr>
            <w:tcW w:w="153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Amount</w:t>
            </w:r>
          </w:p>
        </w:tc>
      </w:tr>
      <w:tr w:rsidR="009C4A0A" w:rsidTr="009E758F">
        <w:tc>
          <w:tcPr>
            <w:tcW w:w="6565" w:type="dxa"/>
          </w:tcPr>
          <w:p w:rsidR="00E955B0" w:rsidRDefault="00E955B0" w:rsidP="00E955B0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E955B0">
              <w:rPr>
                <w:rFonts w:cstheme="minorHAnsi"/>
                <w:sz w:val="24"/>
                <w:szCs w:val="24"/>
                <w:highlight w:val="yellow"/>
              </w:rPr>
              <w:t>Text</w:t>
            </w:r>
          </w:p>
          <w:p w:rsidR="009C4A0A" w:rsidRDefault="009C4A0A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  <w:p w:rsidR="009C4A0A" w:rsidRDefault="009C4A0A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C4A0A" w:rsidRPr="00216E01" w:rsidRDefault="009C4A0A" w:rsidP="009C4A0A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216E01" w:rsidRDefault="008F36A2" w:rsidP="002B690A">
      <w:pPr>
        <w:spacing w:before="0" w:line="240" w:lineRule="auto"/>
        <w:rPr>
          <w:rFonts w:cstheme="minorHAnsi"/>
          <w:bCs/>
          <w:color w:val="000000"/>
        </w:rPr>
      </w:pPr>
    </w:p>
    <w:p w:rsidR="008F36A2" w:rsidRPr="00216E01" w:rsidRDefault="008F36A2" w:rsidP="002B690A">
      <w:pPr>
        <w:spacing w:before="0" w:line="240" w:lineRule="auto"/>
        <w:rPr>
          <w:rFonts w:cstheme="minorHAnsi"/>
          <w:bCs/>
          <w:color w:val="000000"/>
        </w:rPr>
      </w:pPr>
      <w:r w:rsidRPr="00216E01">
        <w:rPr>
          <w:rFonts w:cstheme="minorHAnsi"/>
          <w:bCs/>
          <w:color w:val="000000"/>
        </w:rPr>
        <w:t>List supplemental outreach/support activities for EL parents, families, and communities.</w:t>
      </w:r>
      <w:r w:rsidR="00216E01">
        <w:rPr>
          <w:rFonts w:cstheme="minorHAnsi"/>
          <w:bCs/>
          <w:color w:val="000000"/>
        </w:rPr>
        <w:t xml:space="preserve"> </w:t>
      </w:r>
      <w:r w:rsidRPr="00216E01">
        <w:rPr>
          <w:rFonts w:cstheme="minorHAnsi"/>
          <w:bCs/>
          <w:color w:val="000000"/>
        </w:rPr>
        <w:t xml:space="preserve"> (This is a required Title III activity</w:t>
      </w:r>
      <w:r w:rsidR="00216E01">
        <w:rPr>
          <w:rFonts w:cstheme="minorHAnsi"/>
          <w:bCs/>
          <w:color w:val="000000"/>
        </w:rPr>
        <w:t>.</w:t>
      </w:r>
      <w:r w:rsidRPr="00216E01">
        <w:rPr>
          <w:rFonts w:cstheme="minorHAnsi"/>
          <w:bCs/>
          <w:color w:val="000000"/>
        </w:rPr>
        <w:t>)</w:t>
      </w:r>
    </w:p>
    <w:p w:rsidR="008F36A2" w:rsidRPr="00216E01" w:rsidRDefault="008F36A2" w:rsidP="002B690A">
      <w:pPr>
        <w:spacing w:before="0" w:line="240" w:lineRule="auto"/>
        <w:rPr>
          <w:rFonts w:cstheme="minorHAnsi"/>
          <w:bCs/>
          <w:color w:val="00000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  <w:tblCaption w:val="Outreach/Support Activities"/>
        <w:tblDescription w:val="Outreach/Support Activities Explanation"/>
      </w:tblPr>
      <w:tblGrid>
        <w:gridCol w:w="6560"/>
        <w:gridCol w:w="1085"/>
        <w:gridCol w:w="1080"/>
        <w:gridCol w:w="1530"/>
      </w:tblGrid>
      <w:tr w:rsidR="009C4A0A" w:rsidRPr="00307671" w:rsidTr="00885862">
        <w:trPr>
          <w:tblHeader/>
        </w:trPr>
        <w:tc>
          <w:tcPr>
            <w:tcW w:w="6565" w:type="dxa"/>
          </w:tcPr>
          <w:p w:rsidR="009C4A0A" w:rsidRPr="00307671" w:rsidRDefault="009C4A0A" w:rsidP="009E758F">
            <w:pPr>
              <w:spacing w:before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Explanation</w:t>
            </w:r>
          </w:p>
        </w:tc>
        <w:tc>
          <w:tcPr>
            <w:tcW w:w="108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Function</w:t>
            </w:r>
          </w:p>
        </w:tc>
        <w:tc>
          <w:tcPr>
            <w:tcW w:w="108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Object</w:t>
            </w:r>
          </w:p>
        </w:tc>
        <w:tc>
          <w:tcPr>
            <w:tcW w:w="153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Amount</w:t>
            </w:r>
          </w:p>
        </w:tc>
      </w:tr>
      <w:tr w:rsidR="009C4A0A" w:rsidTr="009E758F">
        <w:tc>
          <w:tcPr>
            <w:tcW w:w="6565" w:type="dxa"/>
          </w:tcPr>
          <w:p w:rsidR="00E955B0" w:rsidRDefault="00E955B0" w:rsidP="00E955B0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E955B0">
              <w:rPr>
                <w:rFonts w:cstheme="minorHAnsi"/>
                <w:sz w:val="24"/>
                <w:szCs w:val="24"/>
                <w:highlight w:val="yellow"/>
              </w:rPr>
              <w:t>Text</w:t>
            </w:r>
          </w:p>
          <w:p w:rsidR="009C4A0A" w:rsidRDefault="009C4A0A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  <w:p w:rsidR="009C4A0A" w:rsidRDefault="009C4A0A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C4A0A" w:rsidRPr="00216E01" w:rsidRDefault="009C4A0A" w:rsidP="009C4A0A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216E01" w:rsidRDefault="008F36A2" w:rsidP="002B690A">
      <w:pPr>
        <w:spacing w:before="0" w:line="240" w:lineRule="auto"/>
        <w:rPr>
          <w:rFonts w:cstheme="minorHAnsi"/>
          <w:bCs/>
          <w:color w:val="000000"/>
        </w:rPr>
      </w:pPr>
    </w:p>
    <w:p w:rsidR="008F36A2" w:rsidRPr="00216E01" w:rsidRDefault="008F36A2" w:rsidP="008F36A2">
      <w:pPr>
        <w:spacing w:before="0" w:line="240" w:lineRule="auto"/>
        <w:rPr>
          <w:rFonts w:cstheme="minorHAnsi"/>
          <w:bCs/>
          <w:color w:val="000000"/>
        </w:rPr>
      </w:pPr>
      <w:r w:rsidRPr="00216E01">
        <w:rPr>
          <w:rFonts w:cstheme="minorHAnsi"/>
          <w:bCs/>
          <w:color w:val="000000"/>
        </w:rPr>
        <w:t>List additional allowable activities. Include number of participants in all family, parent, community activities to ensure the requested amount is reasonable.  Include the number of students, teachers, etc.</w:t>
      </w:r>
      <w:r w:rsidR="00216E01">
        <w:rPr>
          <w:rFonts w:cstheme="minorHAnsi"/>
          <w:bCs/>
          <w:color w:val="000000"/>
        </w:rPr>
        <w:t>,</w:t>
      </w:r>
      <w:r w:rsidRPr="00216E01">
        <w:rPr>
          <w:rFonts w:cstheme="minorHAnsi"/>
          <w:bCs/>
          <w:color w:val="000000"/>
        </w:rPr>
        <w:t xml:space="preserve"> for any extended day/year activity</w:t>
      </w:r>
      <w:r w:rsidR="00216E01">
        <w:rPr>
          <w:rFonts w:cstheme="minorHAnsi"/>
          <w:bCs/>
          <w:color w:val="000000"/>
        </w:rPr>
        <w:t>.</w:t>
      </w:r>
    </w:p>
    <w:p w:rsidR="008F36A2" w:rsidRPr="00216E01" w:rsidRDefault="008F36A2" w:rsidP="008F36A2">
      <w:pPr>
        <w:spacing w:before="0" w:line="240" w:lineRule="auto"/>
        <w:rPr>
          <w:rFonts w:cstheme="minorHAnsi"/>
          <w:bCs/>
          <w:color w:val="00000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  <w:tblCaption w:val="Additional Allowable Activities"/>
        <w:tblDescription w:val="Additional allowable Activities Explanation"/>
      </w:tblPr>
      <w:tblGrid>
        <w:gridCol w:w="6560"/>
        <w:gridCol w:w="1085"/>
        <w:gridCol w:w="1080"/>
        <w:gridCol w:w="1530"/>
      </w:tblGrid>
      <w:tr w:rsidR="009C4A0A" w:rsidRPr="00307671" w:rsidTr="00885862">
        <w:trPr>
          <w:tblHeader/>
        </w:trPr>
        <w:tc>
          <w:tcPr>
            <w:tcW w:w="6565" w:type="dxa"/>
          </w:tcPr>
          <w:p w:rsidR="009C4A0A" w:rsidRPr="00307671" w:rsidRDefault="009C4A0A" w:rsidP="009E758F">
            <w:pPr>
              <w:spacing w:before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Explanation</w:t>
            </w:r>
          </w:p>
        </w:tc>
        <w:tc>
          <w:tcPr>
            <w:tcW w:w="108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Function</w:t>
            </w:r>
          </w:p>
        </w:tc>
        <w:tc>
          <w:tcPr>
            <w:tcW w:w="108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Object</w:t>
            </w:r>
          </w:p>
        </w:tc>
        <w:tc>
          <w:tcPr>
            <w:tcW w:w="153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Amount</w:t>
            </w:r>
          </w:p>
        </w:tc>
      </w:tr>
      <w:tr w:rsidR="009C4A0A" w:rsidTr="009E758F">
        <w:tc>
          <w:tcPr>
            <w:tcW w:w="6565" w:type="dxa"/>
          </w:tcPr>
          <w:p w:rsidR="00E955B0" w:rsidRDefault="00E955B0" w:rsidP="00E955B0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E955B0">
              <w:rPr>
                <w:rFonts w:cstheme="minorHAnsi"/>
                <w:sz w:val="24"/>
                <w:szCs w:val="24"/>
                <w:highlight w:val="yellow"/>
              </w:rPr>
              <w:t>Text</w:t>
            </w:r>
          </w:p>
          <w:p w:rsidR="009C4A0A" w:rsidRDefault="009C4A0A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  <w:p w:rsidR="009C4A0A" w:rsidRDefault="009C4A0A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C4A0A" w:rsidRPr="00216E01" w:rsidRDefault="009C4A0A" w:rsidP="009C4A0A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216E01" w:rsidRDefault="008F36A2" w:rsidP="008F36A2">
      <w:pPr>
        <w:spacing w:before="0" w:line="240" w:lineRule="auto"/>
        <w:rPr>
          <w:rFonts w:cstheme="minorHAnsi"/>
          <w:bCs/>
          <w:color w:val="000000"/>
        </w:rPr>
      </w:pPr>
    </w:p>
    <w:p w:rsidR="008F36A2" w:rsidRPr="00216E01" w:rsidRDefault="008F36A2" w:rsidP="008F36A2">
      <w:pPr>
        <w:spacing w:before="0" w:line="240" w:lineRule="auto"/>
        <w:rPr>
          <w:rFonts w:cstheme="minorHAnsi"/>
          <w:bCs/>
          <w:color w:val="000000"/>
        </w:rPr>
      </w:pPr>
      <w:r w:rsidRPr="006549EB">
        <w:rPr>
          <w:rFonts w:cstheme="minorHAnsi"/>
          <w:bCs/>
          <w:color w:val="000000"/>
        </w:rPr>
        <w:t>List activ</w:t>
      </w:r>
      <w:r w:rsidR="006549EB" w:rsidRPr="006549EB">
        <w:rPr>
          <w:rFonts w:cstheme="minorHAnsi"/>
          <w:bCs/>
          <w:color w:val="000000"/>
        </w:rPr>
        <w:t xml:space="preserve">ities for local private schools </w:t>
      </w:r>
      <w:r w:rsidRPr="006549EB">
        <w:rPr>
          <w:rFonts w:cstheme="minorHAnsi"/>
          <w:bCs/>
          <w:color w:val="000000"/>
        </w:rPr>
        <w:t>(If applicable)</w:t>
      </w:r>
      <w:r w:rsidR="006549EB" w:rsidRPr="006549EB">
        <w:rPr>
          <w:rFonts w:cstheme="minorHAnsi"/>
          <w:bCs/>
          <w:color w:val="000000"/>
        </w:rPr>
        <w:t>.</w:t>
      </w:r>
      <w:r w:rsidRPr="006549EB">
        <w:rPr>
          <w:rFonts w:cstheme="minorHAnsi"/>
          <w:bCs/>
          <w:color w:val="000000"/>
        </w:rPr>
        <w:t xml:space="preserve"> </w:t>
      </w:r>
      <w:r w:rsidR="00216E01" w:rsidRPr="006549EB">
        <w:rPr>
          <w:rFonts w:cstheme="minorHAnsi"/>
          <w:bCs/>
          <w:color w:val="000000"/>
        </w:rPr>
        <w:t xml:space="preserve"> </w:t>
      </w:r>
      <w:r w:rsidRPr="006549EB">
        <w:rPr>
          <w:rFonts w:cstheme="minorHAnsi"/>
          <w:bCs/>
          <w:color w:val="000000"/>
        </w:rPr>
        <w:t>Please include the breakdown of funding by private school if more than one private school is supported.</w:t>
      </w:r>
    </w:p>
    <w:p w:rsidR="008F36A2" w:rsidRPr="00216E01" w:rsidRDefault="008F36A2" w:rsidP="008F36A2">
      <w:pPr>
        <w:spacing w:before="0" w:line="240" w:lineRule="auto"/>
        <w:rPr>
          <w:rFonts w:cstheme="minorHAnsi"/>
          <w:bCs/>
          <w:color w:val="00000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  <w:tblCaption w:val="Activities for Local Private Schools"/>
        <w:tblDescription w:val="Activities for Local Private Schools explanation, if applicable"/>
      </w:tblPr>
      <w:tblGrid>
        <w:gridCol w:w="6560"/>
        <w:gridCol w:w="1085"/>
        <w:gridCol w:w="1080"/>
        <w:gridCol w:w="1530"/>
      </w:tblGrid>
      <w:tr w:rsidR="009C4A0A" w:rsidRPr="00307671" w:rsidTr="00885862">
        <w:trPr>
          <w:tblHeader/>
        </w:trPr>
        <w:tc>
          <w:tcPr>
            <w:tcW w:w="6565" w:type="dxa"/>
          </w:tcPr>
          <w:p w:rsidR="009C4A0A" w:rsidRPr="00307671" w:rsidRDefault="009C4A0A" w:rsidP="009E758F">
            <w:pPr>
              <w:spacing w:before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Explanation</w:t>
            </w:r>
          </w:p>
        </w:tc>
        <w:tc>
          <w:tcPr>
            <w:tcW w:w="108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Function</w:t>
            </w:r>
          </w:p>
        </w:tc>
        <w:tc>
          <w:tcPr>
            <w:tcW w:w="108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Object</w:t>
            </w:r>
          </w:p>
        </w:tc>
        <w:tc>
          <w:tcPr>
            <w:tcW w:w="1530" w:type="dxa"/>
          </w:tcPr>
          <w:p w:rsidR="009C4A0A" w:rsidRPr="00307671" w:rsidRDefault="009C4A0A" w:rsidP="009E758F">
            <w:pPr>
              <w:spacing w:before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7671">
              <w:rPr>
                <w:rFonts w:cstheme="minorHAnsi"/>
                <w:b/>
                <w:sz w:val="24"/>
                <w:szCs w:val="24"/>
              </w:rPr>
              <w:t>Amount</w:t>
            </w:r>
          </w:p>
        </w:tc>
      </w:tr>
      <w:tr w:rsidR="009C4A0A" w:rsidTr="009E758F">
        <w:tc>
          <w:tcPr>
            <w:tcW w:w="6565" w:type="dxa"/>
          </w:tcPr>
          <w:p w:rsidR="00E955B0" w:rsidRDefault="00E955B0" w:rsidP="00E955B0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  <w:r w:rsidRPr="00E955B0">
              <w:rPr>
                <w:rFonts w:cstheme="minorHAnsi"/>
                <w:sz w:val="24"/>
                <w:szCs w:val="24"/>
                <w:highlight w:val="yellow"/>
              </w:rPr>
              <w:t>Text</w:t>
            </w:r>
          </w:p>
          <w:p w:rsidR="009C4A0A" w:rsidRDefault="009C4A0A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  <w:p w:rsidR="009C4A0A" w:rsidRDefault="009C4A0A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C4A0A" w:rsidRDefault="009C4A0A" w:rsidP="009E758F">
            <w:pPr>
              <w:spacing w:before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C4A0A" w:rsidRPr="00216E01" w:rsidRDefault="009C4A0A" w:rsidP="009C4A0A">
      <w:pPr>
        <w:spacing w:before="0" w:line="240" w:lineRule="auto"/>
        <w:rPr>
          <w:rFonts w:cstheme="minorHAnsi"/>
          <w:sz w:val="24"/>
          <w:szCs w:val="24"/>
        </w:rPr>
      </w:pPr>
    </w:p>
    <w:p w:rsidR="009B3D9B" w:rsidRDefault="009B3D9B" w:rsidP="008F36A2">
      <w:pPr>
        <w:spacing w:before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  <w:tblCaption w:val="Funding breakdown"/>
        <w:tblDescription w:val="Funding breakdown"/>
      </w:tblPr>
      <w:tblGrid>
        <w:gridCol w:w="2553"/>
        <w:gridCol w:w="2553"/>
        <w:gridCol w:w="2554"/>
        <w:gridCol w:w="2554"/>
      </w:tblGrid>
      <w:tr w:rsidR="00307671" w:rsidTr="00885862">
        <w:trPr>
          <w:tblHeader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307671" w:rsidRDefault="00307671" w:rsidP="0070255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3D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Title III grant allocation for 2017-18 CIP Budget Narrative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307671" w:rsidRDefault="00307671" w:rsidP="0070255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3D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Your approved Indirect Rate for 2017-18 CIP Budget Narrative [2.00 %]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307671" w:rsidRDefault="00307671" w:rsidP="0070255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3D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Budget Narrative Lines Total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307671" w:rsidRDefault="00307671" w:rsidP="0070255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B3D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Dollars Remaining</w:t>
            </w:r>
          </w:p>
        </w:tc>
      </w:tr>
      <w:tr w:rsidR="00307671" w:rsidRPr="00307671" w:rsidTr="0070255A">
        <w:tc>
          <w:tcPr>
            <w:tcW w:w="2553" w:type="dxa"/>
            <w:shd w:val="clear" w:color="auto" w:fill="auto"/>
            <w:vAlign w:val="center"/>
          </w:tcPr>
          <w:p w:rsidR="00307671" w:rsidRPr="00307671" w:rsidRDefault="00307671" w:rsidP="0070255A">
            <w:pPr>
              <w:spacing w:before="120" w:after="120" w:line="240" w:lineRule="auto"/>
              <w:ind w:firstLine="7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307671" w:rsidRPr="00307671" w:rsidRDefault="00307671" w:rsidP="0070255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307671" w:rsidRPr="00307671" w:rsidRDefault="00307671" w:rsidP="0070255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307671" w:rsidRPr="00307671" w:rsidRDefault="00307671" w:rsidP="0070255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307671" w:rsidRPr="008F36A2" w:rsidRDefault="00307671" w:rsidP="008F36A2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8F36A2" w:rsidRDefault="008F36A2" w:rsidP="008F36A2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216E01" w:rsidRDefault="008F36A2" w:rsidP="00216E01">
      <w:pPr>
        <w:spacing w:before="0" w:line="240" w:lineRule="auto"/>
        <w:jc w:val="center"/>
        <w:rPr>
          <w:rFonts w:cstheme="minorHAnsi"/>
          <w:b/>
          <w:sz w:val="24"/>
          <w:szCs w:val="24"/>
        </w:rPr>
      </w:pPr>
      <w:r w:rsidRPr="00216E01">
        <w:rPr>
          <w:rFonts w:cstheme="minorHAnsi"/>
          <w:b/>
          <w:sz w:val="24"/>
          <w:szCs w:val="24"/>
        </w:rPr>
        <w:t xml:space="preserve">Code </w:t>
      </w:r>
      <w:r w:rsidR="00216E01" w:rsidRPr="00216E01">
        <w:rPr>
          <w:rFonts w:cstheme="minorHAnsi"/>
          <w:b/>
          <w:sz w:val="24"/>
          <w:szCs w:val="24"/>
        </w:rPr>
        <w:t>Definitions</w:t>
      </w:r>
    </w:p>
    <w:p w:rsidR="008F36A2" w:rsidRPr="008F36A2" w:rsidRDefault="008F36A2" w:rsidP="008F36A2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216E01" w:rsidRDefault="008F36A2" w:rsidP="008F36A2">
      <w:pPr>
        <w:spacing w:before="0" w:line="240" w:lineRule="auto"/>
        <w:rPr>
          <w:rFonts w:cstheme="minorHAnsi"/>
          <w:b/>
          <w:sz w:val="24"/>
          <w:szCs w:val="24"/>
        </w:rPr>
      </w:pPr>
      <w:r w:rsidRPr="00216E01">
        <w:rPr>
          <w:rFonts w:cstheme="minorHAnsi"/>
          <w:b/>
          <w:sz w:val="24"/>
          <w:szCs w:val="24"/>
        </w:rPr>
        <w:t>Function Codes</w:t>
      </w:r>
    </w:p>
    <w:tbl>
      <w:tblPr>
        <w:tblStyle w:val="TableGrid"/>
        <w:tblW w:w="10255" w:type="dxa"/>
        <w:tblLook w:val="04A0" w:firstRow="1" w:lastRow="0" w:firstColumn="1" w:lastColumn="0" w:noHBand="0" w:noVBand="1"/>
        <w:tblCaption w:val="Code Definitions - Function"/>
        <w:tblDescription w:val="Function Codes and Description"/>
      </w:tblPr>
      <w:tblGrid>
        <w:gridCol w:w="2335"/>
        <w:gridCol w:w="7920"/>
      </w:tblGrid>
      <w:tr w:rsidR="00216E01" w:rsidTr="00885862">
        <w:trPr>
          <w:tblHeader/>
        </w:trPr>
        <w:tc>
          <w:tcPr>
            <w:tcW w:w="2335" w:type="dxa"/>
          </w:tcPr>
          <w:p w:rsidR="00216E01" w:rsidRPr="00216E01" w:rsidRDefault="00216E01" w:rsidP="008F36A2">
            <w:pPr>
              <w:spacing w:before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16E01">
              <w:rPr>
                <w:rFonts w:cstheme="minorHAnsi"/>
                <w:b/>
                <w:sz w:val="24"/>
                <w:szCs w:val="24"/>
              </w:rPr>
              <w:t>Code</w:t>
            </w:r>
          </w:p>
        </w:tc>
        <w:tc>
          <w:tcPr>
            <w:tcW w:w="7920" w:type="dxa"/>
          </w:tcPr>
          <w:p w:rsidR="00216E01" w:rsidRPr="00216E01" w:rsidRDefault="00216E01" w:rsidP="008F36A2">
            <w:pPr>
              <w:spacing w:before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16E01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</w:tr>
      <w:tr w:rsidR="00216E01" w:rsidTr="0070255A">
        <w:tc>
          <w:tcPr>
            <w:tcW w:w="2335" w:type="dxa"/>
          </w:tcPr>
          <w:p w:rsidR="00216E01" w:rsidRDefault="00216E01" w:rsidP="008F36A2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216E01" w:rsidRDefault="00216E01" w:rsidP="008F36A2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216E01" w:rsidRPr="008F36A2" w:rsidRDefault="00216E01" w:rsidP="008F36A2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8F36A2" w:rsidRDefault="008F36A2" w:rsidP="008F36A2">
      <w:pPr>
        <w:spacing w:before="0" w:line="240" w:lineRule="auto"/>
        <w:rPr>
          <w:rFonts w:cstheme="minorHAnsi"/>
          <w:sz w:val="24"/>
          <w:szCs w:val="24"/>
        </w:rPr>
      </w:pPr>
    </w:p>
    <w:p w:rsidR="008F36A2" w:rsidRPr="00216E01" w:rsidRDefault="008F36A2" w:rsidP="008F36A2">
      <w:pPr>
        <w:spacing w:before="0" w:line="240" w:lineRule="auto"/>
        <w:rPr>
          <w:rFonts w:cstheme="minorHAnsi"/>
          <w:b/>
          <w:sz w:val="24"/>
          <w:szCs w:val="24"/>
        </w:rPr>
      </w:pPr>
      <w:r w:rsidRPr="00216E01">
        <w:rPr>
          <w:rFonts w:cstheme="minorHAnsi"/>
          <w:b/>
          <w:sz w:val="24"/>
          <w:szCs w:val="24"/>
        </w:rPr>
        <w:t>Object Codes</w:t>
      </w:r>
    </w:p>
    <w:tbl>
      <w:tblPr>
        <w:tblStyle w:val="TableGrid"/>
        <w:tblW w:w="10255" w:type="dxa"/>
        <w:tblLook w:val="04A0" w:firstRow="1" w:lastRow="0" w:firstColumn="1" w:lastColumn="0" w:noHBand="0" w:noVBand="1"/>
        <w:tblCaption w:val="Code Definitions - Object"/>
        <w:tblDescription w:val="Object Codes and Description"/>
      </w:tblPr>
      <w:tblGrid>
        <w:gridCol w:w="2335"/>
        <w:gridCol w:w="7920"/>
      </w:tblGrid>
      <w:tr w:rsidR="00216E01" w:rsidTr="00885862">
        <w:trPr>
          <w:tblHeader/>
        </w:trPr>
        <w:tc>
          <w:tcPr>
            <w:tcW w:w="2335" w:type="dxa"/>
          </w:tcPr>
          <w:p w:rsidR="00216E01" w:rsidRPr="00216E01" w:rsidRDefault="00216E01" w:rsidP="009E758F">
            <w:pPr>
              <w:spacing w:before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16E01">
              <w:rPr>
                <w:rFonts w:cstheme="minorHAnsi"/>
                <w:b/>
                <w:sz w:val="24"/>
                <w:szCs w:val="24"/>
              </w:rPr>
              <w:t>Code</w:t>
            </w:r>
          </w:p>
        </w:tc>
        <w:tc>
          <w:tcPr>
            <w:tcW w:w="7920" w:type="dxa"/>
          </w:tcPr>
          <w:p w:rsidR="00216E01" w:rsidRPr="00216E01" w:rsidRDefault="00216E01" w:rsidP="009E758F">
            <w:pPr>
              <w:spacing w:before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16E01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</w:tr>
      <w:tr w:rsidR="00216E01" w:rsidTr="0070255A">
        <w:tc>
          <w:tcPr>
            <w:tcW w:w="2335" w:type="dxa"/>
          </w:tcPr>
          <w:p w:rsidR="00216E01" w:rsidRDefault="00216E01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216E01" w:rsidRDefault="00216E01" w:rsidP="009E758F">
            <w:pPr>
              <w:spacing w:before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8F36A2" w:rsidRPr="008F36A2" w:rsidRDefault="008F36A2" w:rsidP="00216E01">
      <w:pPr>
        <w:spacing w:before="0" w:line="240" w:lineRule="auto"/>
        <w:rPr>
          <w:rFonts w:cstheme="minorHAnsi"/>
          <w:sz w:val="24"/>
          <w:szCs w:val="24"/>
        </w:rPr>
      </w:pPr>
    </w:p>
    <w:sectPr w:rsidR="008F36A2" w:rsidRPr="008F36A2" w:rsidSect="009B3D9B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0111"/>
    <w:multiLevelType w:val="hybridMultilevel"/>
    <w:tmpl w:val="22489638"/>
    <w:lvl w:ilvl="0" w:tplc="AE241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E9"/>
    <w:rsid w:val="00185490"/>
    <w:rsid w:val="00216E01"/>
    <w:rsid w:val="00273275"/>
    <w:rsid w:val="002B690A"/>
    <w:rsid w:val="00307671"/>
    <w:rsid w:val="00317F58"/>
    <w:rsid w:val="003B45E5"/>
    <w:rsid w:val="005F40E9"/>
    <w:rsid w:val="006549EB"/>
    <w:rsid w:val="0070255A"/>
    <w:rsid w:val="00726CF0"/>
    <w:rsid w:val="00765E73"/>
    <w:rsid w:val="007E3220"/>
    <w:rsid w:val="0084749F"/>
    <w:rsid w:val="00885862"/>
    <w:rsid w:val="008D2ACD"/>
    <w:rsid w:val="008F36A2"/>
    <w:rsid w:val="009263B9"/>
    <w:rsid w:val="009B3D9B"/>
    <w:rsid w:val="009C4A0A"/>
    <w:rsid w:val="00AC14E7"/>
    <w:rsid w:val="00AC54B7"/>
    <w:rsid w:val="00BC17BB"/>
    <w:rsid w:val="00C66016"/>
    <w:rsid w:val="00E17D9B"/>
    <w:rsid w:val="00E955B0"/>
    <w:rsid w:val="00E955D3"/>
    <w:rsid w:val="00ED3CC2"/>
    <w:rsid w:val="00F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83CC4-E909-44C3-8C1D-731A4C53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  <w:pPr>
      <w:spacing w:before="16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40E9"/>
    <w:rPr>
      <w:b/>
      <w:bCs/>
    </w:rPr>
  </w:style>
  <w:style w:type="paragraph" w:styleId="ListParagraph">
    <w:name w:val="List Paragraph"/>
    <w:basedOn w:val="Normal"/>
    <w:uiPriority w:val="34"/>
    <w:qFormat/>
    <w:rsid w:val="005F40E9"/>
    <w:pPr>
      <w:ind w:left="720"/>
      <w:contextualSpacing/>
    </w:pPr>
  </w:style>
  <w:style w:type="table" w:styleId="TableGrid">
    <w:name w:val="Table Grid"/>
    <w:basedOn w:val="TableNormal"/>
    <w:uiPriority w:val="59"/>
    <w:rsid w:val="0021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5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4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9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09188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4007aae-f337-4414-b2f6-4f7e3ca77c60" xsi:nil="true"/>
    <Remediation_x0020_Date xmlns="14007aae-f337-4414-b2f6-4f7e3ca77c60">2018-11-09T08:00:00+00:00</Remediation_x0020_Date>
    <Priority xmlns="14007aae-f337-4414-b2f6-4f7e3ca77c60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9EA45-E053-44CD-9BAC-D039975530A6}"/>
</file>

<file path=customXml/itemProps2.xml><?xml version="1.0" encoding="utf-8"?>
<ds:datastoreItem xmlns:ds="http://schemas.openxmlformats.org/officeDocument/2006/customXml" ds:itemID="{0584B0E7-9B3F-484F-A337-CAADEC608D8A}"/>
</file>

<file path=customXml/itemProps3.xml><?xml version="1.0" encoding="utf-8"?>
<ds:datastoreItem xmlns:ds="http://schemas.openxmlformats.org/officeDocument/2006/customXml" ds:itemID="{D026217A-1F1B-4CE6-9419-ACF680BD7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Narrative Template</dc:title>
  <dc:subject/>
  <dc:creator>"casebeel"</dc:creator>
  <cp:keywords/>
  <dc:description/>
  <cp:lastModifiedBy>"MillerKi"</cp:lastModifiedBy>
  <cp:revision>2</cp:revision>
  <dcterms:created xsi:type="dcterms:W3CDTF">2017-10-11T12:26:00Z</dcterms:created>
  <dcterms:modified xsi:type="dcterms:W3CDTF">2017-10-11T12:26:00Z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</Properties>
</file>