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27" w:rsidRDefault="00BC7B27" w:rsidP="00BC7B27">
      <w:pPr>
        <w:rPr>
          <w:color w:val="1B75BC"/>
          <w:sz w:val="21"/>
          <w:szCs w:val="21"/>
        </w:rPr>
      </w:pPr>
      <w:r>
        <w:rPr>
          <w:noProof/>
          <w:color w:val="1B75BC"/>
          <w:sz w:val="21"/>
          <w:szCs w:val="21"/>
        </w:rPr>
        <w:drawing>
          <wp:inline distT="0" distB="0" distL="0" distR="0" wp14:anchorId="206ADEDF" wp14:editId="3EF4DDAA">
            <wp:extent cx="2194560" cy="588645"/>
            <wp:effectExtent l="0" t="0" r="0" b="1905"/>
            <wp:docPr id="3" name="Picture 3" descr="cid:image001.jpg@01D286A1.06DBF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86A1.06DBF2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4560" cy="588645"/>
                    </a:xfrm>
                    <a:prstGeom prst="rect">
                      <a:avLst/>
                    </a:prstGeom>
                    <a:noFill/>
                    <a:ln>
                      <a:noFill/>
                    </a:ln>
                  </pic:spPr>
                </pic:pic>
              </a:graphicData>
            </a:graphic>
          </wp:inline>
        </w:drawing>
      </w:r>
    </w:p>
    <w:p w:rsidR="00BC7B27" w:rsidRDefault="00BC7B27" w:rsidP="00BC7B27">
      <w:pPr>
        <w:rPr>
          <w:i/>
          <w:iCs/>
          <w:color w:val="1B75BC"/>
          <w:sz w:val="25"/>
          <w:szCs w:val="25"/>
        </w:rPr>
      </w:pPr>
      <w:r>
        <w:rPr>
          <w:i/>
          <w:iCs/>
          <w:color w:val="1B75BC"/>
          <w:sz w:val="25"/>
          <w:szCs w:val="25"/>
        </w:rPr>
        <w:t>Oregon achieves . . . together!</w:t>
      </w:r>
    </w:p>
    <w:p w:rsidR="00A90C7F" w:rsidRPr="00080B93" w:rsidRDefault="00A90C7F" w:rsidP="00A90C7F">
      <w:pPr>
        <w:tabs>
          <w:tab w:val="left" w:pos="360"/>
        </w:tabs>
        <w:autoSpaceDE w:val="0"/>
        <w:autoSpaceDN w:val="0"/>
        <w:adjustRightInd w:val="0"/>
        <w:jc w:val="center"/>
        <w:rPr>
          <w:rFonts w:asciiTheme="minorHAnsi" w:hAnsiTheme="minorHAnsi" w:cs="Arial"/>
          <w:bCs/>
        </w:rPr>
      </w:pPr>
    </w:p>
    <w:p w:rsidR="00A90C7F" w:rsidRPr="00080B93" w:rsidRDefault="00A90C7F" w:rsidP="00A90C7F">
      <w:pPr>
        <w:tabs>
          <w:tab w:val="left" w:pos="360"/>
        </w:tabs>
        <w:autoSpaceDE w:val="0"/>
        <w:autoSpaceDN w:val="0"/>
        <w:adjustRightInd w:val="0"/>
        <w:jc w:val="center"/>
        <w:rPr>
          <w:rFonts w:asciiTheme="minorHAnsi" w:hAnsiTheme="minorHAnsi" w:cs="Arial"/>
          <w:bCs/>
        </w:rPr>
      </w:pPr>
    </w:p>
    <w:p w:rsidR="00A90C7F" w:rsidRDefault="00A90C7F" w:rsidP="00A90C7F">
      <w:pPr>
        <w:tabs>
          <w:tab w:val="left" w:pos="360"/>
        </w:tabs>
        <w:autoSpaceDE w:val="0"/>
        <w:autoSpaceDN w:val="0"/>
        <w:adjustRightInd w:val="0"/>
        <w:jc w:val="center"/>
        <w:rPr>
          <w:rFonts w:asciiTheme="minorHAnsi" w:hAnsiTheme="minorHAnsi" w:cs="Arial"/>
          <w:bCs/>
        </w:rPr>
      </w:pPr>
    </w:p>
    <w:p w:rsidR="00BC7B27" w:rsidRPr="00080B93" w:rsidRDefault="00BC7B27" w:rsidP="00A90C7F">
      <w:pPr>
        <w:tabs>
          <w:tab w:val="left" w:pos="360"/>
        </w:tabs>
        <w:autoSpaceDE w:val="0"/>
        <w:autoSpaceDN w:val="0"/>
        <w:adjustRightInd w:val="0"/>
        <w:jc w:val="center"/>
        <w:rPr>
          <w:rFonts w:asciiTheme="minorHAnsi" w:hAnsiTheme="minorHAnsi" w:cs="Arial"/>
          <w:bCs/>
        </w:rPr>
      </w:pPr>
    </w:p>
    <w:p w:rsidR="00A90C7F" w:rsidRPr="00080B93" w:rsidRDefault="00A90C7F" w:rsidP="00A90C7F">
      <w:pPr>
        <w:tabs>
          <w:tab w:val="left" w:pos="360"/>
        </w:tabs>
        <w:autoSpaceDE w:val="0"/>
        <w:autoSpaceDN w:val="0"/>
        <w:adjustRightInd w:val="0"/>
        <w:jc w:val="center"/>
        <w:rPr>
          <w:rFonts w:asciiTheme="minorHAnsi" w:hAnsiTheme="minorHAnsi" w:cs="Arial"/>
          <w:bCs/>
        </w:rPr>
      </w:pPr>
    </w:p>
    <w:p w:rsidR="00A90C7F" w:rsidRPr="005A6716" w:rsidRDefault="00A90C7F" w:rsidP="00A90C7F">
      <w:pPr>
        <w:tabs>
          <w:tab w:val="left" w:pos="360"/>
        </w:tabs>
        <w:autoSpaceDE w:val="0"/>
        <w:autoSpaceDN w:val="0"/>
        <w:adjustRightInd w:val="0"/>
        <w:jc w:val="center"/>
        <w:rPr>
          <w:rFonts w:asciiTheme="minorHAnsi" w:hAnsiTheme="minorHAnsi" w:cs="Arial"/>
          <w:bCs/>
          <w:i/>
          <w:sz w:val="72"/>
          <w:szCs w:val="72"/>
        </w:rPr>
      </w:pPr>
      <w:r w:rsidRPr="005A6716">
        <w:rPr>
          <w:rFonts w:asciiTheme="minorHAnsi" w:hAnsiTheme="minorHAnsi" w:cs="Arial"/>
          <w:bCs/>
          <w:i/>
          <w:sz w:val="72"/>
          <w:szCs w:val="72"/>
        </w:rPr>
        <w:t>Handbook for</w:t>
      </w:r>
    </w:p>
    <w:p w:rsidR="00A90C7F" w:rsidRPr="005A6716" w:rsidRDefault="00A90C7F" w:rsidP="00A90C7F">
      <w:pPr>
        <w:tabs>
          <w:tab w:val="left" w:pos="360"/>
        </w:tabs>
        <w:autoSpaceDE w:val="0"/>
        <w:autoSpaceDN w:val="0"/>
        <w:adjustRightInd w:val="0"/>
        <w:jc w:val="center"/>
        <w:rPr>
          <w:rFonts w:asciiTheme="minorHAnsi" w:hAnsiTheme="minorHAnsi" w:cs="Arial"/>
          <w:bCs/>
          <w:i/>
          <w:sz w:val="72"/>
          <w:szCs w:val="72"/>
        </w:rPr>
      </w:pPr>
      <w:r w:rsidRPr="005A6716">
        <w:rPr>
          <w:rFonts w:asciiTheme="minorHAnsi" w:hAnsiTheme="minorHAnsi" w:cs="Arial"/>
          <w:bCs/>
          <w:i/>
          <w:sz w:val="72"/>
          <w:szCs w:val="72"/>
        </w:rPr>
        <w:t xml:space="preserve">Directors of </w:t>
      </w:r>
    </w:p>
    <w:p w:rsidR="00A90C7F" w:rsidRPr="005A6716" w:rsidRDefault="00A90C7F" w:rsidP="00A90C7F">
      <w:pPr>
        <w:tabs>
          <w:tab w:val="left" w:pos="360"/>
        </w:tabs>
        <w:autoSpaceDE w:val="0"/>
        <w:autoSpaceDN w:val="0"/>
        <w:adjustRightInd w:val="0"/>
        <w:jc w:val="center"/>
        <w:rPr>
          <w:rFonts w:asciiTheme="minorHAnsi" w:hAnsiTheme="minorHAnsi" w:cs="Arial"/>
          <w:bCs/>
          <w:i/>
          <w:sz w:val="72"/>
          <w:szCs w:val="72"/>
        </w:rPr>
      </w:pPr>
      <w:r w:rsidRPr="005A6716">
        <w:rPr>
          <w:rFonts w:asciiTheme="minorHAnsi" w:hAnsiTheme="minorHAnsi" w:cs="Arial"/>
          <w:bCs/>
          <w:i/>
          <w:sz w:val="72"/>
          <w:szCs w:val="72"/>
        </w:rPr>
        <w:t>Migrant Ed</w:t>
      </w:r>
      <w:r w:rsidR="00E50DBC" w:rsidRPr="005A6716">
        <w:rPr>
          <w:rFonts w:asciiTheme="minorHAnsi" w:hAnsiTheme="minorHAnsi" w:cs="Arial"/>
          <w:bCs/>
          <w:i/>
          <w:sz w:val="72"/>
          <w:szCs w:val="72"/>
        </w:rPr>
        <w:t>ucation</w:t>
      </w:r>
      <w:r w:rsidRPr="005A6716">
        <w:rPr>
          <w:rFonts w:asciiTheme="minorHAnsi" w:hAnsiTheme="minorHAnsi" w:cs="Arial"/>
          <w:bCs/>
          <w:i/>
          <w:sz w:val="72"/>
          <w:szCs w:val="72"/>
        </w:rPr>
        <w:t xml:space="preserve"> Projects</w:t>
      </w:r>
    </w:p>
    <w:p w:rsidR="00A90C7F" w:rsidRPr="005A6716" w:rsidRDefault="00A90C7F" w:rsidP="00A90C7F">
      <w:pPr>
        <w:tabs>
          <w:tab w:val="left" w:pos="360"/>
        </w:tabs>
        <w:autoSpaceDE w:val="0"/>
        <w:autoSpaceDN w:val="0"/>
        <w:adjustRightInd w:val="0"/>
        <w:jc w:val="center"/>
        <w:rPr>
          <w:rFonts w:asciiTheme="minorHAnsi" w:hAnsiTheme="minorHAnsi" w:cs="Arial"/>
          <w:bCs/>
          <w:i/>
          <w:sz w:val="72"/>
          <w:szCs w:val="72"/>
        </w:rPr>
      </w:pPr>
    </w:p>
    <w:p w:rsidR="00A90C7F" w:rsidRPr="005A6716" w:rsidRDefault="00A90C7F" w:rsidP="00A90C7F">
      <w:pPr>
        <w:tabs>
          <w:tab w:val="left" w:pos="360"/>
        </w:tabs>
        <w:autoSpaceDE w:val="0"/>
        <w:autoSpaceDN w:val="0"/>
        <w:adjustRightInd w:val="0"/>
        <w:jc w:val="center"/>
        <w:rPr>
          <w:rFonts w:asciiTheme="minorHAnsi" w:hAnsiTheme="minorHAnsi" w:cs="Arial"/>
          <w:bCs/>
          <w:i/>
          <w:sz w:val="72"/>
          <w:szCs w:val="72"/>
        </w:rPr>
      </w:pPr>
      <w:r w:rsidRPr="005A6716">
        <w:rPr>
          <w:rFonts w:asciiTheme="minorHAnsi" w:hAnsiTheme="minorHAnsi" w:cs="Arial"/>
          <w:bCs/>
          <w:i/>
          <w:sz w:val="72"/>
          <w:szCs w:val="72"/>
        </w:rPr>
        <w:t>201</w:t>
      </w:r>
      <w:r w:rsidR="00E50DBC" w:rsidRPr="005A6716">
        <w:rPr>
          <w:rFonts w:asciiTheme="minorHAnsi" w:hAnsiTheme="minorHAnsi" w:cs="Arial"/>
          <w:bCs/>
          <w:i/>
          <w:sz w:val="72"/>
          <w:szCs w:val="72"/>
        </w:rPr>
        <w:t>7</w:t>
      </w:r>
      <w:r w:rsidRPr="005A6716">
        <w:rPr>
          <w:rFonts w:asciiTheme="minorHAnsi" w:hAnsiTheme="minorHAnsi" w:cs="Arial"/>
          <w:bCs/>
          <w:i/>
          <w:sz w:val="72"/>
          <w:szCs w:val="72"/>
        </w:rPr>
        <w:t>-</w:t>
      </w:r>
      <w:r w:rsidR="00E50DBC" w:rsidRPr="005A6716">
        <w:rPr>
          <w:rFonts w:asciiTheme="minorHAnsi" w:hAnsiTheme="minorHAnsi" w:cs="Arial"/>
          <w:bCs/>
          <w:i/>
          <w:sz w:val="72"/>
          <w:szCs w:val="72"/>
        </w:rPr>
        <w:t>20</w:t>
      </w:r>
      <w:r w:rsidRPr="005A6716">
        <w:rPr>
          <w:rFonts w:asciiTheme="minorHAnsi" w:hAnsiTheme="minorHAnsi" w:cs="Arial"/>
          <w:bCs/>
          <w:i/>
          <w:sz w:val="72"/>
          <w:szCs w:val="72"/>
        </w:rPr>
        <w:t>1</w:t>
      </w:r>
      <w:r w:rsidR="00E50DBC" w:rsidRPr="005A6716">
        <w:rPr>
          <w:rFonts w:asciiTheme="minorHAnsi" w:hAnsiTheme="minorHAnsi" w:cs="Arial"/>
          <w:bCs/>
          <w:i/>
          <w:sz w:val="72"/>
          <w:szCs w:val="72"/>
        </w:rPr>
        <w:t>8</w:t>
      </w:r>
    </w:p>
    <w:p w:rsidR="00A90C7F" w:rsidRPr="00080B93" w:rsidRDefault="00A90C7F" w:rsidP="00A90C7F">
      <w:pPr>
        <w:tabs>
          <w:tab w:val="left" w:pos="360"/>
        </w:tabs>
        <w:autoSpaceDE w:val="0"/>
        <w:autoSpaceDN w:val="0"/>
        <w:adjustRightInd w:val="0"/>
        <w:jc w:val="center"/>
        <w:rPr>
          <w:rFonts w:asciiTheme="minorHAnsi" w:hAnsiTheme="minorHAnsi" w:cs="Arial"/>
          <w:bCs/>
          <w:sz w:val="28"/>
          <w:szCs w:val="28"/>
        </w:rPr>
      </w:pPr>
      <w:r w:rsidRPr="00080B93">
        <w:rPr>
          <w:rFonts w:asciiTheme="minorHAnsi" w:hAnsiTheme="minorHAnsi" w:cs="Arial"/>
          <w:bCs/>
          <w:sz w:val="28"/>
          <w:szCs w:val="28"/>
        </w:rPr>
        <w:br w:type="page"/>
      </w:r>
    </w:p>
    <w:p w:rsidR="00A90C7F" w:rsidRPr="00080B93" w:rsidRDefault="00A90C7F" w:rsidP="00A90C7F">
      <w:pPr>
        <w:tabs>
          <w:tab w:val="left" w:pos="360"/>
        </w:tabs>
        <w:autoSpaceDE w:val="0"/>
        <w:autoSpaceDN w:val="0"/>
        <w:adjustRightInd w:val="0"/>
        <w:jc w:val="center"/>
        <w:rPr>
          <w:rFonts w:asciiTheme="minorHAnsi" w:hAnsiTheme="minorHAnsi" w:cs="Arial"/>
          <w:bCs/>
          <w:sz w:val="28"/>
          <w:szCs w:val="28"/>
        </w:rPr>
      </w:pPr>
      <w:r w:rsidRPr="00080B93">
        <w:rPr>
          <w:rFonts w:asciiTheme="minorHAnsi" w:hAnsiTheme="minorHAnsi" w:cs="Arial"/>
          <w:bCs/>
          <w:sz w:val="28"/>
          <w:szCs w:val="28"/>
        </w:rPr>
        <w:lastRenderedPageBreak/>
        <w:t>Table of Contents</w:t>
      </w:r>
    </w:p>
    <w:p w:rsidR="00A90C7F" w:rsidRPr="00080B93" w:rsidRDefault="00A90C7F" w:rsidP="00A90C7F">
      <w:pPr>
        <w:tabs>
          <w:tab w:val="left" w:pos="360"/>
        </w:tabs>
        <w:autoSpaceDE w:val="0"/>
        <w:autoSpaceDN w:val="0"/>
        <w:adjustRightInd w:val="0"/>
        <w:rPr>
          <w:rFonts w:asciiTheme="minorHAnsi" w:hAnsiTheme="minorHAnsi" w:cs="Arial"/>
          <w:bCs/>
        </w:rPr>
      </w:pPr>
    </w:p>
    <w:p w:rsidR="00A90C7F" w:rsidRPr="00080B93" w:rsidRDefault="00A90C7F" w:rsidP="00A90C7F">
      <w:pPr>
        <w:tabs>
          <w:tab w:val="left" w:pos="360"/>
        </w:tabs>
        <w:autoSpaceDE w:val="0"/>
        <w:autoSpaceDN w:val="0"/>
        <w:adjustRightInd w:val="0"/>
        <w:rPr>
          <w:rFonts w:asciiTheme="minorHAnsi" w:hAnsiTheme="minorHAnsi" w:cs="Arial"/>
          <w:bCs/>
        </w:rPr>
      </w:pPr>
    </w:p>
    <w:p w:rsidR="00A90C7F" w:rsidRPr="00080B93" w:rsidRDefault="00A90C7F" w:rsidP="00A90C7F">
      <w:pPr>
        <w:tabs>
          <w:tab w:val="left" w:leader="dot" w:pos="360"/>
          <w:tab w:val="right" w:leader="dot" w:pos="9540"/>
        </w:tabs>
        <w:autoSpaceDE w:val="0"/>
        <w:autoSpaceDN w:val="0"/>
        <w:adjustRightInd w:val="0"/>
        <w:rPr>
          <w:rFonts w:asciiTheme="minorHAnsi" w:hAnsiTheme="minorHAnsi" w:cs="Arial"/>
          <w:bCs/>
        </w:rPr>
      </w:pPr>
      <w:r w:rsidRPr="00080B93">
        <w:rPr>
          <w:rFonts w:asciiTheme="minorHAnsi" w:hAnsiTheme="minorHAnsi" w:cs="Arial"/>
          <w:bCs/>
        </w:rPr>
        <w:t>USED Office of Migrant Education Contacts</w:t>
      </w:r>
      <w:r w:rsidRPr="00080B93">
        <w:rPr>
          <w:rFonts w:asciiTheme="minorHAnsi" w:hAnsiTheme="minorHAnsi" w:cs="Arial"/>
          <w:bCs/>
        </w:rPr>
        <w:tab/>
      </w:r>
      <w:r w:rsidR="0095010A">
        <w:rPr>
          <w:rFonts w:asciiTheme="minorHAnsi" w:hAnsiTheme="minorHAnsi" w:cs="Arial"/>
          <w:bCs/>
        </w:rPr>
        <w:t>1</w:t>
      </w:r>
    </w:p>
    <w:p w:rsidR="00A90C7F" w:rsidRPr="00080B93" w:rsidRDefault="00A90C7F" w:rsidP="00A90C7F">
      <w:pPr>
        <w:tabs>
          <w:tab w:val="left" w:leader="do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Background</w:t>
      </w:r>
      <w:r w:rsidRPr="00080B93">
        <w:rPr>
          <w:rFonts w:asciiTheme="minorHAnsi" w:hAnsiTheme="minorHAnsi" w:cs="Arial"/>
          <w:bCs/>
        </w:rPr>
        <w:tab/>
      </w:r>
      <w:r w:rsidR="0095010A">
        <w:rPr>
          <w:rFonts w:asciiTheme="minorHAnsi" w:hAnsiTheme="minorHAnsi" w:cs="Arial"/>
          <w:bCs/>
        </w:rPr>
        <w:t>2</w:t>
      </w:r>
    </w:p>
    <w:p w:rsidR="00A90C7F" w:rsidRPr="00080B93" w:rsidRDefault="00A90C7F" w:rsidP="00A90C7F">
      <w:pPr>
        <w:tabs>
          <w:tab w:val="left" w:leader="do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Why did Congress Enact</w:t>
      </w:r>
      <w:r w:rsidR="00BA3524" w:rsidRPr="00080B93">
        <w:rPr>
          <w:rFonts w:asciiTheme="minorHAnsi" w:hAnsiTheme="minorHAnsi" w:cs="Arial"/>
          <w:bCs/>
        </w:rPr>
        <w:t xml:space="preserve"> a</w:t>
      </w:r>
      <w:r w:rsidRPr="00080B93">
        <w:rPr>
          <w:rFonts w:asciiTheme="minorHAnsi" w:hAnsiTheme="minorHAnsi" w:cs="Arial"/>
          <w:bCs/>
        </w:rPr>
        <w:t xml:space="preserve"> Migrant Education Program</w:t>
      </w:r>
      <w:r w:rsidRPr="00080B93">
        <w:rPr>
          <w:rFonts w:asciiTheme="minorHAnsi" w:hAnsiTheme="minorHAnsi" w:cs="Arial"/>
          <w:bCs/>
        </w:rPr>
        <w:tab/>
      </w:r>
      <w:r w:rsidR="0095010A">
        <w:rPr>
          <w:rFonts w:asciiTheme="minorHAnsi" w:hAnsiTheme="minorHAnsi" w:cs="Arial"/>
          <w:bCs/>
        </w:rPr>
        <w:t>3</w:t>
      </w:r>
    </w:p>
    <w:p w:rsidR="00A90C7F" w:rsidRPr="00080B93" w:rsidRDefault="00A90C7F" w:rsidP="00A90C7F">
      <w:pPr>
        <w:tabs>
          <w:tab w:val="left" w:leader="do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Migrancy as a Way of Life</w:t>
      </w:r>
      <w:r w:rsidRPr="00080B93">
        <w:rPr>
          <w:rFonts w:asciiTheme="minorHAnsi" w:hAnsiTheme="minorHAnsi" w:cs="Arial"/>
          <w:bCs/>
        </w:rPr>
        <w:tab/>
      </w:r>
      <w:r w:rsidR="0095010A">
        <w:rPr>
          <w:rFonts w:asciiTheme="minorHAnsi" w:hAnsiTheme="minorHAnsi" w:cs="Arial"/>
          <w:bCs/>
        </w:rPr>
        <w:t>4</w:t>
      </w:r>
    </w:p>
    <w:p w:rsidR="00A90C7F" w:rsidRPr="00080B93" w:rsidRDefault="00A90C7F" w:rsidP="00A90C7F">
      <w:pPr>
        <w:tabs>
          <w:tab w:val="left" w:leader="do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Acronyms</w:t>
      </w:r>
      <w:r w:rsidRPr="00080B93">
        <w:rPr>
          <w:rFonts w:asciiTheme="minorHAnsi" w:hAnsiTheme="minorHAnsi" w:cs="Arial"/>
          <w:bCs/>
        </w:rPr>
        <w:tab/>
      </w:r>
      <w:r w:rsidR="0095010A">
        <w:rPr>
          <w:rFonts w:asciiTheme="minorHAnsi" w:hAnsiTheme="minorHAnsi" w:cs="Arial"/>
          <w:bCs/>
        </w:rPr>
        <w:t>6</w:t>
      </w:r>
    </w:p>
    <w:p w:rsidR="00A90C7F" w:rsidRPr="00080B93" w:rsidRDefault="00A90C7F" w:rsidP="00A90C7F">
      <w:pPr>
        <w:tabs>
          <w:tab w:val="left" w:leader="do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Definitions</w:t>
      </w:r>
      <w:r w:rsidRPr="00080B93">
        <w:rPr>
          <w:rFonts w:asciiTheme="minorHAnsi" w:hAnsiTheme="minorHAnsi" w:cs="Arial"/>
          <w:bCs/>
        </w:rPr>
        <w:tab/>
      </w:r>
      <w:r w:rsidR="0095010A">
        <w:rPr>
          <w:rFonts w:asciiTheme="minorHAnsi" w:hAnsiTheme="minorHAnsi" w:cs="Arial"/>
          <w:bCs/>
        </w:rPr>
        <w:t>9</w:t>
      </w:r>
    </w:p>
    <w:p w:rsidR="00A90C7F" w:rsidRPr="00080B93" w:rsidRDefault="00A90C7F" w:rsidP="00A90C7F">
      <w:pPr>
        <w:tabs>
          <w:tab w:val="left" w:leader="do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Oregon Contacts for MEP</w:t>
      </w:r>
      <w:r w:rsidRPr="00080B93">
        <w:rPr>
          <w:rFonts w:asciiTheme="minorHAnsi" w:hAnsiTheme="minorHAnsi" w:cs="Arial"/>
          <w:bCs/>
        </w:rPr>
        <w:tab/>
      </w:r>
      <w:r w:rsidR="0095010A">
        <w:rPr>
          <w:rFonts w:asciiTheme="minorHAnsi" w:hAnsiTheme="minorHAnsi" w:cs="Arial"/>
          <w:bCs/>
        </w:rPr>
        <w:t>21</w:t>
      </w:r>
    </w:p>
    <w:p w:rsidR="00A90C7F" w:rsidRPr="00080B93" w:rsidRDefault="00A90C7F" w:rsidP="00A90C7F">
      <w:pPr>
        <w:tabs>
          <w:tab w:val="left" w:leader="do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Purpose of the Handbook</w:t>
      </w:r>
      <w:r w:rsidRPr="00080B93">
        <w:rPr>
          <w:rFonts w:asciiTheme="minorHAnsi" w:hAnsiTheme="minorHAnsi" w:cs="Arial"/>
          <w:bCs/>
        </w:rPr>
        <w:tab/>
      </w:r>
      <w:r w:rsidR="0095010A">
        <w:rPr>
          <w:rFonts w:asciiTheme="minorHAnsi" w:hAnsiTheme="minorHAnsi" w:cs="Arial"/>
          <w:bCs/>
        </w:rPr>
        <w:t>22</w:t>
      </w:r>
    </w:p>
    <w:p w:rsidR="00A90C7F" w:rsidRPr="00080B93" w:rsidRDefault="00A90C7F" w:rsidP="00A90C7F">
      <w:pPr>
        <w:tabs>
          <w:tab w:val="left" w:pos="360"/>
          <w:tab w:val="right" w:leader="dot" w:pos="9540"/>
        </w:tabs>
        <w:autoSpaceDE w:val="0"/>
        <w:autoSpaceDN w:val="0"/>
        <w:adjustRightInd w:val="0"/>
        <w:spacing w:before="120"/>
        <w:rPr>
          <w:rFonts w:asciiTheme="minorHAnsi" w:hAnsiTheme="minorHAnsi" w:cs="Arial"/>
          <w:bCs/>
        </w:rPr>
      </w:pPr>
      <w:r w:rsidRPr="00080B93">
        <w:rPr>
          <w:rFonts w:asciiTheme="minorHAnsi" w:hAnsiTheme="minorHAnsi" w:cs="Arial"/>
          <w:bCs/>
        </w:rPr>
        <w:t>Oregon Policy Guidelines for Program Development and Administration</w:t>
      </w:r>
      <w:r w:rsidRPr="00080B93">
        <w:rPr>
          <w:rFonts w:asciiTheme="minorHAnsi" w:hAnsiTheme="minorHAnsi" w:cs="Arial"/>
          <w:bCs/>
        </w:rPr>
        <w:tab/>
      </w:r>
      <w:r w:rsidR="0095010A">
        <w:rPr>
          <w:rFonts w:asciiTheme="minorHAnsi" w:hAnsiTheme="minorHAnsi" w:cs="Arial"/>
          <w:bCs/>
        </w:rPr>
        <w:t>23</w:t>
      </w:r>
    </w:p>
    <w:p w:rsidR="00A90C7F" w:rsidRPr="00080B93" w:rsidRDefault="00A90C7F" w:rsidP="00A90C7F">
      <w:pPr>
        <w:numPr>
          <w:ilvl w:val="0"/>
          <w:numId w:val="7"/>
        </w:numPr>
        <w:tabs>
          <w:tab w:val="left" w:pos="720"/>
          <w:tab w:val="right" w:leader="dot" w:pos="9540"/>
        </w:tabs>
        <w:autoSpaceDE w:val="0"/>
        <w:autoSpaceDN w:val="0"/>
        <w:adjustRightInd w:val="0"/>
        <w:spacing w:before="120" w:after="0" w:line="240" w:lineRule="auto"/>
        <w:rPr>
          <w:rFonts w:asciiTheme="minorHAnsi" w:hAnsiTheme="minorHAnsi" w:cs="Arial"/>
          <w:bCs/>
        </w:rPr>
      </w:pPr>
      <w:r w:rsidRPr="00080B93">
        <w:rPr>
          <w:rFonts w:asciiTheme="minorHAnsi" w:hAnsiTheme="minorHAnsi" w:cs="Arial"/>
          <w:bCs/>
        </w:rPr>
        <w:t>Student Eligibility</w:t>
      </w:r>
      <w:r w:rsidRPr="00080B93">
        <w:rPr>
          <w:rFonts w:asciiTheme="minorHAnsi" w:hAnsiTheme="minorHAnsi" w:cs="Arial"/>
          <w:bCs/>
        </w:rPr>
        <w:tab/>
      </w:r>
      <w:r w:rsidR="0095010A">
        <w:rPr>
          <w:rFonts w:asciiTheme="minorHAnsi" w:hAnsiTheme="minorHAnsi" w:cs="Arial"/>
          <w:bCs/>
        </w:rPr>
        <w:t>23</w:t>
      </w:r>
    </w:p>
    <w:p w:rsidR="00A90C7F" w:rsidRPr="00080B93" w:rsidRDefault="00A90C7F" w:rsidP="00A90C7F">
      <w:pPr>
        <w:numPr>
          <w:ilvl w:val="0"/>
          <w:numId w:val="7"/>
        </w:numPr>
        <w:tabs>
          <w:tab w:val="left" w:pos="360"/>
          <w:tab w:val="left" w:pos="720"/>
          <w:tab w:val="right" w:leader="dot" w:pos="9540"/>
        </w:tabs>
        <w:autoSpaceDE w:val="0"/>
        <w:autoSpaceDN w:val="0"/>
        <w:adjustRightInd w:val="0"/>
        <w:spacing w:before="120" w:after="0" w:line="240" w:lineRule="auto"/>
        <w:rPr>
          <w:rFonts w:asciiTheme="minorHAnsi" w:hAnsiTheme="minorHAnsi" w:cs="Arial"/>
          <w:bCs/>
        </w:rPr>
      </w:pPr>
      <w:r w:rsidRPr="00080B93">
        <w:rPr>
          <w:rFonts w:asciiTheme="minorHAnsi" w:hAnsiTheme="minorHAnsi" w:cs="Arial"/>
          <w:bCs/>
        </w:rPr>
        <w:t>Guidelines for Program Development and Operation</w:t>
      </w:r>
      <w:r w:rsidRPr="00080B93">
        <w:rPr>
          <w:rFonts w:asciiTheme="minorHAnsi" w:hAnsiTheme="minorHAnsi" w:cs="Arial"/>
          <w:bCs/>
        </w:rPr>
        <w:tab/>
      </w:r>
      <w:r w:rsidR="0095010A">
        <w:rPr>
          <w:rFonts w:asciiTheme="minorHAnsi" w:hAnsiTheme="minorHAnsi" w:cs="Arial"/>
          <w:bCs/>
        </w:rPr>
        <w:t>27</w:t>
      </w:r>
    </w:p>
    <w:p w:rsidR="00A90C7F" w:rsidRPr="00080B93" w:rsidRDefault="00A90C7F" w:rsidP="00A90C7F">
      <w:pPr>
        <w:numPr>
          <w:ilvl w:val="0"/>
          <w:numId w:val="7"/>
        </w:numPr>
        <w:tabs>
          <w:tab w:val="left" w:pos="360"/>
          <w:tab w:val="left" w:pos="720"/>
          <w:tab w:val="right" w:leader="dot" w:pos="9540"/>
        </w:tabs>
        <w:autoSpaceDE w:val="0"/>
        <w:autoSpaceDN w:val="0"/>
        <w:adjustRightInd w:val="0"/>
        <w:spacing w:before="120" w:after="0" w:line="240" w:lineRule="auto"/>
        <w:rPr>
          <w:rFonts w:asciiTheme="minorHAnsi" w:hAnsiTheme="minorHAnsi" w:cs="Arial"/>
          <w:bCs/>
        </w:rPr>
      </w:pPr>
      <w:r w:rsidRPr="00080B93">
        <w:rPr>
          <w:rFonts w:asciiTheme="minorHAnsi" w:hAnsiTheme="minorHAnsi" w:cs="Arial"/>
          <w:bCs/>
        </w:rPr>
        <w:t>Support Services</w:t>
      </w:r>
      <w:r w:rsidRPr="00080B93">
        <w:rPr>
          <w:rFonts w:asciiTheme="minorHAnsi" w:hAnsiTheme="minorHAnsi" w:cs="Arial"/>
          <w:bCs/>
        </w:rPr>
        <w:tab/>
      </w:r>
      <w:r w:rsidR="0095010A">
        <w:rPr>
          <w:rFonts w:asciiTheme="minorHAnsi" w:hAnsiTheme="minorHAnsi" w:cs="Arial"/>
          <w:bCs/>
        </w:rPr>
        <w:t>39</w:t>
      </w:r>
    </w:p>
    <w:p w:rsidR="00A90C7F" w:rsidRPr="00080B93" w:rsidRDefault="00A90C7F" w:rsidP="00A90C7F">
      <w:pPr>
        <w:numPr>
          <w:ilvl w:val="0"/>
          <w:numId w:val="7"/>
        </w:numPr>
        <w:tabs>
          <w:tab w:val="left" w:pos="360"/>
          <w:tab w:val="left" w:pos="720"/>
          <w:tab w:val="right" w:leader="dot" w:pos="9540"/>
        </w:tabs>
        <w:autoSpaceDE w:val="0"/>
        <w:autoSpaceDN w:val="0"/>
        <w:adjustRightInd w:val="0"/>
        <w:spacing w:before="120" w:after="0" w:line="240" w:lineRule="auto"/>
        <w:rPr>
          <w:rFonts w:asciiTheme="minorHAnsi" w:hAnsiTheme="minorHAnsi" w:cs="Arial"/>
          <w:bCs/>
        </w:rPr>
      </w:pPr>
      <w:r w:rsidRPr="00080B93">
        <w:rPr>
          <w:rFonts w:asciiTheme="minorHAnsi" w:hAnsiTheme="minorHAnsi" w:cs="Arial"/>
          <w:bCs/>
        </w:rPr>
        <w:t>Parent Involvement</w:t>
      </w:r>
      <w:r w:rsidRPr="00080B93">
        <w:rPr>
          <w:rFonts w:asciiTheme="minorHAnsi" w:hAnsiTheme="minorHAnsi" w:cs="Arial"/>
          <w:bCs/>
        </w:rPr>
        <w:tab/>
      </w:r>
      <w:r w:rsidR="0095010A">
        <w:rPr>
          <w:rFonts w:asciiTheme="minorHAnsi" w:hAnsiTheme="minorHAnsi" w:cs="Arial"/>
          <w:bCs/>
        </w:rPr>
        <w:t>44</w:t>
      </w:r>
    </w:p>
    <w:p w:rsidR="00A90C7F" w:rsidRPr="00080B93" w:rsidRDefault="00A90C7F" w:rsidP="00A90C7F">
      <w:pPr>
        <w:numPr>
          <w:ilvl w:val="0"/>
          <w:numId w:val="7"/>
        </w:numPr>
        <w:tabs>
          <w:tab w:val="left" w:pos="360"/>
          <w:tab w:val="left" w:pos="720"/>
          <w:tab w:val="right" w:leader="dot" w:pos="9540"/>
        </w:tabs>
        <w:autoSpaceDE w:val="0"/>
        <w:autoSpaceDN w:val="0"/>
        <w:adjustRightInd w:val="0"/>
        <w:spacing w:before="120" w:after="0" w:line="240" w:lineRule="auto"/>
        <w:rPr>
          <w:rFonts w:asciiTheme="minorHAnsi" w:hAnsiTheme="minorHAnsi" w:cs="Arial"/>
          <w:bCs/>
        </w:rPr>
      </w:pPr>
      <w:r w:rsidRPr="00080B93">
        <w:rPr>
          <w:rFonts w:asciiTheme="minorHAnsi" w:hAnsiTheme="minorHAnsi" w:cs="Arial"/>
          <w:bCs/>
        </w:rPr>
        <w:t>Fiscal Management</w:t>
      </w:r>
      <w:r w:rsidRPr="00080B93">
        <w:rPr>
          <w:rFonts w:asciiTheme="minorHAnsi" w:hAnsiTheme="minorHAnsi" w:cs="Arial"/>
          <w:bCs/>
        </w:rPr>
        <w:tab/>
      </w:r>
      <w:r w:rsidR="0095010A">
        <w:rPr>
          <w:rFonts w:asciiTheme="minorHAnsi" w:hAnsiTheme="minorHAnsi" w:cs="Arial"/>
          <w:bCs/>
        </w:rPr>
        <w:t>46</w:t>
      </w:r>
    </w:p>
    <w:p w:rsidR="00A90C7F" w:rsidRPr="00080B93" w:rsidRDefault="00A90C7F" w:rsidP="00A90C7F">
      <w:pPr>
        <w:numPr>
          <w:ilvl w:val="0"/>
          <w:numId w:val="7"/>
        </w:numPr>
        <w:tabs>
          <w:tab w:val="left" w:pos="360"/>
          <w:tab w:val="left" w:pos="720"/>
          <w:tab w:val="right" w:leader="dot" w:pos="9540"/>
        </w:tabs>
        <w:autoSpaceDE w:val="0"/>
        <w:autoSpaceDN w:val="0"/>
        <w:adjustRightInd w:val="0"/>
        <w:spacing w:before="120" w:after="0" w:line="240" w:lineRule="auto"/>
        <w:rPr>
          <w:rFonts w:asciiTheme="minorHAnsi" w:hAnsiTheme="minorHAnsi" w:cs="Arial"/>
          <w:bCs/>
        </w:rPr>
      </w:pPr>
      <w:r w:rsidRPr="00080B93">
        <w:rPr>
          <w:rFonts w:asciiTheme="minorHAnsi" w:hAnsiTheme="minorHAnsi" w:cs="Arial"/>
          <w:bCs/>
        </w:rPr>
        <w:t>Program Management</w:t>
      </w:r>
      <w:r w:rsidRPr="00080B93">
        <w:rPr>
          <w:rFonts w:asciiTheme="minorHAnsi" w:hAnsiTheme="minorHAnsi" w:cs="Arial"/>
          <w:bCs/>
        </w:rPr>
        <w:tab/>
      </w:r>
      <w:r w:rsidR="0095010A">
        <w:rPr>
          <w:rFonts w:asciiTheme="minorHAnsi" w:hAnsiTheme="minorHAnsi" w:cs="Arial"/>
          <w:bCs/>
        </w:rPr>
        <w:t>50</w:t>
      </w:r>
    </w:p>
    <w:p w:rsidR="00A90C7F" w:rsidRDefault="00A90C7F" w:rsidP="00A90C7F">
      <w:pPr>
        <w:tabs>
          <w:tab w:val="left" w:pos="360"/>
          <w:tab w:val="right" w:leader="dot" w:pos="9540"/>
        </w:tabs>
        <w:autoSpaceDE w:val="0"/>
        <w:autoSpaceDN w:val="0"/>
        <w:adjustRightInd w:val="0"/>
        <w:rPr>
          <w:rFonts w:asciiTheme="minorHAnsi" w:hAnsiTheme="minorHAnsi" w:cs="Arial"/>
          <w:bCs/>
        </w:rPr>
      </w:pPr>
    </w:p>
    <w:p w:rsidR="0095010A" w:rsidRDefault="0095010A" w:rsidP="00A90C7F">
      <w:pPr>
        <w:tabs>
          <w:tab w:val="left" w:pos="360"/>
          <w:tab w:val="right" w:leader="dot" w:pos="9540"/>
        </w:tabs>
        <w:autoSpaceDE w:val="0"/>
        <w:autoSpaceDN w:val="0"/>
        <w:adjustRightInd w:val="0"/>
        <w:rPr>
          <w:rFonts w:asciiTheme="minorHAnsi" w:hAnsiTheme="minorHAnsi" w:cs="Arial"/>
          <w:bCs/>
        </w:rPr>
        <w:sectPr w:rsidR="0095010A" w:rsidSect="009C2888">
          <w:headerReference w:type="even" r:id="rId10"/>
          <w:headerReference w:type="default" r:id="rId11"/>
          <w:footerReference w:type="even" r:id="rId12"/>
          <w:footerReference w:type="default" r:id="rId13"/>
          <w:headerReference w:type="first" r:id="rId14"/>
          <w:footerReference w:type="first" r:id="rId15"/>
          <w:pgSz w:w="12240" w:h="15840" w:code="1"/>
          <w:pgMar w:top="1152" w:right="1296" w:bottom="432" w:left="1296" w:header="720" w:footer="432" w:gutter="0"/>
          <w:cols w:space="720"/>
          <w:docGrid w:linePitch="360"/>
        </w:sectPr>
      </w:pPr>
    </w:p>
    <w:p w:rsidR="00A90C7F" w:rsidRPr="00080B93" w:rsidRDefault="00A90C7F" w:rsidP="00387135">
      <w:pPr>
        <w:tabs>
          <w:tab w:val="left" w:pos="360"/>
        </w:tabs>
        <w:autoSpaceDE w:val="0"/>
        <w:autoSpaceDN w:val="0"/>
        <w:adjustRightInd w:val="0"/>
        <w:spacing w:after="0" w:line="240" w:lineRule="auto"/>
        <w:jc w:val="center"/>
        <w:rPr>
          <w:rFonts w:asciiTheme="minorHAnsi" w:hAnsiTheme="minorHAnsi" w:cs="Arial"/>
          <w:b/>
          <w:bCs/>
          <w:sz w:val="28"/>
          <w:szCs w:val="28"/>
        </w:rPr>
      </w:pPr>
      <w:r w:rsidRPr="00080B93">
        <w:rPr>
          <w:rFonts w:asciiTheme="minorHAnsi" w:hAnsiTheme="minorHAnsi" w:cs="Arial"/>
          <w:b/>
          <w:bCs/>
          <w:sz w:val="28"/>
          <w:szCs w:val="28"/>
        </w:rPr>
        <w:lastRenderedPageBreak/>
        <w:t>USED Office of Migrant Education Contacts</w:t>
      </w:r>
    </w:p>
    <w:p w:rsidR="00A90C7F" w:rsidRPr="00080B93" w:rsidRDefault="00A90C7F" w:rsidP="00387135">
      <w:pPr>
        <w:tabs>
          <w:tab w:val="left" w:pos="360"/>
        </w:tabs>
        <w:autoSpaceDE w:val="0"/>
        <w:autoSpaceDN w:val="0"/>
        <w:adjustRightInd w:val="0"/>
        <w:spacing w:after="0" w:line="240" w:lineRule="auto"/>
        <w:jc w:val="center"/>
        <w:rPr>
          <w:rFonts w:asciiTheme="minorHAnsi" w:hAnsiTheme="minorHAnsi" w:cs="Arial"/>
          <w:b/>
          <w:bCs/>
          <w:sz w:val="28"/>
          <w:szCs w:val="28"/>
        </w:rPr>
      </w:pPr>
      <w:r w:rsidRPr="00080B93">
        <w:rPr>
          <w:rFonts w:asciiTheme="minorHAnsi" w:hAnsiTheme="minorHAnsi" w:cs="Arial"/>
          <w:b/>
          <w:bCs/>
          <w:sz w:val="28"/>
          <w:szCs w:val="28"/>
        </w:rPr>
        <w:t xml:space="preserve">for </w:t>
      </w:r>
      <w:smartTag w:uri="urn:schemas-microsoft-com:office:smarttags" w:element="place">
        <w:smartTag w:uri="urn:schemas-microsoft-com:office:smarttags" w:element="State">
          <w:r w:rsidRPr="00080B93">
            <w:rPr>
              <w:rFonts w:asciiTheme="minorHAnsi" w:hAnsiTheme="minorHAnsi" w:cs="Arial"/>
              <w:b/>
              <w:bCs/>
              <w:sz w:val="28"/>
              <w:szCs w:val="28"/>
            </w:rPr>
            <w:t>Oregon</w:t>
          </w:r>
        </w:smartTag>
      </w:smartTag>
      <w:r w:rsidRPr="00080B93">
        <w:rPr>
          <w:rFonts w:asciiTheme="minorHAnsi" w:hAnsiTheme="minorHAnsi" w:cs="Arial"/>
          <w:b/>
          <w:bCs/>
          <w:sz w:val="28"/>
          <w:szCs w:val="28"/>
        </w:rPr>
        <w:t xml:space="preserve"> Migrant Education Programs</w:t>
      </w:r>
    </w:p>
    <w:p w:rsidR="00A90C7F" w:rsidRPr="00080B93" w:rsidRDefault="00A90C7F" w:rsidP="0095010A">
      <w:pPr>
        <w:tabs>
          <w:tab w:val="left" w:pos="1087"/>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b/>
          <w:sz w:val="24"/>
          <w:szCs w:val="24"/>
        </w:rPr>
      </w:pPr>
      <w:r w:rsidRPr="00080B93">
        <w:rPr>
          <w:rFonts w:asciiTheme="minorHAnsi" w:hAnsiTheme="minorHAnsi" w:cs="Arial"/>
          <w:b/>
          <w:bCs/>
          <w:sz w:val="24"/>
          <w:szCs w:val="24"/>
        </w:rPr>
        <w:t>Lisa Ramírez</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Director</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Office of Migrant Education</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U.S. Department of Education</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400 Maryland Avenue SW, FOB6</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Washington, DC  20202-6135</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Phone:  202-260-1386</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Fax:  202-205-0089</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email:  </w:t>
      </w:r>
      <w:hyperlink r:id="rId16" w:history="1">
        <w:r w:rsidR="009C2888" w:rsidRPr="00080B93">
          <w:rPr>
            <w:rStyle w:val="Hyperlink"/>
            <w:rFonts w:asciiTheme="minorHAnsi" w:hAnsiTheme="minorHAnsi" w:cs="Arial"/>
            <w:sz w:val="24"/>
            <w:szCs w:val="24"/>
          </w:rPr>
          <w:t>Lisa.Ramirez@ed.gov</w:t>
        </w:r>
      </w:hyperlink>
      <w:r w:rsidR="009C2888" w:rsidRPr="00080B93">
        <w:rPr>
          <w:rFonts w:asciiTheme="minorHAnsi" w:hAnsiTheme="minorHAnsi" w:cs="Arial"/>
          <w:sz w:val="24"/>
          <w:szCs w:val="24"/>
        </w:rPr>
        <w:t xml:space="preserve"> </w:t>
      </w: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sz w:val="24"/>
          <w:szCs w:val="24"/>
        </w:rPr>
      </w:pPr>
    </w:p>
    <w:p w:rsidR="00387135" w:rsidRPr="00080B93" w:rsidRDefault="00387135" w:rsidP="00387135">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257345" w:rsidP="00387135">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Tara Ramsey</w:t>
      </w: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bCs/>
          <w:sz w:val="24"/>
          <w:szCs w:val="24"/>
        </w:rPr>
      </w:pPr>
      <w:r w:rsidRPr="00080B93">
        <w:rPr>
          <w:rFonts w:asciiTheme="minorHAnsi" w:hAnsiTheme="minorHAnsi" w:cs="Arial"/>
          <w:bCs/>
          <w:sz w:val="24"/>
          <w:szCs w:val="24"/>
        </w:rPr>
        <w:t>Program Lead for Migrant Program</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Office of Migrant Education</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U.S. Department of Education</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400 Maryland Avenue SW, FOB6</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Washington, DC  20202-6135</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Phone:  202-260-</w:t>
      </w:r>
      <w:r w:rsidR="00257345" w:rsidRPr="00080B93">
        <w:rPr>
          <w:rFonts w:asciiTheme="minorHAnsi" w:hAnsiTheme="minorHAnsi" w:cs="Arial"/>
          <w:sz w:val="24"/>
          <w:szCs w:val="24"/>
        </w:rPr>
        <w:t>2063</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Fax:  202-205-0089</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email:  </w:t>
      </w:r>
      <w:hyperlink r:id="rId17" w:history="1">
        <w:r w:rsidR="00257345" w:rsidRPr="00080B93">
          <w:rPr>
            <w:rStyle w:val="Hyperlink"/>
            <w:rFonts w:asciiTheme="minorHAnsi" w:hAnsiTheme="minorHAnsi" w:cs="Arial"/>
            <w:sz w:val="24"/>
            <w:szCs w:val="24"/>
          </w:rPr>
          <w:t>Tara.Ramsey@ed.gov</w:t>
        </w:r>
      </w:hyperlink>
      <w:r w:rsidR="009C2888" w:rsidRPr="00080B93">
        <w:rPr>
          <w:rFonts w:asciiTheme="minorHAnsi" w:hAnsiTheme="minorHAnsi" w:cs="Arial"/>
          <w:sz w:val="24"/>
          <w:szCs w:val="24"/>
        </w:rPr>
        <w:t xml:space="preserve"> </w:t>
      </w: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Lindsay Booth</w:t>
      </w:r>
    </w:p>
    <w:p w:rsidR="00A90C7F" w:rsidRPr="00080B93" w:rsidRDefault="00A90C7F" w:rsidP="00387135">
      <w:pPr>
        <w:tabs>
          <w:tab w:val="left" w:pos="360"/>
        </w:tabs>
        <w:autoSpaceDE w:val="0"/>
        <w:autoSpaceDN w:val="0"/>
        <w:adjustRightInd w:val="0"/>
        <w:spacing w:after="0" w:line="240" w:lineRule="auto"/>
        <w:jc w:val="both"/>
        <w:rPr>
          <w:rFonts w:asciiTheme="minorHAnsi" w:hAnsiTheme="minorHAnsi" w:cs="Arial"/>
          <w:bCs/>
          <w:sz w:val="24"/>
          <w:szCs w:val="24"/>
        </w:rPr>
      </w:pPr>
      <w:r w:rsidRPr="00080B93">
        <w:rPr>
          <w:rFonts w:asciiTheme="minorHAnsi" w:hAnsiTheme="minorHAnsi" w:cs="Arial"/>
          <w:bCs/>
          <w:sz w:val="24"/>
          <w:szCs w:val="24"/>
        </w:rPr>
        <w:t>Program Officer for Oregon</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Office of Migrant Education</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U.S. Department of Education</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400 Maryland Avenue SW, FOB6</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Washington, DC  20202-6135</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Phone:  202-453-6931</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Fax:  202-205-0089</w:t>
      </w:r>
    </w:p>
    <w:p w:rsidR="00A90C7F" w:rsidRPr="00080B93" w:rsidRDefault="00A90C7F"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email:  </w:t>
      </w:r>
      <w:hyperlink r:id="rId18" w:history="1">
        <w:r w:rsidR="009C2888" w:rsidRPr="00080B93">
          <w:rPr>
            <w:rStyle w:val="Hyperlink"/>
            <w:rFonts w:asciiTheme="minorHAnsi" w:hAnsiTheme="minorHAnsi" w:cs="Arial"/>
            <w:sz w:val="24"/>
            <w:szCs w:val="24"/>
          </w:rPr>
          <w:t>Lindsay.Booth@ed.gov</w:t>
        </w:r>
      </w:hyperlink>
      <w:r w:rsidR="009C2888" w:rsidRPr="00080B93">
        <w:rPr>
          <w:rFonts w:asciiTheme="minorHAnsi" w:hAnsiTheme="minorHAnsi" w:cs="Arial"/>
          <w:sz w:val="24"/>
          <w:szCs w:val="24"/>
        </w:rPr>
        <w:t xml:space="preserve"> </w:t>
      </w:r>
    </w:p>
    <w:p w:rsidR="009C2888" w:rsidRPr="00080B93" w:rsidRDefault="009C2888" w:rsidP="00387135">
      <w:pPr>
        <w:tabs>
          <w:tab w:val="left" w:pos="360"/>
          <w:tab w:val="left" w:pos="540"/>
          <w:tab w:val="left" w:pos="108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90C7F">
      <w:pPr>
        <w:autoSpaceDE w:val="0"/>
        <w:autoSpaceDN w:val="0"/>
        <w:adjustRightInd w:val="0"/>
        <w:jc w:val="both"/>
        <w:rPr>
          <w:rFonts w:asciiTheme="minorHAnsi" w:hAnsiTheme="minorHAnsi" w:cs="Arial"/>
          <w:sz w:val="30"/>
          <w:szCs w:val="30"/>
        </w:rPr>
      </w:pPr>
      <w:r w:rsidRPr="00080B93">
        <w:rPr>
          <w:rFonts w:asciiTheme="minorHAnsi" w:hAnsiTheme="minorHAnsi" w:cs="Arial"/>
          <w:sz w:val="30"/>
          <w:szCs w:val="30"/>
        </w:rPr>
        <w:br w:type="page"/>
      </w:r>
      <w:r w:rsidRPr="00080B93">
        <w:rPr>
          <w:rFonts w:asciiTheme="minorHAnsi" w:hAnsiTheme="minorHAnsi" w:cs="Arial"/>
          <w:sz w:val="30"/>
          <w:szCs w:val="30"/>
        </w:rPr>
        <w:lastRenderedPageBreak/>
        <w:t>“If a nation expects to be ignorant and free, in a state of civilization, it expects what never was and never will be.”</w:t>
      </w:r>
    </w:p>
    <w:p w:rsidR="00A90C7F" w:rsidRPr="00080B93" w:rsidRDefault="00A90C7F" w:rsidP="00A90C7F">
      <w:pPr>
        <w:autoSpaceDE w:val="0"/>
        <w:autoSpaceDN w:val="0"/>
        <w:adjustRightInd w:val="0"/>
        <w:jc w:val="both"/>
        <w:rPr>
          <w:rFonts w:asciiTheme="minorHAnsi" w:hAnsiTheme="minorHAnsi" w:cs="Arial"/>
          <w:sz w:val="8"/>
          <w:szCs w:val="8"/>
        </w:rPr>
      </w:pPr>
    </w:p>
    <w:p w:rsidR="00A90C7F" w:rsidRPr="00080B93" w:rsidRDefault="00A90C7F" w:rsidP="00A90C7F">
      <w:pPr>
        <w:autoSpaceDE w:val="0"/>
        <w:autoSpaceDN w:val="0"/>
        <w:adjustRightInd w:val="0"/>
        <w:rPr>
          <w:rFonts w:asciiTheme="minorHAnsi" w:hAnsiTheme="minorHAnsi" w:cs="Arial"/>
          <w:sz w:val="16"/>
          <w:szCs w:val="16"/>
        </w:rPr>
      </w:pPr>
      <w:r w:rsidRPr="00080B93">
        <w:rPr>
          <w:rFonts w:asciiTheme="minorHAnsi" w:hAnsiTheme="minorHAnsi" w:cs="Arial"/>
          <w:sz w:val="8"/>
          <w:szCs w:val="8"/>
        </w:rPr>
        <w:tab/>
        <w:t xml:space="preserve">                                                                                                                                      </w:t>
      </w:r>
      <w:r w:rsidRPr="00080B93">
        <w:rPr>
          <w:rFonts w:asciiTheme="minorHAnsi" w:hAnsiTheme="minorHAnsi" w:cs="Arial"/>
          <w:sz w:val="16"/>
          <w:szCs w:val="16"/>
        </w:rPr>
        <w:t xml:space="preserve">                                                                            --Thomas Jefferson, 1816</w:t>
      </w:r>
    </w:p>
    <w:p w:rsidR="00A90C7F" w:rsidRPr="00080B93" w:rsidRDefault="00A90C7F" w:rsidP="00A90C7F">
      <w:pPr>
        <w:autoSpaceDE w:val="0"/>
        <w:autoSpaceDN w:val="0"/>
        <w:adjustRightInd w:val="0"/>
        <w:jc w:val="both"/>
        <w:rPr>
          <w:rFonts w:asciiTheme="minorHAnsi" w:hAnsiTheme="minorHAnsi" w:cs="Arial"/>
        </w:rPr>
      </w:pPr>
    </w:p>
    <w:p w:rsidR="00A90C7F" w:rsidRPr="00080B93" w:rsidRDefault="00A90C7F" w:rsidP="00A90C7F">
      <w:pPr>
        <w:autoSpaceDE w:val="0"/>
        <w:autoSpaceDN w:val="0"/>
        <w:adjustRightInd w:val="0"/>
        <w:jc w:val="both"/>
        <w:rPr>
          <w:rFonts w:asciiTheme="minorHAnsi" w:hAnsiTheme="minorHAnsi" w:cs="Arial"/>
        </w:rPr>
      </w:pPr>
    </w:p>
    <w:p w:rsidR="00A90C7F" w:rsidRPr="00080B93" w:rsidRDefault="00A90C7F" w:rsidP="00A90C7F">
      <w:pPr>
        <w:autoSpaceDE w:val="0"/>
        <w:autoSpaceDN w:val="0"/>
        <w:adjustRightInd w:val="0"/>
        <w:jc w:val="center"/>
        <w:rPr>
          <w:rFonts w:asciiTheme="minorHAnsi" w:hAnsiTheme="minorHAnsi" w:cs="Arial"/>
          <w:sz w:val="28"/>
          <w:szCs w:val="28"/>
        </w:rPr>
      </w:pPr>
      <w:r w:rsidRPr="00080B93">
        <w:rPr>
          <w:rFonts w:asciiTheme="minorHAnsi" w:hAnsiTheme="minorHAnsi" w:cs="Arial"/>
          <w:b/>
          <w:bCs/>
          <w:sz w:val="28"/>
          <w:szCs w:val="28"/>
        </w:rPr>
        <w:t>Background</w:t>
      </w:r>
    </w:p>
    <w:p w:rsidR="00A90C7F" w:rsidRPr="00080B93" w:rsidRDefault="00A90C7F" w:rsidP="00A90C7F">
      <w:pPr>
        <w:autoSpaceDE w:val="0"/>
        <w:autoSpaceDN w:val="0"/>
        <w:adjustRightInd w:val="0"/>
        <w:jc w:val="both"/>
        <w:rPr>
          <w:rFonts w:asciiTheme="minorHAnsi" w:hAnsiTheme="minorHAnsi" w:cs="Arial"/>
        </w:rPr>
      </w:pPr>
    </w:p>
    <w:p w:rsidR="00033723" w:rsidRPr="00080B93" w:rsidRDefault="00033723" w:rsidP="00033723">
      <w:pPr>
        <w:pStyle w:val="Default"/>
        <w:rPr>
          <w:rFonts w:asciiTheme="minorHAnsi" w:hAnsiTheme="minorHAnsi" w:cs="Arial"/>
          <w:sz w:val="28"/>
          <w:szCs w:val="28"/>
        </w:rPr>
      </w:pPr>
      <w:r w:rsidRPr="00080B93">
        <w:rPr>
          <w:rFonts w:asciiTheme="minorHAnsi" w:hAnsiTheme="minorHAnsi" w:cs="Arial"/>
          <w:sz w:val="28"/>
          <w:szCs w:val="28"/>
        </w:rPr>
        <w:t xml:space="preserve">On December 10, 2015, President Obama signed the bipartisan Every Student Succeeds Act (ESSA), which reauthorizes the Elementary and Secondary Education Act of 1965 (ESEA). </w:t>
      </w:r>
      <w:r w:rsidR="003F5F17" w:rsidRPr="00080B93">
        <w:rPr>
          <w:rFonts w:asciiTheme="minorHAnsi" w:hAnsiTheme="minorHAnsi" w:cs="Arial"/>
          <w:sz w:val="28"/>
          <w:szCs w:val="28"/>
        </w:rPr>
        <w:t xml:space="preserve"> </w:t>
      </w:r>
      <w:r w:rsidRPr="00080B93">
        <w:rPr>
          <w:rFonts w:asciiTheme="minorHAnsi" w:hAnsiTheme="minorHAnsi" w:cs="Arial"/>
          <w:sz w:val="28"/>
          <w:szCs w:val="28"/>
        </w:rPr>
        <w:t xml:space="preserve">The ESSA builds upon the critical work States and local educational agencies (LEAs) have implemented over the last few years. </w:t>
      </w:r>
      <w:r w:rsidR="003F5F17" w:rsidRPr="00080B93">
        <w:rPr>
          <w:rFonts w:asciiTheme="minorHAnsi" w:hAnsiTheme="minorHAnsi" w:cs="Arial"/>
          <w:sz w:val="28"/>
          <w:szCs w:val="28"/>
        </w:rPr>
        <w:t xml:space="preserve"> </w:t>
      </w:r>
      <w:r w:rsidRPr="00080B93">
        <w:rPr>
          <w:rFonts w:asciiTheme="minorHAnsi" w:hAnsiTheme="minorHAnsi" w:cs="Arial"/>
          <w:sz w:val="28"/>
          <w:szCs w:val="28"/>
        </w:rPr>
        <w:t>The reauthorized law sets high standards and contains policies that will help prepare all students for success in college and future careers.</w:t>
      </w:r>
      <w:r w:rsidR="003F5F17" w:rsidRPr="00080B93">
        <w:rPr>
          <w:rFonts w:asciiTheme="minorHAnsi" w:hAnsiTheme="minorHAnsi" w:cs="Arial"/>
          <w:sz w:val="28"/>
          <w:szCs w:val="28"/>
        </w:rPr>
        <w:t xml:space="preserve"> </w:t>
      </w:r>
      <w:r w:rsidRPr="00080B93">
        <w:rPr>
          <w:rFonts w:asciiTheme="minorHAnsi" w:hAnsiTheme="minorHAnsi" w:cs="Arial"/>
          <w:sz w:val="28"/>
          <w:szCs w:val="28"/>
        </w:rPr>
        <w:t xml:space="preserve"> It prioritizes excellence and equity and recognizes the importance of supporting great educators in our nation’s schools. </w:t>
      </w:r>
    </w:p>
    <w:p w:rsidR="00A90C7F" w:rsidRPr="00080B93" w:rsidRDefault="00A90C7F" w:rsidP="00A90C7F">
      <w:pPr>
        <w:autoSpaceDE w:val="0"/>
        <w:autoSpaceDN w:val="0"/>
        <w:adjustRightInd w:val="0"/>
        <w:jc w:val="both"/>
        <w:rPr>
          <w:rFonts w:asciiTheme="minorHAnsi" w:hAnsiTheme="minorHAnsi" w:cs="Arial"/>
        </w:rPr>
      </w:pPr>
    </w:p>
    <w:p w:rsidR="00A90C7F" w:rsidRPr="00080B93" w:rsidRDefault="00A90C7F" w:rsidP="009C2888">
      <w:pPr>
        <w:autoSpaceDE w:val="0"/>
        <w:autoSpaceDN w:val="0"/>
        <w:adjustRightInd w:val="0"/>
        <w:spacing w:after="0" w:line="240" w:lineRule="auto"/>
        <w:jc w:val="center"/>
        <w:rPr>
          <w:rFonts w:asciiTheme="minorHAnsi" w:hAnsiTheme="minorHAnsi" w:cs="Arial"/>
          <w:sz w:val="28"/>
          <w:szCs w:val="28"/>
        </w:rPr>
      </w:pPr>
      <w:r w:rsidRPr="00080B93">
        <w:rPr>
          <w:rFonts w:asciiTheme="minorHAnsi" w:hAnsiTheme="minorHAnsi" w:cs="Arial"/>
        </w:rPr>
        <w:br w:type="page"/>
      </w:r>
      <w:r w:rsidRPr="00080B93">
        <w:rPr>
          <w:rFonts w:asciiTheme="minorHAnsi" w:hAnsiTheme="minorHAnsi" w:cs="Arial"/>
          <w:sz w:val="28"/>
          <w:szCs w:val="28"/>
        </w:rPr>
        <w:lastRenderedPageBreak/>
        <w:t>Why did Congress enact</w:t>
      </w:r>
    </w:p>
    <w:p w:rsidR="00A90C7F" w:rsidRPr="00080B93" w:rsidRDefault="00A90C7F" w:rsidP="009C2888">
      <w:pPr>
        <w:tabs>
          <w:tab w:val="left" w:pos="360"/>
        </w:tabs>
        <w:autoSpaceDE w:val="0"/>
        <w:autoSpaceDN w:val="0"/>
        <w:adjustRightInd w:val="0"/>
        <w:spacing w:after="0" w:line="240" w:lineRule="auto"/>
        <w:jc w:val="center"/>
        <w:rPr>
          <w:rFonts w:asciiTheme="minorHAnsi" w:hAnsiTheme="minorHAnsi" w:cs="Arial"/>
          <w:sz w:val="28"/>
          <w:szCs w:val="28"/>
        </w:rPr>
      </w:pPr>
      <w:r w:rsidRPr="00080B93">
        <w:rPr>
          <w:rFonts w:asciiTheme="minorHAnsi" w:hAnsiTheme="minorHAnsi" w:cs="Arial"/>
          <w:sz w:val="28"/>
          <w:szCs w:val="28"/>
        </w:rPr>
        <w:t>a state administered and operated</w:t>
      </w:r>
    </w:p>
    <w:p w:rsidR="00A90C7F" w:rsidRPr="00080B93" w:rsidRDefault="00A90C7F" w:rsidP="009C2888">
      <w:pPr>
        <w:tabs>
          <w:tab w:val="left" w:pos="360"/>
        </w:tabs>
        <w:autoSpaceDE w:val="0"/>
        <w:autoSpaceDN w:val="0"/>
        <w:adjustRightInd w:val="0"/>
        <w:spacing w:after="0" w:line="240" w:lineRule="auto"/>
        <w:jc w:val="center"/>
        <w:rPr>
          <w:rFonts w:asciiTheme="minorHAnsi" w:hAnsiTheme="minorHAnsi" w:cs="Arial"/>
          <w:sz w:val="28"/>
          <w:szCs w:val="28"/>
        </w:rPr>
      </w:pPr>
      <w:r w:rsidRPr="00080B93">
        <w:rPr>
          <w:rFonts w:asciiTheme="minorHAnsi" w:hAnsiTheme="minorHAnsi" w:cs="Arial"/>
          <w:sz w:val="28"/>
          <w:szCs w:val="28"/>
        </w:rPr>
        <w:t>Migrant Education Program in 1966?</w:t>
      </w:r>
    </w:p>
    <w:p w:rsidR="00A90C7F" w:rsidRPr="00080B93" w:rsidRDefault="00A90C7F" w:rsidP="009C2888">
      <w:pPr>
        <w:tabs>
          <w:tab w:val="left" w:pos="360"/>
        </w:tabs>
        <w:autoSpaceDE w:val="0"/>
        <w:autoSpaceDN w:val="0"/>
        <w:adjustRightInd w:val="0"/>
        <w:spacing w:after="0" w:line="240" w:lineRule="auto"/>
        <w:jc w:val="center"/>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line="240" w:lineRule="auto"/>
        <w:jc w:val="center"/>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line="240" w:lineRule="auto"/>
        <w:jc w:val="center"/>
        <w:rPr>
          <w:rFonts w:asciiTheme="minorHAnsi" w:hAnsiTheme="minorHAnsi" w:cs="Arial"/>
          <w:sz w:val="24"/>
          <w:szCs w:val="24"/>
        </w:rPr>
      </w:pPr>
    </w:p>
    <w:p w:rsidR="00A90C7F" w:rsidRPr="00080B93" w:rsidRDefault="00A90C7F" w:rsidP="00DC73B2">
      <w:pPr>
        <w:pStyle w:val="ListParagraph"/>
        <w:numPr>
          <w:ilvl w:val="0"/>
          <w:numId w:val="11"/>
        </w:numPr>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Migrant children had a high incidence of mobility.</w:t>
      </w:r>
    </w:p>
    <w:p w:rsidR="00A90C7F" w:rsidRPr="00080B93" w:rsidRDefault="00A90C7F" w:rsidP="00DC73B2">
      <w:pPr>
        <w:autoSpaceDE w:val="0"/>
        <w:autoSpaceDN w:val="0"/>
        <w:adjustRightInd w:val="0"/>
        <w:spacing w:after="0" w:line="360" w:lineRule="auto"/>
        <w:ind w:left="360" w:hanging="360"/>
        <w:rPr>
          <w:rFonts w:asciiTheme="minorHAnsi" w:hAnsiTheme="minorHAnsi" w:cs="Arial"/>
          <w:sz w:val="24"/>
          <w:szCs w:val="24"/>
        </w:rPr>
      </w:pPr>
    </w:p>
    <w:p w:rsidR="00A90C7F" w:rsidRPr="00080B93" w:rsidRDefault="00A90C7F" w:rsidP="00DC73B2">
      <w:pPr>
        <w:pStyle w:val="ListParagraph"/>
        <w:numPr>
          <w:ilvl w:val="0"/>
          <w:numId w:val="11"/>
        </w:numPr>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Migrant children were viewed by school districts as non-resident children and as such, not the district’s responsibility.</w:t>
      </w:r>
    </w:p>
    <w:p w:rsidR="00A90C7F" w:rsidRPr="00080B93" w:rsidRDefault="00A90C7F" w:rsidP="00DC73B2">
      <w:pPr>
        <w:autoSpaceDE w:val="0"/>
        <w:autoSpaceDN w:val="0"/>
        <w:adjustRightInd w:val="0"/>
        <w:spacing w:after="0" w:line="360" w:lineRule="auto"/>
        <w:ind w:left="360" w:hanging="360"/>
        <w:rPr>
          <w:rFonts w:asciiTheme="minorHAnsi" w:hAnsiTheme="minorHAnsi" w:cs="Arial"/>
          <w:sz w:val="24"/>
          <w:szCs w:val="24"/>
        </w:rPr>
      </w:pPr>
    </w:p>
    <w:p w:rsidR="00A90C7F" w:rsidRPr="00080B93" w:rsidRDefault="00A90C7F" w:rsidP="00DC73B2">
      <w:pPr>
        <w:pStyle w:val="ListParagraph"/>
        <w:numPr>
          <w:ilvl w:val="0"/>
          <w:numId w:val="11"/>
        </w:numPr>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The regular school year (180 days) and its fixed curricula did not accommodate short spans of instruction.</w:t>
      </w:r>
    </w:p>
    <w:p w:rsidR="00A90C7F" w:rsidRPr="00080B93" w:rsidRDefault="00A90C7F" w:rsidP="00DC73B2">
      <w:pPr>
        <w:autoSpaceDE w:val="0"/>
        <w:autoSpaceDN w:val="0"/>
        <w:adjustRightInd w:val="0"/>
        <w:spacing w:after="0" w:line="360" w:lineRule="auto"/>
        <w:ind w:left="360" w:hanging="360"/>
        <w:rPr>
          <w:rFonts w:asciiTheme="minorHAnsi" w:hAnsiTheme="minorHAnsi" w:cs="Arial"/>
          <w:sz w:val="24"/>
          <w:szCs w:val="24"/>
        </w:rPr>
      </w:pPr>
    </w:p>
    <w:p w:rsidR="00A90C7F" w:rsidRPr="00080B93" w:rsidRDefault="00A90C7F" w:rsidP="00DC73B2">
      <w:pPr>
        <w:pStyle w:val="ListParagraph"/>
        <w:numPr>
          <w:ilvl w:val="0"/>
          <w:numId w:val="11"/>
        </w:numPr>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There was no continuity of instruction from district to district, much less state to state.</w:t>
      </w:r>
    </w:p>
    <w:p w:rsidR="00A90C7F" w:rsidRPr="00080B93" w:rsidRDefault="00A90C7F" w:rsidP="00DC73B2">
      <w:pPr>
        <w:autoSpaceDE w:val="0"/>
        <w:autoSpaceDN w:val="0"/>
        <w:adjustRightInd w:val="0"/>
        <w:spacing w:after="0" w:line="360" w:lineRule="auto"/>
        <w:ind w:left="360" w:hanging="360"/>
        <w:rPr>
          <w:rFonts w:asciiTheme="minorHAnsi" w:hAnsiTheme="minorHAnsi" w:cs="Arial"/>
          <w:sz w:val="24"/>
          <w:szCs w:val="24"/>
        </w:rPr>
      </w:pPr>
    </w:p>
    <w:p w:rsidR="00A90C7F" w:rsidRPr="00080B93" w:rsidRDefault="00A90C7F" w:rsidP="00DC73B2">
      <w:pPr>
        <w:pStyle w:val="ListParagraph"/>
        <w:numPr>
          <w:ilvl w:val="0"/>
          <w:numId w:val="11"/>
        </w:numPr>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In light of student mobility, maximum flexibility for shifting funds so that the money would follow the students was desired in determining the entitlement entity (i.e., SEA versus LEA).</w:t>
      </w:r>
      <w:r w:rsidRPr="00080B93">
        <w:rPr>
          <w:rStyle w:val="FootnoteReference"/>
          <w:rFonts w:asciiTheme="minorHAnsi" w:hAnsiTheme="minorHAnsi" w:cs="Arial"/>
          <w:sz w:val="24"/>
          <w:szCs w:val="24"/>
        </w:rPr>
        <w:footnoteReference w:id="1"/>
      </w:r>
    </w:p>
    <w:p w:rsidR="00033723" w:rsidRPr="00080B93" w:rsidRDefault="00A90C7F" w:rsidP="0088732B">
      <w:pPr>
        <w:tabs>
          <w:tab w:val="left" w:pos="360"/>
        </w:tabs>
        <w:autoSpaceDE w:val="0"/>
        <w:autoSpaceDN w:val="0"/>
        <w:adjustRightInd w:val="0"/>
        <w:spacing w:after="0" w:line="240" w:lineRule="auto"/>
        <w:ind w:left="360" w:hanging="360"/>
        <w:jc w:val="center"/>
        <w:rPr>
          <w:rFonts w:asciiTheme="minorHAnsi" w:hAnsiTheme="minorHAnsi" w:cs="Arial"/>
          <w:b/>
          <w:sz w:val="28"/>
          <w:szCs w:val="28"/>
        </w:rPr>
      </w:pPr>
      <w:r w:rsidRPr="00080B93">
        <w:rPr>
          <w:rFonts w:asciiTheme="minorHAnsi" w:hAnsiTheme="minorHAnsi" w:cs="Arial"/>
        </w:rPr>
        <w:br w:type="page"/>
      </w:r>
      <w:r w:rsidR="00033723" w:rsidRPr="00080B93">
        <w:rPr>
          <w:rFonts w:asciiTheme="minorHAnsi" w:hAnsiTheme="minorHAnsi" w:cs="Arial"/>
          <w:b/>
          <w:sz w:val="28"/>
          <w:szCs w:val="28"/>
        </w:rPr>
        <w:lastRenderedPageBreak/>
        <w:t xml:space="preserve"> </w:t>
      </w:r>
    </w:p>
    <w:p w:rsidR="00A90C7F" w:rsidRPr="00080B93" w:rsidRDefault="00A90C7F" w:rsidP="0088732B">
      <w:pPr>
        <w:tabs>
          <w:tab w:val="left" w:pos="360"/>
        </w:tabs>
        <w:autoSpaceDE w:val="0"/>
        <w:autoSpaceDN w:val="0"/>
        <w:adjustRightInd w:val="0"/>
        <w:spacing w:after="0" w:line="240" w:lineRule="auto"/>
        <w:jc w:val="center"/>
        <w:rPr>
          <w:rFonts w:asciiTheme="minorHAnsi" w:hAnsiTheme="minorHAnsi" w:cs="Arial"/>
          <w:b/>
          <w:sz w:val="28"/>
          <w:szCs w:val="28"/>
        </w:rPr>
      </w:pPr>
      <w:r w:rsidRPr="00080B93">
        <w:rPr>
          <w:rFonts w:asciiTheme="minorHAnsi" w:hAnsiTheme="minorHAnsi" w:cs="Arial"/>
          <w:b/>
          <w:sz w:val="28"/>
          <w:szCs w:val="28"/>
        </w:rPr>
        <w:t>Migrancy as a Way of Life</w:t>
      </w:r>
    </w:p>
    <w:p w:rsidR="00A90C7F" w:rsidRPr="00080B93" w:rsidRDefault="00A90C7F" w:rsidP="009C2888">
      <w:pPr>
        <w:tabs>
          <w:tab w:val="left" w:pos="360"/>
        </w:tabs>
        <w:autoSpaceDE w:val="0"/>
        <w:autoSpaceDN w:val="0"/>
        <w:adjustRightInd w:val="0"/>
        <w:spacing w:after="0" w:line="240" w:lineRule="auto"/>
        <w:jc w:val="both"/>
        <w:rPr>
          <w:rFonts w:asciiTheme="minorHAnsi" w:hAnsiTheme="minorHAnsi" w:cs="Arial"/>
          <w:sz w:val="24"/>
          <w:szCs w:val="24"/>
        </w:rPr>
      </w:pPr>
    </w:p>
    <w:p w:rsidR="00DC73B2" w:rsidRPr="00080B93" w:rsidRDefault="00DC73B2" w:rsidP="009C2888">
      <w:pPr>
        <w:tabs>
          <w:tab w:val="left" w:pos="360"/>
        </w:tabs>
        <w:autoSpaceDE w:val="0"/>
        <w:autoSpaceDN w:val="0"/>
        <w:adjustRightInd w:val="0"/>
        <w:spacing w:after="0" w:line="240" w:lineRule="auto"/>
        <w:jc w:val="both"/>
        <w:rPr>
          <w:rFonts w:asciiTheme="minorHAnsi" w:hAnsiTheme="minorHAnsi" w:cs="Arial"/>
          <w:sz w:val="24"/>
          <w:szCs w:val="24"/>
        </w:rPr>
      </w:pPr>
    </w:p>
    <w:p w:rsidR="00DC73B2" w:rsidRPr="00080B93" w:rsidRDefault="00DC73B2" w:rsidP="005A6716">
      <w:pPr>
        <w:pStyle w:val="ListParagraph"/>
        <w:numPr>
          <w:ilvl w:val="0"/>
          <w:numId w:val="21"/>
        </w:numPr>
        <w:autoSpaceDE w:val="0"/>
        <w:autoSpaceDN w:val="0"/>
        <w:adjustRightInd w:val="0"/>
        <w:spacing w:after="0" w:line="240" w:lineRule="auto"/>
        <w:ind w:left="360"/>
        <w:jc w:val="both"/>
        <w:rPr>
          <w:rFonts w:asciiTheme="minorHAnsi" w:hAnsiTheme="minorHAnsi" w:cs="Arial"/>
          <w:sz w:val="24"/>
          <w:szCs w:val="24"/>
        </w:rPr>
      </w:pPr>
      <w:r w:rsidRPr="00080B93">
        <w:rPr>
          <w:rFonts w:asciiTheme="minorHAnsi" w:hAnsiTheme="minorHAnsi" w:cs="Arial"/>
          <w:sz w:val="24"/>
          <w:szCs w:val="24"/>
        </w:rPr>
        <w:t>The principal reasons migrants move from one area to another, or from state to state, are to find work, to get better pay for their work, or to better their economic situation.</w:t>
      </w:r>
    </w:p>
    <w:p w:rsidR="00DC73B2" w:rsidRPr="005A6716" w:rsidRDefault="00DC73B2" w:rsidP="005A6716">
      <w:pPr>
        <w:autoSpaceDE w:val="0"/>
        <w:autoSpaceDN w:val="0"/>
        <w:adjustRightInd w:val="0"/>
        <w:spacing w:after="0" w:line="240" w:lineRule="auto"/>
        <w:ind w:left="360"/>
        <w:jc w:val="both"/>
        <w:rPr>
          <w:rFonts w:asciiTheme="minorHAnsi" w:hAnsiTheme="minorHAnsi" w:cs="Arial"/>
          <w:sz w:val="24"/>
          <w:szCs w:val="24"/>
        </w:rPr>
      </w:pPr>
    </w:p>
    <w:p w:rsidR="00DC73B2" w:rsidRPr="00080B93" w:rsidRDefault="00DC73B2" w:rsidP="005A6716">
      <w:pPr>
        <w:pStyle w:val="ListParagraph"/>
        <w:numPr>
          <w:ilvl w:val="0"/>
          <w:numId w:val="21"/>
        </w:numPr>
        <w:autoSpaceDE w:val="0"/>
        <w:autoSpaceDN w:val="0"/>
        <w:adjustRightInd w:val="0"/>
        <w:spacing w:after="0" w:line="240" w:lineRule="auto"/>
        <w:ind w:left="360"/>
        <w:jc w:val="both"/>
        <w:rPr>
          <w:rFonts w:asciiTheme="minorHAnsi" w:hAnsiTheme="minorHAnsi" w:cs="Arial"/>
          <w:sz w:val="24"/>
          <w:szCs w:val="24"/>
        </w:rPr>
      </w:pPr>
      <w:r w:rsidRPr="00080B93">
        <w:rPr>
          <w:rFonts w:asciiTheme="minorHAnsi" w:hAnsiTheme="minorHAnsi" w:cs="Arial"/>
          <w:sz w:val="24"/>
          <w:szCs w:val="24"/>
        </w:rPr>
        <w:t>Initially, the term “migrant’ and “migrant worker” referred to seasonal agricultural workers who followed the crops and harvests.</w:t>
      </w:r>
    </w:p>
    <w:p w:rsidR="00DC73B2" w:rsidRPr="00080B93" w:rsidRDefault="00DC73B2" w:rsidP="009C2888">
      <w:pPr>
        <w:tabs>
          <w:tab w:val="left" w:pos="360"/>
        </w:tabs>
        <w:autoSpaceDE w:val="0"/>
        <w:autoSpaceDN w:val="0"/>
        <w:adjustRightInd w:val="0"/>
        <w:spacing w:after="0" w:line="240" w:lineRule="auto"/>
        <w:jc w:val="both"/>
        <w:rPr>
          <w:rFonts w:asciiTheme="minorHAnsi" w:hAnsiTheme="minorHAnsi" w:cs="Arial"/>
          <w:sz w:val="24"/>
          <w:szCs w:val="24"/>
        </w:rPr>
      </w:pPr>
    </w:p>
    <w:p w:rsidR="00DC73B2" w:rsidRPr="00080B93" w:rsidRDefault="00DC73B2" w:rsidP="00DC73B2">
      <w:pPr>
        <w:tabs>
          <w:tab w:val="left" w:pos="360"/>
        </w:tabs>
        <w:autoSpaceDE w:val="0"/>
        <w:autoSpaceDN w:val="0"/>
        <w:adjustRightInd w:val="0"/>
        <w:spacing w:after="0" w:line="240" w:lineRule="auto"/>
        <w:ind w:left="360"/>
        <w:jc w:val="both"/>
        <w:rPr>
          <w:rFonts w:asciiTheme="minorHAnsi" w:hAnsiTheme="minorHAnsi" w:cs="Arial"/>
          <w:sz w:val="24"/>
          <w:szCs w:val="24"/>
        </w:rPr>
      </w:pPr>
      <w:r w:rsidRPr="00080B93">
        <w:rPr>
          <w:rFonts w:asciiTheme="minorHAnsi" w:hAnsiTheme="minorHAnsi" w:cs="Arial"/>
          <w:sz w:val="24"/>
          <w:szCs w:val="24"/>
        </w:rPr>
        <w:t>Later, the term “migrant worker” was expanded by statue to include persons who moved to obtain temporary or seasonal employment in fishing, dairy farming, and processing of agricultural and fishing products.  The children of these workers do not represent a significant part of the migrant child population.</w:t>
      </w:r>
    </w:p>
    <w:p w:rsidR="00DC73B2" w:rsidRPr="00080B93" w:rsidRDefault="00DC73B2" w:rsidP="005A6716">
      <w:pPr>
        <w:tabs>
          <w:tab w:val="left" w:pos="360"/>
        </w:tabs>
        <w:autoSpaceDE w:val="0"/>
        <w:autoSpaceDN w:val="0"/>
        <w:adjustRightInd w:val="0"/>
        <w:spacing w:after="0" w:line="240" w:lineRule="auto"/>
        <w:jc w:val="both"/>
        <w:rPr>
          <w:rFonts w:asciiTheme="minorHAnsi" w:hAnsiTheme="minorHAnsi" w:cs="Arial"/>
          <w:sz w:val="24"/>
          <w:szCs w:val="24"/>
        </w:rPr>
      </w:pPr>
    </w:p>
    <w:p w:rsidR="00DC73B2" w:rsidRDefault="00DC73B2" w:rsidP="005A6716">
      <w:pPr>
        <w:pStyle w:val="ListParagraph"/>
        <w:numPr>
          <w:ilvl w:val="0"/>
          <w:numId w:val="22"/>
        </w:numPr>
        <w:autoSpaceDE w:val="0"/>
        <w:autoSpaceDN w:val="0"/>
        <w:adjustRightInd w:val="0"/>
        <w:spacing w:after="0" w:line="240" w:lineRule="auto"/>
        <w:ind w:left="360"/>
        <w:jc w:val="both"/>
        <w:rPr>
          <w:rFonts w:asciiTheme="minorHAnsi" w:hAnsiTheme="minorHAnsi" w:cs="Arial"/>
          <w:sz w:val="24"/>
          <w:szCs w:val="24"/>
        </w:rPr>
      </w:pPr>
      <w:r w:rsidRPr="00080B93">
        <w:rPr>
          <w:rFonts w:asciiTheme="minorHAnsi" w:hAnsiTheme="minorHAnsi" w:cs="Arial"/>
          <w:sz w:val="24"/>
          <w:szCs w:val="24"/>
        </w:rPr>
        <w:t>The first</w:t>
      </w:r>
      <w:r w:rsidR="00753F2E" w:rsidRPr="00080B93">
        <w:rPr>
          <w:rFonts w:asciiTheme="minorHAnsi" w:hAnsiTheme="minorHAnsi" w:cs="Arial"/>
          <w:sz w:val="24"/>
          <w:szCs w:val="24"/>
        </w:rPr>
        <w:t xml:space="preserve"> real migrant movement began after the Civil War, when freed slaves fled north and fell into agricultural work in Ohio, New York, and other northern states.</w:t>
      </w:r>
    </w:p>
    <w:p w:rsidR="005A6716" w:rsidRPr="005A6716" w:rsidRDefault="005A6716" w:rsidP="005A6716">
      <w:pPr>
        <w:autoSpaceDE w:val="0"/>
        <w:autoSpaceDN w:val="0"/>
        <w:adjustRightInd w:val="0"/>
        <w:spacing w:after="0" w:line="240" w:lineRule="auto"/>
        <w:ind w:left="360"/>
        <w:jc w:val="both"/>
        <w:rPr>
          <w:rFonts w:asciiTheme="minorHAnsi" w:hAnsiTheme="minorHAnsi" w:cs="Arial"/>
          <w:sz w:val="24"/>
          <w:szCs w:val="24"/>
        </w:rPr>
      </w:pPr>
    </w:p>
    <w:p w:rsidR="00753F2E" w:rsidRPr="00080B93" w:rsidRDefault="00753F2E" w:rsidP="005A6716">
      <w:pPr>
        <w:pStyle w:val="ListParagraph"/>
        <w:numPr>
          <w:ilvl w:val="0"/>
          <w:numId w:val="22"/>
        </w:numPr>
        <w:autoSpaceDE w:val="0"/>
        <w:autoSpaceDN w:val="0"/>
        <w:adjustRightInd w:val="0"/>
        <w:spacing w:after="0" w:line="240" w:lineRule="auto"/>
        <w:ind w:left="360"/>
        <w:jc w:val="both"/>
        <w:rPr>
          <w:rFonts w:asciiTheme="minorHAnsi" w:hAnsiTheme="minorHAnsi" w:cs="Arial"/>
          <w:sz w:val="24"/>
          <w:szCs w:val="24"/>
        </w:rPr>
      </w:pPr>
      <w:r w:rsidRPr="00080B93">
        <w:rPr>
          <w:rFonts w:asciiTheme="minorHAnsi" w:hAnsiTheme="minorHAnsi" w:cs="Arial"/>
          <w:sz w:val="24"/>
          <w:szCs w:val="24"/>
        </w:rPr>
        <w:t>Later, three main streams of migrant workers developed:</w:t>
      </w:r>
    </w:p>
    <w:p w:rsidR="00753F2E" w:rsidRPr="00080B93" w:rsidRDefault="00753F2E" w:rsidP="00753F2E">
      <w:pPr>
        <w:tabs>
          <w:tab w:val="left" w:pos="360"/>
        </w:tabs>
        <w:autoSpaceDE w:val="0"/>
        <w:autoSpaceDN w:val="0"/>
        <w:adjustRightInd w:val="0"/>
        <w:spacing w:after="0" w:line="240" w:lineRule="auto"/>
        <w:jc w:val="both"/>
        <w:rPr>
          <w:rFonts w:asciiTheme="minorHAnsi" w:hAnsiTheme="minorHAnsi" w:cs="Arial"/>
          <w:sz w:val="24"/>
          <w:szCs w:val="24"/>
        </w:rPr>
      </w:pPr>
    </w:p>
    <w:p w:rsidR="00753F2E" w:rsidRPr="00080B93" w:rsidRDefault="00753F2E" w:rsidP="00753F2E">
      <w:pPr>
        <w:autoSpaceDE w:val="0"/>
        <w:autoSpaceDN w:val="0"/>
        <w:adjustRightInd w:val="0"/>
        <w:spacing w:after="0" w:line="240" w:lineRule="auto"/>
        <w:ind w:left="900"/>
        <w:jc w:val="both"/>
        <w:rPr>
          <w:rFonts w:asciiTheme="minorHAnsi" w:hAnsiTheme="minorHAnsi" w:cs="Arial"/>
          <w:sz w:val="24"/>
          <w:szCs w:val="24"/>
        </w:rPr>
      </w:pPr>
      <w:r w:rsidRPr="00080B93">
        <w:rPr>
          <w:rFonts w:asciiTheme="minorHAnsi" w:hAnsiTheme="minorHAnsi" w:cs="Arial"/>
          <w:sz w:val="24"/>
          <w:szCs w:val="24"/>
        </w:rPr>
        <w:t>The Eastern Stream was made up of workers who moved up and down east of the Appalachians.</w:t>
      </w:r>
    </w:p>
    <w:p w:rsidR="00753F2E" w:rsidRPr="00080B93" w:rsidRDefault="00753F2E" w:rsidP="00753F2E">
      <w:pPr>
        <w:autoSpaceDE w:val="0"/>
        <w:autoSpaceDN w:val="0"/>
        <w:adjustRightInd w:val="0"/>
        <w:spacing w:after="0" w:line="240" w:lineRule="auto"/>
        <w:ind w:left="900"/>
        <w:jc w:val="both"/>
        <w:rPr>
          <w:rFonts w:asciiTheme="minorHAnsi" w:hAnsiTheme="minorHAnsi" w:cs="Arial"/>
          <w:sz w:val="24"/>
          <w:szCs w:val="24"/>
        </w:rPr>
      </w:pPr>
    </w:p>
    <w:p w:rsidR="00753F2E" w:rsidRPr="00080B93" w:rsidRDefault="00753F2E" w:rsidP="00753F2E">
      <w:pPr>
        <w:autoSpaceDE w:val="0"/>
        <w:autoSpaceDN w:val="0"/>
        <w:adjustRightInd w:val="0"/>
        <w:spacing w:after="0" w:line="240" w:lineRule="auto"/>
        <w:ind w:left="900"/>
        <w:jc w:val="both"/>
        <w:rPr>
          <w:rFonts w:asciiTheme="minorHAnsi" w:hAnsiTheme="minorHAnsi" w:cs="Arial"/>
          <w:sz w:val="24"/>
          <w:szCs w:val="24"/>
        </w:rPr>
      </w:pPr>
      <w:r w:rsidRPr="00080B93">
        <w:rPr>
          <w:rFonts w:asciiTheme="minorHAnsi" w:hAnsiTheme="minorHAnsi" w:cs="Arial"/>
          <w:sz w:val="24"/>
          <w:szCs w:val="24"/>
        </w:rPr>
        <w:t>The Central Stream covered the great Mississippi basin with migrants moving in all directions back and forth out of Texas.</w:t>
      </w:r>
    </w:p>
    <w:p w:rsidR="00753F2E" w:rsidRPr="00080B93" w:rsidRDefault="00753F2E" w:rsidP="00753F2E">
      <w:pPr>
        <w:autoSpaceDE w:val="0"/>
        <w:autoSpaceDN w:val="0"/>
        <w:adjustRightInd w:val="0"/>
        <w:spacing w:after="0" w:line="240" w:lineRule="auto"/>
        <w:ind w:left="900"/>
        <w:jc w:val="both"/>
        <w:rPr>
          <w:rFonts w:asciiTheme="minorHAnsi" w:hAnsiTheme="minorHAnsi" w:cs="Arial"/>
          <w:sz w:val="24"/>
          <w:szCs w:val="24"/>
        </w:rPr>
      </w:pPr>
    </w:p>
    <w:p w:rsidR="00753F2E" w:rsidRPr="00080B93" w:rsidRDefault="00753F2E" w:rsidP="00753F2E">
      <w:pPr>
        <w:autoSpaceDE w:val="0"/>
        <w:autoSpaceDN w:val="0"/>
        <w:adjustRightInd w:val="0"/>
        <w:spacing w:after="0" w:line="240" w:lineRule="auto"/>
        <w:ind w:left="900"/>
        <w:jc w:val="both"/>
        <w:rPr>
          <w:rFonts w:asciiTheme="minorHAnsi" w:hAnsiTheme="minorHAnsi" w:cs="Arial"/>
          <w:sz w:val="24"/>
          <w:szCs w:val="24"/>
        </w:rPr>
      </w:pPr>
      <w:r w:rsidRPr="00080B93">
        <w:rPr>
          <w:rFonts w:asciiTheme="minorHAnsi" w:hAnsiTheme="minorHAnsi" w:cs="Arial"/>
          <w:sz w:val="24"/>
          <w:szCs w:val="24"/>
        </w:rPr>
        <w:t>The Western Stream was a great movement from California to Arizona to Oregon and Washington, made up primarily of documented and undocumented workers with roots in Texas and Mexico.</w:t>
      </w:r>
    </w:p>
    <w:p w:rsidR="00753F2E" w:rsidRPr="00080B93" w:rsidRDefault="00753F2E" w:rsidP="005A6716">
      <w:pPr>
        <w:tabs>
          <w:tab w:val="left" w:pos="360"/>
        </w:tabs>
        <w:autoSpaceDE w:val="0"/>
        <w:autoSpaceDN w:val="0"/>
        <w:adjustRightInd w:val="0"/>
        <w:spacing w:after="0" w:line="240" w:lineRule="auto"/>
        <w:jc w:val="both"/>
        <w:rPr>
          <w:rFonts w:asciiTheme="minorHAnsi" w:hAnsiTheme="minorHAnsi" w:cs="Arial"/>
          <w:sz w:val="24"/>
          <w:szCs w:val="24"/>
        </w:rPr>
      </w:pPr>
    </w:p>
    <w:p w:rsidR="00753F2E" w:rsidRDefault="00753F2E" w:rsidP="005A6716">
      <w:pPr>
        <w:pStyle w:val="ListParagraph"/>
        <w:numPr>
          <w:ilvl w:val="0"/>
          <w:numId w:val="24"/>
        </w:numPr>
        <w:autoSpaceDE w:val="0"/>
        <w:autoSpaceDN w:val="0"/>
        <w:adjustRightInd w:val="0"/>
        <w:spacing w:after="0" w:line="240" w:lineRule="auto"/>
        <w:ind w:left="360"/>
        <w:jc w:val="both"/>
        <w:rPr>
          <w:rFonts w:asciiTheme="minorHAnsi" w:hAnsiTheme="minorHAnsi" w:cs="Arial"/>
          <w:sz w:val="24"/>
          <w:szCs w:val="24"/>
        </w:rPr>
      </w:pPr>
      <w:r w:rsidRPr="00080B93">
        <w:rPr>
          <w:rFonts w:asciiTheme="minorHAnsi" w:hAnsiTheme="minorHAnsi" w:cs="Arial"/>
          <w:sz w:val="24"/>
          <w:szCs w:val="24"/>
        </w:rPr>
        <w:t>Today, the streams often overlap, and include many ethnic and nationality groups:</w:t>
      </w:r>
      <w:r w:rsidR="00693389" w:rsidRPr="00080B93">
        <w:rPr>
          <w:rFonts w:asciiTheme="minorHAnsi" w:hAnsiTheme="minorHAnsi" w:cs="Arial"/>
          <w:sz w:val="24"/>
          <w:szCs w:val="24"/>
        </w:rPr>
        <w:t xml:space="preserve">  Mexicans, Mexican-Americans, Puerto Ricans, other Latin Americans of Hispanic origin, African Americans, Anglo Americans, Native Americans, Pacific Islanders, Vietnamese, and others.</w:t>
      </w:r>
    </w:p>
    <w:p w:rsidR="005A6716" w:rsidRPr="005A6716" w:rsidRDefault="005A6716" w:rsidP="005A6716">
      <w:pPr>
        <w:autoSpaceDE w:val="0"/>
        <w:autoSpaceDN w:val="0"/>
        <w:adjustRightInd w:val="0"/>
        <w:spacing w:after="0" w:line="240" w:lineRule="auto"/>
        <w:ind w:left="360"/>
        <w:jc w:val="both"/>
        <w:rPr>
          <w:rFonts w:asciiTheme="minorHAnsi" w:hAnsiTheme="minorHAnsi" w:cs="Arial"/>
          <w:sz w:val="24"/>
          <w:szCs w:val="24"/>
        </w:rPr>
      </w:pPr>
    </w:p>
    <w:p w:rsidR="00693389" w:rsidRPr="00080B93" w:rsidRDefault="00693389" w:rsidP="005A6716">
      <w:pPr>
        <w:pStyle w:val="ListParagraph"/>
        <w:numPr>
          <w:ilvl w:val="0"/>
          <w:numId w:val="24"/>
        </w:numPr>
        <w:autoSpaceDE w:val="0"/>
        <w:autoSpaceDN w:val="0"/>
        <w:adjustRightInd w:val="0"/>
        <w:spacing w:after="0" w:line="240" w:lineRule="auto"/>
        <w:ind w:left="360"/>
        <w:jc w:val="both"/>
        <w:rPr>
          <w:rFonts w:asciiTheme="minorHAnsi" w:hAnsiTheme="minorHAnsi" w:cs="Arial"/>
          <w:sz w:val="24"/>
          <w:szCs w:val="24"/>
        </w:rPr>
      </w:pPr>
      <w:r w:rsidRPr="00080B93">
        <w:rPr>
          <w:rFonts w:asciiTheme="minorHAnsi" w:hAnsiTheme="minorHAnsi" w:cs="Arial"/>
          <w:sz w:val="24"/>
          <w:szCs w:val="24"/>
        </w:rPr>
        <w:t>Many migrant families migrate in a continuous cycle from an originating location (home base)</w:t>
      </w:r>
    </w:p>
    <w:p w:rsidR="00753F2E" w:rsidRPr="00080B93" w:rsidRDefault="00753F2E" w:rsidP="005A6716">
      <w:pPr>
        <w:tabs>
          <w:tab w:val="left" w:pos="360"/>
        </w:tabs>
        <w:autoSpaceDE w:val="0"/>
        <w:autoSpaceDN w:val="0"/>
        <w:adjustRightInd w:val="0"/>
        <w:spacing w:after="0" w:line="240" w:lineRule="auto"/>
        <w:ind w:left="360"/>
        <w:jc w:val="both"/>
        <w:rPr>
          <w:rFonts w:asciiTheme="minorHAnsi" w:hAnsiTheme="minorHAnsi" w:cs="Arial"/>
          <w:sz w:val="24"/>
          <w:szCs w:val="24"/>
        </w:rPr>
      </w:pPr>
    </w:p>
    <w:p w:rsidR="00A90C7F" w:rsidRPr="005A6716" w:rsidRDefault="00A90C7F" w:rsidP="005A6716">
      <w:pPr>
        <w:pStyle w:val="ListParagraph"/>
        <w:numPr>
          <w:ilvl w:val="0"/>
          <w:numId w:val="24"/>
        </w:numPr>
        <w:autoSpaceDE w:val="0"/>
        <w:autoSpaceDN w:val="0"/>
        <w:adjustRightInd w:val="0"/>
        <w:spacing w:after="0" w:line="240" w:lineRule="auto"/>
        <w:ind w:left="360"/>
        <w:jc w:val="both"/>
        <w:rPr>
          <w:rFonts w:asciiTheme="minorHAnsi" w:hAnsiTheme="minorHAnsi" w:cs="Arial"/>
          <w:sz w:val="24"/>
          <w:szCs w:val="24"/>
        </w:rPr>
      </w:pPr>
      <w:r w:rsidRPr="005A6716">
        <w:rPr>
          <w:rFonts w:asciiTheme="minorHAnsi" w:hAnsiTheme="minorHAnsi" w:cs="Arial"/>
          <w:sz w:val="24"/>
          <w:szCs w:val="24"/>
        </w:rPr>
        <w:t>Many migrant families migrate in a continuous cycle from an originating location (home base) to other locations and then back.  Some simply move from one region to another.  Others are more transient moving without a clear pattern—simply seeking better opportunities.</w:t>
      </w:r>
    </w:p>
    <w:p w:rsidR="00A90C7F" w:rsidRPr="00080B93" w:rsidRDefault="00A90C7F" w:rsidP="005A6716">
      <w:pPr>
        <w:autoSpaceDE w:val="0"/>
        <w:autoSpaceDN w:val="0"/>
        <w:adjustRightInd w:val="0"/>
        <w:spacing w:after="0" w:line="240" w:lineRule="auto"/>
        <w:ind w:left="360" w:hanging="360"/>
        <w:jc w:val="both"/>
        <w:rPr>
          <w:rFonts w:asciiTheme="minorHAnsi" w:hAnsiTheme="minorHAnsi" w:cs="Arial"/>
          <w:sz w:val="24"/>
          <w:szCs w:val="24"/>
        </w:rPr>
      </w:pPr>
    </w:p>
    <w:p w:rsidR="00A90C7F" w:rsidRPr="005A6716" w:rsidRDefault="00A90C7F" w:rsidP="005A6716">
      <w:pPr>
        <w:pStyle w:val="ListParagraph"/>
        <w:numPr>
          <w:ilvl w:val="0"/>
          <w:numId w:val="24"/>
        </w:numPr>
        <w:autoSpaceDE w:val="0"/>
        <w:autoSpaceDN w:val="0"/>
        <w:adjustRightInd w:val="0"/>
        <w:spacing w:after="0" w:line="240" w:lineRule="auto"/>
        <w:ind w:left="360"/>
        <w:jc w:val="both"/>
        <w:rPr>
          <w:rFonts w:asciiTheme="minorHAnsi" w:hAnsiTheme="minorHAnsi" w:cs="Arial"/>
          <w:sz w:val="24"/>
          <w:szCs w:val="24"/>
        </w:rPr>
      </w:pPr>
      <w:r w:rsidRPr="005A6716">
        <w:rPr>
          <w:rFonts w:asciiTheme="minorHAnsi" w:hAnsiTheme="minorHAnsi" w:cs="Arial"/>
          <w:sz w:val="24"/>
          <w:szCs w:val="24"/>
        </w:rPr>
        <w:t>While certain crops have become mechanized (e.g., wheat, cotton, sugar beets) and need fewer workers, crops such as apples, cucumbers, squash, green onions, broccoli, strawberries, melons, asparagus, etc.</w:t>
      </w:r>
      <w:r w:rsidR="00D649C0" w:rsidRPr="005A6716">
        <w:rPr>
          <w:rFonts w:asciiTheme="minorHAnsi" w:hAnsiTheme="minorHAnsi" w:cs="Arial"/>
          <w:sz w:val="24"/>
          <w:szCs w:val="24"/>
        </w:rPr>
        <w:t>,</w:t>
      </w:r>
      <w:r w:rsidRPr="005A6716">
        <w:rPr>
          <w:rFonts w:asciiTheme="minorHAnsi" w:hAnsiTheme="minorHAnsi" w:cs="Arial"/>
          <w:sz w:val="24"/>
          <w:szCs w:val="24"/>
        </w:rPr>
        <w:t xml:space="preserve"> still require a great deal of individual attention.  The processing of agricultural and fishing products also require intensive temporary or seasonal labor.</w:t>
      </w:r>
    </w:p>
    <w:p w:rsidR="00A90C7F" w:rsidRPr="00080B93" w:rsidRDefault="00A90C7F" w:rsidP="009C2888">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5A6716" w:rsidRDefault="00A90C7F" w:rsidP="005A6716">
      <w:pPr>
        <w:pStyle w:val="ListParagraph"/>
        <w:numPr>
          <w:ilvl w:val="0"/>
          <w:numId w:val="19"/>
        </w:numPr>
        <w:tabs>
          <w:tab w:val="left" w:pos="360"/>
        </w:tabs>
        <w:autoSpaceDE w:val="0"/>
        <w:autoSpaceDN w:val="0"/>
        <w:adjustRightInd w:val="0"/>
        <w:spacing w:after="0" w:line="240" w:lineRule="auto"/>
        <w:ind w:left="360"/>
        <w:jc w:val="both"/>
        <w:rPr>
          <w:rFonts w:asciiTheme="minorHAnsi" w:hAnsiTheme="minorHAnsi" w:cs="Arial"/>
          <w:sz w:val="24"/>
          <w:szCs w:val="24"/>
        </w:rPr>
      </w:pPr>
      <w:r w:rsidRPr="005A6716">
        <w:rPr>
          <w:rFonts w:asciiTheme="minorHAnsi" w:hAnsiTheme="minorHAnsi" w:cs="Arial"/>
          <w:sz w:val="24"/>
          <w:szCs w:val="24"/>
        </w:rPr>
        <w:lastRenderedPageBreak/>
        <w:t>Work conditions with field crops are, in large part, determined by the farmer, by the contractor who works directly for the farmer, or by the foreman who ensures that workers do their job.  In some cases, migrants encounter serious problems due to poor sanitation, housing conditions, and social isolation.</w:t>
      </w:r>
    </w:p>
    <w:p w:rsidR="00A90C7F" w:rsidRPr="00080B93" w:rsidRDefault="00A90C7F" w:rsidP="009C2888">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5A6716">
      <w:pPr>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Significant dangers and difficult work conditions are also prevalent in fishing, the processing of agricultural and fishing products.</w:t>
      </w:r>
    </w:p>
    <w:p w:rsidR="00A90C7F" w:rsidRPr="00080B93" w:rsidRDefault="00A90C7F" w:rsidP="009C2888">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5A6716" w:rsidRDefault="00A90C7F" w:rsidP="005A6716">
      <w:pPr>
        <w:pStyle w:val="ListParagraph"/>
        <w:numPr>
          <w:ilvl w:val="0"/>
          <w:numId w:val="19"/>
        </w:numPr>
        <w:autoSpaceDE w:val="0"/>
        <w:autoSpaceDN w:val="0"/>
        <w:adjustRightInd w:val="0"/>
        <w:spacing w:after="0" w:line="240" w:lineRule="auto"/>
        <w:ind w:left="360"/>
        <w:jc w:val="both"/>
        <w:rPr>
          <w:rFonts w:asciiTheme="minorHAnsi" w:hAnsiTheme="minorHAnsi" w:cs="Arial"/>
          <w:sz w:val="24"/>
          <w:szCs w:val="24"/>
        </w:rPr>
      </w:pPr>
      <w:r w:rsidRPr="005A6716">
        <w:rPr>
          <w:rFonts w:asciiTheme="minorHAnsi" w:hAnsiTheme="minorHAnsi" w:cs="Arial"/>
          <w:sz w:val="24"/>
          <w:szCs w:val="24"/>
        </w:rPr>
        <w:t>Sometimes, the children of migrant workers miss school out of economic necessity—they must work alongside their parents to help the family survive.  Sometimes, older migrant children miss school to take care of younger children—to free both parents to work in the fields.  Sometimes, migrant children miss school because of the frequent moves made by the family to obtain work.</w:t>
      </w:r>
    </w:p>
    <w:p w:rsidR="00A90C7F" w:rsidRPr="00080B93" w:rsidRDefault="00A90C7F" w:rsidP="009C2888">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These educational interruptions in combination with low household income, cultural and language barriers, social and community isolation, and various health-related problems, inhibit the ability of migrant children to do well in school.</w:t>
      </w:r>
      <w:r w:rsidRPr="00080B93">
        <w:rPr>
          <w:rStyle w:val="FootnoteReference"/>
          <w:rFonts w:asciiTheme="minorHAnsi" w:hAnsiTheme="minorHAnsi" w:cs="Arial"/>
          <w:sz w:val="24"/>
          <w:szCs w:val="24"/>
        </w:rPr>
        <w:footnoteReference w:id="2"/>
      </w:r>
    </w:p>
    <w:p w:rsidR="00A90C7F" w:rsidRPr="00080B93" w:rsidRDefault="00A90C7F" w:rsidP="009C2888">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jc w:val="center"/>
        <w:rPr>
          <w:rFonts w:asciiTheme="minorHAnsi" w:hAnsiTheme="minorHAnsi" w:cs="Arial"/>
          <w:b/>
          <w:bCs/>
          <w:sz w:val="28"/>
          <w:szCs w:val="28"/>
        </w:rPr>
      </w:pPr>
      <w:r w:rsidRPr="00080B93">
        <w:rPr>
          <w:rFonts w:asciiTheme="minorHAnsi" w:hAnsiTheme="minorHAnsi" w:cs="Arial"/>
          <w:b/>
          <w:bCs/>
        </w:rPr>
        <w:br w:type="page"/>
      </w:r>
      <w:r w:rsidRPr="00080B93">
        <w:rPr>
          <w:rFonts w:asciiTheme="minorHAnsi" w:hAnsiTheme="minorHAnsi" w:cs="Arial"/>
          <w:b/>
          <w:bCs/>
          <w:sz w:val="28"/>
          <w:szCs w:val="28"/>
        </w:rPr>
        <w:lastRenderedPageBreak/>
        <w:t>Acronyms Used in This Handbook</w:t>
      </w:r>
    </w:p>
    <w:p w:rsidR="00A90C7F" w:rsidRPr="00080B93" w:rsidRDefault="00A90C7F" w:rsidP="0088732B">
      <w:pPr>
        <w:tabs>
          <w:tab w:val="left" w:pos="360"/>
        </w:tabs>
        <w:autoSpaceDE w:val="0"/>
        <w:autoSpaceDN w:val="0"/>
        <w:adjustRightInd w:val="0"/>
        <w:spacing w:after="0" w:line="240" w:lineRule="auto"/>
        <w:jc w:val="center"/>
        <w:rPr>
          <w:rFonts w:asciiTheme="minorHAnsi" w:hAnsiTheme="minorHAnsi" w:cs="Arial"/>
          <w:b/>
          <w:bCs/>
          <w:sz w:val="28"/>
          <w:szCs w:val="28"/>
        </w:rPr>
      </w:pPr>
      <w:r w:rsidRPr="00080B93">
        <w:rPr>
          <w:rFonts w:asciiTheme="minorHAnsi" w:hAnsiTheme="minorHAnsi" w:cs="Arial"/>
          <w:b/>
          <w:bCs/>
          <w:sz w:val="28"/>
          <w:szCs w:val="28"/>
        </w:rPr>
        <w:t>and In the Migrant Education Program</w:t>
      </w:r>
    </w:p>
    <w:p w:rsidR="00A90C7F" w:rsidRPr="00080B93" w:rsidRDefault="00A90C7F" w:rsidP="009C2888">
      <w:pPr>
        <w:tabs>
          <w:tab w:val="left" w:pos="360"/>
        </w:tabs>
        <w:autoSpaceDE w:val="0"/>
        <w:autoSpaceDN w:val="0"/>
        <w:adjustRightInd w:val="0"/>
        <w:spacing w:after="0"/>
        <w:jc w:val="both"/>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jc w:val="both"/>
        <w:rPr>
          <w:rFonts w:asciiTheme="minorHAnsi" w:hAnsiTheme="minorHAnsi" w:cs="Arial"/>
          <w:sz w:val="24"/>
          <w:szCs w:val="24"/>
        </w:rPr>
      </w:pP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ADA</w:t>
      </w:r>
      <w:r w:rsidRPr="00080B93">
        <w:rPr>
          <w:rFonts w:asciiTheme="minorHAnsi" w:hAnsiTheme="minorHAnsi" w:cs="Arial"/>
          <w:b/>
          <w:bCs/>
          <w:sz w:val="24"/>
          <w:szCs w:val="24"/>
        </w:rPr>
        <w:tab/>
      </w:r>
      <w:r w:rsidRPr="00080B93">
        <w:rPr>
          <w:rFonts w:asciiTheme="minorHAnsi" w:hAnsiTheme="minorHAnsi" w:cs="Arial"/>
          <w:sz w:val="24"/>
          <w:szCs w:val="24"/>
        </w:rPr>
        <w:t>Americans with Disabilities Act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AFDC</w:t>
      </w:r>
      <w:r w:rsidRPr="00080B93">
        <w:rPr>
          <w:rFonts w:asciiTheme="minorHAnsi" w:hAnsiTheme="minorHAnsi" w:cs="Arial"/>
          <w:b/>
          <w:bCs/>
          <w:sz w:val="24"/>
          <w:szCs w:val="24"/>
        </w:rPr>
        <w:tab/>
      </w:r>
      <w:r w:rsidRPr="00080B93">
        <w:rPr>
          <w:rFonts w:asciiTheme="minorHAnsi" w:hAnsiTheme="minorHAnsi" w:cs="Arial"/>
          <w:sz w:val="24"/>
          <w:szCs w:val="24"/>
        </w:rPr>
        <w:t>Aid to Families with Dependent Children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AMAOs</w:t>
      </w:r>
      <w:r w:rsidRPr="00080B93">
        <w:rPr>
          <w:rFonts w:asciiTheme="minorHAnsi" w:hAnsiTheme="minorHAnsi" w:cs="Arial"/>
          <w:b/>
          <w:bCs/>
          <w:sz w:val="24"/>
          <w:szCs w:val="24"/>
        </w:rPr>
        <w:tab/>
      </w:r>
      <w:r w:rsidRPr="00080B93">
        <w:rPr>
          <w:rFonts w:asciiTheme="minorHAnsi" w:hAnsiTheme="minorHAnsi" w:cs="Arial"/>
          <w:bCs/>
          <w:sz w:val="24"/>
          <w:szCs w:val="24"/>
        </w:rPr>
        <w:t>Annual Measurable Achievement Objectives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AYP</w:t>
      </w:r>
      <w:r w:rsidRPr="00080B93">
        <w:rPr>
          <w:rFonts w:asciiTheme="minorHAnsi" w:hAnsiTheme="minorHAnsi" w:cs="Arial"/>
          <w:b/>
          <w:bCs/>
          <w:sz w:val="24"/>
          <w:szCs w:val="24"/>
        </w:rPr>
        <w:tab/>
      </w:r>
      <w:r w:rsidRPr="00080B93">
        <w:rPr>
          <w:rFonts w:asciiTheme="minorHAnsi" w:hAnsiTheme="minorHAnsi" w:cs="Arial"/>
          <w:bCs/>
          <w:sz w:val="24"/>
          <w:szCs w:val="24"/>
        </w:rPr>
        <w:t>Adequate Yearly Progress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rPr>
      </w:pPr>
      <w:r w:rsidRPr="00080B93">
        <w:rPr>
          <w:rFonts w:asciiTheme="minorHAnsi" w:hAnsiTheme="minorHAnsi" w:cs="Arial"/>
          <w:b/>
          <w:bCs/>
          <w:sz w:val="24"/>
          <w:szCs w:val="24"/>
        </w:rPr>
        <w:t>BNSWK</w:t>
      </w:r>
      <w:r w:rsidRPr="00080B93">
        <w:rPr>
          <w:rFonts w:asciiTheme="minorHAnsi" w:hAnsiTheme="minorHAnsi" w:cs="Arial"/>
          <w:b/>
          <w:bCs/>
          <w:sz w:val="24"/>
          <w:szCs w:val="24"/>
        </w:rPr>
        <w:tab/>
      </w:r>
      <w:r w:rsidRPr="00080B93">
        <w:rPr>
          <w:rFonts w:asciiTheme="minorHAnsi" w:hAnsiTheme="minorHAnsi" w:cs="Arial"/>
          <w:bCs/>
          <w:sz w:val="24"/>
          <w:szCs w:val="24"/>
        </w:rPr>
        <w:t>Budget Narrative Workbook</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rPr>
      </w:pPr>
      <w:r w:rsidRPr="00080B93">
        <w:rPr>
          <w:rFonts w:asciiTheme="minorHAnsi" w:hAnsiTheme="minorHAnsi" w:cs="Arial"/>
          <w:b/>
          <w:bCs/>
          <w:sz w:val="24"/>
          <w:szCs w:val="24"/>
        </w:rPr>
        <w:t>BMEP</w:t>
      </w:r>
      <w:r w:rsidRPr="00080B93">
        <w:rPr>
          <w:rFonts w:asciiTheme="minorHAnsi" w:hAnsiTheme="minorHAnsi" w:cs="Arial"/>
          <w:b/>
          <w:bCs/>
          <w:sz w:val="24"/>
          <w:szCs w:val="24"/>
        </w:rPr>
        <w:tab/>
      </w:r>
      <w:r w:rsidRPr="00080B93">
        <w:rPr>
          <w:rFonts w:asciiTheme="minorHAnsi" w:hAnsiTheme="minorHAnsi" w:cs="Arial"/>
          <w:bCs/>
          <w:sz w:val="24"/>
          <w:szCs w:val="24"/>
        </w:rPr>
        <w:t>Binational Migrant Education Program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BRS</w:t>
      </w:r>
      <w:r w:rsidRPr="00080B93">
        <w:rPr>
          <w:rFonts w:asciiTheme="minorHAnsi" w:hAnsiTheme="minorHAnsi" w:cs="Arial"/>
          <w:b/>
          <w:bCs/>
          <w:sz w:val="24"/>
          <w:szCs w:val="24"/>
        </w:rPr>
        <w:tab/>
      </w:r>
      <w:r w:rsidRPr="00080B93">
        <w:rPr>
          <w:rFonts w:asciiTheme="minorHAnsi" w:hAnsiTheme="minorHAnsi" w:cs="Arial"/>
          <w:bCs/>
          <w:sz w:val="24"/>
          <w:szCs w:val="24"/>
        </w:rPr>
        <w:t>Budget Reporting System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BTEP</w:t>
      </w:r>
      <w:r w:rsidRPr="00080B93">
        <w:rPr>
          <w:rFonts w:asciiTheme="minorHAnsi" w:hAnsiTheme="minorHAnsi" w:cs="Arial"/>
          <w:b/>
          <w:bCs/>
          <w:sz w:val="24"/>
          <w:szCs w:val="24"/>
        </w:rPr>
        <w:tab/>
      </w:r>
      <w:r w:rsidRPr="00080B93">
        <w:rPr>
          <w:rFonts w:asciiTheme="minorHAnsi" w:hAnsiTheme="minorHAnsi" w:cs="Arial"/>
          <w:bCs/>
          <w:sz w:val="24"/>
          <w:szCs w:val="24"/>
        </w:rPr>
        <w:t>Binational Teacher Exchange Program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CAMP</w:t>
      </w:r>
      <w:r w:rsidRPr="00080B93">
        <w:rPr>
          <w:rFonts w:asciiTheme="minorHAnsi" w:hAnsiTheme="minorHAnsi" w:cs="Arial"/>
          <w:b/>
          <w:bCs/>
          <w:sz w:val="24"/>
          <w:szCs w:val="24"/>
        </w:rPr>
        <w:tab/>
      </w:r>
      <w:r w:rsidRPr="00080B93">
        <w:rPr>
          <w:rFonts w:asciiTheme="minorHAnsi" w:hAnsiTheme="minorHAnsi" w:cs="Arial"/>
          <w:sz w:val="24"/>
          <w:szCs w:val="24"/>
        </w:rPr>
        <w:t>College Assistance Migrant Program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CIG</w:t>
      </w:r>
      <w:r w:rsidRPr="00080B93">
        <w:rPr>
          <w:rFonts w:asciiTheme="minorHAnsi" w:hAnsiTheme="minorHAnsi" w:cs="Arial"/>
          <w:b/>
          <w:bCs/>
          <w:sz w:val="24"/>
          <w:szCs w:val="24"/>
        </w:rPr>
        <w:tab/>
      </w:r>
      <w:r w:rsidRPr="00080B93">
        <w:rPr>
          <w:rFonts w:asciiTheme="minorHAnsi" w:hAnsiTheme="minorHAnsi" w:cs="Arial"/>
          <w:sz w:val="24"/>
          <w:szCs w:val="24"/>
        </w:rPr>
        <w:t>Consortium Incentive Grant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CFR</w:t>
      </w:r>
      <w:r w:rsidRPr="00080B93">
        <w:rPr>
          <w:rFonts w:asciiTheme="minorHAnsi" w:hAnsiTheme="minorHAnsi" w:cs="Arial"/>
          <w:sz w:val="24"/>
          <w:szCs w:val="24"/>
        </w:rPr>
        <w:tab/>
        <w:t>Code of Federal Regulations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CNA</w:t>
      </w:r>
      <w:r w:rsidRPr="00080B93">
        <w:rPr>
          <w:rFonts w:asciiTheme="minorHAnsi" w:hAnsiTheme="minorHAnsi" w:cs="Arial"/>
          <w:sz w:val="24"/>
          <w:szCs w:val="24"/>
        </w:rPr>
        <w:tab/>
        <w:t xml:space="preserve">Comprehensive Needs Assessment </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lang w:val="es-MX"/>
        </w:rPr>
      </w:pPr>
      <w:r w:rsidRPr="00080B93">
        <w:rPr>
          <w:rFonts w:asciiTheme="minorHAnsi" w:hAnsiTheme="minorHAnsi" w:cs="Arial"/>
          <w:b/>
          <w:bCs/>
          <w:sz w:val="24"/>
          <w:szCs w:val="24"/>
          <w:lang w:val="es-MX"/>
        </w:rPr>
        <w:t>COE</w:t>
      </w:r>
      <w:r w:rsidRPr="00080B93">
        <w:rPr>
          <w:rFonts w:asciiTheme="minorHAnsi" w:hAnsiTheme="minorHAnsi" w:cs="Arial"/>
          <w:sz w:val="24"/>
          <w:szCs w:val="24"/>
          <w:lang w:val="es-MX"/>
        </w:rPr>
        <w:tab/>
      </w:r>
      <w:r w:rsidR="00335A2A" w:rsidRPr="00080B93">
        <w:rPr>
          <w:rFonts w:asciiTheme="minorHAnsi" w:hAnsiTheme="minorHAnsi" w:cs="Arial"/>
          <w:sz w:val="24"/>
          <w:szCs w:val="24"/>
          <w:lang w:val="es-MX"/>
        </w:rPr>
        <w:t>Certificate</w:t>
      </w:r>
      <w:r w:rsidRPr="00080B93">
        <w:rPr>
          <w:rFonts w:asciiTheme="minorHAnsi" w:hAnsiTheme="minorHAnsi" w:cs="Arial"/>
          <w:sz w:val="24"/>
          <w:szCs w:val="24"/>
          <w:lang w:val="es-MX"/>
        </w:rPr>
        <w:t xml:space="preserve"> of Eligibility</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lang w:val="es-MX"/>
        </w:rPr>
      </w:pPr>
      <w:r w:rsidRPr="00080B93">
        <w:rPr>
          <w:rFonts w:asciiTheme="minorHAnsi" w:hAnsiTheme="minorHAnsi" w:cs="Arial"/>
          <w:b/>
          <w:bCs/>
          <w:sz w:val="24"/>
          <w:szCs w:val="24"/>
          <w:lang w:val="es-MX"/>
        </w:rPr>
        <w:t>CONEVyT</w:t>
      </w:r>
      <w:r w:rsidRPr="00080B93">
        <w:rPr>
          <w:rFonts w:asciiTheme="minorHAnsi" w:hAnsiTheme="minorHAnsi" w:cs="Arial"/>
          <w:sz w:val="24"/>
          <w:szCs w:val="24"/>
          <w:lang w:val="es-MX"/>
        </w:rPr>
        <w:tab/>
        <w:t>Consejo Nacional de Educación para la Vida y el Trabajo</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COP</w:t>
      </w:r>
      <w:r w:rsidRPr="00080B93">
        <w:rPr>
          <w:rFonts w:asciiTheme="minorHAnsi" w:hAnsiTheme="minorHAnsi" w:cs="Arial"/>
          <w:b/>
          <w:bCs/>
          <w:sz w:val="24"/>
          <w:szCs w:val="24"/>
        </w:rPr>
        <w:tab/>
      </w:r>
      <w:r w:rsidRPr="00080B93">
        <w:rPr>
          <w:rFonts w:asciiTheme="minorHAnsi" w:hAnsiTheme="minorHAnsi" w:cs="Arial"/>
          <w:sz w:val="24"/>
          <w:szCs w:val="24"/>
        </w:rPr>
        <w:t>Committee of Practitioners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CSPR</w:t>
      </w:r>
      <w:r w:rsidRPr="00080B93">
        <w:rPr>
          <w:rFonts w:asciiTheme="minorHAnsi" w:hAnsiTheme="minorHAnsi" w:cs="Arial"/>
          <w:sz w:val="24"/>
          <w:szCs w:val="24"/>
        </w:rPr>
        <w:tab/>
        <w:t>Consolidated State Performance Record</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DAC</w:t>
      </w:r>
      <w:r w:rsidRPr="00080B93">
        <w:rPr>
          <w:rFonts w:asciiTheme="minorHAnsi" w:hAnsiTheme="minorHAnsi" w:cs="Arial"/>
          <w:b/>
          <w:bCs/>
          <w:sz w:val="24"/>
          <w:szCs w:val="24"/>
        </w:rPr>
        <w:tab/>
      </w:r>
      <w:r w:rsidRPr="00080B93">
        <w:rPr>
          <w:rFonts w:asciiTheme="minorHAnsi" w:hAnsiTheme="minorHAnsi" w:cs="Arial"/>
          <w:sz w:val="24"/>
          <w:szCs w:val="24"/>
        </w:rPr>
        <w:t>Desegregation Assistance Center</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sz w:val="24"/>
          <w:szCs w:val="24"/>
        </w:rPr>
        <w:t>DREAM Act</w:t>
      </w:r>
      <w:r w:rsidRPr="00080B93">
        <w:rPr>
          <w:rFonts w:asciiTheme="minorHAnsi" w:hAnsiTheme="minorHAnsi" w:cs="Arial"/>
          <w:sz w:val="24"/>
          <w:szCs w:val="24"/>
        </w:rPr>
        <w:tab/>
        <w:t>Development, Relief and Education for Alien Minors Act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DOL</w:t>
      </w:r>
      <w:r w:rsidRPr="00080B93">
        <w:rPr>
          <w:rFonts w:asciiTheme="minorHAnsi" w:hAnsiTheme="minorHAnsi" w:cs="Arial"/>
          <w:sz w:val="24"/>
          <w:szCs w:val="24"/>
        </w:rPr>
        <w:tab/>
        <w:t>Department of Labor</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ED</w:t>
      </w:r>
      <w:r w:rsidRPr="00080B93">
        <w:rPr>
          <w:rFonts w:asciiTheme="minorHAnsi" w:hAnsiTheme="minorHAnsi" w:cs="Arial"/>
          <w:sz w:val="24"/>
          <w:szCs w:val="24"/>
        </w:rPr>
        <w:tab/>
        <w:t>United States Department of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EDGAR</w:t>
      </w:r>
      <w:r w:rsidRPr="00080B93">
        <w:rPr>
          <w:rFonts w:asciiTheme="minorHAnsi" w:hAnsiTheme="minorHAnsi" w:cs="Arial"/>
          <w:sz w:val="24"/>
          <w:szCs w:val="24"/>
        </w:rPr>
        <w:tab/>
        <w:t>Education Department General Administrative Regulations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EGMS</w:t>
      </w:r>
      <w:r w:rsidRPr="00080B93">
        <w:rPr>
          <w:rFonts w:asciiTheme="minorHAnsi" w:hAnsiTheme="minorHAnsi" w:cs="Arial"/>
          <w:sz w:val="24"/>
          <w:szCs w:val="24"/>
        </w:rPr>
        <w:tab/>
        <w:t>Electronic Grant Management System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ELL</w:t>
      </w:r>
      <w:r w:rsidRPr="00080B93">
        <w:rPr>
          <w:rFonts w:asciiTheme="minorHAnsi" w:hAnsiTheme="minorHAnsi" w:cs="Arial"/>
          <w:b/>
          <w:bCs/>
          <w:sz w:val="24"/>
          <w:szCs w:val="24"/>
        </w:rPr>
        <w:tab/>
      </w:r>
      <w:r w:rsidRPr="00080B93">
        <w:rPr>
          <w:rFonts w:asciiTheme="minorHAnsi" w:hAnsiTheme="minorHAnsi" w:cs="Arial"/>
          <w:sz w:val="24"/>
          <w:szCs w:val="24"/>
        </w:rPr>
        <w:t>English Language Learners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ESEA</w:t>
      </w:r>
      <w:r w:rsidRPr="00080B93">
        <w:rPr>
          <w:rFonts w:asciiTheme="minorHAnsi" w:hAnsiTheme="minorHAnsi" w:cs="Arial"/>
          <w:sz w:val="24"/>
          <w:szCs w:val="24"/>
        </w:rPr>
        <w:tab/>
        <w:t>Elementary and Secondary Education Act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ESL</w:t>
      </w:r>
      <w:r w:rsidRPr="00080B93">
        <w:rPr>
          <w:rFonts w:asciiTheme="minorHAnsi" w:hAnsiTheme="minorHAnsi" w:cs="Arial"/>
          <w:sz w:val="24"/>
          <w:szCs w:val="24"/>
        </w:rPr>
        <w:tab/>
        <w:t>English as a Second Language</w:t>
      </w:r>
    </w:p>
    <w:p w:rsidR="00033723" w:rsidRPr="00080B93" w:rsidRDefault="00033723"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ESSA</w:t>
      </w:r>
      <w:r w:rsidRPr="00080B93">
        <w:rPr>
          <w:rFonts w:asciiTheme="minorHAnsi" w:hAnsiTheme="minorHAnsi" w:cs="Arial"/>
          <w:sz w:val="24"/>
          <w:szCs w:val="24"/>
        </w:rPr>
        <w:tab/>
        <w:t>Every Student Succeeds Act</w:t>
      </w:r>
      <w:r w:rsidR="00CE2F33" w:rsidRPr="00080B93">
        <w:rPr>
          <w:rFonts w:asciiTheme="minorHAnsi" w:hAnsiTheme="minorHAnsi" w:cs="Arial"/>
          <w:sz w:val="24"/>
          <w:szCs w:val="24"/>
        </w:rPr>
        <w:t xml:space="preserve"> of 2015</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FEP</w:t>
      </w:r>
      <w:r w:rsidRPr="00080B93">
        <w:rPr>
          <w:rFonts w:asciiTheme="minorHAnsi" w:hAnsiTheme="minorHAnsi" w:cs="Arial"/>
          <w:b/>
          <w:bCs/>
          <w:sz w:val="24"/>
          <w:szCs w:val="24"/>
        </w:rPr>
        <w:tab/>
      </w:r>
      <w:r w:rsidRPr="00080B93">
        <w:rPr>
          <w:rFonts w:asciiTheme="minorHAnsi" w:hAnsiTheme="minorHAnsi" w:cs="Arial"/>
          <w:sz w:val="24"/>
          <w:szCs w:val="24"/>
        </w:rPr>
        <w:t>Fluent English Proficient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lastRenderedPageBreak/>
        <w:t>FERPA</w:t>
      </w:r>
      <w:r w:rsidRPr="00080B93">
        <w:rPr>
          <w:rFonts w:asciiTheme="minorHAnsi" w:hAnsiTheme="minorHAnsi" w:cs="Arial"/>
          <w:sz w:val="24"/>
          <w:szCs w:val="24"/>
        </w:rPr>
        <w:tab/>
        <w:t>Family Educational Rights and Privacy Act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FTE Count</w:t>
      </w:r>
      <w:r w:rsidRPr="00080B93">
        <w:rPr>
          <w:rFonts w:asciiTheme="minorHAnsi" w:hAnsiTheme="minorHAnsi" w:cs="Arial"/>
          <w:sz w:val="24"/>
          <w:szCs w:val="24"/>
        </w:rPr>
        <w:tab/>
        <w:t>Full-Time Equivalency Count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FY</w:t>
      </w:r>
      <w:r w:rsidRPr="00080B93">
        <w:rPr>
          <w:rFonts w:asciiTheme="minorHAnsi" w:hAnsiTheme="minorHAnsi" w:cs="Arial"/>
          <w:sz w:val="24"/>
          <w:szCs w:val="24"/>
        </w:rPr>
        <w:tab/>
        <w:t>Fiscal Year</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GEPA</w:t>
      </w:r>
      <w:r w:rsidRPr="00080B93">
        <w:rPr>
          <w:rFonts w:asciiTheme="minorHAnsi" w:hAnsiTheme="minorHAnsi" w:cs="Arial"/>
          <w:b/>
          <w:bCs/>
          <w:sz w:val="24"/>
          <w:szCs w:val="24"/>
        </w:rPr>
        <w:tab/>
      </w:r>
      <w:r w:rsidRPr="00080B93">
        <w:rPr>
          <w:rFonts w:asciiTheme="minorHAnsi" w:hAnsiTheme="minorHAnsi" w:cs="Arial"/>
          <w:sz w:val="24"/>
          <w:szCs w:val="24"/>
        </w:rPr>
        <w:t>General Education Provisions Act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GPRA</w:t>
      </w:r>
      <w:r w:rsidRPr="00080B93">
        <w:rPr>
          <w:rFonts w:asciiTheme="minorHAnsi" w:hAnsiTheme="minorHAnsi" w:cs="Arial"/>
          <w:sz w:val="24"/>
          <w:szCs w:val="24"/>
        </w:rPr>
        <w:tab/>
        <w:t>Government Performance and Results Act</w:t>
      </w:r>
    </w:p>
    <w:p w:rsidR="00A90C7F" w:rsidRPr="00080B93" w:rsidRDefault="00A90C7F" w:rsidP="009C2888">
      <w:pPr>
        <w:tabs>
          <w:tab w:val="left" w:pos="2160"/>
        </w:tabs>
        <w:autoSpaceDE w:val="0"/>
        <w:autoSpaceDN w:val="0"/>
        <w:adjustRightInd w:val="0"/>
        <w:spacing w:after="0" w:line="360" w:lineRule="auto"/>
        <w:ind w:left="2160" w:hanging="2160"/>
        <w:rPr>
          <w:rFonts w:asciiTheme="minorHAnsi" w:hAnsiTheme="minorHAnsi" w:cs="Arial"/>
          <w:sz w:val="24"/>
          <w:szCs w:val="24"/>
        </w:rPr>
      </w:pPr>
      <w:r w:rsidRPr="00080B93">
        <w:rPr>
          <w:rFonts w:asciiTheme="minorHAnsi" w:hAnsiTheme="minorHAnsi" w:cs="Arial"/>
          <w:b/>
          <w:bCs/>
          <w:sz w:val="24"/>
          <w:szCs w:val="24"/>
        </w:rPr>
        <w:t>HEA</w:t>
      </w:r>
      <w:r w:rsidRPr="00080B93">
        <w:rPr>
          <w:rFonts w:asciiTheme="minorHAnsi" w:hAnsiTheme="minorHAnsi" w:cs="Arial"/>
          <w:sz w:val="24"/>
          <w:szCs w:val="24"/>
        </w:rPr>
        <w:tab/>
        <w:t>Higher Education Act, Title IV, special programs for students whose families are migrant</w:t>
      </w:r>
    </w:p>
    <w:p w:rsidR="00A90C7F" w:rsidRPr="00080B93" w:rsidRDefault="00A90C7F" w:rsidP="009C2888">
      <w:pPr>
        <w:tabs>
          <w:tab w:val="left" w:pos="2160"/>
        </w:tabs>
        <w:autoSpaceDE w:val="0"/>
        <w:autoSpaceDN w:val="0"/>
        <w:adjustRightInd w:val="0"/>
        <w:spacing w:after="0" w:line="360" w:lineRule="auto"/>
        <w:ind w:left="2160" w:hanging="2160"/>
        <w:rPr>
          <w:rFonts w:asciiTheme="minorHAnsi" w:hAnsiTheme="minorHAnsi" w:cs="Arial"/>
          <w:sz w:val="24"/>
          <w:szCs w:val="24"/>
        </w:rPr>
      </w:pPr>
      <w:r w:rsidRPr="00080B93">
        <w:rPr>
          <w:rFonts w:asciiTheme="minorHAnsi" w:hAnsiTheme="minorHAnsi" w:cs="Arial"/>
          <w:b/>
          <w:bCs/>
          <w:sz w:val="24"/>
          <w:szCs w:val="24"/>
        </w:rPr>
        <w:t>HEP</w:t>
      </w:r>
      <w:r w:rsidRPr="00080B93">
        <w:rPr>
          <w:rFonts w:asciiTheme="minorHAnsi" w:hAnsiTheme="minorHAnsi" w:cs="Arial"/>
          <w:b/>
          <w:bCs/>
          <w:sz w:val="24"/>
          <w:szCs w:val="24"/>
        </w:rPr>
        <w:tab/>
      </w:r>
      <w:r w:rsidRPr="00080B93">
        <w:rPr>
          <w:rFonts w:asciiTheme="minorHAnsi" w:hAnsiTheme="minorHAnsi" w:cs="Arial"/>
          <w:bCs/>
          <w:sz w:val="24"/>
          <w:szCs w:val="24"/>
        </w:rPr>
        <w:t>High School Equivalency Program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I&amp;R</w:t>
      </w:r>
      <w:r w:rsidRPr="00080B93">
        <w:rPr>
          <w:rFonts w:asciiTheme="minorHAnsi" w:hAnsiTheme="minorHAnsi" w:cs="Arial"/>
          <w:sz w:val="24"/>
          <w:szCs w:val="24"/>
        </w:rPr>
        <w:tab/>
        <w:t>Identification and Recruitment</w:t>
      </w:r>
      <w:r w:rsidR="00033723" w:rsidRPr="00080B93">
        <w:rPr>
          <w:rFonts w:asciiTheme="minorHAnsi" w:hAnsiTheme="minorHAnsi" w:cs="Arial"/>
          <w:sz w:val="24"/>
          <w:szCs w:val="24"/>
        </w:rPr>
        <w:t>, (also known as ID&amp;R)</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sz w:val="24"/>
          <w:szCs w:val="24"/>
        </w:rPr>
      </w:pPr>
      <w:r w:rsidRPr="00080B93">
        <w:rPr>
          <w:rFonts w:asciiTheme="minorHAnsi" w:hAnsiTheme="minorHAnsi" w:cs="Arial"/>
          <w:b/>
          <w:sz w:val="24"/>
          <w:szCs w:val="24"/>
        </w:rPr>
        <w:t>IMEC</w:t>
      </w:r>
      <w:r w:rsidRPr="00080B93">
        <w:rPr>
          <w:rFonts w:asciiTheme="minorHAnsi" w:hAnsiTheme="minorHAnsi" w:cs="Arial"/>
          <w:b/>
          <w:sz w:val="24"/>
          <w:szCs w:val="24"/>
        </w:rPr>
        <w:tab/>
      </w:r>
      <w:r w:rsidRPr="00080B93">
        <w:rPr>
          <w:rFonts w:asciiTheme="minorHAnsi" w:hAnsiTheme="minorHAnsi" w:cs="Arial"/>
          <w:sz w:val="24"/>
          <w:szCs w:val="24"/>
        </w:rPr>
        <w:t>Interstate Migrant Education Council</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IDEA</w:t>
      </w:r>
      <w:r w:rsidRPr="00080B93">
        <w:rPr>
          <w:rFonts w:asciiTheme="minorHAnsi" w:hAnsiTheme="minorHAnsi" w:cs="Arial"/>
          <w:sz w:val="24"/>
          <w:szCs w:val="24"/>
        </w:rPr>
        <w:tab/>
        <w:t>Individuals with Disabilities Education Act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IEP</w:t>
      </w:r>
      <w:r w:rsidRPr="00080B93">
        <w:rPr>
          <w:rFonts w:asciiTheme="minorHAnsi" w:hAnsiTheme="minorHAnsi" w:cs="Arial"/>
          <w:sz w:val="24"/>
          <w:szCs w:val="24"/>
        </w:rPr>
        <w:tab/>
        <w:t>Individual Education Plan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IHE</w:t>
      </w:r>
      <w:r w:rsidRPr="00080B93">
        <w:rPr>
          <w:rFonts w:asciiTheme="minorHAnsi" w:hAnsiTheme="minorHAnsi" w:cs="Arial"/>
          <w:b/>
          <w:bCs/>
          <w:sz w:val="24"/>
          <w:szCs w:val="24"/>
        </w:rPr>
        <w:tab/>
      </w:r>
      <w:r w:rsidRPr="00080B93">
        <w:rPr>
          <w:rFonts w:asciiTheme="minorHAnsi" w:hAnsiTheme="minorHAnsi" w:cs="Arial"/>
          <w:sz w:val="24"/>
          <w:szCs w:val="24"/>
        </w:rPr>
        <w:t>Institution of Higher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lang w:val="es-MX"/>
        </w:rPr>
      </w:pPr>
      <w:r w:rsidRPr="00080B93">
        <w:rPr>
          <w:rFonts w:asciiTheme="minorHAnsi" w:hAnsiTheme="minorHAnsi" w:cs="Arial"/>
          <w:b/>
          <w:bCs/>
          <w:sz w:val="24"/>
          <w:szCs w:val="24"/>
          <w:lang w:val="es-MX"/>
        </w:rPr>
        <w:t>IME</w:t>
      </w:r>
      <w:r w:rsidRPr="00080B93">
        <w:rPr>
          <w:rFonts w:asciiTheme="minorHAnsi" w:hAnsiTheme="minorHAnsi" w:cs="Arial"/>
          <w:b/>
          <w:bCs/>
          <w:sz w:val="24"/>
          <w:szCs w:val="24"/>
          <w:lang w:val="es-MX"/>
        </w:rPr>
        <w:tab/>
      </w:r>
      <w:r w:rsidRPr="00080B93">
        <w:rPr>
          <w:rFonts w:asciiTheme="minorHAnsi" w:hAnsiTheme="minorHAnsi" w:cs="Arial"/>
          <w:bCs/>
          <w:sz w:val="24"/>
          <w:szCs w:val="24"/>
          <w:lang w:val="es-MX"/>
        </w:rPr>
        <w:t>Instituto de los Mexicanos en el Exterior</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lang w:val="es-MX"/>
        </w:rPr>
      </w:pPr>
      <w:r w:rsidRPr="00080B93">
        <w:rPr>
          <w:rFonts w:asciiTheme="minorHAnsi" w:hAnsiTheme="minorHAnsi" w:cs="Arial"/>
          <w:b/>
          <w:bCs/>
          <w:sz w:val="24"/>
          <w:szCs w:val="24"/>
          <w:lang w:val="es-MX"/>
        </w:rPr>
        <w:t>IMEC</w:t>
      </w:r>
      <w:r w:rsidRPr="00080B93">
        <w:rPr>
          <w:rFonts w:asciiTheme="minorHAnsi" w:hAnsiTheme="minorHAnsi" w:cs="Arial"/>
          <w:b/>
          <w:bCs/>
          <w:sz w:val="24"/>
          <w:szCs w:val="24"/>
          <w:lang w:val="es-MX"/>
        </w:rPr>
        <w:tab/>
      </w:r>
      <w:r w:rsidRPr="00080B93">
        <w:rPr>
          <w:rFonts w:asciiTheme="minorHAnsi" w:hAnsiTheme="minorHAnsi" w:cs="Arial"/>
          <w:bCs/>
          <w:sz w:val="24"/>
          <w:szCs w:val="24"/>
          <w:lang w:val="es-MX"/>
        </w:rPr>
        <w:t>Interstate Migrant Education Council</w:t>
      </w:r>
    </w:p>
    <w:p w:rsidR="00A90C7F" w:rsidRPr="00080B93" w:rsidRDefault="00A90C7F" w:rsidP="009C2888">
      <w:pPr>
        <w:tabs>
          <w:tab w:val="left" w:pos="2160"/>
        </w:tabs>
        <w:autoSpaceDE w:val="0"/>
        <w:autoSpaceDN w:val="0"/>
        <w:adjustRightInd w:val="0"/>
        <w:spacing w:after="0" w:line="360" w:lineRule="auto"/>
        <w:rPr>
          <w:rFonts w:asciiTheme="minorHAnsi" w:eastAsia="MS Mincho" w:hAnsiTheme="minorHAnsi" w:cs="Arial"/>
          <w:bCs/>
          <w:sz w:val="24"/>
          <w:szCs w:val="24"/>
          <w:lang w:val="es-MX"/>
        </w:rPr>
      </w:pPr>
      <w:r w:rsidRPr="00080B93">
        <w:rPr>
          <w:rFonts w:asciiTheme="minorHAnsi" w:hAnsiTheme="minorHAnsi" w:cs="Arial"/>
          <w:b/>
          <w:bCs/>
          <w:sz w:val="24"/>
          <w:szCs w:val="24"/>
          <w:lang w:val="es-MX"/>
        </w:rPr>
        <w:t>INEA</w:t>
      </w:r>
      <w:r w:rsidRPr="00080B93">
        <w:rPr>
          <w:rFonts w:asciiTheme="minorHAnsi" w:hAnsiTheme="minorHAnsi" w:cs="Arial"/>
          <w:b/>
          <w:bCs/>
          <w:sz w:val="24"/>
          <w:szCs w:val="24"/>
          <w:lang w:val="es-MX"/>
        </w:rPr>
        <w:tab/>
      </w:r>
      <w:r w:rsidRPr="00080B93">
        <w:rPr>
          <w:rFonts w:asciiTheme="minorHAnsi" w:hAnsiTheme="minorHAnsi" w:cs="Arial"/>
          <w:bCs/>
          <w:sz w:val="24"/>
          <w:szCs w:val="24"/>
          <w:lang w:val="es-MX"/>
        </w:rPr>
        <w:t>Instituto Nacional para la Educaci</w:t>
      </w:r>
      <w:r w:rsidRPr="00080B93">
        <w:rPr>
          <w:rFonts w:asciiTheme="minorHAnsi" w:eastAsia="MS Mincho" w:hAnsiTheme="minorHAnsi" w:cs="Arial"/>
          <w:bCs/>
          <w:sz w:val="24"/>
          <w:szCs w:val="24"/>
          <w:lang w:val="es-MX"/>
        </w:rPr>
        <w:t>ón de los Adultos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LEA</w:t>
      </w:r>
      <w:r w:rsidRPr="00080B93">
        <w:rPr>
          <w:rFonts w:asciiTheme="minorHAnsi" w:hAnsiTheme="minorHAnsi" w:cs="Arial"/>
          <w:sz w:val="24"/>
          <w:szCs w:val="24"/>
        </w:rPr>
        <w:tab/>
        <w:t>Local Education Agency</w:t>
      </w:r>
      <w:r w:rsidR="00CE2F33" w:rsidRPr="00080B93">
        <w:rPr>
          <w:rFonts w:asciiTheme="minorHAnsi" w:hAnsiTheme="minorHAnsi" w:cs="Arial"/>
          <w:sz w:val="24"/>
          <w:szCs w:val="24"/>
        </w:rPr>
        <w:t xml:space="preserve"> (also known as LOA)</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LEP</w:t>
      </w:r>
      <w:r w:rsidRPr="00080B93">
        <w:rPr>
          <w:rFonts w:asciiTheme="minorHAnsi" w:hAnsiTheme="minorHAnsi" w:cs="Arial"/>
          <w:sz w:val="24"/>
          <w:szCs w:val="24"/>
        </w:rPr>
        <w:tab/>
        <w:t>Limited English Proficient</w:t>
      </w:r>
    </w:p>
    <w:p w:rsidR="0023256D" w:rsidRPr="00080B93" w:rsidRDefault="0023256D"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LOA</w:t>
      </w:r>
      <w:r w:rsidRPr="00080B93">
        <w:rPr>
          <w:rFonts w:asciiTheme="minorHAnsi" w:hAnsiTheme="minorHAnsi" w:cs="Arial"/>
          <w:sz w:val="24"/>
          <w:szCs w:val="24"/>
        </w:rPr>
        <w:tab/>
        <w:t>Local Operating Agency</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MEP</w:t>
      </w:r>
      <w:r w:rsidRPr="00080B93">
        <w:rPr>
          <w:rFonts w:asciiTheme="minorHAnsi" w:hAnsiTheme="minorHAnsi" w:cs="Arial"/>
          <w:sz w:val="24"/>
          <w:szCs w:val="24"/>
        </w:rPr>
        <w:tab/>
        <w:t>Migrant Education Program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MSIX</w:t>
      </w:r>
      <w:r w:rsidRPr="00080B93">
        <w:rPr>
          <w:rFonts w:asciiTheme="minorHAnsi" w:hAnsiTheme="minorHAnsi" w:cs="Arial"/>
          <w:b/>
          <w:bCs/>
          <w:sz w:val="24"/>
          <w:szCs w:val="24"/>
        </w:rPr>
        <w:tab/>
      </w:r>
      <w:r w:rsidRPr="00080B93">
        <w:rPr>
          <w:rFonts w:asciiTheme="minorHAnsi" w:hAnsiTheme="minorHAnsi" w:cs="Arial"/>
          <w:bCs/>
          <w:sz w:val="24"/>
          <w:szCs w:val="24"/>
        </w:rPr>
        <w:t>Migrant Student Information eXchange</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NABE</w:t>
      </w:r>
      <w:r w:rsidRPr="00080B93">
        <w:rPr>
          <w:rFonts w:asciiTheme="minorHAnsi" w:hAnsiTheme="minorHAnsi" w:cs="Arial"/>
          <w:b/>
          <w:bCs/>
          <w:sz w:val="24"/>
          <w:szCs w:val="24"/>
        </w:rPr>
        <w:tab/>
      </w:r>
      <w:r w:rsidRPr="00080B93">
        <w:rPr>
          <w:rFonts w:asciiTheme="minorHAnsi" w:hAnsiTheme="minorHAnsi" w:cs="Arial"/>
          <w:sz w:val="24"/>
          <w:szCs w:val="24"/>
        </w:rPr>
        <w:t>National Association for Bilingual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NCES</w:t>
      </w:r>
      <w:r w:rsidRPr="00080B93">
        <w:rPr>
          <w:rFonts w:asciiTheme="minorHAnsi" w:hAnsiTheme="minorHAnsi" w:cs="Arial"/>
          <w:sz w:val="24"/>
          <w:szCs w:val="24"/>
        </w:rPr>
        <w:tab/>
        <w:t>National Center for Education Statistics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NCLB</w:t>
      </w:r>
      <w:r w:rsidRPr="00080B93">
        <w:rPr>
          <w:rFonts w:asciiTheme="minorHAnsi" w:hAnsiTheme="minorHAnsi" w:cs="Arial"/>
          <w:b/>
          <w:bCs/>
          <w:sz w:val="24"/>
          <w:szCs w:val="24"/>
        </w:rPr>
        <w:tab/>
      </w:r>
      <w:r w:rsidRPr="00080B93">
        <w:rPr>
          <w:rFonts w:asciiTheme="minorHAnsi" w:hAnsiTheme="minorHAnsi" w:cs="Arial"/>
          <w:bCs/>
          <w:sz w:val="24"/>
          <w:szCs w:val="24"/>
        </w:rPr>
        <w:t>No Child Left Behind Act of 2001</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OABE</w:t>
      </w:r>
      <w:r w:rsidRPr="00080B93">
        <w:rPr>
          <w:rFonts w:asciiTheme="minorHAnsi" w:hAnsiTheme="minorHAnsi" w:cs="Arial"/>
          <w:b/>
          <w:bCs/>
          <w:sz w:val="24"/>
          <w:szCs w:val="24"/>
        </w:rPr>
        <w:tab/>
      </w:r>
      <w:r w:rsidRPr="00080B93">
        <w:rPr>
          <w:rFonts w:asciiTheme="minorHAnsi" w:hAnsiTheme="minorHAnsi" w:cs="Arial"/>
          <w:bCs/>
          <w:sz w:val="24"/>
          <w:szCs w:val="24"/>
        </w:rPr>
        <w:t>Oregon Association of Bilingual Educators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OAR</w:t>
      </w:r>
      <w:r w:rsidRPr="00080B93">
        <w:rPr>
          <w:rFonts w:asciiTheme="minorHAnsi" w:hAnsiTheme="minorHAnsi" w:cs="Arial"/>
          <w:sz w:val="24"/>
          <w:szCs w:val="24"/>
        </w:rPr>
        <w:tab/>
        <w:t>Oregon Administrative Rule</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OCR</w:t>
      </w:r>
      <w:r w:rsidRPr="00080B93">
        <w:rPr>
          <w:rFonts w:asciiTheme="minorHAnsi" w:hAnsiTheme="minorHAnsi" w:cs="Arial"/>
          <w:b/>
          <w:bCs/>
          <w:sz w:val="24"/>
          <w:szCs w:val="24"/>
        </w:rPr>
        <w:tab/>
      </w:r>
      <w:r w:rsidRPr="00080B93">
        <w:rPr>
          <w:rFonts w:asciiTheme="minorHAnsi" w:hAnsiTheme="minorHAnsi" w:cs="Arial"/>
          <w:sz w:val="24"/>
          <w:szCs w:val="24"/>
        </w:rPr>
        <w:t>Office of Civil Rights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ODE</w:t>
      </w:r>
      <w:r w:rsidRPr="00080B93">
        <w:rPr>
          <w:rFonts w:asciiTheme="minorHAnsi" w:hAnsiTheme="minorHAnsi" w:cs="Arial"/>
          <w:sz w:val="24"/>
          <w:szCs w:val="24"/>
        </w:rPr>
        <w:tab/>
        <w:t>Oregon Department of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OESE</w:t>
      </w:r>
      <w:r w:rsidRPr="00080B93">
        <w:rPr>
          <w:rFonts w:asciiTheme="minorHAnsi" w:hAnsiTheme="minorHAnsi" w:cs="Arial"/>
          <w:sz w:val="24"/>
          <w:szCs w:val="24"/>
        </w:rPr>
        <w:tab/>
        <w:t>Office of Elementary and Secondary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OIG</w:t>
      </w:r>
      <w:r w:rsidRPr="00080B93">
        <w:rPr>
          <w:rFonts w:asciiTheme="minorHAnsi" w:hAnsiTheme="minorHAnsi" w:cs="Arial"/>
          <w:sz w:val="24"/>
          <w:szCs w:val="24"/>
        </w:rPr>
        <w:tab/>
        <w:t>Office of Inspector General</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lastRenderedPageBreak/>
        <w:t>OME</w:t>
      </w:r>
      <w:r w:rsidRPr="00080B93">
        <w:rPr>
          <w:rFonts w:asciiTheme="minorHAnsi" w:hAnsiTheme="minorHAnsi" w:cs="Arial"/>
          <w:sz w:val="24"/>
          <w:szCs w:val="24"/>
        </w:rPr>
        <w:tab/>
        <w:t>Office of Migrant Education</w:t>
      </w:r>
    </w:p>
    <w:p w:rsidR="00CE2F33" w:rsidRPr="00080B93" w:rsidRDefault="00CE2F33"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OMESC</w:t>
      </w:r>
      <w:r w:rsidRPr="00080B93">
        <w:rPr>
          <w:rFonts w:asciiTheme="minorHAnsi" w:hAnsiTheme="minorHAnsi" w:cs="Arial"/>
          <w:sz w:val="24"/>
          <w:szCs w:val="24"/>
        </w:rPr>
        <w:tab/>
        <w:t>Oregon Migrant Education Service Center</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sz w:val="24"/>
          <w:szCs w:val="24"/>
        </w:rPr>
        <w:t>OMLI</w:t>
      </w:r>
      <w:r w:rsidRPr="00080B93">
        <w:rPr>
          <w:rFonts w:asciiTheme="minorHAnsi" w:hAnsiTheme="minorHAnsi" w:cs="Arial"/>
          <w:sz w:val="24"/>
          <w:szCs w:val="24"/>
        </w:rPr>
        <w:tab/>
        <w:t>Oregon Migrant Leadership Institute</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OMSIS</w:t>
      </w:r>
      <w:r w:rsidRPr="00080B93">
        <w:rPr>
          <w:rFonts w:asciiTheme="minorHAnsi" w:hAnsiTheme="minorHAnsi" w:cs="Arial"/>
          <w:sz w:val="24"/>
          <w:szCs w:val="24"/>
        </w:rPr>
        <w:tab/>
        <w:t>Oregon Migrant Student Information System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ORS</w:t>
      </w:r>
      <w:r w:rsidRPr="00080B93">
        <w:rPr>
          <w:rFonts w:asciiTheme="minorHAnsi" w:hAnsiTheme="minorHAnsi" w:cs="Arial"/>
          <w:sz w:val="24"/>
          <w:szCs w:val="24"/>
        </w:rPr>
        <w:tab/>
        <w:t>Oregon Revised Statute</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PAC</w:t>
      </w:r>
      <w:r w:rsidRPr="00080B93">
        <w:rPr>
          <w:rFonts w:asciiTheme="minorHAnsi" w:hAnsiTheme="minorHAnsi" w:cs="Arial"/>
          <w:sz w:val="24"/>
          <w:szCs w:val="24"/>
        </w:rPr>
        <w:tab/>
        <w:t>Parent Advisory Council</w:t>
      </w:r>
    </w:p>
    <w:p w:rsidR="0023256D" w:rsidRPr="00080B93" w:rsidRDefault="0023256D"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PFS</w:t>
      </w:r>
      <w:r w:rsidRPr="00080B93">
        <w:rPr>
          <w:rFonts w:asciiTheme="minorHAnsi" w:hAnsiTheme="minorHAnsi" w:cs="Arial"/>
          <w:sz w:val="24"/>
          <w:szCs w:val="24"/>
        </w:rPr>
        <w:tab/>
        <w:t>Priority For Service</w:t>
      </w:r>
    </w:p>
    <w:p w:rsidR="00033723" w:rsidRPr="00080B93" w:rsidRDefault="00033723"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PI</w:t>
      </w:r>
      <w:r w:rsidRPr="00080B93">
        <w:rPr>
          <w:rFonts w:asciiTheme="minorHAnsi" w:hAnsiTheme="minorHAnsi" w:cs="Arial"/>
          <w:b/>
          <w:bCs/>
          <w:sz w:val="24"/>
          <w:szCs w:val="24"/>
        </w:rPr>
        <w:tab/>
      </w:r>
      <w:r w:rsidRPr="00080B93">
        <w:rPr>
          <w:rFonts w:asciiTheme="minorHAnsi" w:hAnsiTheme="minorHAnsi" w:cs="Arial"/>
          <w:sz w:val="24"/>
          <w:szCs w:val="24"/>
        </w:rPr>
        <w:t>Preschool Initiative, (Oregon’s Consortium Incentive Grant)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lang w:val="es-MX"/>
        </w:rPr>
      </w:pPr>
      <w:r w:rsidRPr="00080B93">
        <w:rPr>
          <w:rFonts w:asciiTheme="minorHAnsi" w:hAnsiTheme="minorHAnsi" w:cs="Arial"/>
          <w:b/>
          <w:bCs/>
          <w:sz w:val="24"/>
          <w:szCs w:val="24"/>
          <w:lang w:val="es-MX"/>
        </w:rPr>
        <w:t>PROBEM</w:t>
      </w:r>
      <w:r w:rsidRPr="00080B93">
        <w:rPr>
          <w:rFonts w:asciiTheme="minorHAnsi" w:hAnsiTheme="minorHAnsi" w:cs="Arial"/>
          <w:b/>
          <w:bCs/>
          <w:sz w:val="24"/>
          <w:szCs w:val="24"/>
          <w:lang w:val="es-MX"/>
        </w:rPr>
        <w:tab/>
      </w:r>
      <w:r w:rsidRPr="00080B93">
        <w:rPr>
          <w:rFonts w:asciiTheme="minorHAnsi" w:hAnsiTheme="minorHAnsi" w:cs="Arial"/>
          <w:bCs/>
          <w:sz w:val="24"/>
          <w:szCs w:val="24"/>
          <w:lang w:val="es-MX"/>
        </w:rPr>
        <w:t>Programa Binacional de Educación Migrante</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QAD</w:t>
      </w:r>
      <w:r w:rsidRPr="00080B93">
        <w:rPr>
          <w:rFonts w:asciiTheme="minorHAnsi" w:hAnsiTheme="minorHAnsi" w:cs="Arial"/>
          <w:sz w:val="24"/>
          <w:szCs w:val="24"/>
        </w:rPr>
        <w:tab/>
        <w:t>Qualifying Arrival Date</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sz w:val="24"/>
          <w:szCs w:val="24"/>
        </w:rPr>
        <w:t>REACTS</w:t>
      </w:r>
      <w:r w:rsidRPr="00080B93">
        <w:rPr>
          <w:rFonts w:asciiTheme="minorHAnsi" w:hAnsiTheme="minorHAnsi" w:cs="Arial"/>
          <w:sz w:val="24"/>
          <w:szCs w:val="24"/>
        </w:rPr>
        <w:tab/>
        <w:t>Records Exchange Advice, Communication, and Technical Support</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RTC</w:t>
      </w:r>
      <w:r w:rsidRPr="00080B93">
        <w:rPr>
          <w:rFonts w:asciiTheme="minorHAnsi" w:hAnsiTheme="minorHAnsi" w:cs="Arial"/>
          <w:sz w:val="24"/>
          <w:szCs w:val="24"/>
        </w:rPr>
        <w:tab/>
        <w:t>Regional Technology Consortia</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rPr>
      </w:pPr>
      <w:r w:rsidRPr="00080B93">
        <w:rPr>
          <w:rFonts w:asciiTheme="minorHAnsi" w:hAnsiTheme="minorHAnsi" w:cs="Arial"/>
          <w:b/>
          <w:bCs/>
          <w:sz w:val="24"/>
          <w:szCs w:val="24"/>
        </w:rPr>
        <w:t>SED</w:t>
      </w:r>
      <w:r w:rsidRPr="00080B93">
        <w:rPr>
          <w:rFonts w:asciiTheme="minorHAnsi" w:hAnsiTheme="minorHAnsi" w:cs="Arial"/>
          <w:b/>
          <w:bCs/>
          <w:sz w:val="24"/>
          <w:szCs w:val="24"/>
        </w:rPr>
        <w:tab/>
      </w:r>
      <w:r w:rsidRPr="00080B93">
        <w:rPr>
          <w:rFonts w:asciiTheme="minorHAnsi" w:hAnsiTheme="minorHAnsi" w:cs="Arial"/>
          <w:bCs/>
          <w:sz w:val="24"/>
          <w:szCs w:val="24"/>
        </w:rPr>
        <w:t>Service Delivery Plan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SEA</w:t>
      </w:r>
      <w:r w:rsidRPr="00080B93">
        <w:rPr>
          <w:rFonts w:asciiTheme="minorHAnsi" w:hAnsiTheme="minorHAnsi" w:cs="Arial"/>
          <w:sz w:val="24"/>
          <w:szCs w:val="24"/>
        </w:rPr>
        <w:tab/>
        <w:t>State Education Agency (Oregon Department of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rPr>
      </w:pPr>
      <w:r w:rsidRPr="00080B93">
        <w:rPr>
          <w:rFonts w:asciiTheme="minorHAnsi" w:hAnsiTheme="minorHAnsi" w:cs="Arial"/>
          <w:b/>
          <w:bCs/>
          <w:sz w:val="24"/>
          <w:szCs w:val="24"/>
        </w:rPr>
        <w:t>SEP</w:t>
      </w:r>
      <w:r w:rsidRPr="00080B93">
        <w:rPr>
          <w:rFonts w:asciiTheme="minorHAnsi" w:hAnsiTheme="minorHAnsi" w:cs="Arial"/>
          <w:b/>
          <w:bCs/>
          <w:sz w:val="24"/>
          <w:szCs w:val="24"/>
        </w:rPr>
        <w:tab/>
      </w:r>
      <w:r w:rsidRPr="00080B93">
        <w:rPr>
          <w:rFonts w:asciiTheme="minorHAnsi" w:hAnsiTheme="minorHAnsi" w:cs="Arial"/>
          <w:bCs/>
          <w:sz w:val="24"/>
          <w:szCs w:val="24"/>
        </w:rPr>
        <w:t xml:space="preserve">Secretariat of Public Education of the United States of Mexico </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Secretary</w:t>
      </w:r>
      <w:r w:rsidRPr="00080B93">
        <w:rPr>
          <w:rFonts w:asciiTheme="minorHAnsi" w:hAnsiTheme="minorHAnsi" w:cs="Arial"/>
          <w:sz w:val="24"/>
          <w:szCs w:val="24"/>
        </w:rPr>
        <w:tab/>
        <w:t>Secretary of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SFMS</w:t>
      </w:r>
      <w:r w:rsidRPr="00080B93">
        <w:rPr>
          <w:rFonts w:asciiTheme="minorHAnsi" w:hAnsiTheme="minorHAnsi" w:cs="Arial"/>
          <w:b/>
          <w:bCs/>
          <w:sz w:val="24"/>
          <w:szCs w:val="24"/>
        </w:rPr>
        <w:tab/>
      </w:r>
      <w:r w:rsidRPr="00080B93">
        <w:rPr>
          <w:rFonts w:asciiTheme="minorHAnsi" w:hAnsiTheme="minorHAnsi" w:cs="Arial"/>
          <w:bCs/>
          <w:sz w:val="24"/>
          <w:szCs w:val="24"/>
        </w:rPr>
        <w:t>Statewide Financial Management System</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rPr>
      </w:pPr>
      <w:r w:rsidRPr="00080B93">
        <w:rPr>
          <w:rFonts w:asciiTheme="minorHAnsi" w:hAnsiTheme="minorHAnsi" w:cs="Arial"/>
          <w:b/>
          <w:bCs/>
          <w:sz w:val="24"/>
          <w:szCs w:val="24"/>
        </w:rPr>
        <w:t>SRE</w:t>
      </w:r>
      <w:r w:rsidRPr="00080B93">
        <w:rPr>
          <w:rFonts w:asciiTheme="minorHAnsi" w:hAnsiTheme="minorHAnsi" w:cs="Arial"/>
          <w:b/>
          <w:bCs/>
          <w:sz w:val="24"/>
          <w:szCs w:val="24"/>
        </w:rPr>
        <w:tab/>
      </w:r>
      <w:r w:rsidRPr="00080B93">
        <w:rPr>
          <w:rFonts w:asciiTheme="minorHAnsi" w:hAnsiTheme="minorHAnsi" w:cs="Arial"/>
          <w:bCs/>
          <w:sz w:val="24"/>
          <w:szCs w:val="24"/>
        </w:rPr>
        <w:t>Secretaría de Relaciones Exteriores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Cs/>
          <w:sz w:val="24"/>
          <w:szCs w:val="24"/>
        </w:rPr>
      </w:pPr>
      <w:r w:rsidRPr="00080B93">
        <w:rPr>
          <w:rFonts w:asciiTheme="minorHAnsi" w:hAnsiTheme="minorHAnsi" w:cs="Arial"/>
          <w:b/>
          <w:bCs/>
          <w:sz w:val="24"/>
          <w:szCs w:val="24"/>
        </w:rPr>
        <w:t>SSID</w:t>
      </w:r>
      <w:r w:rsidRPr="00080B93">
        <w:rPr>
          <w:rFonts w:asciiTheme="minorHAnsi" w:hAnsiTheme="minorHAnsi" w:cs="Arial"/>
          <w:b/>
          <w:bCs/>
          <w:sz w:val="24"/>
          <w:szCs w:val="24"/>
        </w:rPr>
        <w:tab/>
      </w:r>
      <w:r w:rsidRPr="00080B93">
        <w:rPr>
          <w:rFonts w:asciiTheme="minorHAnsi" w:hAnsiTheme="minorHAnsi" w:cs="Arial"/>
          <w:bCs/>
          <w:sz w:val="24"/>
          <w:szCs w:val="24"/>
        </w:rPr>
        <w:t>Secure Student Identification Number</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SUGAR</w:t>
      </w:r>
      <w:r w:rsidRPr="00080B93">
        <w:rPr>
          <w:rFonts w:asciiTheme="minorHAnsi" w:hAnsiTheme="minorHAnsi" w:cs="Arial"/>
          <w:b/>
          <w:bCs/>
          <w:sz w:val="24"/>
          <w:szCs w:val="24"/>
        </w:rPr>
        <w:tab/>
      </w:r>
      <w:r w:rsidRPr="00080B93">
        <w:rPr>
          <w:rFonts w:asciiTheme="minorHAnsi" w:hAnsiTheme="minorHAnsi" w:cs="Arial"/>
          <w:bCs/>
          <w:sz w:val="24"/>
          <w:szCs w:val="24"/>
        </w:rPr>
        <w:t>State User Group for Analysis and Recommendations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SWP</w:t>
      </w:r>
      <w:r w:rsidRPr="00080B93">
        <w:rPr>
          <w:rFonts w:asciiTheme="minorHAnsi" w:hAnsiTheme="minorHAnsi" w:cs="Arial"/>
          <w:b/>
          <w:bCs/>
          <w:sz w:val="24"/>
          <w:szCs w:val="24"/>
        </w:rPr>
        <w:tab/>
      </w:r>
      <w:r w:rsidRPr="00080B93">
        <w:rPr>
          <w:rFonts w:asciiTheme="minorHAnsi" w:hAnsiTheme="minorHAnsi" w:cs="Arial"/>
          <w:sz w:val="24"/>
          <w:szCs w:val="24"/>
        </w:rPr>
        <w:t>School</w:t>
      </w:r>
      <w:r w:rsidR="009C2888" w:rsidRPr="00080B93">
        <w:rPr>
          <w:rFonts w:asciiTheme="minorHAnsi" w:hAnsiTheme="minorHAnsi" w:cs="Arial"/>
          <w:sz w:val="24"/>
          <w:szCs w:val="24"/>
        </w:rPr>
        <w:t>-</w:t>
      </w:r>
      <w:r w:rsidRPr="00080B93">
        <w:rPr>
          <w:rFonts w:asciiTheme="minorHAnsi" w:hAnsiTheme="minorHAnsi" w:cs="Arial"/>
          <w:sz w:val="24"/>
          <w:szCs w:val="24"/>
        </w:rPr>
        <w:t>wide Programs</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b/>
          <w:bCs/>
          <w:sz w:val="24"/>
          <w:szCs w:val="24"/>
        </w:rPr>
      </w:pPr>
      <w:r w:rsidRPr="00080B93">
        <w:rPr>
          <w:rFonts w:asciiTheme="minorHAnsi" w:hAnsiTheme="minorHAnsi" w:cs="Arial"/>
          <w:b/>
          <w:bCs/>
          <w:sz w:val="24"/>
          <w:szCs w:val="24"/>
        </w:rPr>
        <w:t>TAS</w:t>
      </w:r>
      <w:r w:rsidRPr="00080B93">
        <w:rPr>
          <w:rFonts w:asciiTheme="minorHAnsi" w:hAnsiTheme="minorHAnsi" w:cs="Arial"/>
          <w:b/>
          <w:bCs/>
          <w:sz w:val="24"/>
          <w:szCs w:val="24"/>
        </w:rPr>
        <w:tab/>
      </w:r>
      <w:r w:rsidRPr="00080B93">
        <w:rPr>
          <w:rFonts w:asciiTheme="minorHAnsi" w:hAnsiTheme="minorHAnsi" w:cs="Arial"/>
          <w:sz w:val="24"/>
          <w:szCs w:val="24"/>
        </w:rPr>
        <w:t>Targeted Assistance School</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USDE/USED</w:t>
      </w:r>
      <w:r w:rsidRPr="00080B93">
        <w:rPr>
          <w:rFonts w:asciiTheme="minorHAnsi" w:hAnsiTheme="minorHAnsi" w:cs="Arial"/>
          <w:b/>
          <w:bCs/>
          <w:sz w:val="24"/>
          <w:szCs w:val="24"/>
        </w:rPr>
        <w:tab/>
      </w:r>
      <w:r w:rsidRPr="00080B93">
        <w:rPr>
          <w:rFonts w:asciiTheme="minorHAnsi" w:hAnsiTheme="minorHAnsi" w:cs="Arial"/>
          <w:sz w:val="24"/>
          <w:szCs w:val="24"/>
        </w:rPr>
        <w:t>United States Department of Education</w:t>
      </w:r>
    </w:p>
    <w:p w:rsidR="00A90C7F" w:rsidRPr="00080B93" w:rsidRDefault="00A90C7F" w:rsidP="009C2888">
      <w:pPr>
        <w:tabs>
          <w:tab w:val="left" w:pos="2160"/>
        </w:tabs>
        <w:autoSpaceDE w:val="0"/>
        <w:autoSpaceDN w:val="0"/>
        <w:adjustRightInd w:val="0"/>
        <w:spacing w:after="0" w:line="360" w:lineRule="auto"/>
        <w:rPr>
          <w:rFonts w:asciiTheme="minorHAnsi" w:hAnsiTheme="minorHAnsi" w:cs="Arial"/>
          <w:sz w:val="24"/>
          <w:szCs w:val="24"/>
        </w:rPr>
      </w:pPr>
      <w:r w:rsidRPr="00080B93">
        <w:rPr>
          <w:rFonts w:asciiTheme="minorHAnsi" w:hAnsiTheme="minorHAnsi" w:cs="Arial"/>
          <w:b/>
          <w:bCs/>
          <w:sz w:val="24"/>
          <w:szCs w:val="24"/>
        </w:rPr>
        <w:t>WIC</w:t>
      </w:r>
      <w:r w:rsidRPr="00080B93">
        <w:rPr>
          <w:rFonts w:asciiTheme="minorHAnsi" w:hAnsiTheme="minorHAnsi" w:cs="Arial"/>
          <w:sz w:val="24"/>
          <w:szCs w:val="24"/>
        </w:rPr>
        <w:tab/>
        <w:t>Women, Infants and Children</w:t>
      </w:r>
    </w:p>
    <w:p w:rsidR="00A90C7F" w:rsidRPr="00080B93" w:rsidRDefault="00A90C7F" w:rsidP="009C2888">
      <w:pPr>
        <w:tabs>
          <w:tab w:val="left" w:pos="360"/>
        </w:tabs>
        <w:autoSpaceDE w:val="0"/>
        <w:autoSpaceDN w:val="0"/>
        <w:adjustRightInd w:val="0"/>
        <w:spacing w:after="0"/>
        <w:jc w:val="both"/>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jc w:val="both"/>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jc w:val="both"/>
        <w:rPr>
          <w:rFonts w:asciiTheme="minorHAnsi" w:hAnsiTheme="minorHAnsi" w:cs="Arial"/>
          <w:sz w:val="24"/>
          <w:szCs w:val="24"/>
        </w:rPr>
      </w:pPr>
    </w:p>
    <w:p w:rsidR="00A90C7F" w:rsidRPr="00080B93" w:rsidRDefault="00A90C7F" w:rsidP="009C2888">
      <w:pPr>
        <w:tabs>
          <w:tab w:val="left" w:pos="360"/>
        </w:tabs>
        <w:autoSpaceDE w:val="0"/>
        <w:autoSpaceDN w:val="0"/>
        <w:adjustRightInd w:val="0"/>
        <w:spacing w:after="0"/>
        <w:jc w:val="both"/>
        <w:rPr>
          <w:rFonts w:asciiTheme="minorHAnsi" w:hAnsiTheme="minorHAnsi" w:cs="Arial"/>
          <w:sz w:val="24"/>
          <w:szCs w:val="24"/>
        </w:rPr>
      </w:pPr>
      <w:r w:rsidRPr="00080B93">
        <w:rPr>
          <w:rFonts w:asciiTheme="minorHAnsi" w:hAnsiTheme="minorHAnsi" w:cs="Arial"/>
          <w:sz w:val="24"/>
          <w:szCs w:val="24"/>
        </w:rPr>
        <w:t>Definitions of these and other terms are on the following pages</w:t>
      </w:r>
    </w:p>
    <w:p w:rsidR="00A90C7F" w:rsidRPr="00080B93" w:rsidRDefault="00A90C7F" w:rsidP="009C2888">
      <w:pPr>
        <w:autoSpaceDE w:val="0"/>
        <w:autoSpaceDN w:val="0"/>
        <w:adjustRightInd w:val="0"/>
        <w:spacing w:after="0"/>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center"/>
        <w:rPr>
          <w:rFonts w:asciiTheme="minorHAnsi" w:hAnsiTheme="minorHAnsi" w:cs="Arial"/>
          <w:sz w:val="24"/>
          <w:szCs w:val="24"/>
        </w:rPr>
      </w:pPr>
      <w:r w:rsidRPr="00080B93">
        <w:rPr>
          <w:rFonts w:asciiTheme="minorHAnsi" w:hAnsiTheme="minorHAnsi" w:cs="Arial"/>
          <w:b/>
          <w:bCs/>
        </w:rPr>
        <w:br w:type="page"/>
      </w:r>
      <w:r w:rsidRPr="00080B93">
        <w:rPr>
          <w:rFonts w:asciiTheme="minorHAnsi" w:hAnsiTheme="minorHAnsi" w:cs="Arial"/>
          <w:b/>
          <w:bCs/>
          <w:sz w:val="24"/>
          <w:szCs w:val="24"/>
        </w:rPr>
        <w:lastRenderedPageBreak/>
        <w:t>Definitions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All Students • </w:t>
      </w:r>
      <w:r w:rsidRPr="00080B93">
        <w:rPr>
          <w:rFonts w:asciiTheme="minorHAnsi" w:hAnsiTheme="minorHAnsi" w:cs="Arial"/>
          <w:sz w:val="24"/>
          <w:szCs w:val="24"/>
        </w:rPr>
        <w:t xml:space="preserve">The term “all students” is used throughout this handbook.  By “all students,” USED and ODE mean every child in a school or educational program without regard to cultural or ethnic background, level of English proficiency, gender, economic status, disabilities, or </w:t>
      </w:r>
      <w:r w:rsidRPr="00080B93">
        <w:rPr>
          <w:rFonts w:asciiTheme="minorHAnsi" w:hAnsiTheme="minorHAnsi" w:cs="Arial"/>
          <w:i/>
          <w:iCs/>
          <w:sz w:val="24"/>
          <w:szCs w:val="24"/>
        </w:rPr>
        <w:t>family mobility in the case of students who remain in a given school for only a short period of time</w:t>
      </w:r>
      <w:r w:rsidRPr="00080B93">
        <w:rPr>
          <w:rFonts w:asciiTheme="minorHAnsi" w:hAnsiTheme="minorHAnsi" w:cs="Arial"/>
          <w:sz w:val="24"/>
          <w:szCs w:val="24"/>
        </w:rPr>
        <w: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Agricultural Activity</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(1) Any activity directly related to the production or processing of crops, dairy products, poultry</w:t>
      </w:r>
      <w:r w:rsidR="00335A2A" w:rsidRPr="00080B93">
        <w:rPr>
          <w:rFonts w:asciiTheme="minorHAnsi" w:hAnsiTheme="minorHAnsi" w:cs="Arial"/>
          <w:sz w:val="24"/>
          <w:szCs w:val="24"/>
        </w:rPr>
        <w:t>,</w:t>
      </w:r>
      <w:r w:rsidRPr="00080B93">
        <w:rPr>
          <w:rFonts w:asciiTheme="minorHAnsi" w:hAnsiTheme="minorHAnsi" w:cs="Arial"/>
          <w:sz w:val="24"/>
          <w:szCs w:val="24"/>
        </w:rPr>
        <w:t xml:space="preserve"> or livestock for initial commercial sale or as a principal means of personal subsistence; (2) any activity directly related to the cultivation or harvesting of trees; or (3) any activity directly related to fish farms.  (For more information, see the Recruitment &amp; Identification Section.)</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Allocation</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Amount of funds provided by ODE to an eligible agency after the agency’s project proposal has been approved.  Oregon provides 3: </w:t>
      </w:r>
      <w:r w:rsidR="00E20D74">
        <w:rPr>
          <w:rFonts w:asciiTheme="minorHAnsi" w:hAnsiTheme="minorHAnsi" w:cs="Arial"/>
          <w:sz w:val="24"/>
          <w:szCs w:val="24"/>
        </w:rPr>
        <w:t xml:space="preserve"> </w:t>
      </w:r>
      <w:r w:rsidRPr="00080B93">
        <w:rPr>
          <w:rFonts w:asciiTheme="minorHAnsi" w:hAnsiTheme="minorHAnsi" w:cs="Arial"/>
          <w:sz w:val="24"/>
          <w:szCs w:val="24"/>
        </w:rPr>
        <w:t>Regular Year, Preschool</w:t>
      </w:r>
      <w:r w:rsidR="00335A2A" w:rsidRPr="00080B93">
        <w:rPr>
          <w:rFonts w:asciiTheme="minorHAnsi" w:hAnsiTheme="minorHAnsi" w:cs="Arial"/>
          <w:sz w:val="24"/>
          <w:szCs w:val="24"/>
        </w:rPr>
        <w:t>,</w:t>
      </w:r>
      <w:r w:rsidRPr="00080B93">
        <w:rPr>
          <w:rFonts w:asciiTheme="minorHAnsi" w:hAnsiTheme="minorHAnsi" w:cs="Arial"/>
          <w:sz w:val="24"/>
          <w:szCs w:val="24"/>
        </w:rPr>
        <w:t xml:space="preserve"> and Summer School.</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sz w:val="24"/>
          <w:szCs w:val="24"/>
        </w:rPr>
        <w:t>Annual Measurable Achievement Objectives</w:t>
      </w:r>
      <w:r w:rsidRPr="00080B93">
        <w:rPr>
          <w:rFonts w:asciiTheme="minorHAnsi" w:hAnsiTheme="minorHAnsi" w:cs="Arial"/>
          <w:sz w:val="24"/>
          <w:szCs w:val="24"/>
        </w:rPr>
        <w:t xml:space="preserve"> • An </w:t>
      </w:r>
      <w:r w:rsidR="00CE2F33" w:rsidRPr="00080B93">
        <w:rPr>
          <w:rFonts w:asciiTheme="minorHAnsi" w:hAnsiTheme="minorHAnsi" w:cs="Arial"/>
          <w:sz w:val="24"/>
          <w:szCs w:val="24"/>
        </w:rPr>
        <w:t>ESEA</w:t>
      </w:r>
      <w:r w:rsidRPr="00080B93">
        <w:rPr>
          <w:rFonts w:asciiTheme="minorHAnsi" w:hAnsiTheme="minorHAnsi" w:cs="Arial"/>
          <w:sz w:val="24"/>
          <w:szCs w:val="24"/>
        </w:rPr>
        <w:t xml:space="preserve"> requirement that </w:t>
      </w:r>
      <w:r w:rsidR="00335A2A" w:rsidRPr="00080B93">
        <w:rPr>
          <w:rFonts w:asciiTheme="minorHAnsi" w:hAnsiTheme="minorHAnsi" w:cs="Arial"/>
          <w:sz w:val="24"/>
          <w:szCs w:val="24"/>
        </w:rPr>
        <w:t>s</w:t>
      </w:r>
      <w:r w:rsidRPr="00080B93">
        <w:rPr>
          <w:rFonts w:asciiTheme="minorHAnsi" w:hAnsiTheme="minorHAnsi" w:cs="Arial"/>
          <w:sz w:val="24"/>
          <w:szCs w:val="24"/>
        </w:rPr>
        <w:t xml:space="preserve">tates measure and report the progress of English language proficiency statewide each year.  For additional information, contact Kim Miller at ODE, 503-947-5712 or </w:t>
      </w:r>
      <w:hyperlink r:id="rId19" w:history="1">
        <w:r w:rsidRPr="00080B93">
          <w:rPr>
            <w:rStyle w:val="Hyperlink"/>
            <w:rFonts w:asciiTheme="minorHAnsi" w:hAnsiTheme="minorHAnsi" w:cs="Arial"/>
            <w:sz w:val="24"/>
            <w:szCs w:val="24"/>
          </w:rPr>
          <w:t>kim.miller@state.or.us</w:t>
        </w:r>
      </w:hyperlink>
      <w:r w:rsidRPr="00080B93">
        <w:rPr>
          <w:rFonts w:asciiTheme="minorHAnsi" w:hAnsiTheme="minorHAnsi" w:cs="Arial"/>
          <w:sz w:val="24"/>
          <w:szCs w:val="24"/>
        </w:rPr>
        <w:t xml:space="preserve">. </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sz w:val="24"/>
          <w:szCs w:val="24"/>
        </w:rPr>
        <w:t>Adequate Yearly Progress</w:t>
      </w:r>
      <w:r w:rsidRPr="00080B93">
        <w:rPr>
          <w:rFonts w:asciiTheme="minorHAnsi" w:hAnsiTheme="minorHAnsi" w:cs="Arial"/>
          <w:sz w:val="24"/>
          <w:szCs w:val="24"/>
        </w:rPr>
        <w:t xml:space="preserve"> • </w:t>
      </w:r>
      <w:r w:rsidRPr="00080B93">
        <w:rPr>
          <w:rStyle w:val="Strong"/>
          <w:rFonts w:asciiTheme="minorHAnsi" w:hAnsiTheme="minorHAnsi" w:cs="Arial"/>
          <w:b w:val="0"/>
          <w:bCs w:val="0"/>
          <w:sz w:val="24"/>
          <w:szCs w:val="24"/>
        </w:rPr>
        <w:t xml:space="preserve">Under the provisions of the </w:t>
      </w:r>
      <w:r w:rsidR="00CE2F33" w:rsidRPr="00080B93">
        <w:rPr>
          <w:rStyle w:val="Strong"/>
          <w:rFonts w:asciiTheme="minorHAnsi" w:hAnsiTheme="minorHAnsi" w:cs="Arial"/>
          <w:b w:val="0"/>
          <w:bCs w:val="0"/>
          <w:sz w:val="24"/>
          <w:szCs w:val="24"/>
        </w:rPr>
        <w:t>ESEA</w:t>
      </w:r>
      <w:r w:rsidR="00E20D74">
        <w:rPr>
          <w:rFonts w:asciiTheme="minorHAnsi" w:hAnsiTheme="minorHAnsi" w:cs="Arial"/>
          <w:sz w:val="24"/>
          <w:szCs w:val="24"/>
        </w:rPr>
        <w:t xml:space="preserve"> </w:t>
      </w:r>
      <w:r w:rsidRPr="00080B93">
        <w:rPr>
          <w:rFonts w:asciiTheme="minorHAnsi" w:hAnsiTheme="minorHAnsi" w:cs="Arial"/>
          <w:sz w:val="24"/>
          <w:szCs w:val="24"/>
        </w:rPr>
        <w:t>states must establish a definition of adequate yearly progress (AYP) that each district and school is expected to meet.  States must specify annual objectives to measure progress of schools and districts to ensure that all groups of students-including low-income students, students from major racial and ethnic groups, students with disabilities, and students with limited English proficiency-reach proficiency within 12 years.  States must set intermediate goals that provide for annual adequate yearly progress targets, with the first increase to occur no later than 2004-05.  In order to make adequate yearly progress, schools must test at least 95 percent of their students in each of the above groups.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Application Review Process</w:t>
      </w:r>
      <w:r w:rsidRPr="00080B93">
        <w:rPr>
          <w:rFonts w:asciiTheme="minorHAnsi" w:hAnsiTheme="minorHAnsi" w:cs="Arial"/>
          <w:sz w:val="24"/>
          <w:szCs w:val="24"/>
        </w:rPr>
        <w:t xml:space="preserve"> • A system used by ODE to evaluate applications for allocation of ESEA Title I-C funds.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Area/Regional Project</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All Title I-C activities in an area/region under the supervision of the area/regional director.  The area/regional director is a staff member of the agency that has been granted an allocation to administer a migrant education project in that area/region.</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Attendance Area</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In relation to a particular public school, the geographical area in which the children who are normally served by that school reside</w:t>
      </w:r>
      <w:r w:rsidR="00E20D74">
        <w:rPr>
          <w:rFonts w:asciiTheme="minorHAnsi" w:hAnsiTheme="minorHAnsi" w:cs="Arial"/>
          <w:sz w:val="24"/>
          <w:szCs w:val="24"/>
        </w:rPr>
        <w:t>; h</w:t>
      </w:r>
      <w:r w:rsidRPr="00080B93">
        <w:rPr>
          <w:rFonts w:asciiTheme="minorHAnsi" w:hAnsiTheme="minorHAnsi" w:cs="Arial"/>
          <w:sz w:val="24"/>
          <w:szCs w:val="24"/>
        </w:rPr>
        <w:t>owever, if a child’s school attendance area cannot be determined on a geographical basis, the child is considered to be in the school attendance area of the school to which the child is assigned</w:t>
      </w:r>
      <w:r w:rsidR="00335A2A" w:rsidRPr="00080B93">
        <w:rPr>
          <w:rFonts w:asciiTheme="minorHAnsi" w:hAnsiTheme="minorHAnsi" w:cs="Arial"/>
          <w:sz w:val="24"/>
          <w:szCs w:val="24"/>
        </w:rPr>
        <w:t>,</w:t>
      </w:r>
      <w:r w:rsidRPr="00080B93">
        <w:rPr>
          <w:rFonts w:asciiTheme="minorHAnsi" w:hAnsiTheme="minorHAnsi" w:cs="Arial"/>
          <w:sz w:val="24"/>
          <w:szCs w:val="24"/>
        </w:rPr>
        <w:t xml:space="preserve"> or would be assigned if the child were not attending a private school or another public school on a voluntary basis.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Average Daily Attendance (ADA) •</w:t>
      </w:r>
      <w:r w:rsidRPr="00080B93">
        <w:rPr>
          <w:rFonts w:asciiTheme="minorHAnsi" w:hAnsiTheme="minorHAnsi" w:cs="Arial"/>
          <w:sz w:val="24"/>
          <w:szCs w:val="24"/>
        </w:rPr>
        <w:t xml:space="preserve"> Total days of attendance of all students divided by the official number of days taught during the project term.</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Average Daily Membership (ADM)</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Total days of all students who were enrolled during the project session divided by the official number of days taught during the session.</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Appropriation</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 legal authorization granted by a legislative body to make expenditures and to incur obligations for specific purposes.  An appropriation is usually limited in amount and as to the time when it may be expended.</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Certificate of Eligibility (COE) • </w:t>
      </w:r>
      <w:r w:rsidRPr="00080B93">
        <w:rPr>
          <w:rFonts w:asciiTheme="minorHAnsi" w:hAnsiTheme="minorHAnsi" w:cs="Arial"/>
          <w:sz w:val="24"/>
          <w:szCs w:val="24"/>
        </w:rPr>
        <w:t>A form adopted by the Oregon MEP for use in identifying all eligible migrant children in the state.  This form must be completed for the child to be officially entered on OMSIS.  (For more detail see the Identification &amp; Recruitment Section.)</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Consolidated State Plan •</w:t>
      </w:r>
      <w:r w:rsidRPr="00080B93">
        <w:rPr>
          <w:rFonts w:asciiTheme="minorHAnsi" w:hAnsiTheme="minorHAnsi" w:cs="Arial"/>
          <w:sz w:val="24"/>
          <w:szCs w:val="24"/>
        </w:rPr>
        <w:t xml:space="preserve"> Provides essential information on the management of federally-funded programs so that children who benefit from these programs will achieve to the same high performance and content standards established for all children in Oregon. </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Consolidated LEA Plan •</w:t>
      </w:r>
      <w:r w:rsidRPr="00080B93">
        <w:rPr>
          <w:rFonts w:asciiTheme="minorHAnsi" w:hAnsiTheme="minorHAnsi" w:cs="Arial"/>
          <w:sz w:val="24"/>
          <w:szCs w:val="24"/>
        </w:rPr>
        <w:t xml:space="preserve"> While providing the same essential information as the State Plan, the LEA Plan must show how these programs will be successfully consolidated within the district so all children will benefit by achieving the same high performance and content standards.</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Continuation of Services • </w:t>
      </w:r>
      <w:r w:rsidRPr="00080B93">
        <w:rPr>
          <w:rFonts w:asciiTheme="minorHAnsi" w:hAnsiTheme="minorHAnsi" w:cs="Arial"/>
          <w:sz w:val="24"/>
          <w:szCs w:val="24"/>
        </w:rPr>
        <w:t>(1) A child who ceases to be a migratory child during a school term shall be eligible for services until the end of such term; (2) A child who is no longer a migratory child may continue to receive services for one additional school year, but only if comparable services are not available through other programs; and (3) Secondary school students who were eligible for services in secondary school may continue to be served through credit accrual programs until graduation or until they are twenty-one years of age.</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Credible Source</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identified migrant education representative (principal or designated other) who will sign the COE as a credible source in the space provided for verification of enrollment of a student moving alone and under age 14.  Students, ages 14 through 17</w:t>
      </w:r>
      <w:r w:rsidR="00E941F4" w:rsidRPr="00080B93">
        <w:rPr>
          <w:rFonts w:asciiTheme="minorHAnsi" w:hAnsiTheme="minorHAnsi" w:cs="Arial"/>
          <w:sz w:val="24"/>
          <w:szCs w:val="24"/>
        </w:rPr>
        <w:t>,</w:t>
      </w:r>
      <w:r w:rsidRPr="00080B93">
        <w:rPr>
          <w:rFonts w:asciiTheme="minorHAnsi" w:hAnsiTheme="minorHAnsi" w:cs="Arial"/>
          <w:sz w:val="24"/>
          <w:szCs w:val="24"/>
        </w:rPr>
        <w:t xml:space="preserve"> may sign for themselves on the authorized signature line.  In addition, the signature of a credible source must be included on the credible source line.</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Date of Enrollment</w:t>
      </w:r>
      <w:r w:rsidRPr="00080B93">
        <w:rPr>
          <w:rFonts w:asciiTheme="minorHAnsi" w:hAnsiTheme="minorHAnsi" w:cs="Arial"/>
          <w:sz w:val="24"/>
          <w:szCs w:val="24"/>
        </w:rPr>
        <w:t xml:space="preserve"> • The date a child is enrolled into the local school district.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Days Enrolled •</w:t>
      </w:r>
      <w:r w:rsidRPr="00080B93">
        <w:rPr>
          <w:rFonts w:asciiTheme="minorHAnsi" w:hAnsiTheme="minorHAnsi" w:cs="Arial"/>
          <w:sz w:val="24"/>
          <w:szCs w:val="24"/>
        </w:rPr>
        <w:t xml:space="preserve"> The official number of school days that transpire between the date the student enrolls and the date of his/her withdrawal or the date of project termination.</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Dental Care</w:t>
      </w:r>
      <w:r w:rsidRPr="00080B93">
        <w:rPr>
          <w:rFonts w:asciiTheme="minorHAnsi" w:hAnsiTheme="minorHAnsi" w:cs="Arial"/>
          <w:sz w:val="24"/>
          <w:szCs w:val="24"/>
        </w:rPr>
        <w:t xml:space="preserve"> </w:t>
      </w:r>
      <w:r w:rsidRPr="00080B93">
        <w:rPr>
          <w:rFonts w:asciiTheme="minorHAnsi" w:hAnsiTheme="minorHAnsi" w:cs="Arial"/>
          <w:b/>
          <w:bCs/>
          <w:sz w:val="24"/>
          <w:szCs w:val="24"/>
        </w:rPr>
        <w:t xml:space="preserve">• </w:t>
      </w:r>
      <w:r w:rsidRPr="00080B93">
        <w:rPr>
          <w:rFonts w:asciiTheme="minorHAnsi" w:hAnsiTheme="minorHAnsi" w:cs="Arial"/>
          <w:sz w:val="24"/>
          <w:szCs w:val="24"/>
        </w:rPr>
        <w:t>As used in this handbook, only emergency dental care services are paid for with Title I-C funds</w:t>
      </w:r>
      <w:r w:rsidRPr="00080B93">
        <w:rPr>
          <w:rFonts w:asciiTheme="minorHAnsi" w:hAnsiTheme="minorHAnsi" w:cs="Arial"/>
          <w:i/>
          <w:sz w:val="24"/>
          <w:szCs w:val="24"/>
        </w:rPr>
        <w:t>.</w:t>
      </w:r>
      <w:r w:rsidRPr="00080B93">
        <w:rPr>
          <w:rFonts w:asciiTheme="minorHAnsi" w:hAnsiTheme="minorHAnsi" w:cs="Arial"/>
          <w:sz w:val="24"/>
          <w:szCs w:val="24"/>
        </w:rPr>
        <w:t xml:space="preserve">  Such services would include diagnosis, referral, treatment</w:t>
      </w:r>
      <w:r w:rsidR="00E941F4" w:rsidRPr="00080B93">
        <w:rPr>
          <w:rFonts w:asciiTheme="minorHAnsi" w:hAnsiTheme="minorHAnsi" w:cs="Arial"/>
          <w:sz w:val="24"/>
          <w:szCs w:val="24"/>
        </w:rPr>
        <w:t>,</w:t>
      </w:r>
      <w:r w:rsidRPr="00080B93">
        <w:rPr>
          <w:rFonts w:asciiTheme="minorHAnsi" w:hAnsiTheme="minorHAnsi" w:cs="Arial"/>
          <w:sz w:val="24"/>
          <w:szCs w:val="24"/>
        </w:rPr>
        <w:t xml:space="preserve"> and follow-up of critical dental problems after all other resources are used.</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B5765D" w:rsidRPr="00080B93" w:rsidRDefault="00B5765D">
      <w:pPr>
        <w:spacing w:after="0" w:line="240" w:lineRule="auto"/>
        <w:rPr>
          <w:rFonts w:asciiTheme="minorHAnsi" w:hAnsiTheme="minorHAnsi" w:cs="Arial"/>
          <w:b/>
          <w:bCs/>
          <w:sz w:val="24"/>
          <w:szCs w:val="24"/>
        </w:rPr>
      </w:pPr>
      <w:r w:rsidRPr="00080B93">
        <w:rPr>
          <w:rFonts w:asciiTheme="minorHAnsi" w:hAnsiTheme="minorHAnsi" w:cs="Arial"/>
          <w:b/>
          <w:bCs/>
          <w:sz w:val="24"/>
          <w:szCs w:val="24"/>
        </w:rPr>
        <w:br w:type="page"/>
      </w:r>
    </w:p>
    <w:p w:rsidR="00A90C7F" w:rsidRPr="00080B93" w:rsidRDefault="00A90C7F" w:rsidP="00A5544E">
      <w:pPr>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lastRenderedPageBreak/>
        <w:t xml:space="preserve">Desegregation Assistance Center • </w:t>
      </w:r>
      <w:r w:rsidRPr="00080B93">
        <w:rPr>
          <w:rFonts w:asciiTheme="minorHAnsi" w:hAnsiTheme="minorHAnsi" w:cs="Arial"/>
          <w:sz w:val="24"/>
          <w:szCs w:val="24"/>
        </w:rPr>
        <w:t>Assist SEAs and LEAs in preparing and implementing desegregation plans, identify</w:t>
      </w:r>
      <w:r w:rsidR="00E20D74">
        <w:rPr>
          <w:rFonts w:asciiTheme="minorHAnsi" w:hAnsiTheme="minorHAnsi" w:cs="Arial"/>
          <w:sz w:val="24"/>
          <w:szCs w:val="24"/>
        </w:rPr>
        <w:t>,</w:t>
      </w:r>
      <w:r w:rsidRPr="00080B93">
        <w:rPr>
          <w:rFonts w:asciiTheme="minorHAnsi" w:hAnsiTheme="minorHAnsi" w:cs="Arial"/>
          <w:sz w:val="24"/>
          <w:szCs w:val="24"/>
        </w:rPr>
        <w:t xml:space="preserve"> and promote awareness of biased and discriminatory actions, eliminate use of biased textbooks and materials, and develop procedures for nondiscriminatory student placement.</w:t>
      </w:r>
    </w:p>
    <w:p w:rsidR="00A90C7F" w:rsidRPr="00080B93" w:rsidRDefault="00A90C7F" w:rsidP="00A5544E">
      <w:pPr>
        <w:autoSpaceDE w:val="0"/>
        <w:autoSpaceDN w:val="0"/>
        <w:adjustRightInd w:val="0"/>
        <w:spacing w:after="0" w:line="240" w:lineRule="auto"/>
        <w:jc w:val="both"/>
        <w:rPr>
          <w:rFonts w:asciiTheme="minorHAnsi" w:hAnsiTheme="minorHAnsi" w:cs="Arial"/>
          <w:bCs/>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bCs/>
          <w:sz w:val="24"/>
          <w:szCs w:val="24"/>
        </w:rPr>
      </w:pPr>
      <w:r w:rsidRPr="00080B93">
        <w:rPr>
          <w:rFonts w:asciiTheme="minorHAnsi" w:hAnsiTheme="minorHAnsi" w:cs="Arial"/>
          <w:b/>
          <w:bCs/>
          <w:sz w:val="24"/>
          <w:szCs w:val="24"/>
        </w:rPr>
        <w:t xml:space="preserve">Education of Homeless Children and Youths • </w:t>
      </w:r>
      <w:r w:rsidRPr="00080B93">
        <w:rPr>
          <w:rFonts w:asciiTheme="minorHAnsi" w:hAnsiTheme="minorHAnsi" w:cs="Arial"/>
          <w:bCs/>
          <w:sz w:val="24"/>
          <w:szCs w:val="24"/>
        </w:rPr>
        <w:t>The former McKinney-Vento Homeless Education Assistance Improvements Act of 2001 became Subtitle B – Education for Homeless Children and Youths under Title X of the No Child Left Behind Act of 2001.</w:t>
      </w:r>
    </w:p>
    <w:p w:rsidR="00A90C7F" w:rsidRPr="00080B93" w:rsidRDefault="00A90C7F" w:rsidP="00A5544E">
      <w:pPr>
        <w:autoSpaceDE w:val="0"/>
        <w:autoSpaceDN w:val="0"/>
        <w:adjustRightInd w:val="0"/>
        <w:spacing w:after="0" w:line="240" w:lineRule="auto"/>
        <w:jc w:val="both"/>
        <w:rPr>
          <w:rFonts w:asciiTheme="minorHAnsi" w:hAnsiTheme="minorHAnsi" w:cs="Arial"/>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Eligibility</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Refers to criteria regarding the determination that the child met/did not meet the requirements as a migratory child.</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Cs/>
          <w:sz w:val="24"/>
          <w:szCs w:val="24"/>
        </w:rPr>
      </w:pPr>
      <w:r w:rsidRPr="00080B93">
        <w:rPr>
          <w:rFonts w:asciiTheme="minorHAnsi" w:hAnsiTheme="minorHAnsi" w:cs="Arial"/>
          <w:b/>
          <w:bCs/>
          <w:sz w:val="24"/>
          <w:szCs w:val="24"/>
        </w:rPr>
        <w:t xml:space="preserve">End of year Evaluation  • </w:t>
      </w:r>
      <w:r w:rsidRPr="00080B93">
        <w:rPr>
          <w:rFonts w:asciiTheme="minorHAnsi" w:hAnsiTheme="minorHAnsi" w:cs="Arial"/>
          <w:bCs/>
          <w:sz w:val="24"/>
          <w:szCs w:val="24"/>
        </w:rPr>
        <w:t>A report sent to ODE in early summer that addresses the four Measurable Program Outcomes (MPOs), Recruitment, Parent Involvement, what an area is most proud of and what area they most need to focus on.  This helps evaluate the program and plan for the future year.</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Cs/>
          <w:sz w:val="24"/>
          <w:szCs w:val="24"/>
        </w:rPr>
      </w:pPr>
    </w:p>
    <w:p w:rsidR="0023256D" w:rsidRPr="00080B93" w:rsidRDefault="0023256D" w:rsidP="00A5544E">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 xml:space="preserve">ESSA • </w:t>
      </w:r>
      <w:r w:rsidRPr="00080B93">
        <w:rPr>
          <w:rFonts w:asciiTheme="minorHAnsi" w:hAnsiTheme="minorHAnsi" w:cs="Arial"/>
          <w:sz w:val="24"/>
          <w:szCs w:val="24"/>
        </w:rPr>
        <w:t>Every Student Succeeds Act is the new reauthorization of the ESEA.  It is the law of the land for Title programs from the USDE.</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Equipment</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Any instrument, machine, apparatus</w:t>
      </w:r>
      <w:r w:rsidR="00C1028D" w:rsidRPr="00080B93">
        <w:rPr>
          <w:rFonts w:asciiTheme="minorHAnsi" w:hAnsiTheme="minorHAnsi" w:cs="Arial"/>
          <w:sz w:val="24"/>
          <w:szCs w:val="24"/>
        </w:rPr>
        <w:t>,</w:t>
      </w:r>
      <w:r w:rsidRPr="00080B93">
        <w:rPr>
          <w:rFonts w:asciiTheme="minorHAnsi" w:hAnsiTheme="minorHAnsi" w:cs="Arial"/>
          <w:sz w:val="24"/>
          <w:szCs w:val="24"/>
        </w:rPr>
        <w:t xml:space="preserve"> or set of articles which</w:t>
      </w:r>
      <w:r w:rsidR="00C1028D" w:rsidRPr="00080B93">
        <w:rPr>
          <w:rFonts w:asciiTheme="minorHAnsi" w:hAnsiTheme="minorHAnsi" w:cs="Arial"/>
          <w:sz w:val="24"/>
          <w:szCs w:val="24"/>
        </w:rPr>
        <w:t xml:space="preserve">: </w:t>
      </w:r>
      <w:r w:rsidRPr="00080B93">
        <w:rPr>
          <w:rFonts w:asciiTheme="minorHAnsi" w:hAnsiTheme="minorHAnsi" w:cs="Arial"/>
          <w:sz w:val="24"/>
          <w:szCs w:val="24"/>
        </w:rPr>
        <w:t xml:space="preserve"> a) retains its original shape and appearance with use</w:t>
      </w:r>
      <w:r w:rsidR="00C1028D" w:rsidRPr="00080B93">
        <w:rPr>
          <w:rFonts w:asciiTheme="minorHAnsi" w:hAnsiTheme="minorHAnsi" w:cs="Arial"/>
          <w:sz w:val="24"/>
          <w:szCs w:val="24"/>
        </w:rPr>
        <w:t>,</w:t>
      </w:r>
      <w:r w:rsidRPr="00080B93">
        <w:rPr>
          <w:rFonts w:asciiTheme="minorHAnsi" w:hAnsiTheme="minorHAnsi" w:cs="Arial"/>
          <w:sz w:val="24"/>
          <w:szCs w:val="24"/>
        </w:rPr>
        <w:t xml:space="preserve"> and b) is nonexpendable, i.e., if the article is damaged or some of its parts are lost or worn out, it is usually more feasible to repair it than to replace it with an entirely new unit.  (See a list of equipment and criteria for determining whether an item is supply or equipment in Appendix B of the </w:t>
      </w:r>
      <w:r w:rsidRPr="00080B93">
        <w:rPr>
          <w:rFonts w:asciiTheme="minorHAnsi" w:hAnsiTheme="minorHAnsi" w:cs="Arial"/>
          <w:i/>
          <w:iCs/>
          <w:sz w:val="24"/>
          <w:szCs w:val="24"/>
        </w:rPr>
        <w:t>Program Budgeting and Accounting Manual for School Districts</w:t>
      </w:r>
      <w:r w:rsidRPr="00080B93">
        <w:rPr>
          <w:rFonts w:asciiTheme="minorHAnsi" w:hAnsiTheme="minorHAnsi" w:cs="Arial"/>
          <w:sz w:val="24"/>
          <w:szCs w:val="24"/>
        </w:rPr>
        <w: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Federal Assurances</w:t>
      </w:r>
      <w:r w:rsidRPr="00080B93">
        <w:rPr>
          <w:rFonts w:asciiTheme="minorHAnsi" w:hAnsiTheme="minorHAnsi" w:cs="Arial"/>
          <w:sz w:val="24"/>
          <w:szCs w:val="24"/>
        </w:rPr>
        <w:t xml:space="preserve"> </w:t>
      </w:r>
      <w:r w:rsidRPr="00080B93">
        <w:rPr>
          <w:rFonts w:asciiTheme="minorHAnsi" w:hAnsiTheme="minorHAnsi" w:cs="Arial"/>
          <w:b/>
          <w:bCs/>
          <w:sz w:val="24"/>
          <w:szCs w:val="24"/>
        </w:rPr>
        <w:t xml:space="preserve">• </w:t>
      </w:r>
      <w:r w:rsidRPr="00080B93">
        <w:rPr>
          <w:rFonts w:asciiTheme="minorHAnsi" w:hAnsiTheme="minorHAnsi" w:cs="Arial"/>
          <w:sz w:val="24"/>
          <w:szCs w:val="24"/>
        </w:rPr>
        <w:t>These are forms which must be signed by an authorized official before a project application can be considered for approval by ODE; they provide assurances that the local project will abide by pertinent federal rules and regulations.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Family Education Rights and Privacy Act of 1974 (FERPA) • </w:t>
      </w:r>
      <w:r w:rsidRPr="00080B93">
        <w:rPr>
          <w:rFonts w:asciiTheme="minorHAnsi" w:hAnsiTheme="minorHAnsi" w:cs="Arial"/>
          <w:sz w:val="24"/>
          <w:szCs w:val="24"/>
        </w:rPr>
        <w:t>A federal law designed to protect the privacy of students’ education records.  All LEAs are subject to FERPA</w:t>
      </w:r>
      <w:r w:rsidR="00D1188A" w:rsidRPr="00080B93">
        <w:rPr>
          <w:rFonts w:asciiTheme="minorHAnsi" w:hAnsiTheme="minorHAnsi" w:cs="Arial"/>
          <w:sz w:val="24"/>
          <w:szCs w:val="24"/>
        </w:rPr>
        <w:t>,</w:t>
      </w:r>
      <w:r w:rsidRPr="00080B93">
        <w:rPr>
          <w:rFonts w:asciiTheme="minorHAnsi" w:hAnsiTheme="minorHAnsi" w:cs="Arial"/>
          <w:sz w:val="24"/>
          <w:szCs w:val="24"/>
        </w:rPr>
        <w:t xml:space="preserve"> which gives certain rights to parents regarding their children’s education records.  These rights transfer to the student or former student who has reached the age of 18 or is attending any school beyond the high school level.  These students are called “eligible students</w:t>
      </w:r>
      <w:r w:rsidR="00495F56">
        <w:rPr>
          <w:rFonts w:asciiTheme="minorHAnsi" w:hAnsiTheme="minorHAnsi" w:cs="Arial"/>
          <w:sz w:val="24"/>
          <w:szCs w:val="24"/>
        </w:rPr>
        <w:t>”</w:t>
      </w:r>
      <w:r w:rsidRPr="00080B93">
        <w:rPr>
          <w:rFonts w:asciiTheme="minorHAnsi" w:hAnsiTheme="minorHAnsi" w:cs="Arial"/>
          <w:sz w:val="24"/>
          <w:szCs w:val="24"/>
        </w:rPr>
        <w:t>.  Parents and eligible students have the following three basic rights under FERPA:</w:t>
      </w:r>
    </w:p>
    <w:p w:rsidR="00A90C7F" w:rsidRPr="00080B93" w:rsidRDefault="00A90C7F" w:rsidP="00A5544E">
      <w:pPr>
        <w:tabs>
          <w:tab w:val="left" w:pos="36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1.</w:t>
      </w:r>
      <w:r w:rsidRPr="00080B93">
        <w:rPr>
          <w:rFonts w:asciiTheme="minorHAnsi" w:hAnsiTheme="minorHAnsi" w:cs="Arial"/>
          <w:sz w:val="24"/>
          <w:szCs w:val="24"/>
        </w:rPr>
        <w:tab/>
        <w:t>The right to have access to their education records;</w:t>
      </w:r>
    </w:p>
    <w:p w:rsidR="00A90C7F" w:rsidRPr="00080B93" w:rsidRDefault="00A90C7F" w:rsidP="00A5544E">
      <w:pPr>
        <w:tabs>
          <w:tab w:val="left" w:pos="36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2.</w:t>
      </w:r>
      <w:r w:rsidRPr="00080B93">
        <w:rPr>
          <w:rFonts w:asciiTheme="minorHAnsi" w:hAnsiTheme="minorHAnsi" w:cs="Arial"/>
          <w:sz w:val="24"/>
          <w:szCs w:val="24"/>
        </w:rPr>
        <w:tab/>
        <w:t>The right to seek to have the records amended; and</w:t>
      </w:r>
    </w:p>
    <w:p w:rsidR="00A90C7F" w:rsidRPr="00080B93" w:rsidRDefault="00A90C7F" w:rsidP="00A5544E">
      <w:pPr>
        <w:tabs>
          <w:tab w:val="left" w:pos="36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3.</w:t>
      </w:r>
      <w:r w:rsidRPr="00080B93">
        <w:rPr>
          <w:rFonts w:asciiTheme="minorHAnsi" w:hAnsiTheme="minorHAnsi" w:cs="Arial"/>
          <w:sz w:val="24"/>
          <w:szCs w:val="24"/>
        </w:rPr>
        <w:tab/>
        <w:t>The right to have some control over the disclosure of information from the records.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FERPA also requires that LEAs adopt a policy regarding how the requirements of FERPA will be met</w:t>
      </w:r>
      <w:r w:rsidR="00D1188A" w:rsidRPr="00080B93">
        <w:rPr>
          <w:rFonts w:asciiTheme="minorHAnsi" w:hAnsiTheme="minorHAnsi" w:cs="Arial"/>
          <w:sz w:val="24"/>
          <w:szCs w:val="24"/>
        </w:rPr>
        <w:t>,</w:t>
      </w:r>
      <w:r w:rsidRPr="00080B93">
        <w:rPr>
          <w:rFonts w:asciiTheme="minorHAnsi" w:hAnsiTheme="minorHAnsi" w:cs="Arial"/>
          <w:sz w:val="24"/>
          <w:szCs w:val="24"/>
        </w:rPr>
        <w:t xml:space="preserve"> and to notify parents and eligible students annually of the above rights under the law.  Assistance in drafting an appropriate FERPA policy is available from the MESC.</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lastRenderedPageBreak/>
        <w:t>FERPA also permits the nonconsensual disclosure of education records of migratory children, or personally identifiable information from these records, to authorized local and state education officials.  This permits the MEP to comply with federal legal requirements to promote interstate and intrastate coordination of services, including the transfer of pertinent school records f</w:t>
      </w:r>
      <w:r w:rsidR="003F3CC5" w:rsidRPr="00080B93">
        <w:rPr>
          <w:rFonts w:asciiTheme="minorHAnsi" w:hAnsiTheme="minorHAnsi" w:cs="Arial"/>
          <w:sz w:val="24"/>
          <w:szCs w:val="24"/>
        </w:rPr>
        <w:t>or migratory children.</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Disclosure of such information to persons other than LEA or SEA officials (i.e. to health officials) may be necessary for SEA or LEA officials to carry out their interstate or intrastate coordination responsibilities under the MEP.  Such disclosures can be made </w:t>
      </w:r>
      <w:r w:rsidRPr="00080B93">
        <w:rPr>
          <w:rFonts w:asciiTheme="minorHAnsi" w:hAnsiTheme="minorHAnsi" w:cs="Arial"/>
          <w:b/>
          <w:bCs/>
          <w:sz w:val="24"/>
          <w:szCs w:val="24"/>
        </w:rPr>
        <w:t>only after</w:t>
      </w:r>
      <w:r w:rsidRPr="00080B93">
        <w:rPr>
          <w:rFonts w:asciiTheme="minorHAnsi" w:hAnsiTheme="minorHAnsi" w:cs="Arial"/>
          <w:sz w:val="24"/>
          <w:szCs w:val="24"/>
        </w:rPr>
        <w:t xml:space="preserve"> obtaining prior written consent from the parent or eligible student.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Fiscal Year</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state’s fiscal year is from July 1 to the following June 30.  The federal fiscal year is from October 1 to the following September 30.</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 xml:space="preserve">Fishing Activity • </w:t>
      </w:r>
      <w:r w:rsidRPr="00080B93">
        <w:rPr>
          <w:rFonts w:asciiTheme="minorHAnsi" w:hAnsiTheme="minorHAnsi" w:cs="Arial"/>
          <w:sz w:val="24"/>
          <w:szCs w:val="24"/>
        </w:rPr>
        <w:t>Any activity directly related to the catching or processing of fish or shellfish for initial commercial sale or as a principal means of personal subsistence.  A “fishing activity” could include the catching, digging, trolling, or otherwise capturing or processing of clams, crab, halibut, herring, oysters, salmon, shrimp, trout, or other types of fish or shellfish.</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Financial Report</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This form indicates the amount budgeted and the amount expended by each program.  A form must be completed and mailed to the person designated at ODE by November for the regular school year programs for the previous school year.</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FTE (Full-Time Equivalency) Count</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 component of the formula used to determine the amount of national I-C education annual funding and the individual state entitlement; the determining factor is the number of days an eligible student is enrolled in the project(s) compared to the maximum possible days of enrollment.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General Educational Development Certificate (GED) • </w:t>
      </w:r>
      <w:r w:rsidRPr="00080B93">
        <w:rPr>
          <w:rFonts w:asciiTheme="minorHAnsi" w:hAnsiTheme="minorHAnsi" w:cs="Arial"/>
          <w:sz w:val="24"/>
          <w:szCs w:val="24"/>
        </w:rPr>
        <w:t>A certificate which may be issued to persons who demonstrate satisfactory performance in tests prescribed under subsection (2) of ORS 326.550 or meet the requirements of any prescribed evaluation procedure.  In Oregon the GED Certificate is issued by the Commissioner for Community Colleges.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pStyle w:val="p"/>
        <w:tabs>
          <w:tab w:val="left" w:pos="360"/>
          <w:tab w:val="left" w:pos="1080"/>
          <w:tab w:val="left" w:pos="1440"/>
          <w:tab w:val="left" w:pos="1800"/>
          <w:tab w:val="left" w:pos="2160"/>
          <w:tab w:val="left" w:pos="2520"/>
          <w:tab w:val="left" w:pos="2880"/>
        </w:tabs>
        <w:spacing w:before="0" w:beforeAutospacing="0" w:after="0" w:afterAutospacing="0"/>
        <w:jc w:val="both"/>
        <w:rPr>
          <w:rFonts w:asciiTheme="minorHAnsi" w:hAnsiTheme="minorHAnsi" w:cs="Arial"/>
        </w:rPr>
      </w:pPr>
      <w:r w:rsidRPr="00080B93">
        <w:rPr>
          <w:rFonts w:asciiTheme="minorHAnsi" w:hAnsiTheme="minorHAnsi" w:cs="Arial"/>
          <w:b/>
        </w:rPr>
        <w:t>Highly Qualified Paraprofessionals •</w:t>
      </w:r>
      <w:r w:rsidRPr="00080B93">
        <w:rPr>
          <w:rFonts w:asciiTheme="minorHAnsi" w:hAnsiTheme="minorHAnsi" w:cs="Arial"/>
        </w:rPr>
        <w:t xml:space="preserve"> A person who meets NCLB requirements.  (See Staffing Issues, page 28.)</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pStyle w:val="p"/>
        <w:tabs>
          <w:tab w:val="left" w:pos="360"/>
          <w:tab w:val="left" w:pos="1080"/>
          <w:tab w:val="left" w:pos="1440"/>
          <w:tab w:val="left" w:pos="1800"/>
          <w:tab w:val="left" w:pos="2160"/>
          <w:tab w:val="left" w:pos="2520"/>
          <w:tab w:val="left" w:pos="2880"/>
        </w:tabs>
        <w:spacing w:before="0" w:beforeAutospacing="0" w:after="0" w:afterAutospacing="0"/>
        <w:jc w:val="both"/>
        <w:rPr>
          <w:rFonts w:asciiTheme="minorHAnsi" w:hAnsiTheme="minorHAnsi" w:cs="Arial"/>
        </w:rPr>
      </w:pPr>
      <w:r w:rsidRPr="00080B93">
        <w:rPr>
          <w:rFonts w:asciiTheme="minorHAnsi" w:hAnsiTheme="minorHAnsi" w:cs="Arial"/>
          <w:b/>
        </w:rPr>
        <w:t>Highly Qualified Teacher •</w:t>
      </w:r>
      <w:r w:rsidRPr="00080B93">
        <w:rPr>
          <w:rFonts w:asciiTheme="minorHAnsi" w:hAnsiTheme="minorHAnsi" w:cs="Arial"/>
          <w:b/>
          <w:i/>
        </w:rPr>
        <w:t xml:space="preserve"> </w:t>
      </w:r>
      <w:r w:rsidRPr="00080B93">
        <w:rPr>
          <w:rFonts w:asciiTheme="minorHAnsi" w:hAnsiTheme="minorHAnsi" w:cs="Arial"/>
        </w:rPr>
        <w:t>A person who meets NCLB requirements.  (See Staffing Issues, page 29.)</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Historically Underserved Students • </w:t>
      </w:r>
      <w:r w:rsidRPr="00080B93">
        <w:rPr>
          <w:rFonts w:asciiTheme="minorHAnsi" w:hAnsiTheme="minorHAnsi" w:cs="Arial"/>
          <w:sz w:val="24"/>
          <w:szCs w:val="24"/>
        </w:rPr>
        <w:t>Students are underserved or under-represented if they do not enjoy a full day of learning time with culturally, linguistically, and developmentally relevant curriculum strategies delivered by qualified staff in adequate structures.  The result of being underserved is that these students do not perform at appropriate levels on Statewide Assessments and do not participate in supplementary extracurricular activities provided by schools or communities.</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asciiTheme="minorHAnsi" w:hAnsiTheme="minorHAnsi" w:cs="Arial"/>
          <w:sz w:val="24"/>
          <w:szCs w:val="24"/>
        </w:rPr>
      </w:pPr>
    </w:p>
    <w:p w:rsidR="00B5765D"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Definitions directly related to identification of historically underserved and under-represented students include the following which are taken from current interpretations of </w:t>
      </w:r>
    </w:p>
    <w:p w:rsidR="005A6716" w:rsidRDefault="005A6716"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federal and state laws and regulations related to specific services for which students may be eligible.  Users of these definitions are advised that a student may belong to, and be identified under, more than one group, e.g. racial, gender, linguistic and/or disability.  Resources may thus be drawn from more than one source to fully address the needs of the student.</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b/>
          <w:bCs/>
          <w:smallCaps/>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t>Race</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A student may be included in the group to which he or she appears to belong, identifies with, or is regarded in the community as belonging to.</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White (not of Hispanic origin) - a student having origins in any of the original peoples of Europe, North Africa, or the Middle East.</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Black (not of Hispanic origin) - a student having origins in any of the black racial groups of Africa.</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 xml:space="preserve">Hispanic Origin - a student of Mexican, Puerto Rican, Cuban, Central or South American, or other Spanish culture or origin, </w:t>
      </w:r>
      <w:r w:rsidRPr="00080B93">
        <w:rPr>
          <w:rFonts w:asciiTheme="minorHAnsi" w:hAnsiTheme="minorHAnsi" w:cs="Arial"/>
          <w:bCs/>
          <w:sz w:val="24"/>
          <w:szCs w:val="24"/>
        </w:rPr>
        <w:t>regardless of race</w:t>
      </w:r>
      <w:r w:rsidRPr="00080B93">
        <w:rPr>
          <w:rFonts w:asciiTheme="minorHAnsi" w:hAnsiTheme="minorHAnsi" w:cs="Arial"/>
          <w:sz w:val="24"/>
          <w:szCs w:val="24"/>
        </w:rPr>
        <w:t>.</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Asian/Pacific Islander - a student having origins in any of the original peoples of the Far East, Southeast Asia, the Pacific Islands, or the Indian subcontinent.</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American Indian/Alaska Native - a student having origins in any of the original peoples of North America.  Regulations from the US Department of Education also provide the following definition:  “the term “Indian” means an individual who is</w:t>
      </w:r>
    </w:p>
    <w:p w:rsidR="00A90C7F" w:rsidRPr="00080B93" w:rsidRDefault="00A90C7F" w:rsidP="00A5544E">
      <w:pPr>
        <w:tabs>
          <w:tab w:val="left" w:pos="162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620" w:hanging="540"/>
        <w:jc w:val="both"/>
        <w:rPr>
          <w:rFonts w:asciiTheme="minorHAnsi" w:hAnsiTheme="minorHAnsi" w:cs="Arial"/>
          <w:sz w:val="24"/>
          <w:szCs w:val="24"/>
        </w:rPr>
      </w:pPr>
      <w:r w:rsidRPr="00080B93">
        <w:rPr>
          <w:rFonts w:asciiTheme="minorHAnsi" w:hAnsiTheme="minorHAnsi" w:cs="Arial"/>
          <w:sz w:val="24"/>
          <w:szCs w:val="24"/>
        </w:rPr>
        <w:t>(A)</w:t>
      </w:r>
      <w:r w:rsidRPr="00080B93">
        <w:rPr>
          <w:rFonts w:asciiTheme="minorHAnsi" w:hAnsiTheme="minorHAnsi" w:cs="Arial"/>
          <w:sz w:val="24"/>
          <w:szCs w:val="24"/>
        </w:rPr>
        <w:tab/>
        <w:t xml:space="preserve">a member of an Indian tribe or band, as membership is defined by the tribe or band, including - </w:t>
      </w:r>
    </w:p>
    <w:p w:rsidR="00A90C7F" w:rsidRPr="00080B93" w:rsidRDefault="00A90C7F" w:rsidP="00A5544E">
      <w:pPr>
        <w:tabs>
          <w:tab w:val="left" w:pos="1980"/>
          <w:tab w:val="left" w:pos="243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2430" w:hanging="990"/>
        <w:jc w:val="both"/>
        <w:rPr>
          <w:rFonts w:asciiTheme="minorHAnsi" w:hAnsiTheme="minorHAnsi" w:cs="Arial"/>
          <w:sz w:val="24"/>
          <w:szCs w:val="24"/>
        </w:rPr>
      </w:pPr>
      <w:r w:rsidRPr="00080B93">
        <w:rPr>
          <w:rFonts w:asciiTheme="minorHAnsi" w:hAnsiTheme="minorHAnsi" w:cs="Arial"/>
          <w:sz w:val="24"/>
          <w:szCs w:val="24"/>
        </w:rPr>
        <w:tab/>
        <w:t>“(i)</w:t>
      </w:r>
      <w:r w:rsidRPr="00080B93">
        <w:rPr>
          <w:rFonts w:asciiTheme="minorHAnsi" w:hAnsiTheme="minorHAnsi" w:cs="Arial"/>
          <w:sz w:val="24"/>
          <w:szCs w:val="24"/>
        </w:rPr>
        <w:tab/>
        <w:t>any tribe or band terminated since 1940; and</w:t>
      </w:r>
    </w:p>
    <w:p w:rsidR="00A90C7F" w:rsidRPr="00080B93" w:rsidRDefault="00A90C7F" w:rsidP="00A5544E">
      <w:pPr>
        <w:tabs>
          <w:tab w:val="left" w:pos="1980"/>
          <w:tab w:val="left" w:pos="243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2430" w:hanging="990"/>
        <w:jc w:val="both"/>
        <w:rPr>
          <w:rFonts w:asciiTheme="minorHAnsi" w:hAnsiTheme="minorHAnsi" w:cs="Arial"/>
          <w:sz w:val="24"/>
          <w:szCs w:val="24"/>
        </w:rPr>
      </w:pPr>
      <w:r w:rsidRPr="00080B93">
        <w:rPr>
          <w:rFonts w:asciiTheme="minorHAnsi" w:hAnsiTheme="minorHAnsi" w:cs="Arial"/>
          <w:sz w:val="24"/>
          <w:szCs w:val="24"/>
        </w:rPr>
        <w:tab/>
        <w:t>“(ii)</w:t>
      </w:r>
      <w:r w:rsidRPr="00080B93">
        <w:rPr>
          <w:rFonts w:asciiTheme="minorHAnsi" w:hAnsiTheme="minorHAnsi" w:cs="Arial"/>
          <w:sz w:val="24"/>
          <w:szCs w:val="24"/>
        </w:rPr>
        <w:tab/>
        <w:t>any tribe or band recognized by the State in which the tribe or band resides;</w:t>
      </w:r>
    </w:p>
    <w:p w:rsidR="00A90C7F" w:rsidRPr="00080B93" w:rsidRDefault="00A90C7F" w:rsidP="00A5544E">
      <w:pPr>
        <w:tabs>
          <w:tab w:val="left" w:pos="162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620" w:hanging="540"/>
        <w:jc w:val="both"/>
        <w:rPr>
          <w:rFonts w:asciiTheme="minorHAnsi" w:hAnsiTheme="minorHAnsi" w:cs="Arial"/>
          <w:sz w:val="24"/>
          <w:szCs w:val="24"/>
        </w:rPr>
      </w:pPr>
      <w:r w:rsidRPr="00080B93">
        <w:rPr>
          <w:rFonts w:asciiTheme="minorHAnsi" w:hAnsiTheme="minorHAnsi" w:cs="Arial"/>
          <w:sz w:val="24"/>
          <w:szCs w:val="24"/>
        </w:rPr>
        <w:t>(B)</w:t>
      </w:r>
      <w:r w:rsidRPr="00080B93">
        <w:rPr>
          <w:rFonts w:asciiTheme="minorHAnsi" w:hAnsiTheme="minorHAnsi" w:cs="Arial"/>
          <w:sz w:val="24"/>
          <w:szCs w:val="24"/>
        </w:rPr>
        <w:tab/>
        <w:t>a descendant, in the first or second degree, of an individual described in subparagraph (A);</w:t>
      </w:r>
    </w:p>
    <w:p w:rsidR="00A90C7F" w:rsidRPr="00080B93" w:rsidRDefault="00A90C7F" w:rsidP="00A5544E">
      <w:pPr>
        <w:tabs>
          <w:tab w:val="left" w:pos="162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620" w:hanging="540"/>
        <w:jc w:val="both"/>
        <w:rPr>
          <w:rFonts w:asciiTheme="minorHAnsi" w:hAnsiTheme="minorHAnsi" w:cs="Arial"/>
          <w:sz w:val="24"/>
          <w:szCs w:val="24"/>
        </w:rPr>
      </w:pPr>
      <w:r w:rsidRPr="00080B93">
        <w:rPr>
          <w:rFonts w:asciiTheme="minorHAnsi" w:hAnsiTheme="minorHAnsi" w:cs="Arial"/>
          <w:sz w:val="24"/>
          <w:szCs w:val="24"/>
        </w:rPr>
        <w:t>(C)</w:t>
      </w:r>
      <w:r w:rsidRPr="00080B93">
        <w:rPr>
          <w:rFonts w:asciiTheme="minorHAnsi" w:hAnsiTheme="minorHAnsi" w:cs="Arial"/>
          <w:sz w:val="24"/>
          <w:szCs w:val="24"/>
        </w:rPr>
        <w:tab/>
        <w:t>considered by the Secretary of the Interior to be an Indian for any purpose;</w:t>
      </w:r>
    </w:p>
    <w:p w:rsidR="00A90C7F" w:rsidRPr="00080B93" w:rsidRDefault="00A90C7F" w:rsidP="00A5544E">
      <w:pPr>
        <w:tabs>
          <w:tab w:val="left" w:pos="162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620" w:hanging="540"/>
        <w:jc w:val="both"/>
        <w:rPr>
          <w:rFonts w:asciiTheme="minorHAnsi" w:hAnsiTheme="minorHAnsi" w:cs="Arial"/>
          <w:sz w:val="24"/>
          <w:szCs w:val="24"/>
        </w:rPr>
      </w:pPr>
      <w:r w:rsidRPr="00080B93">
        <w:rPr>
          <w:rFonts w:asciiTheme="minorHAnsi" w:hAnsiTheme="minorHAnsi" w:cs="Arial"/>
          <w:sz w:val="24"/>
          <w:szCs w:val="24"/>
        </w:rPr>
        <w:t>(D)</w:t>
      </w:r>
      <w:r w:rsidRPr="00080B93">
        <w:rPr>
          <w:rFonts w:asciiTheme="minorHAnsi" w:hAnsiTheme="minorHAnsi" w:cs="Arial"/>
          <w:sz w:val="24"/>
          <w:szCs w:val="24"/>
        </w:rPr>
        <w:tab/>
        <w:t>an Eskimo, Aleut, or other Alaska Native; or</w:t>
      </w:r>
    </w:p>
    <w:p w:rsidR="00A90C7F" w:rsidRPr="00080B93" w:rsidRDefault="00A90C7F" w:rsidP="00A5544E">
      <w:pPr>
        <w:tabs>
          <w:tab w:val="left" w:pos="162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620" w:hanging="540"/>
        <w:jc w:val="both"/>
        <w:rPr>
          <w:rFonts w:asciiTheme="minorHAnsi" w:hAnsiTheme="minorHAnsi" w:cs="Arial"/>
          <w:sz w:val="24"/>
          <w:szCs w:val="24"/>
        </w:rPr>
      </w:pPr>
      <w:r w:rsidRPr="00080B93">
        <w:rPr>
          <w:rFonts w:asciiTheme="minorHAnsi" w:hAnsiTheme="minorHAnsi" w:cs="Arial"/>
          <w:sz w:val="24"/>
          <w:szCs w:val="24"/>
        </w:rPr>
        <w:t>(E)</w:t>
      </w:r>
      <w:r w:rsidRPr="00080B93">
        <w:rPr>
          <w:rFonts w:asciiTheme="minorHAnsi" w:hAnsiTheme="minorHAnsi" w:cs="Arial"/>
          <w:sz w:val="24"/>
          <w:szCs w:val="24"/>
        </w:rPr>
        <w:tab/>
        <w:t>a member of an organized Indian group that received a grant under the Indian Education Act of 1988 as it was in effect the day preceding the date of enactment of the Act entitled the ‘Improving America’s Schools Act of 1994'.  (Subpart 6, Sec. 9161, PL 103-382)”</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bCs/>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t>Gender</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This category is included to ensure sex equity.</w:t>
      </w:r>
    </w:p>
    <w:p w:rsidR="00A90C7F" w:rsidRPr="00080B93" w:rsidRDefault="00A90C7F" w:rsidP="00A5544E">
      <w:pPr>
        <w:autoSpaceDE w:val="0"/>
        <w:autoSpaceDN w:val="0"/>
        <w:adjustRightInd w:val="0"/>
        <w:spacing w:after="0" w:line="240" w:lineRule="auto"/>
        <w:ind w:left="720"/>
        <w:jc w:val="both"/>
        <w:rPr>
          <w:rFonts w:asciiTheme="minorHAnsi" w:hAnsiTheme="minorHAnsi" w:cs="Arial"/>
          <w:bCs/>
          <w:sz w:val="24"/>
          <w:szCs w:val="24"/>
        </w:rPr>
      </w:pPr>
    </w:p>
    <w:p w:rsidR="00A90C7F" w:rsidRPr="00080B93" w:rsidRDefault="00A90C7F" w:rsidP="00A5544E">
      <w:pPr>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lastRenderedPageBreak/>
        <w:t>Talented and Gifted Children</w:t>
      </w:r>
    </w:p>
    <w:p w:rsidR="00A90C7F" w:rsidRPr="00080B93" w:rsidRDefault="00A90C7F" w:rsidP="00A5544E">
      <w:pPr>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Talented and Gifted children means those children who require special educational programs or services, or both, beyond those normally provided by the regular school program in order to realize their contribution to self and society and who demonstrate outstanding ability or potential in one or more of the following areas:</w:t>
      </w:r>
    </w:p>
    <w:p w:rsidR="00A90C7F" w:rsidRPr="00080B93" w:rsidRDefault="00A90C7F" w:rsidP="00A5544E">
      <w:pPr>
        <w:tabs>
          <w:tab w:val="left" w:pos="1395"/>
        </w:tabs>
        <w:autoSpaceDE w:val="0"/>
        <w:autoSpaceDN w:val="0"/>
        <w:adjustRightInd w:val="0"/>
        <w:spacing w:after="0" w:line="240" w:lineRule="auto"/>
        <w:ind w:left="1395" w:hanging="315"/>
        <w:jc w:val="both"/>
        <w:rPr>
          <w:rFonts w:asciiTheme="minorHAnsi" w:hAnsiTheme="minorHAnsi" w:cs="Arial"/>
          <w:sz w:val="24"/>
          <w:szCs w:val="24"/>
        </w:rPr>
      </w:pPr>
      <w:r w:rsidRPr="00080B93">
        <w:rPr>
          <w:rFonts w:asciiTheme="minorHAnsi" w:hAnsiTheme="minorHAnsi" w:cs="Arial"/>
          <w:sz w:val="24"/>
          <w:szCs w:val="24"/>
        </w:rPr>
        <w:t>a)</w:t>
      </w:r>
      <w:r w:rsidRPr="00080B93">
        <w:rPr>
          <w:rFonts w:asciiTheme="minorHAnsi" w:hAnsiTheme="minorHAnsi" w:cs="Arial"/>
          <w:sz w:val="24"/>
          <w:szCs w:val="24"/>
        </w:rPr>
        <w:tab/>
        <w:t>General intellectual ability as commonly measured by measures of intelligence and aptitude.</w:t>
      </w:r>
    </w:p>
    <w:p w:rsidR="00A90C7F" w:rsidRPr="00080B93" w:rsidRDefault="00A90C7F" w:rsidP="00A5544E">
      <w:pPr>
        <w:tabs>
          <w:tab w:val="left" w:pos="1395"/>
        </w:tabs>
        <w:autoSpaceDE w:val="0"/>
        <w:autoSpaceDN w:val="0"/>
        <w:adjustRightInd w:val="0"/>
        <w:spacing w:after="0" w:line="240" w:lineRule="auto"/>
        <w:ind w:left="1395" w:hanging="315"/>
        <w:jc w:val="both"/>
        <w:rPr>
          <w:rFonts w:asciiTheme="minorHAnsi" w:hAnsiTheme="minorHAnsi" w:cs="Arial"/>
          <w:sz w:val="24"/>
          <w:szCs w:val="24"/>
        </w:rPr>
      </w:pPr>
      <w:r w:rsidRPr="00080B93">
        <w:rPr>
          <w:rFonts w:asciiTheme="minorHAnsi" w:hAnsiTheme="minorHAnsi" w:cs="Arial"/>
          <w:sz w:val="24"/>
          <w:szCs w:val="24"/>
        </w:rPr>
        <w:t>b)</w:t>
      </w:r>
      <w:r w:rsidRPr="00080B93">
        <w:rPr>
          <w:rFonts w:asciiTheme="minorHAnsi" w:hAnsiTheme="minorHAnsi" w:cs="Arial"/>
          <w:sz w:val="24"/>
          <w:szCs w:val="24"/>
        </w:rPr>
        <w:tab/>
        <w:t>Unusual academic ability in one or more academic areas.</w:t>
      </w:r>
    </w:p>
    <w:p w:rsidR="00A90C7F" w:rsidRPr="00080B93" w:rsidRDefault="00A90C7F" w:rsidP="00A5544E">
      <w:pPr>
        <w:tabs>
          <w:tab w:val="left" w:pos="1395"/>
        </w:tabs>
        <w:autoSpaceDE w:val="0"/>
        <w:autoSpaceDN w:val="0"/>
        <w:adjustRightInd w:val="0"/>
        <w:spacing w:after="0" w:line="240" w:lineRule="auto"/>
        <w:ind w:left="1395" w:hanging="315"/>
        <w:jc w:val="both"/>
        <w:rPr>
          <w:rFonts w:asciiTheme="minorHAnsi" w:hAnsiTheme="minorHAnsi" w:cs="Arial"/>
          <w:sz w:val="24"/>
          <w:szCs w:val="24"/>
        </w:rPr>
      </w:pPr>
      <w:r w:rsidRPr="00080B93">
        <w:rPr>
          <w:rFonts w:asciiTheme="minorHAnsi" w:hAnsiTheme="minorHAnsi" w:cs="Arial"/>
          <w:sz w:val="24"/>
          <w:szCs w:val="24"/>
        </w:rPr>
        <w:t>c)</w:t>
      </w:r>
      <w:r w:rsidRPr="00080B93">
        <w:rPr>
          <w:rFonts w:asciiTheme="minorHAnsi" w:hAnsiTheme="minorHAnsi" w:cs="Arial"/>
          <w:sz w:val="24"/>
          <w:szCs w:val="24"/>
        </w:rPr>
        <w:tab/>
        <w:t>Creative ability in using original or nontraditional methods in thinking and producing.</w:t>
      </w:r>
    </w:p>
    <w:p w:rsidR="00A90C7F" w:rsidRPr="00080B93" w:rsidRDefault="00A90C7F" w:rsidP="00A5544E">
      <w:pPr>
        <w:tabs>
          <w:tab w:val="left" w:pos="1395"/>
        </w:tabs>
        <w:autoSpaceDE w:val="0"/>
        <w:autoSpaceDN w:val="0"/>
        <w:adjustRightInd w:val="0"/>
        <w:spacing w:after="0" w:line="240" w:lineRule="auto"/>
        <w:ind w:left="1395" w:hanging="315"/>
        <w:jc w:val="both"/>
        <w:rPr>
          <w:rFonts w:asciiTheme="minorHAnsi" w:hAnsiTheme="minorHAnsi" w:cs="Arial"/>
          <w:sz w:val="24"/>
          <w:szCs w:val="24"/>
        </w:rPr>
      </w:pPr>
      <w:r w:rsidRPr="00080B93">
        <w:rPr>
          <w:rFonts w:asciiTheme="minorHAnsi" w:hAnsiTheme="minorHAnsi" w:cs="Arial"/>
          <w:sz w:val="24"/>
          <w:szCs w:val="24"/>
        </w:rPr>
        <w:t>d)</w:t>
      </w:r>
      <w:r w:rsidRPr="00080B93">
        <w:rPr>
          <w:rFonts w:asciiTheme="minorHAnsi" w:hAnsiTheme="minorHAnsi" w:cs="Arial"/>
          <w:sz w:val="24"/>
          <w:szCs w:val="24"/>
        </w:rPr>
        <w:tab/>
        <w:t>Leadership ability in motivating the performance of others either in educational or non-educational settings.</w:t>
      </w:r>
    </w:p>
    <w:p w:rsidR="00A90C7F" w:rsidRPr="00080B93" w:rsidRDefault="00A90C7F" w:rsidP="00A5544E">
      <w:pPr>
        <w:tabs>
          <w:tab w:val="left" w:pos="1395"/>
        </w:tabs>
        <w:autoSpaceDE w:val="0"/>
        <w:autoSpaceDN w:val="0"/>
        <w:adjustRightInd w:val="0"/>
        <w:spacing w:after="0" w:line="240" w:lineRule="auto"/>
        <w:ind w:left="1395" w:hanging="315"/>
        <w:jc w:val="both"/>
        <w:rPr>
          <w:rFonts w:asciiTheme="minorHAnsi" w:hAnsiTheme="minorHAnsi" w:cs="Arial"/>
          <w:sz w:val="24"/>
          <w:szCs w:val="24"/>
        </w:rPr>
      </w:pPr>
      <w:r w:rsidRPr="00080B93">
        <w:rPr>
          <w:rFonts w:asciiTheme="minorHAnsi" w:hAnsiTheme="minorHAnsi" w:cs="Arial"/>
          <w:sz w:val="24"/>
          <w:szCs w:val="24"/>
        </w:rPr>
        <w:t>e)</w:t>
      </w:r>
      <w:r w:rsidRPr="00080B93">
        <w:rPr>
          <w:rFonts w:asciiTheme="minorHAnsi" w:hAnsiTheme="minorHAnsi" w:cs="Arial"/>
          <w:sz w:val="24"/>
          <w:szCs w:val="24"/>
        </w:rPr>
        <w:tab/>
        <w:t>Ability in the visual or performing arts, such as dance, music or art.</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t>Disability</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The term “individual with a disability” means any person who has a physical or mental impairment which substantially limits one or more of such person’s major life activities, has a record of such impairment, or is regarded as having such impairment.  This definition includes, but is not limited to, students who are eligible under the Individuals with Disabilities Education Act (IDEA).  Under the IDEA, children with disabilities means children who require special education because of mental, physical, emotional or learning problems, including the following categories:  mental retardation; hearing impairments, including hard of hearing and deafness; deaf/blind; communication disorders; visual impairments; serious emotional disturbances; orthopedic or other health impairments; autism; traumatic brain injury; and specific learning disabilities.</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t>National Origin (Minority Language)</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The term “National Origin” appears in Equal Education Opportunity languages to indicate students whose home, native, or indigenous language is other than English.</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t>Migrant/Migratory Child/Homeless/Mobile</w:t>
      </w:r>
      <w:r w:rsidRPr="00080B93">
        <w:rPr>
          <w:rFonts w:asciiTheme="minorHAnsi" w:hAnsiTheme="minorHAnsi" w:cs="Arial"/>
          <w:sz w:val="24"/>
          <w:szCs w:val="24"/>
          <w:u w:val="single"/>
        </w:rPr>
        <w:t xml:space="preserve"> </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A “migratory child” is a child who is, or whose parent, spouse, or guardian is, a migratory agricultural worker, including a migratory dairy worker, or fisher, and who in the preceding 36 months, in order to obtain, or accompany such parent, spouse, or guardian in order to obtain temporary or seasonal employment in agricultural or fishing work:  (1) has moved from one school district to another, (2) in a State that is comprised of a single school district, has moved from one administrative area to another within such district; or (3)</w:t>
      </w:r>
      <w:r w:rsidR="006D7E2C">
        <w:rPr>
          <w:rFonts w:asciiTheme="minorHAnsi" w:hAnsiTheme="minorHAnsi" w:cs="Arial"/>
          <w:sz w:val="24"/>
          <w:szCs w:val="24"/>
        </w:rPr>
        <w:t> </w:t>
      </w:r>
      <w:r w:rsidRPr="00080B93">
        <w:rPr>
          <w:rFonts w:asciiTheme="minorHAnsi" w:hAnsiTheme="minorHAnsi" w:cs="Arial"/>
          <w:sz w:val="24"/>
          <w:szCs w:val="24"/>
        </w:rPr>
        <w:t>who resides in a school district of more than 15,000 square miles, and migrates a distance of 20 miles or more to engage in a fishing activity.</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 xml:space="preserve">A “homeless child” is one who lacks a fixed, regular and adequate residence, including sharing a residence with one or more other families, or who has a primary nighttime residence in a public or privately operated shelter or a public or private place not designed for, or ordinarily used for, a regular sleeping accommodation for human beings.  Migrant </w:t>
      </w:r>
      <w:r w:rsidRPr="00080B93">
        <w:rPr>
          <w:rFonts w:asciiTheme="minorHAnsi" w:hAnsiTheme="minorHAnsi" w:cs="Arial"/>
          <w:sz w:val="24"/>
          <w:szCs w:val="24"/>
        </w:rPr>
        <w:lastRenderedPageBreak/>
        <w:t>children and youth who fit this homeless definition are eligible for services under the McKinney-Vento Act.  (See Appendix E.)</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5A671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A “mobile child” may be included in either of the definitions listed above or may be a member of a family with one or more adults enrolled in the US military or working in a construction-related occupation or other similar employment that requires frequent moves.  Students may also become mobile when their families are impacted by economic dislocation and parents must relocate to seek employment or occupational retraining.</w:t>
      </w:r>
    </w:p>
    <w:p w:rsidR="00A90C7F" w:rsidRPr="00080B93" w:rsidRDefault="00A90C7F" w:rsidP="00A5544E">
      <w:pPr>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 xml:space="preserve">(ED and ODE recognize that the term “child” is awkward when used to describe a teenager or young adult.  However, the term “migratory child” is used in this document when referring to program eligibility to maintain consistency with the language of the authorizing statute, which defines “migratory child” to mean all eligible individuals ages 3 through 21.  The terms </w:t>
      </w:r>
      <w:r w:rsidRPr="00080B93">
        <w:rPr>
          <w:rFonts w:asciiTheme="minorHAnsi" w:hAnsiTheme="minorHAnsi" w:cs="Arial"/>
          <w:i/>
          <w:iCs/>
          <w:sz w:val="24"/>
          <w:szCs w:val="24"/>
        </w:rPr>
        <w:t>migrant children and migrant students</w:t>
      </w:r>
      <w:r w:rsidRPr="00080B93">
        <w:rPr>
          <w:rFonts w:asciiTheme="minorHAnsi" w:hAnsiTheme="minorHAnsi" w:cs="Arial"/>
          <w:sz w:val="24"/>
          <w:szCs w:val="24"/>
        </w:rPr>
        <w:t xml:space="preserve"> are also used throughout the handbook.  These are the terms most often used in documents generated at the state and local level.)</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t>Poverty/Low Income</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The annual indicators for poverty are published by the federal government each spring and are based on a federal formula adjusted for several factors.  Indicators for low income are based on poverty level plus an additional percentage, depending on the federal or state guideline for eligibility for one or more specific services</w:t>
      </w:r>
      <w:r w:rsidR="006D7E2C">
        <w:rPr>
          <w:rFonts w:asciiTheme="minorHAnsi" w:hAnsiTheme="minorHAnsi" w:cs="Arial"/>
          <w:sz w:val="24"/>
          <w:szCs w:val="24"/>
        </w:rPr>
        <w:t xml:space="preserve"> (</w:t>
      </w:r>
      <w:r w:rsidRPr="00080B93">
        <w:rPr>
          <w:rFonts w:asciiTheme="minorHAnsi" w:hAnsiTheme="minorHAnsi" w:cs="Arial"/>
          <w:sz w:val="24"/>
          <w:szCs w:val="24"/>
        </w:rPr>
        <w:t>e.g.</w:t>
      </w:r>
      <w:r w:rsidR="006D7E2C">
        <w:rPr>
          <w:rFonts w:asciiTheme="minorHAnsi" w:hAnsiTheme="minorHAnsi" w:cs="Arial"/>
          <w:sz w:val="24"/>
          <w:szCs w:val="24"/>
        </w:rPr>
        <w:t>,</w:t>
      </w:r>
      <w:r w:rsidRPr="00080B93">
        <w:rPr>
          <w:rFonts w:asciiTheme="minorHAnsi" w:hAnsiTheme="minorHAnsi" w:cs="Arial"/>
          <w:sz w:val="24"/>
          <w:szCs w:val="24"/>
        </w:rPr>
        <w:t xml:space="preserve"> below 100% of poverty, at 100% of poverty, 125% of poverty, or 150% of poverty, etc.</w:t>
      </w:r>
      <w:r w:rsidR="006D7E2C">
        <w:rPr>
          <w:rFonts w:asciiTheme="minorHAnsi" w:hAnsiTheme="minorHAnsi" w:cs="Arial"/>
          <w:sz w:val="24"/>
          <w:szCs w:val="24"/>
        </w:rPr>
        <w:t>)</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u w:val="single"/>
        </w:rPr>
      </w:pPr>
      <w:r w:rsidRPr="00080B93">
        <w:rPr>
          <w:rFonts w:asciiTheme="minorHAnsi" w:hAnsiTheme="minorHAnsi" w:cs="Arial"/>
          <w:bCs/>
          <w:sz w:val="24"/>
          <w:szCs w:val="24"/>
          <w:u w:val="single"/>
        </w:rPr>
        <w:t>Sparsity</w:t>
      </w:r>
    </w:p>
    <w:p w:rsidR="00A90C7F" w:rsidRPr="00080B93" w:rsidRDefault="00A90C7F" w:rsidP="00A554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To determine “sparsity,” geographic distance (formerly ‘isolation’) and average daily membership within the school or district are considered.</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Individuals with Disabilities Education Act</w:t>
      </w:r>
      <w:r w:rsidRPr="00080B93">
        <w:rPr>
          <w:rFonts w:asciiTheme="minorHAnsi" w:hAnsiTheme="minorHAnsi" w:cs="Arial"/>
          <w:sz w:val="24"/>
          <w:szCs w:val="24"/>
        </w:rPr>
        <w:t xml:space="preserve"> </w:t>
      </w:r>
      <w:r w:rsidRPr="00080B93">
        <w:rPr>
          <w:rFonts w:asciiTheme="minorHAnsi" w:hAnsiTheme="minorHAnsi" w:cs="Arial"/>
          <w:b/>
          <w:bCs/>
          <w:sz w:val="24"/>
          <w:szCs w:val="24"/>
        </w:rPr>
        <w:t>(IDEA) •</w:t>
      </w:r>
      <w:r w:rsidRPr="00080B93">
        <w:rPr>
          <w:rFonts w:asciiTheme="minorHAnsi" w:hAnsiTheme="minorHAnsi" w:cs="Arial"/>
          <w:sz w:val="24"/>
          <w:szCs w:val="24"/>
        </w:rPr>
        <w:t xml:space="preserve"> The federal law under which individuals with certain disabilities receive education services.</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Individual Education Plan</w:t>
      </w:r>
      <w:r w:rsidRPr="00080B93">
        <w:rPr>
          <w:rFonts w:asciiTheme="minorHAnsi" w:hAnsiTheme="minorHAnsi" w:cs="Arial"/>
          <w:sz w:val="24"/>
          <w:szCs w:val="24"/>
        </w:rPr>
        <w:t xml:space="preserve"> </w:t>
      </w:r>
      <w:r w:rsidRPr="00080B93">
        <w:rPr>
          <w:rFonts w:asciiTheme="minorHAnsi" w:hAnsiTheme="minorHAnsi" w:cs="Arial"/>
          <w:b/>
          <w:bCs/>
          <w:sz w:val="24"/>
          <w:szCs w:val="24"/>
        </w:rPr>
        <w:t xml:space="preserve">• </w:t>
      </w:r>
      <w:r w:rsidRPr="00080B93">
        <w:rPr>
          <w:rFonts w:asciiTheme="minorHAnsi" w:hAnsiTheme="minorHAnsi" w:cs="Arial"/>
          <w:sz w:val="24"/>
          <w:szCs w:val="24"/>
        </w:rPr>
        <w:t>The legal document which describes the services to be provided to an individual with disabilities under the IDEA.</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Instructional Services</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For purposes of this program, any direct supplementary services provided to eligible children by a local/regional agency.</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Kindergarten Child</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Under Oregon state law, (ORS 336.092), a child five years of age or whose fifth birthday occurs on or before September 1 or who has been admitted by the district school board under ORS 336.095.</w:t>
      </w:r>
    </w:p>
    <w:p w:rsidR="00A90C7F" w:rsidRPr="00080B93" w:rsidRDefault="00A90C7F" w:rsidP="00A5544E">
      <w:pPr>
        <w:autoSpaceDE w:val="0"/>
        <w:autoSpaceDN w:val="0"/>
        <w:adjustRightInd w:val="0"/>
        <w:spacing w:after="0" w:line="240" w:lineRule="auto"/>
        <w:jc w:val="both"/>
        <w:rPr>
          <w:rFonts w:asciiTheme="minorHAnsi" w:hAnsiTheme="minorHAnsi" w:cs="Arial"/>
          <w:b/>
          <w:bCs/>
          <w:sz w:val="24"/>
          <w:szCs w:val="24"/>
        </w:rPr>
      </w:pPr>
    </w:p>
    <w:p w:rsidR="0023256D" w:rsidRPr="00080B93" w:rsidRDefault="0023256D"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Language Learners • </w:t>
      </w:r>
      <w:r w:rsidRPr="00080B93">
        <w:rPr>
          <w:rFonts w:asciiTheme="minorHAnsi" w:hAnsiTheme="minorHAnsi" w:cs="Arial"/>
          <w:sz w:val="24"/>
          <w:szCs w:val="24"/>
        </w:rPr>
        <w:t>Students whose first language is not English and who are in the process of learning English.</w:t>
      </w:r>
    </w:p>
    <w:p w:rsidR="0023256D" w:rsidRPr="00080B93" w:rsidRDefault="0023256D"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lastRenderedPageBreak/>
        <w:t>Licensed Staff</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Refers to any staff member in a local project who under Oregon state law must be licensed by the Teacher Standards and Practices Commission to perform instructional, supervisory</w:t>
      </w:r>
      <w:r w:rsidR="003F3CC5" w:rsidRPr="00080B93">
        <w:rPr>
          <w:rFonts w:asciiTheme="minorHAnsi" w:hAnsiTheme="minorHAnsi" w:cs="Arial"/>
          <w:sz w:val="24"/>
          <w:szCs w:val="24"/>
        </w:rPr>
        <w:t>,</w:t>
      </w:r>
      <w:r w:rsidRPr="00080B93">
        <w:rPr>
          <w:rFonts w:asciiTheme="minorHAnsi" w:hAnsiTheme="minorHAnsi" w:cs="Arial"/>
          <w:sz w:val="24"/>
          <w:szCs w:val="24"/>
        </w:rPr>
        <w:t xml:space="preserve"> or administrative services in a public school.</w:t>
      </w:r>
    </w:p>
    <w:p w:rsidR="00A90C7F" w:rsidRPr="00080B93" w:rsidRDefault="00A90C7F" w:rsidP="00A5544E">
      <w:pPr>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Limited English Proficient</w:t>
      </w:r>
      <w:r w:rsidRPr="00080B93">
        <w:rPr>
          <w:rFonts w:asciiTheme="minorHAnsi" w:hAnsiTheme="minorHAnsi" w:cs="Arial"/>
          <w:sz w:val="24"/>
          <w:szCs w:val="24"/>
        </w:rPr>
        <w:t xml:space="preserve"> </w:t>
      </w:r>
      <w:r w:rsidRPr="00080B93">
        <w:rPr>
          <w:rFonts w:asciiTheme="minorHAnsi" w:hAnsiTheme="minorHAnsi" w:cs="Arial"/>
          <w:b/>
          <w:bCs/>
          <w:sz w:val="24"/>
          <w:szCs w:val="24"/>
        </w:rPr>
        <w:t xml:space="preserve">(LEP) • </w:t>
      </w:r>
      <w:r w:rsidRPr="00080B93">
        <w:rPr>
          <w:rFonts w:asciiTheme="minorHAnsi" w:hAnsiTheme="minorHAnsi" w:cs="Arial"/>
          <w:sz w:val="24"/>
          <w:szCs w:val="24"/>
        </w:rPr>
        <w:t>ED and ODE recognize that practitioners are reconsidering the use of this term to refer to linguistically diverse student populations, including in some cases substituting the term “English Language Learners (ELL)” for LEP students.  The term “limited English proficient” or “LEP” is used throughout this document to maintain consistency among the authorizing statutes, regulations, and non-regulatory guidance.  An operational definition of LEP is “until children are able to profit from classes conducted in English” (ORS 386.079).</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Local Education Agency (LEA) • </w:t>
      </w:r>
      <w:r w:rsidRPr="00080B93">
        <w:rPr>
          <w:rFonts w:asciiTheme="minorHAnsi" w:hAnsiTheme="minorHAnsi" w:cs="Arial"/>
          <w:sz w:val="24"/>
          <w:szCs w:val="24"/>
        </w:rPr>
        <w:t>A public board or other public authority legally constituted within a state for either administrative control or direction of, or performance of a service function for public elementary or secondary schools in a city, county, township, school district or other political subdivisions of a state.  Also, any combination of school districts or counties as is recognized in a state as an administrative agency for its public elementary or secondary schools.</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Local Operating Agency (LOA) • </w:t>
      </w:r>
      <w:r w:rsidRPr="00080B93">
        <w:rPr>
          <w:rFonts w:asciiTheme="minorHAnsi" w:hAnsiTheme="minorHAnsi" w:cs="Arial"/>
          <w:sz w:val="24"/>
          <w:szCs w:val="24"/>
        </w:rPr>
        <w:t>A local educational agency to which a state educational agency makes a subgrant under Title I-C.</w:t>
      </w:r>
    </w:p>
    <w:p w:rsidR="00A90C7F" w:rsidRPr="00080B93" w:rsidRDefault="00A90C7F" w:rsidP="00A5544E">
      <w:pPr>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Mandatory School Age</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ORS 339.010 states that all children between the ages of 7 and 18 years who have not completed the 12th grade are required to attend regularly a public full-time school.  ORS 339.030 provides some exceptions.</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Medical Care</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Family consultation, referrals, follow-ups, recordkeeping, screening</w:t>
      </w:r>
      <w:r w:rsidR="006D7E2C">
        <w:rPr>
          <w:rFonts w:asciiTheme="minorHAnsi" w:hAnsiTheme="minorHAnsi" w:cs="Arial"/>
          <w:sz w:val="24"/>
          <w:szCs w:val="24"/>
        </w:rPr>
        <w:t>,</w:t>
      </w:r>
      <w:r w:rsidRPr="00080B93">
        <w:rPr>
          <w:rFonts w:asciiTheme="minorHAnsi" w:hAnsiTheme="minorHAnsi" w:cs="Arial"/>
          <w:sz w:val="24"/>
          <w:szCs w:val="24"/>
        </w:rPr>
        <w:t xml:space="preserve"> and emergency services related to medical and dental services; preventive medical care is also covered by this term.</w:t>
      </w:r>
    </w:p>
    <w:p w:rsidR="00A90C7F" w:rsidRPr="00080B93" w:rsidRDefault="00A90C7F" w:rsidP="00A5544E">
      <w:pPr>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Migratory Agricultural Worker</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 person who, in the preceding 36 months, has moved from one school district to another, or from one administrative area to another within a state that is comprised of a single school district, in order to obtain temporary or seasonal employment in agricultural activities (including dairy work) as a principal means of livelihood.</w:t>
      </w:r>
    </w:p>
    <w:p w:rsidR="00A90C7F" w:rsidRPr="00080B93" w:rsidRDefault="00A90C7F" w:rsidP="00A5544E">
      <w:pPr>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Monitoring</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 data collection process used by ODE to assemble and provide information to the local/regional agencies, ODE, and USDE regarding project strengths and weaknesses throughout the state.</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Most in Need</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Priority for services must be given to migrant children:</w:t>
      </w:r>
    </w:p>
    <w:p w:rsidR="00A90C7F" w:rsidRPr="00080B93" w:rsidRDefault="00A90C7F" w:rsidP="00A5544E">
      <w:pPr>
        <w:tabs>
          <w:tab w:val="left" w:pos="270"/>
        </w:tabs>
        <w:autoSpaceDE w:val="0"/>
        <w:autoSpaceDN w:val="0"/>
        <w:adjustRightInd w:val="0"/>
        <w:spacing w:after="0" w:line="240" w:lineRule="auto"/>
        <w:ind w:left="540" w:hanging="540"/>
        <w:jc w:val="both"/>
        <w:rPr>
          <w:rFonts w:asciiTheme="minorHAnsi" w:hAnsiTheme="minorHAnsi" w:cs="Arial"/>
          <w:sz w:val="24"/>
          <w:szCs w:val="24"/>
        </w:rPr>
      </w:pPr>
      <w:r w:rsidRPr="00080B93">
        <w:rPr>
          <w:rFonts w:asciiTheme="minorHAnsi" w:hAnsiTheme="minorHAnsi" w:cs="Arial"/>
          <w:sz w:val="24"/>
          <w:szCs w:val="24"/>
        </w:rPr>
        <w:tab/>
        <w:t>•</w:t>
      </w:r>
      <w:r w:rsidRPr="00080B93">
        <w:rPr>
          <w:rFonts w:asciiTheme="minorHAnsi" w:hAnsiTheme="minorHAnsi" w:cs="Arial"/>
          <w:sz w:val="24"/>
          <w:szCs w:val="24"/>
        </w:rPr>
        <w:tab/>
        <w:t>Who are failing, or most at risk of failing, to meet the state’s content and performance standards;</w:t>
      </w:r>
      <w:r w:rsidRPr="00080B93">
        <w:rPr>
          <w:rFonts w:asciiTheme="minorHAnsi" w:hAnsiTheme="minorHAnsi" w:cs="Arial"/>
          <w:b/>
          <w:bCs/>
          <w:sz w:val="24"/>
          <w:szCs w:val="24"/>
        </w:rPr>
        <w:t xml:space="preserve"> AND</w:t>
      </w:r>
    </w:p>
    <w:p w:rsidR="00A90C7F" w:rsidRPr="00080B93" w:rsidRDefault="00A90C7F" w:rsidP="00A5544E">
      <w:pPr>
        <w:tabs>
          <w:tab w:val="left" w:pos="270"/>
        </w:tabs>
        <w:autoSpaceDE w:val="0"/>
        <w:autoSpaceDN w:val="0"/>
        <w:adjustRightInd w:val="0"/>
        <w:spacing w:after="0" w:line="240" w:lineRule="auto"/>
        <w:ind w:left="540" w:hanging="540"/>
        <w:jc w:val="both"/>
        <w:rPr>
          <w:rFonts w:asciiTheme="minorHAnsi" w:hAnsiTheme="minorHAnsi" w:cs="Arial"/>
          <w:sz w:val="24"/>
          <w:szCs w:val="24"/>
        </w:rPr>
      </w:pPr>
      <w:r w:rsidRPr="00080B93">
        <w:rPr>
          <w:rFonts w:asciiTheme="minorHAnsi" w:hAnsiTheme="minorHAnsi" w:cs="Arial"/>
          <w:sz w:val="24"/>
          <w:szCs w:val="24"/>
        </w:rPr>
        <w:tab/>
        <w:t>•</w:t>
      </w:r>
      <w:r w:rsidRPr="00080B93">
        <w:rPr>
          <w:rFonts w:asciiTheme="minorHAnsi" w:hAnsiTheme="minorHAnsi" w:cs="Arial"/>
          <w:sz w:val="24"/>
          <w:szCs w:val="24"/>
        </w:rPr>
        <w:tab/>
        <w:t>Whose education has been interrupted during the regular school year.</w:t>
      </w:r>
    </w:p>
    <w:p w:rsidR="00A90C7F" w:rsidRPr="00080B93" w:rsidRDefault="00A90C7F" w:rsidP="00A5544E">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 xml:space="preserve">National Association of Bilingual Educators (NABE) • </w:t>
      </w:r>
      <w:r w:rsidRPr="00080B93">
        <w:rPr>
          <w:rFonts w:asciiTheme="minorHAnsi" w:hAnsiTheme="minorHAnsi" w:cs="Arial"/>
          <w:sz w:val="24"/>
          <w:szCs w:val="24"/>
        </w:rPr>
        <w:t xml:space="preserve">Professional </w:t>
      </w:r>
      <w:r w:rsidR="00DC3A48" w:rsidRPr="00080B93">
        <w:rPr>
          <w:rFonts w:asciiTheme="minorHAnsi" w:hAnsiTheme="minorHAnsi" w:cs="Arial"/>
          <w:sz w:val="24"/>
          <w:szCs w:val="24"/>
        </w:rPr>
        <w:t>a</w:t>
      </w:r>
      <w:r w:rsidRPr="00080B93">
        <w:rPr>
          <w:rFonts w:asciiTheme="minorHAnsi" w:hAnsiTheme="minorHAnsi" w:cs="Arial"/>
          <w:sz w:val="24"/>
          <w:szCs w:val="24"/>
        </w:rPr>
        <w:t>ssociation of teachers, administrators, parents, policy makers</w:t>
      </w:r>
      <w:r w:rsidR="00DC3A48" w:rsidRPr="00080B93">
        <w:rPr>
          <w:rFonts w:asciiTheme="minorHAnsi" w:hAnsiTheme="minorHAnsi" w:cs="Arial"/>
          <w:sz w:val="24"/>
          <w:szCs w:val="24"/>
        </w:rPr>
        <w:t>,</w:t>
      </w:r>
      <w:r w:rsidRPr="00080B93">
        <w:rPr>
          <w:rFonts w:asciiTheme="minorHAnsi" w:hAnsiTheme="minorHAnsi" w:cs="Arial"/>
          <w:sz w:val="24"/>
          <w:szCs w:val="24"/>
        </w:rPr>
        <w:t xml:space="preserve"> and others concerned with securing educational equity for language minority students.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Cs/>
          <w:sz w:val="24"/>
          <w:szCs w:val="24"/>
        </w:rPr>
      </w:pPr>
      <w:r w:rsidRPr="00080B93">
        <w:rPr>
          <w:rFonts w:asciiTheme="minorHAnsi" w:hAnsiTheme="minorHAnsi" w:cs="Arial"/>
          <w:b/>
          <w:bCs/>
          <w:sz w:val="24"/>
          <w:szCs w:val="24"/>
        </w:rPr>
        <w:t xml:space="preserve">No Child Left Behind • </w:t>
      </w:r>
      <w:r w:rsidRPr="00080B93">
        <w:rPr>
          <w:rFonts w:asciiTheme="minorHAnsi" w:hAnsiTheme="minorHAnsi" w:cs="Arial"/>
          <w:bCs/>
          <w:sz w:val="24"/>
          <w:szCs w:val="24"/>
        </w:rPr>
        <w:t>The 2001 Federal statute that reauthorizes the Elementary and Secondary Education Act of 1965.  Part C of Title I of the Act authorizes migrant education programs.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Non-licensed Staff</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Persons hired by a local agency to accomplish the goals set forth in the project application who are not required by law to be credentialed, such as bilingual aides, OMSIS clerks</w:t>
      </w:r>
      <w:r w:rsidR="00A12A76" w:rsidRPr="00080B93">
        <w:rPr>
          <w:rFonts w:asciiTheme="minorHAnsi" w:hAnsiTheme="minorHAnsi" w:cs="Arial"/>
          <w:sz w:val="24"/>
          <w:szCs w:val="24"/>
        </w:rPr>
        <w:t>,</w:t>
      </w:r>
      <w:r w:rsidRPr="00080B93">
        <w:rPr>
          <w:rFonts w:asciiTheme="minorHAnsi" w:hAnsiTheme="minorHAnsi" w:cs="Arial"/>
          <w:sz w:val="24"/>
          <w:szCs w:val="24"/>
        </w:rPr>
        <w:t xml:space="preserve"> and home-school consultants.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 xml:space="preserve">Office of Civil Rights • </w:t>
      </w:r>
      <w:r w:rsidRPr="00080B93">
        <w:rPr>
          <w:rFonts w:asciiTheme="minorHAnsi" w:hAnsiTheme="minorHAnsi" w:cs="Arial"/>
          <w:sz w:val="24"/>
          <w:szCs w:val="24"/>
        </w:rPr>
        <w:t>Has responsibility for enforcing Title IV of the Civil Rights Act of 1964.  Investigates allegations of civil rights violations and initiates investigations of compliance with federal civil rights laws in schools that serve special student populations, including language minority students.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(OMSIS) Oregon Migrant Student Information System</w:t>
      </w:r>
      <w:r w:rsidRPr="00080B93">
        <w:rPr>
          <w:rFonts w:asciiTheme="minorHAnsi" w:hAnsiTheme="minorHAnsi" w:cs="Arial"/>
          <w:sz w:val="24"/>
          <w:szCs w:val="24"/>
        </w:rPr>
        <w:t xml:space="preserve"> </w:t>
      </w:r>
      <w:r w:rsidRPr="00080B93">
        <w:rPr>
          <w:rFonts w:asciiTheme="minorHAnsi" w:hAnsiTheme="minorHAnsi" w:cs="Arial"/>
          <w:b/>
          <w:bCs/>
          <w:sz w:val="24"/>
          <w:szCs w:val="24"/>
        </w:rPr>
        <w:t xml:space="preserve">• </w:t>
      </w:r>
      <w:r w:rsidRPr="00080B93">
        <w:rPr>
          <w:rFonts w:asciiTheme="minorHAnsi" w:hAnsiTheme="minorHAnsi" w:cs="Arial"/>
          <w:bCs/>
          <w:sz w:val="24"/>
          <w:szCs w:val="24"/>
        </w:rPr>
        <w:t>OMSIS is the web-based Oregon data base for migrant student records</w:t>
      </w:r>
      <w:r w:rsidRPr="00080B93">
        <w:rPr>
          <w:rFonts w:asciiTheme="minorHAnsi" w:hAnsiTheme="minorHAnsi" w:cs="Arial"/>
          <w:sz w:val="24"/>
          <w:szCs w:val="24"/>
        </w:rPr>
        <w:t xml:space="preserve"> and serves as a pupil record storage and retrieval system designed to help provide continuity of education for migrant children. </w:t>
      </w:r>
      <w:r w:rsidRPr="00080B93">
        <w:rPr>
          <w:rFonts w:asciiTheme="minorHAnsi" w:hAnsiTheme="minorHAnsi" w:cs="Arial"/>
          <w:bCs/>
          <w:sz w:val="24"/>
          <w:szCs w:val="24"/>
        </w:rPr>
        <w:t xml:space="preserve"> Every local Oregon MEP project must enter all relevant data on this system.</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OMSIS Records Clerk</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person in a local/regional agency who is responsible for collecting and recording all pertinent pupil data, in a timely manner, on OMSIS</w:t>
      </w:r>
      <w:r w:rsidR="006D7E2C">
        <w:rPr>
          <w:rFonts w:asciiTheme="minorHAnsi" w:hAnsiTheme="minorHAnsi" w:cs="Arial"/>
          <w:sz w:val="24"/>
          <w:szCs w:val="24"/>
        </w:rPr>
        <w:t>,</w:t>
      </w:r>
      <w:r w:rsidRPr="00080B93">
        <w:rPr>
          <w:rFonts w:asciiTheme="minorHAnsi" w:hAnsiTheme="minorHAnsi" w:cs="Arial"/>
          <w:sz w:val="24"/>
          <w:szCs w:val="24"/>
        </w:rPr>
        <w:t xml:space="preserve"> and medical forms and transmitting such information to the MESC.</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Ongoing Evaluation</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 process employed by project staff to determine the strengths and weaknesses of the project activities in order to make the necessary modifications.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Oregon Department of Education (ODE)</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legal entity of the State of Oregon which serves as the State Education Agency (SEA) and the grantee for Title I-C funds for the MEP in Oregon.</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Oregon Migrant Education Service Center (OMESC) • </w:t>
      </w:r>
      <w:r w:rsidRPr="00080B93">
        <w:rPr>
          <w:rFonts w:asciiTheme="minorHAnsi" w:hAnsiTheme="minorHAnsi" w:cs="Arial"/>
          <w:sz w:val="24"/>
          <w:szCs w:val="24"/>
        </w:rPr>
        <w:t>Central office funded by Title I-C which provides coordinated services that include the Federally</w:t>
      </w:r>
      <w:r w:rsidR="00A12A76" w:rsidRPr="00080B93">
        <w:rPr>
          <w:rFonts w:asciiTheme="minorHAnsi" w:hAnsiTheme="minorHAnsi" w:cs="Arial"/>
          <w:sz w:val="24"/>
          <w:szCs w:val="24"/>
        </w:rPr>
        <w:t>-</w:t>
      </w:r>
      <w:r w:rsidRPr="00080B93">
        <w:rPr>
          <w:rFonts w:asciiTheme="minorHAnsi" w:hAnsiTheme="minorHAnsi" w:cs="Arial"/>
          <w:sz w:val="24"/>
          <w:szCs w:val="24"/>
        </w:rPr>
        <w:t>required migrant student tracking system (Oregon Migrant Student Information System [OMSIS])</w:t>
      </w:r>
      <w:r w:rsidR="006D7E2C">
        <w:rPr>
          <w:rFonts w:asciiTheme="minorHAnsi" w:hAnsiTheme="minorHAnsi" w:cs="Arial"/>
          <w:sz w:val="24"/>
          <w:szCs w:val="24"/>
        </w:rPr>
        <w:t>,</w:t>
      </w:r>
      <w:r w:rsidRPr="00080B93">
        <w:rPr>
          <w:rFonts w:asciiTheme="minorHAnsi" w:hAnsiTheme="minorHAnsi" w:cs="Arial"/>
          <w:sz w:val="24"/>
          <w:szCs w:val="24"/>
        </w:rPr>
        <w:t xml:space="preserve"> and identification and recruitment quality control; plus statewide migrant student accident insurance, professional development activities, technical assistance, project self-evaluation, parental involvement, and other requested services.</w:t>
      </w:r>
    </w:p>
    <w:p w:rsidR="00A90C7F" w:rsidRPr="00080B93" w:rsidRDefault="00A90C7F" w:rsidP="00A5544E">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Parent Advisory Committee</w:t>
      </w:r>
      <w:r w:rsidRPr="00080B93">
        <w:rPr>
          <w:rFonts w:asciiTheme="minorHAnsi" w:hAnsiTheme="minorHAnsi" w:cs="Arial"/>
          <w:sz w:val="24"/>
          <w:szCs w:val="24"/>
        </w:rPr>
        <w:t xml:space="preserve"> </w:t>
      </w:r>
      <w:r w:rsidRPr="00080B93">
        <w:rPr>
          <w:rFonts w:asciiTheme="minorHAnsi" w:hAnsiTheme="minorHAnsi" w:cs="Arial"/>
          <w:b/>
          <w:bCs/>
          <w:sz w:val="24"/>
          <w:szCs w:val="24"/>
        </w:rPr>
        <w:t xml:space="preserve">(PAC) • </w:t>
      </w:r>
      <w:r w:rsidRPr="00080B93">
        <w:rPr>
          <w:rFonts w:asciiTheme="minorHAnsi" w:hAnsiTheme="minorHAnsi" w:cs="Arial"/>
          <w:sz w:val="24"/>
          <w:szCs w:val="24"/>
        </w:rPr>
        <w:t xml:space="preserve">A required component of a local MEP to provide a means for community and parent input during the design and operation of a project. </w:t>
      </w:r>
      <w:r w:rsidR="006D7E2C">
        <w:rPr>
          <w:rFonts w:asciiTheme="minorHAnsi" w:hAnsiTheme="minorHAnsi" w:cs="Arial"/>
          <w:sz w:val="24"/>
          <w:szCs w:val="24"/>
        </w:rPr>
        <w:t xml:space="preserve"> </w:t>
      </w:r>
      <w:r w:rsidRPr="00080B93">
        <w:rPr>
          <w:rFonts w:asciiTheme="minorHAnsi" w:hAnsiTheme="minorHAnsi" w:cs="Arial"/>
          <w:sz w:val="24"/>
          <w:szCs w:val="24"/>
        </w:rPr>
        <w:t>Parents must be involved in the planning, implementation</w:t>
      </w:r>
      <w:r w:rsidR="006D7E2C">
        <w:rPr>
          <w:rFonts w:asciiTheme="minorHAnsi" w:hAnsiTheme="minorHAnsi" w:cs="Arial"/>
          <w:sz w:val="24"/>
          <w:szCs w:val="24"/>
        </w:rPr>
        <w:t>,</w:t>
      </w:r>
      <w:r w:rsidRPr="00080B93">
        <w:rPr>
          <w:rFonts w:asciiTheme="minorHAnsi" w:hAnsiTheme="minorHAnsi" w:cs="Arial"/>
          <w:sz w:val="24"/>
          <w:szCs w:val="24"/>
        </w:rPr>
        <w:t xml:space="preserve"> and evaluation of each of the three allocations.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Performance Indicator</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Projected outcome of an activity incorporated in the project.  To be meaningful, the performance indicator must be realistic, observable</w:t>
      </w:r>
      <w:r w:rsidR="006D7E2C">
        <w:rPr>
          <w:rFonts w:asciiTheme="minorHAnsi" w:hAnsiTheme="minorHAnsi" w:cs="Arial"/>
          <w:sz w:val="24"/>
          <w:szCs w:val="24"/>
        </w:rPr>
        <w:t>,</w:t>
      </w:r>
      <w:r w:rsidRPr="00080B93">
        <w:rPr>
          <w:rFonts w:asciiTheme="minorHAnsi" w:hAnsiTheme="minorHAnsi" w:cs="Arial"/>
          <w:sz w:val="24"/>
          <w:szCs w:val="24"/>
        </w:rPr>
        <w:t xml:space="preserve"> and measurable.</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Performance Report</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States’ receiving funding for a Migrant Education Program must submit a performance report to USED each year.  A new performance report format is currently being designed in two </w:t>
      </w:r>
      <w:r w:rsidR="006D7E2C">
        <w:rPr>
          <w:rFonts w:asciiTheme="minorHAnsi" w:hAnsiTheme="minorHAnsi" w:cs="Arial"/>
          <w:sz w:val="24"/>
          <w:szCs w:val="24"/>
        </w:rPr>
        <w:t>p</w:t>
      </w:r>
      <w:r w:rsidRPr="00080B93">
        <w:rPr>
          <w:rFonts w:asciiTheme="minorHAnsi" w:hAnsiTheme="minorHAnsi" w:cs="Arial"/>
          <w:sz w:val="24"/>
          <w:szCs w:val="24"/>
        </w:rPr>
        <w:t>arts with Part I due in November and Part II due in April.  In addition to the child counts to be used for funding, the new Performance Report requires:</w:t>
      </w:r>
    </w:p>
    <w:p w:rsidR="00A90C7F" w:rsidRPr="00080B93" w:rsidRDefault="00A90C7F" w:rsidP="00A5544E">
      <w:pPr>
        <w:tabs>
          <w:tab w:val="left" w:pos="360"/>
        </w:tabs>
        <w:autoSpaceDE w:val="0"/>
        <w:autoSpaceDN w:val="0"/>
        <w:adjustRightInd w:val="0"/>
        <w:spacing w:after="0" w:line="240" w:lineRule="auto"/>
        <w:ind w:left="630" w:hanging="630"/>
        <w:jc w:val="both"/>
        <w:rPr>
          <w:rFonts w:asciiTheme="minorHAnsi" w:hAnsiTheme="minorHAnsi" w:cs="Arial"/>
          <w:sz w:val="24"/>
          <w:szCs w:val="24"/>
        </w:rPr>
      </w:pPr>
      <w:r w:rsidRPr="00080B93">
        <w:rPr>
          <w:rFonts w:asciiTheme="minorHAnsi" w:hAnsiTheme="minorHAnsi" w:cs="Arial"/>
          <w:sz w:val="24"/>
          <w:szCs w:val="24"/>
        </w:rPr>
        <w:lastRenderedPageBreak/>
        <w:tab/>
        <w:t>•</w:t>
      </w:r>
      <w:r w:rsidRPr="00080B93">
        <w:rPr>
          <w:rFonts w:asciiTheme="minorHAnsi" w:hAnsiTheme="minorHAnsi" w:cs="Arial"/>
          <w:sz w:val="24"/>
          <w:szCs w:val="24"/>
        </w:rPr>
        <w:tab/>
        <w:t>Counts of students residing in the state and counts of students participating in the program, by sex, ethnicity, school term, grade level, and services received;</w:t>
      </w:r>
    </w:p>
    <w:p w:rsidR="00A90C7F" w:rsidRPr="00080B93" w:rsidRDefault="00A90C7F" w:rsidP="00A5544E">
      <w:pPr>
        <w:tabs>
          <w:tab w:val="left" w:pos="360"/>
        </w:tabs>
        <w:autoSpaceDE w:val="0"/>
        <w:autoSpaceDN w:val="0"/>
        <w:adjustRightInd w:val="0"/>
        <w:spacing w:after="0" w:line="240" w:lineRule="auto"/>
        <w:ind w:left="630" w:hanging="630"/>
        <w:jc w:val="both"/>
        <w:rPr>
          <w:rFonts w:asciiTheme="minorHAnsi" w:hAnsiTheme="minorHAnsi" w:cs="Arial"/>
          <w:sz w:val="24"/>
          <w:szCs w:val="24"/>
        </w:rPr>
      </w:pPr>
      <w:r w:rsidRPr="00080B93">
        <w:rPr>
          <w:rFonts w:asciiTheme="minorHAnsi" w:hAnsiTheme="minorHAnsi" w:cs="Arial"/>
          <w:sz w:val="24"/>
          <w:szCs w:val="24"/>
        </w:rPr>
        <w:tab/>
        <w:t>•</w:t>
      </w:r>
      <w:r w:rsidRPr="00080B93">
        <w:rPr>
          <w:rFonts w:asciiTheme="minorHAnsi" w:hAnsiTheme="minorHAnsi" w:cs="Arial"/>
          <w:sz w:val="24"/>
          <w:szCs w:val="24"/>
        </w:rPr>
        <w:tab/>
        <w:t xml:space="preserve">Counts of project sites, including break-outs for </w:t>
      </w:r>
      <w:r w:rsidR="00A12A76" w:rsidRPr="00080B93">
        <w:rPr>
          <w:rFonts w:asciiTheme="minorHAnsi" w:hAnsiTheme="minorHAnsi" w:cs="Arial"/>
          <w:sz w:val="24"/>
          <w:szCs w:val="24"/>
        </w:rPr>
        <w:t>school-wide</w:t>
      </w:r>
      <w:r w:rsidRPr="00080B93">
        <w:rPr>
          <w:rFonts w:asciiTheme="minorHAnsi" w:hAnsiTheme="minorHAnsi" w:cs="Arial"/>
          <w:sz w:val="24"/>
          <w:szCs w:val="24"/>
        </w:rPr>
        <w:t xml:space="preserve"> projects and projects that use extended-time strategies; and</w:t>
      </w:r>
    </w:p>
    <w:p w:rsidR="00A90C7F" w:rsidRPr="00080B93" w:rsidRDefault="00A90C7F" w:rsidP="00A5544E">
      <w:pPr>
        <w:tabs>
          <w:tab w:val="left" w:pos="360"/>
        </w:tabs>
        <w:autoSpaceDE w:val="0"/>
        <w:autoSpaceDN w:val="0"/>
        <w:adjustRightInd w:val="0"/>
        <w:spacing w:after="0" w:line="240" w:lineRule="auto"/>
        <w:ind w:left="630" w:hanging="630"/>
        <w:jc w:val="both"/>
        <w:rPr>
          <w:rFonts w:asciiTheme="minorHAnsi" w:hAnsiTheme="minorHAnsi" w:cs="Arial"/>
          <w:sz w:val="24"/>
          <w:szCs w:val="24"/>
        </w:rPr>
      </w:pPr>
      <w:r w:rsidRPr="00080B93">
        <w:rPr>
          <w:rFonts w:asciiTheme="minorHAnsi" w:hAnsiTheme="minorHAnsi" w:cs="Arial"/>
          <w:sz w:val="24"/>
          <w:szCs w:val="24"/>
        </w:rPr>
        <w:tab/>
        <w:t>•</w:t>
      </w:r>
      <w:r w:rsidRPr="00080B93">
        <w:rPr>
          <w:rFonts w:asciiTheme="minorHAnsi" w:hAnsiTheme="minorHAnsi" w:cs="Arial"/>
          <w:sz w:val="24"/>
          <w:szCs w:val="24"/>
        </w:rPr>
        <w:tab/>
        <w:t>Counts of staff by various categories.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Preschool Program</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Any formal instruction program designed for pre-kindergarten children sufficiently mature to benefit from such a program.</w:t>
      </w:r>
    </w:p>
    <w:p w:rsidR="00471EC2" w:rsidRPr="00080B93" w:rsidRDefault="00471EC2"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C16A01"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Priority for Service</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Just like Title IA must serve the “neediest” students, Title IC must also serve our neediest students</w:t>
      </w:r>
      <w:r w:rsidR="00A12A76" w:rsidRPr="00080B93">
        <w:rPr>
          <w:rFonts w:asciiTheme="minorHAnsi" w:hAnsiTheme="minorHAnsi" w:cs="Arial"/>
          <w:sz w:val="24"/>
          <w:szCs w:val="24"/>
        </w:rPr>
        <w:t>,</w:t>
      </w:r>
      <w:r w:rsidRPr="00080B93">
        <w:rPr>
          <w:rFonts w:asciiTheme="minorHAnsi" w:hAnsiTheme="minorHAnsi" w:cs="Arial"/>
          <w:sz w:val="24"/>
          <w:szCs w:val="24"/>
        </w:rPr>
        <w:t xml:space="preserve"> which are called PFS.  These are students that have both a move during the regular year or 10 absences due to their migrant lifestyle and are academically behind by not passing the state benchmarks for reading and math.</w:t>
      </w:r>
    </w:p>
    <w:p w:rsidR="00A12A76" w:rsidRPr="00080B93" w:rsidRDefault="00A12A76"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Project Proposal</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An application for a </w:t>
      </w:r>
      <w:r w:rsidR="00471EC2">
        <w:rPr>
          <w:rFonts w:asciiTheme="minorHAnsi" w:hAnsiTheme="minorHAnsi" w:cs="Arial"/>
          <w:sz w:val="24"/>
          <w:szCs w:val="24"/>
        </w:rPr>
        <w:t xml:space="preserve">Title </w:t>
      </w:r>
      <w:r w:rsidRPr="00080B93">
        <w:rPr>
          <w:rFonts w:asciiTheme="minorHAnsi" w:hAnsiTheme="minorHAnsi" w:cs="Arial"/>
          <w:sz w:val="24"/>
          <w:szCs w:val="24"/>
        </w:rPr>
        <w:t>I-C subgrant by an eligible agency which provides evidence of the need to conduct a needs assessment or to plan and implement a project after a needs assessment has established the advisability of implementing a project and has provided information as to what activities should be incorporated in the project.  To be approved, a project proposal must comply with relevant state and federal laws and guidelines and with policies established by ODE and/or the state’s coordinator of MEP.</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School Age Limits</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ORS 339.115 provides that (except as provided in ORS 339.141) the district school board shall admit free of charge to the district’s schools all children between the ages of five and nineteen residing therein.  The board has authority to enroll students above or below these age limits also.</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 xml:space="preserve">School-to-Work Opportunities Act • </w:t>
      </w:r>
      <w:r w:rsidRPr="00080B93">
        <w:rPr>
          <w:rFonts w:asciiTheme="minorHAnsi" w:hAnsiTheme="minorHAnsi" w:cs="Arial"/>
          <w:sz w:val="24"/>
          <w:szCs w:val="24"/>
        </w:rPr>
        <w:t>A new approach to learning that links students, schools</w:t>
      </w:r>
      <w:r w:rsidR="00A12A76" w:rsidRPr="00080B93">
        <w:rPr>
          <w:rFonts w:asciiTheme="minorHAnsi" w:hAnsiTheme="minorHAnsi" w:cs="Arial"/>
          <w:sz w:val="24"/>
          <w:szCs w:val="24"/>
        </w:rPr>
        <w:t>,</w:t>
      </w:r>
      <w:r w:rsidRPr="00080B93">
        <w:rPr>
          <w:rFonts w:asciiTheme="minorHAnsi" w:hAnsiTheme="minorHAnsi" w:cs="Arial"/>
          <w:sz w:val="24"/>
          <w:szCs w:val="24"/>
        </w:rPr>
        <w:t xml:space="preserve"> and workplaces.  School-to-Work helps to bring relevance to students’ courses and provide exposure to career opportunities by linking school-based learning, secondary and postsecondary learning and integrating academic and occupational learning.</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School</w:t>
      </w:r>
      <w:r w:rsidR="00A12A76" w:rsidRPr="00080B93">
        <w:rPr>
          <w:rFonts w:asciiTheme="minorHAnsi" w:hAnsiTheme="minorHAnsi" w:cs="Arial"/>
          <w:b/>
          <w:bCs/>
          <w:sz w:val="24"/>
          <w:szCs w:val="24"/>
        </w:rPr>
        <w:t>-</w:t>
      </w:r>
      <w:r w:rsidRPr="00080B93">
        <w:rPr>
          <w:rFonts w:asciiTheme="minorHAnsi" w:hAnsiTheme="minorHAnsi" w:cs="Arial"/>
          <w:b/>
          <w:bCs/>
          <w:sz w:val="24"/>
          <w:szCs w:val="24"/>
        </w:rPr>
        <w:t xml:space="preserve">wide Programs • </w:t>
      </w:r>
      <w:r w:rsidRPr="00080B93">
        <w:rPr>
          <w:rFonts w:asciiTheme="minorHAnsi" w:hAnsiTheme="minorHAnsi" w:cs="Arial"/>
          <w:sz w:val="24"/>
          <w:szCs w:val="24"/>
        </w:rPr>
        <w:t xml:space="preserve">Schools with 40% or greater poverty levels, which use Title I funds to improve the whole school program.  Title IC funds are </w:t>
      </w:r>
      <w:r w:rsidRPr="00080B93">
        <w:rPr>
          <w:rFonts w:asciiTheme="minorHAnsi" w:hAnsiTheme="minorHAnsi" w:cs="Arial"/>
          <w:b/>
          <w:sz w:val="24"/>
          <w:szCs w:val="24"/>
        </w:rPr>
        <w:t>not</w:t>
      </w:r>
      <w:r w:rsidRPr="00080B93">
        <w:rPr>
          <w:rFonts w:asciiTheme="minorHAnsi" w:hAnsiTheme="minorHAnsi" w:cs="Arial"/>
          <w:sz w:val="24"/>
          <w:szCs w:val="24"/>
        </w:rPr>
        <w:t xml:space="preserve"> part of school-wide programs.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Section 504 • </w:t>
      </w:r>
      <w:r w:rsidRPr="00080B93">
        <w:rPr>
          <w:rFonts w:asciiTheme="minorHAnsi" w:hAnsiTheme="minorHAnsi" w:cs="Arial"/>
          <w:sz w:val="24"/>
          <w:szCs w:val="24"/>
        </w:rPr>
        <w:t>An amendment to the Rehabilitation Act which extends the civil rights prohibition on discrimination to individuals with disabilities.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Service Learning • </w:t>
      </w:r>
      <w:r w:rsidRPr="00080B93">
        <w:rPr>
          <w:rFonts w:asciiTheme="minorHAnsi" w:hAnsiTheme="minorHAnsi" w:cs="Arial"/>
          <w:sz w:val="24"/>
          <w:szCs w:val="24"/>
        </w:rPr>
        <w:t>An instructional method that combines community service with a structured school-based opportunity for reflection about that service.</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r w:rsidRPr="00080B93">
        <w:rPr>
          <w:rFonts w:asciiTheme="minorHAnsi" w:hAnsiTheme="minorHAnsi" w:cs="Arial"/>
          <w:b/>
          <w:bCs/>
          <w:sz w:val="24"/>
          <w:szCs w:val="24"/>
        </w:rPr>
        <w:t xml:space="preserve">Staffing Report • </w:t>
      </w:r>
      <w:r w:rsidRPr="00080B93">
        <w:rPr>
          <w:rFonts w:asciiTheme="minorHAnsi" w:hAnsiTheme="minorHAnsi" w:cs="Arial"/>
          <w:bCs/>
          <w:sz w:val="24"/>
          <w:szCs w:val="24"/>
        </w:rPr>
        <w:t>This form indicates the number and FTE of staff employed with MEP funds.  It must be completed and submitted to ODE for each Title I-C subgrant within 45 days of the end of their funding cycle</w:t>
      </w:r>
      <w:r w:rsidR="00A12A76" w:rsidRPr="00080B93">
        <w:rPr>
          <w:rFonts w:asciiTheme="minorHAnsi" w:hAnsiTheme="minorHAnsi" w:cs="Arial"/>
          <w:bCs/>
          <w:sz w:val="24"/>
          <w:szCs w:val="24"/>
        </w:rPr>
        <w:t>,</w:t>
      </w:r>
      <w:r w:rsidRPr="00080B93">
        <w:rPr>
          <w:rFonts w:asciiTheme="minorHAnsi" w:hAnsiTheme="minorHAnsi" w:cs="Arial"/>
          <w:bCs/>
          <w:sz w:val="24"/>
          <w:szCs w:val="24"/>
        </w:rPr>
        <w:t xml:space="preserve"> and by January 15 for mid-year.</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lastRenderedPageBreak/>
        <w:t>State Advisory Committee</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A group of persons recommended by the projects throughout the state and appointed by the State Superintendent of Public Instruction to advise the state coordinator of Title I-C.  The committee also reviews and recommends approval of the annual state plan and all project proposals.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State Coordinator of Migrant Education</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administrator of the MEP within the Office of Educational Improvement and Innovation, ODE.  The person held responsible by the SEA for development, operation, and evaluation of </w:t>
      </w:r>
      <w:r w:rsidR="00C16A01" w:rsidRPr="00080B93">
        <w:rPr>
          <w:rFonts w:asciiTheme="minorHAnsi" w:hAnsiTheme="minorHAnsi" w:cs="Arial"/>
          <w:sz w:val="24"/>
          <w:szCs w:val="24"/>
        </w:rPr>
        <w:t>ESEA</w:t>
      </w:r>
      <w:r w:rsidRPr="00080B93">
        <w:rPr>
          <w:rFonts w:asciiTheme="minorHAnsi" w:hAnsiTheme="minorHAnsi" w:cs="Arial"/>
          <w:sz w:val="24"/>
          <w:szCs w:val="24"/>
        </w:rPr>
        <w:t xml:space="preserve"> Title I-C projects.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State Education Agency</w:t>
      </w:r>
      <w:r w:rsidRPr="00080B93">
        <w:rPr>
          <w:rFonts w:asciiTheme="minorHAnsi" w:hAnsiTheme="minorHAnsi" w:cs="Arial"/>
          <w:sz w:val="24"/>
          <w:szCs w:val="24"/>
        </w:rPr>
        <w:t xml:space="preserve"> </w:t>
      </w:r>
      <w:r w:rsidRPr="00080B93">
        <w:rPr>
          <w:rFonts w:asciiTheme="minorHAnsi" w:hAnsiTheme="minorHAnsi" w:cs="Arial"/>
          <w:b/>
          <w:bCs/>
          <w:sz w:val="24"/>
          <w:szCs w:val="24"/>
        </w:rPr>
        <w:t>(SEA) •</w:t>
      </w:r>
      <w:r w:rsidRPr="00080B93">
        <w:rPr>
          <w:rFonts w:asciiTheme="minorHAnsi" w:hAnsiTheme="minorHAnsi" w:cs="Arial"/>
          <w:sz w:val="24"/>
          <w:szCs w:val="24"/>
        </w:rPr>
        <w:t xml:space="preserve"> The governmental agency responsible for statewide education program supervision and administration.  The legal entity in each state recognized by USED as being the governing agency eligible to receive Title I-C funds and administer the state’s MEP.</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State Entitlement</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total amount of Title I-C funds to be made available to the state for the fiscal year.  Congress has delegated the responsibility for determining the amount to the Secretary, subject to authorized appropriations and allocations.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State Plan</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overall plan for services, activities, personnel</w:t>
      </w:r>
      <w:r w:rsidR="00A12A76" w:rsidRPr="00080B93">
        <w:rPr>
          <w:rFonts w:asciiTheme="minorHAnsi" w:hAnsiTheme="minorHAnsi" w:cs="Arial"/>
          <w:sz w:val="24"/>
          <w:szCs w:val="24"/>
        </w:rPr>
        <w:t>,</w:t>
      </w:r>
      <w:r w:rsidRPr="00080B93">
        <w:rPr>
          <w:rFonts w:asciiTheme="minorHAnsi" w:hAnsiTheme="minorHAnsi" w:cs="Arial"/>
          <w:sz w:val="24"/>
          <w:szCs w:val="24"/>
        </w:rPr>
        <w:t xml:space="preserve"> and materials set forth as the state’s application for funds to provide services to migratory children.  Oregon’s State Plan is integrated as a part of the State Consolidated Plan for </w:t>
      </w:r>
      <w:r w:rsidR="00C16A01" w:rsidRPr="00080B93">
        <w:rPr>
          <w:rFonts w:asciiTheme="minorHAnsi" w:hAnsiTheme="minorHAnsi" w:cs="Arial"/>
          <w:sz w:val="24"/>
          <w:szCs w:val="24"/>
        </w:rPr>
        <w:t>ESSA</w:t>
      </w:r>
      <w:r w:rsidRPr="00080B93">
        <w:rPr>
          <w:rFonts w:asciiTheme="minorHAnsi" w:hAnsiTheme="minorHAnsi" w:cs="Arial"/>
          <w:sz w:val="24"/>
          <w:szCs w:val="24"/>
        </w:rPr>
        <w: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Supplies</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Consumable materials used in the operation of a MEP by a local/regional agency including freight and cartage.  (See criteria for determining whether an item is supply or equipment in </w:t>
      </w:r>
      <w:r w:rsidRPr="00080B93">
        <w:rPr>
          <w:rFonts w:asciiTheme="minorHAnsi" w:hAnsiTheme="minorHAnsi" w:cs="Arial"/>
          <w:i/>
          <w:iCs/>
          <w:sz w:val="24"/>
          <w:szCs w:val="24"/>
        </w:rPr>
        <w:t>Program Budgeting and Accounting Manual for School Districts.</w:t>
      </w:r>
      <w:r w:rsidRPr="00080B93">
        <w:rPr>
          <w:rFonts w:asciiTheme="minorHAnsi" w:hAnsiTheme="minorHAnsi" w:cs="Arial"/>
          <w:sz w:val="24"/>
          <w:szCs w:val="24"/>
        </w:rPr>
        <w: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Support Services</w:t>
      </w:r>
      <w:r w:rsidRPr="00080B93">
        <w:rPr>
          <w:rFonts w:asciiTheme="minorHAnsi" w:hAnsiTheme="minorHAnsi" w:cs="Arial"/>
          <w:sz w:val="24"/>
          <w:szCs w:val="24"/>
        </w:rPr>
        <w:t xml:space="preserve"> • Includes any service which aids the child in benefiting from the instructional services that may be properly listed under the support service cost category on the budget sheet.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Targeted Assistance School • </w:t>
      </w:r>
      <w:r w:rsidRPr="00080B93">
        <w:rPr>
          <w:rFonts w:asciiTheme="minorHAnsi" w:hAnsiTheme="minorHAnsi" w:cs="Arial"/>
          <w:sz w:val="24"/>
          <w:szCs w:val="24"/>
        </w:rPr>
        <w:t>Schools with Title I programs providing supplementary services to eligible educationally disadvantaged students identified as “most in need”.</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Term of Project</w:t>
      </w:r>
      <w:r w:rsidRPr="00080B93">
        <w:rPr>
          <w:rFonts w:asciiTheme="minorHAnsi" w:hAnsiTheme="minorHAnsi" w:cs="Arial"/>
          <w:sz w:val="24"/>
          <w:szCs w:val="24"/>
        </w:rPr>
        <w:t xml:space="preserve"> </w:t>
      </w:r>
      <w:r w:rsidRPr="00080B93">
        <w:rPr>
          <w:rFonts w:asciiTheme="minorHAnsi" w:hAnsiTheme="minorHAnsi" w:cs="Arial"/>
          <w:b/>
          <w:bCs/>
          <w:sz w:val="24"/>
          <w:szCs w:val="24"/>
        </w:rPr>
        <w:t>•</w:t>
      </w:r>
      <w:r w:rsidRPr="00080B93">
        <w:rPr>
          <w:rFonts w:asciiTheme="minorHAnsi" w:hAnsiTheme="minorHAnsi" w:cs="Arial"/>
          <w:sz w:val="24"/>
          <w:szCs w:val="24"/>
        </w:rPr>
        <w:t xml:space="preserve"> The period of time between the project’s beginning date and the date of the last services provided by the project.</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Title I, •</w:t>
      </w:r>
      <w:r w:rsidRPr="00080B93">
        <w:rPr>
          <w:rFonts w:asciiTheme="minorHAnsi" w:hAnsiTheme="minorHAnsi" w:cs="Arial"/>
          <w:sz w:val="24"/>
          <w:szCs w:val="24"/>
        </w:rPr>
        <w:t xml:space="preserve"> Improving the Academic Achievement of the Disadvantaged.</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highlight w:val="yellow"/>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Title II, •</w:t>
      </w:r>
      <w:r w:rsidRPr="00080B93">
        <w:rPr>
          <w:rFonts w:asciiTheme="minorHAnsi" w:hAnsiTheme="minorHAnsi" w:cs="Arial"/>
          <w:sz w:val="24"/>
          <w:szCs w:val="24"/>
        </w:rPr>
        <w:t xml:space="preserve"> Preparing, Training, and Recruiting High Quality Teachers and Principals.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highlight w:val="yellow"/>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sz w:val="24"/>
          <w:szCs w:val="24"/>
        </w:rPr>
        <w:t xml:space="preserve">Title III, 001 </w:t>
      </w:r>
      <w:r w:rsidRPr="00080B93">
        <w:rPr>
          <w:rFonts w:asciiTheme="minorHAnsi" w:hAnsiTheme="minorHAnsi" w:cs="Arial"/>
          <w:sz w:val="24"/>
          <w:szCs w:val="24"/>
        </w:rPr>
        <w:t>• Language Instruction for Limited English Proficient and Immigrant Students.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highlight w:val="yellow"/>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Title IV, •  </w:t>
      </w:r>
      <w:r w:rsidRPr="00080B93">
        <w:rPr>
          <w:rFonts w:asciiTheme="minorHAnsi" w:hAnsiTheme="minorHAnsi" w:cs="Arial"/>
          <w:bCs/>
          <w:sz w:val="24"/>
          <w:szCs w:val="24"/>
        </w:rPr>
        <w:t>21</w:t>
      </w:r>
      <w:r w:rsidRPr="00080B93">
        <w:rPr>
          <w:rFonts w:asciiTheme="minorHAnsi" w:hAnsiTheme="minorHAnsi" w:cs="Arial"/>
          <w:bCs/>
          <w:sz w:val="24"/>
          <w:szCs w:val="24"/>
          <w:vertAlign w:val="superscript"/>
        </w:rPr>
        <w:t>st</w:t>
      </w:r>
      <w:r w:rsidRPr="00080B93">
        <w:rPr>
          <w:rFonts w:asciiTheme="minorHAnsi" w:hAnsiTheme="minorHAnsi" w:cs="Arial"/>
          <w:bCs/>
          <w:sz w:val="24"/>
          <w:szCs w:val="24"/>
        </w:rPr>
        <w:t xml:space="preserve"> Century Schools</w:t>
      </w:r>
      <w:r w:rsidRPr="00080B93">
        <w:rPr>
          <w:rFonts w:asciiTheme="minorHAnsi" w:hAnsiTheme="minorHAnsi" w:cs="Arial"/>
          <w:sz w:val="24"/>
          <w:szCs w:val="24"/>
        </w:rPr>
        <w:t xml:space="preserve"> </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sz w:val="24"/>
          <w:szCs w:val="24"/>
        </w:rPr>
      </w:pPr>
      <w:r w:rsidRPr="00080B93">
        <w:rPr>
          <w:rFonts w:asciiTheme="minorHAnsi" w:hAnsiTheme="minorHAnsi" w:cs="Arial"/>
          <w:b/>
          <w:sz w:val="24"/>
          <w:szCs w:val="24"/>
        </w:rPr>
        <w:t xml:space="preserve">Title V, •  </w:t>
      </w:r>
      <w:r w:rsidRPr="00080B93">
        <w:rPr>
          <w:rFonts w:asciiTheme="minorHAnsi" w:hAnsiTheme="minorHAnsi" w:cs="Arial"/>
          <w:sz w:val="24"/>
          <w:szCs w:val="24"/>
        </w:rPr>
        <w:t>Promoting Informed Parental Choice and Innovative Programs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bCs/>
          <w:sz w:val="24"/>
          <w:szCs w:val="24"/>
          <w:highlight w:val="yellow"/>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 xml:space="preserve">Title VI, • </w:t>
      </w:r>
      <w:r w:rsidRPr="00080B93">
        <w:rPr>
          <w:rFonts w:asciiTheme="minorHAnsi" w:hAnsiTheme="minorHAnsi" w:cs="Arial"/>
          <w:b/>
          <w:sz w:val="24"/>
          <w:szCs w:val="24"/>
        </w:rPr>
        <w:t xml:space="preserve"> </w:t>
      </w:r>
      <w:r w:rsidRPr="00080B93">
        <w:rPr>
          <w:rFonts w:asciiTheme="minorHAnsi" w:hAnsiTheme="minorHAnsi" w:cs="Arial"/>
          <w:sz w:val="24"/>
          <w:szCs w:val="24"/>
        </w:rPr>
        <w:t>Flexibility and Accountability</w:t>
      </w:r>
    </w:p>
    <w:p w:rsidR="00257345" w:rsidRPr="00080B93" w:rsidRDefault="00257345" w:rsidP="00A5544E">
      <w:pPr>
        <w:tabs>
          <w:tab w:val="left" w:pos="360"/>
        </w:tabs>
        <w:autoSpaceDE w:val="0"/>
        <w:autoSpaceDN w:val="0"/>
        <w:adjustRightInd w:val="0"/>
        <w:spacing w:after="0" w:line="240" w:lineRule="auto"/>
        <w:jc w:val="both"/>
        <w:rPr>
          <w:rFonts w:asciiTheme="minorHAnsi" w:hAnsiTheme="minorHAnsi" w:cs="Arial"/>
          <w:sz w:val="24"/>
          <w:szCs w:val="24"/>
        </w:rPr>
      </w:pPr>
    </w:p>
    <w:p w:rsidR="00257345" w:rsidRPr="00080B93" w:rsidRDefault="00257345" w:rsidP="00A5544E">
      <w:pPr>
        <w:tabs>
          <w:tab w:val="left" w:pos="360"/>
        </w:tabs>
        <w:autoSpaceDE w:val="0"/>
        <w:autoSpaceDN w:val="0"/>
        <w:adjustRightInd w:val="0"/>
        <w:spacing w:after="0" w:line="240" w:lineRule="auto"/>
        <w:jc w:val="both"/>
        <w:rPr>
          <w:rFonts w:asciiTheme="minorHAnsi" w:hAnsiTheme="minorHAnsi" w:cs="Arial"/>
          <w:b/>
          <w:sz w:val="24"/>
          <w:szCs w:val="24"/>
        </w:rPr>
      </w:pPr>
      <w:r w:rsidRPr="00080B93">
        <w:rPr>
          <w:rFonts w:asciiTheme="minorHAnsi" w:hAnsiTheme="minorHAnsi" w:cs="Arial"/>
          <w:b/>
          <w:bCs/>
          <w:sz w:val="24"/>
          <w:szCs w:val="24"/>
        </w:rPr>
        <w:t xml:space="preserve">Title VIB, • </w:t>
      </w:r>
      <w:r w:rsidRPr="00080B93">
        <w:rPr>
          <w:rFonts w:asciiTheme="minorHAnsi" w:hAnsiTheme="minorHAnsi" w:cs="Arial"/>
          <w:b/>
          <w:sz w:val="24"/>
          <w:szCs w:val="24"/>
        </w:rPr>
        <w:t xml:space="preserve"> </w:t>
      </w:r>
      <w:r w:rsidRPr="00080B93">
        <w:rPr>
          <w:rFonts w:asciiTheme="minorHAnsi" w:hAnsiTheme="minorHAnsi" w:cs="Arial"/>
          <w:sz w:val="24"/>
          <w:szCs w:val="24"/>
        </w:rPr>
        <w:t>Rural Schools: REAP and RLIS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highlight w:val="yellow"/>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sz w:val="24"/>
          <w:szCs w:val="24"/>
        </w:rPr>
      </w:pPr>
      <w:r w:rsidRPr="00080B93">
        <w:rPr>
          <w:rFonts w:asciiTheme="minorHAnsi" w:hAnsiTheme="minorHAnsi" w:cs="Arial"/>
          <w:b/>
          <w:bCs/>
          <w:sz w:val="24"/>
          <w:szCs w:val="24"/>
        </w:rPr>
        <w:t xml:space="preserve">Title VII, • </w:t>
      </w:r>
      <w:r w:rsidRPr="00080B93">
        <w:rPr>
          <w:rFonts w:asciiTheme="minorHAnsi" w:hAnsiTheme="minorHAnsi" w:cs="Arial"/>
          <w:b/>
          <w:sz w:val="24"/>
          <w:szCs w:val="24"/>
        </w:rPr>
        <w:t xml:space="preserve"> </w:t>
      </w:r>
      <w:r w:rsidRPr="00080B93">
        <w:rPr>
          <w:rFonts w:asciiTheme="minorHAnsi" w:hAnsiTheme="minorHAnsi" w:cs="Arial"/>
          <w:sz w:val="24"/>
          <w:szCs w:val="24"/>
        </w:rPr>
        <w:t>Indian, Native Hawaiian, and Alaska Native Education</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sz w:val="24"/>
          <w:szCs w:val="24"/>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sz w:val="24"/>
          <w:szCs w:val="24"/>
        </w:rPr>
      </w:pPr>
      <w:r w:rsidRPr="00080B93">
        <w:rPr>
          <w:rFonts w:asciiTheme="minorHAnsi" w:hAnsiTheme="minorHAnsi" w:cs="Arial"/>
          <w:b/>
          <w:sz w:val="24"/>
          <w:szCs w:val="24"/>
        </w:rPr>
        <w:t xml:space="preserve">Title VIII, •  </w:t>
      </w:r>
      <w:r w:rsidRPr="00080B93">
        <w:rPr>
          <w:rFonts w:asciiTheme="minorHAnsi" w:hAnsiTheme="minorHAnsi" w:cs="Arial"/>
          <w:sz w:val="24"/>
          <w:szCs w:val="24"/>
        </w:rPr>
        <w:t>Impact Aid Program</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sz w:val="24"/>
          <w:szCs w:val="24"/>
          <w:highlight w:val="yellow"/>
        </w:rPr>
      </w:pP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sz w:val="24"/>
          <w:szCs w:val="24"/>
        </w:rPr>
      </w:pPr>
      <w:r w:rsidRPr="00080B93">
        <w:rPr>
          <w:rFonts w:asciiTheme="minorHAnsi" w:hAnsiTheme="minorHAnsi" w:cs="Arial"/>
          <w:b/>
          <w:bCs/>
          <w:sz w:val="24"/>
          <w:szCs w:val="24"/>
        </w:rPr>
        <w:t xml:space="preserve">Title IX, NCLB of 2001 </w:t>
      </w:r>
      <w:r w:rsidRPr="00080B93">
        <w:rPr>
          <w:rFonts w:asciiTheme="minorHAnsi" w:hAnsiTheme="minorHAnsi" w:cs="Arial"/>
          <w:b/>
          <w:sz w:val="24"/>
          <w:szCs w:val="24"/>
        </w:rPr>
        <w:t xml:space="preserve"> </w:t>
      </w:r>
      <w:r w:rsidRPr="00080B93">
        <w:rPr>
          <w:rFonts w:asciiTheme="minorHAnsi" w:hAnsiTheme="minorHAnsi" w:cs="Arial"/>
          <w:b/>
          <w:bCs/>
          <w:sz w:val="24"/>
          <w:szCs w:val="24"/>
        </w:rPr>
        <w:t>•</w:t>
      </w:r>
      <w:r w:rsidRPr="00080B93">
        <w:rPr>
          <w:rFonts w:asciiTheme="minorHAnsi" w:hAnsiTheme="minorHAnsi" w:cs="Arial"/>
          <w:b/>
          <w:sz w:val="24"/>
          <w:szCs w:val="24"/>
        </w:rPr>
        <w:t xml:space="preserve">  </w:t>
      </w:r>
      <w:r w:rsidR="00C16A01" w:rsidRPr="00080B93">
        <w:rPr>
          <w:rFonts w:asciiTheme="minorHAnsi" w:hAnsiTheme="minorHAnsi" w:cs="Arial"/>
          <w:sz w:val="24"/>
          <w:szCs w:val="24"/>
        </w:rPr>
        <w:t>Homeless and</w:t>
      </w:r>
      <w:r w:rsidR="00C16A01" w:rsidRPr="00080B93">
        <w:rPr>
          <w:rFonts w:asciiTheme="minorHAnsi" w:hAnsiTheme="minorHAnsi" w:cs="Arial"/>
          <w:b/>
          <w:sz w:val="24"/>
          <w:szCs w:val="24"/>
        </w:rPr>
        <w:t xml:space="preserve"> </w:t>
      </w:r>
      <w:r w:rsidRPr="00080B93">
        <w:rPr>
          <w:rFonts w:asciiTheme="minorHAnsi" w:hAnsiTheme="minorHAnsi" w:cs="Arial"/>
          <w:sz w:val="24"/>
          <w:szCs w:val="24"/>
        </w:rPr>
        <w:t>General Provisions</w:t>
      </w:r>
    </w:p>
    <w:p w:rsidR="00A90C7F" w:rsidRPr="00080B93" w:rsidRDefault="00A90C7F" w:rsidP="00A5544E">
      <w:pPr>
        <w:tabs>
          <w:tab w:val="left" w:pos="360"/>
        </w:tabs>
        <w:autoSpaceDE w:val="0"/>
        <w:autoSpaceDN w:val="0"/>
        <w:adjustRightInd w:val="0"/>
        <w:spacing w:after="0" w:line="240" w:lineRule="auto"/>
        <w:jc w:val="both"/>
        <w:rPr>
          <w:rFonts w:asciiTheme="minorHAnsi" w:hAnsiTheme="minorHAnsi" w:cs="Arial"/>
          <w:b/>
          <w:sz w:val="24"/>
          <w:szCs w:val="24"/>
        </w:rPr>
      </w:pPr>
    </w:p>
    <w:p w:rsidR="00A90C7F" w:rsidRPr="00080B93" w:rsidRDefault="00A90C7F" w:rsidP="00A90C7F">
      <w:pPr>
        <w:tabs>
          <w:tab w:val="left" w:pos="360"/>
        </w:tabs>
        <w:autoSpaceDE w:val="0"/>
        <w:autoSpaceDN w:val="0"/>
        <w:adjustRightInd w:val="0"/>
        <w:jc w:val="both"/>
        <w:rPr>
          <w:rFonts w:asciiTheme="minorHAnsi" w:hAnsiTheme="minorHAnsi" w:cs="Arial"/>
          <w:b/>
        </w:rPr>
      </w:pPr>
      <w:r w:rsidRPr="00080B93">
        <w:rPr>
          <w:rFonts w:asciiTheme="minorHAnsi" w:hAnsiTheme="minorHAnsi" w:cs="Arial"/>
          <w:highlight w:val="yellow"/>
        </w:rPr>
        <w:br w:type="page"/>
      </w:r>
    </w:p>
    <w:p w:rsidR="00A90C7F" w:rsidRPr="00080B93" w:rsidRDefault="00A90C7F" w:rsidP="00E77F8C">
      <w:pPr>
        <w:tabs>
          <w:tab w:val="left" w:pos="360"/>
        </w:tabs>
        <w:autoSpaceDE w:val="0"/>
        <w:autoSpaceDN w:val="0"/>
        <w:adjustRightInd w:val="0"/>
        <w:spacing w:after="0" w:line="240" w:lineRule="auto"/>
        <w:jc w:val="center"/>
        <w:rPr>
          <w:rFonts w:asciiTheme="minorHAnsi" w:hAnsiTheme="minorHAnsi" w:cs="Arial"/>
          <w:b/>
          <w:bCs/>
          <w:sz w:val="28"/>
          <w:szCs w:val="28"/>
        </w:rPr>
      </w:pPr>
      <w:smartTag w:uri="urn:schemas-microsoft-com:office:smarttags" w:element="place">
        <w:smartTag w:uri="urn:schemas-microsoft-com:office:smarttags" w:element="State">
          <w:r w:rsidRPr="00080B93">
            <w:rPr>
              <w:rFonts w:asciiTheme="minorHAnsi" w:hAnsiTheme="minorHAnsi" w:cs="Arial"/>
              <w:b/>
              <w:bCs/>
              <w:sz w:val="28"/>
              <w:szCs w:val="28"/>
            </w:rPr>
            <w:lastRenderedPageBreak/>
            <w:t>Oregon</w:t>
          </w:r>
        </w:smartTag>
      </w:smartTag>
      <w:r w:rsidRPr="00080B93">
        <w:rPr>
          <w:rFonts w:asciiTheme="minorHAnsi" w:hAnsiTheme="minorHAnsi" w:cs="Arial"/>
          <w:b/>
          <w:bCs/>
          <w:sz w:val="28"/>
          <w:szCs w:val="28"/>
        </w:rPr>
        <w:t xml:space="preserve"> Contacts</w:t>
      </w:r>
    </w:p>
    <w:p w:rsidR="00A90C7F" w:rsidRPr="00080B93" w:rsidRDefault="00A90C7F" w:rsidP="00E77F8C">
      <w:pPr>
        <w:tabs>
          <w:tab w:val="left" w:pos="360"/>
        </w:tabs>
        <w:autoSpaceDE w:val="0"/>
        <w:autoSpaceDN w:val="0"/>
        <w:adjustRightInd w:val="0"/>
        <w:spacing w:after="0" w:line="240" w:lineRule="auto"/>
        <w:jc w:val="center"/>
        <w:rPr>
          <w:rFonts w:asciiTheme="minorHAnsi" w:hAnsiTheme="minorHAnsi" w:cs="Arial"/>
          <w:b/>
          <w:bCs/>
          <w:sz w:val="28"/>
          <w:szCs w:val="28"/>
        </w:rPr>
      </w:pPr>
      <w:r w:rsidRPr="00080B93">
        <w:rPr>
          <w:rFonts w:asciiTheme="minorHAnsi" w:hAnsiTheme="minorHAnsi" w:cs="Arial"/>
          <w:b/>
          <w:bCs/>
          <w:sz w:val="28"/>
          <w:szCs w:val="28"/>
        </w:rPr>
        <w:t>for Migrant Education Programs</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b/>
          <w:bCs/>
        </w:rPr>
        <w:t>Jonathan Fernow</w:t>
      </w:r>
      <w:r w:rsidR="00B5765D" w:rsidRPr="00080B93">
        <w:rPr>
          <w:rFonts w:asciiTheme="minorHAnsi" w:hAnsiTheme="minorHAnsi" w:cs="Arial"/>
          <w:b/>
          <w:bCs/>
        </w:rPr>
        <w:t xml:space="preserve">, </w:t>
      </w:r>
      <w:r w:rsidRPr="00080B93">
        <w:rPr>
          <w:rFonts w:asciiTheme="minorHAnsi" w:hAnsiTheme="minorHAnsi" w:cs="Arial"/>
        </w:rPr>
        <w:t>Education Specialist</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 xml:space="preserve">Office of </w:t>
      </w:r>
      <w:r w:rsidR="00B31143">
        <w:rPr>
          <w:rFonts w:asciiTheme="minorHAnsi" w:hAnsiTheme="minorHAnsi" w:cs="Arial"/>
        </w:rPr>
        <w:t xml:space="preserve">Teaching, </w:t>
      </w:r>
      <w:r w:rsidR="00E77F8C" w:rsidRPr="00080B93">
        <w:rPr>
          <w:rFonts w:asciiTheme="minorHAnsi" w:hAnsiTheme="minorHAnsi" w:cs="Arial"/>
        </w:rPr>
        <w:t>Learning</w:t>
      </w:r>
      <w:r w:rsidR="00B31143">
        <w:rPr>
          <w:rFonts w:asciiTheme="minorHAnsi" w:hAnsiTheme="minorHAnsi" w:cs="Arial"/>
        </w:rPr>
        <w:t xml:space="preserve"> and Assessment – Federal Programs Unit</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Oregon Department of Education</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255 Capitol St NE</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Salem</w:t>
      </w:r>
      <w:r w:rsidR="00B5765D" w:rsidRPr="00080B93">
        <w:rPr>
          <w:rFonts w:asciiTheme="minorHAnsi" w:hAnsiTheme="minorHAnsi" w:cs="Arial"/>
        </w:rPr>
        <w:t>,</w:t>
      </w:r>
      <w:r w:rsidRPr="00080B93">
        <w:rPr>
          <w:rFonts w:asciiTheme="minorHAnsi" w:hAnsiTheme="minorHAnsi" w:cs="Arial"/>
        </w:rPr>
        <w:t xml:space="preserve"> </w:t>
      </w:r>
      <w:smartTag w:uri="urn:schemas-microsoft-com:office:smarttags" w:element="State">
        <w:r w:rsidRPr="00080B93">
          <w:rPr>
            <w:rFonts w:asciiTheme="minorHAnsi" w:hAnsiTheme="minorHAnsi" w:cs="Arial"/>
          </w:rPr>
          <w:t>OR</w:t>
        </w:r>
      </w:smartTag>
      <w:r w:rsidRPr="00080B93">
        <w:rPr>
          <w:rFonts w:asciiTheme="minorHAnsi" w:hAnsiTheme="minorHAnsi" w:cs="Arial"/>
        </w:rPr>
        <w:t xml:space="preserve"> </w:t>
      </w:r>
      <w:r w:rsidR="00B5765D" w:rsidRPr="00080B93">
        <w:rPr>
          <w:rFonts w:asciiTheme="minorHAnsi" w:hAnsiTheme="minorHAnsi" w:cs="Arial"/>
        </w:rPr>
        <w:t xml:space="preserve"> </w:t>
      </w:r>
      <w:r w:rsidRPr="00080B93">
        <w:rPr>
          <w:rFonts w:asciiTheme="minorHAnsi" w:hAnsiTheme="minorHAnsi" w:cs="Arial"/>
        </w:rPr>
        <w:t>97310-0203</w:t>
      </w:r>
    </w:p>
    <w:p w:rsidR="00A90C7F" w:rsidRPr="00080B93" w:rsidRDefault="00A90C7F" w:rsidP="00E77F8C">
      <w:pPr>
        <w:tabs>
          <w:tab w:val="left" w:pos="360"/>
          <w:tab w:val="left" w:pos="540"/>
          <w:tab w:val="left" w:pos="108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Phone:  503-947-5807</w:t>
      </w:r>
    </w:p>
    <w:p w:rsidR="00A90C7F" w:rsidRPr="00080B93" w:rsidRDefault="00A90C7F" w:rsidP="00E77F8C">
      <w:pPr>
        <w:tabs>
          <w:tab w:val="left" w:pos="360"/>
          <w:tab w:val="left" w:pos="540"/>
          <w:tab w:val="left" w:pos="108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Fax:  503-378-5156</w:t>
      </w:r>
    </w:p>
    <w:p w:rsidR="00A90C7F" w:rsidRPr="00080B93" w:rsidRDefault="00A90C7F" w:rsidP="00E77F8C">
      <w:pPr>
        <w:tabs>
          <w:tab w:val="left" w:pos="360"/>
          <w:tab w:val="left" w:pos="540"/>
          <w:tab w:val="left" w:pos="108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 xml:space="preserve">email:  </w:t>
      </w:r>
      <w:hyperlink r:id="rId20" w:history="1">
        <w:r w:rsidR="00B5765D" w:rsidRPr="00080B93">
          <w:rPr>
            <w:rStyle w:val="Hyperlink"/>
            <w:rFonts w:asciiTheme="minorHAnsi" w:hAnsiTheme="minorHAnsi" w:cs="Arial"/>
          </w:rPr>
          <w:t>jonathan.fernow@state.or.us</w:t>
        </w:r>
      </w:hyperlink>
      <w:r w:rsidR="00B5765D" w:rsidRPr="00080B93">
        <w:rPr>
          <w:rFonts w:asciiTheme="minorHAnsi" w:hAnsiTheme="minorHAnsi" w:cs="Arial"/>
        </w:rPr>
        <w:t xml:space="preserve"> </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p>
    <w:p w:rsidR="00B5765D" w:rsidRPr="00080B93" w:rsidRDefault="00B31143" w:rsidP="00E77F8C">
      <w:pPr>
        <w:tabs>
          <w:tab w:val="left" w:pos="360"/>
        </w:tabs>
        <w:autoSpaceDE w:val="0"/>
        <w:autoSpaceDN w:val="0"/>
        <w:adjustRightInd w:val="0"/>
        <w:spacing w:after="0" w:line="240" w:lineRule="auto"/>
        <w:jc w:val="both"/>
        <w:rPr>
          <w:rFonts w:asciiTheme="minorHAnsi" w:hAnsiTheme="minorHAnsi" w:cs="Arial"/>
        </w:rPr>
      </w:pPr>
      <w:r>
        <w:rPr>
          <w:rFonts w:asciiTheme="minorHAnsi" w:hAnsiTheme="minorHAnsi" w:cs="Arial"/>
        </w:rPr>
        <w:t>TBD</w:t>
      </w:r>
      <w:r w:rsidR="00B5765D" w:rsidRPr="00080B93">
        <w:rPr>
          <w:rFonts w:asciiTheme="minorHAnsi" w:hAnsiTheme="minorHAnsi" w:cs="Arial"/>
        </w:rPr>
        <w:t xml:space="preserve">, </w:t>
      </w:r>
      <w:r w:rsidR="00C16A01" w:rsidRPr="00080B93">
        <w:rPr>
          <w:rFonts w:asciiTheme="minorHAnsi" w:hAnsiTheme="minorHAnsi" w:cs="Arial"/>
        </w:rPr>
        <w:t xml:space="preserve">Director </w:t>
      </w:r>
    </w:p>
    <w:p w:rsidR="00A90C7F" w:rsidRPr="00080B93" w:rsidRDefault="00B31143" w:rsidP="00E77F8C">
      <w:pPr>
        <w:tabs>
          <w:tab w:val="left" w:pos="360"/>
        </w:tabs>
        <w:autoSpaceDE w:val="0"/>
        <w:autoSpaceDN w:val="0"/>
        <w:adjustRightInd w:val="0"/>
        <w:spacing w:after="0" w:line="240" w:lineRule="auto"/>
        <w:jc w:val="both"/>
        <w:rPr>
          <w:rFonts w:asciiTheme="minorHAnsi" w:hAnsiTheme="minorHAnsi" w:cs="Arial"/>
        </w:rPr>
      </w:pPr>
      <w:r>
        <w:rPr>
          <w:rFonts w:asciiTheme="minorHAnsi" w:hAnsiTheme="minorHAnsi" w:cs="Arial"/>
        </w:rPr>
        <w:t xml:space="preserve">Office of Teaching, Learning and Assessment – </w:t>
      </w:r>
      <w:r w:rsidR="00F27004" w:rsidRPr="00080B93">
        <w:rPr>
          <w:rFonts w:asciiTheme="minorHAnsi" w:hAnsiTheme="minorHAnsi" w:cs="Arial"/>
        </w:rPr>
        <w:t>Federal Systems</w:t>
      </w:r>
      <w:r>
        <w:rPr>
          <w:rFonts w:asciiTheme="minorHAnsi" w:hAnsiTheme="minorHAnsi" w:cs="Arial"/>
        </w:rPr>
        <w:t xml:space="preserve"> Unit</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Oregon Department of Education</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255 Capitol St NE</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Salem</w:t>
      </w:r>
      <w:r w:rsidR="00B5765D" w:rsidRPr="00080B93">
        <w:rPr>
          <w:rFonts w:asciiTheme="minorHAnsi" w:hAnsiTheme="minorHAnsi" w:cs="Arial"/>
        </w:rPr>
        <w:t>,</w:t>
      </w:r>
      <w:r w:rsidRPr="00080B93">
        <w:rPr>
          <w:rFonts w:asciiTheme="minorHAnsi" w:hAnsiTheme="minorHAnsi" w:cs="Arial"/>
        </w:rPr>
        <w:t xml:space="preserve"> </w:t>
      </w:r>
      <w:smartTag w:uri="urn:schemas-microsoft-com:office:smarttags" w:element="State">
        <w:r w:rsidRPr="00080B93">
          <w:rPr>
            <w:rFonts w:asciiTheme="minorHAnsi" w:hAnsiTheme="minorHAnsi" w:cs="Arial"/>
          </w:rPr>
          <w:t>OR</w:t>
        </w:r>
      </w:smartTag>
      <w:r w:rsidRPr="00080B93">
        <w:rPr>
          <w:rFonts w:asciiTheme="minorHAnsi" w:hAnsiTheme="minorHAnsi" w:cs="Arial"/>
        </w:rPr>
        <w:t xml:space="preserve"> </w:t>
      </w:r>
      <w:r w:rsidR="00B5765D" w:rsidRPr="00080B93">
        <w:rPr>
          <w:rFonts w:asciiTheme="minorHAnsi" w:hAnsiTheme="minorHAnsi" w:cs="Arial"/>
        </w:rPr>
        <w:t xml:space="preserve"> </w:t>
      </w:r>
      <w:r w:rsidRPr="00080B93">
        <w:rPr>
          <w:rFonts w:asciiTheme="minorHAnsi" w:hAnsiTheme="minorHAnsi" w:cs="Arial"/>
        </w:rPr>
        <w:t>97310-0203</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Phone:  503-947-5</w:t>
      </w:r>
      <w:r w:rsidR="00C16A01" w:rsidRPr="00080B93">
        <w:rPr>
          <w:rFonts w:asciiTheme="minorHAnsi" w:hAnsiTheme="minorHAnsi" w:cs="Arial"/>
        </w:rPr>
        <w:t>922</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Fax:  503-378-5156</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 xml:space="preserve">email:  </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p>
    <w:p w:rsidR="00E77F8C" w:rsidRPr="00080B93" w:rsidRDefault="00B31143" w:rsidP="00E77F8C">
      <w:pPr>
        <w:tabs>
          <w:tab w:val="left" w:pos="360"/>
        </w:tabs>
        <w:autoSpaceDE w:val="0"/>
        <w:autoSpaceDN w:val="0"/>
        <w:adjustRightInd w:val="0"/>
        <w:spacing w:after="0" w:line="240" w:lineRule="auto"/>
        <w:jc w:val="both"/>
        <w:rPr>
          <w:rFonts w:asciiTheme="minorHAnsi" w:hAnsiTheme="minorHAnsi" w:cs="Arial"/>
        </w:rPr>
      </w:pPr>
      <w:r>
        <w:rPr>
          <w:rFonts w:asciiTheme="minorHAnsi" w:hAnsiTheme="minorHAnsi" w:cs="Arial"/>
        </w:rPr>
        <w:t>Theresa Richards</w:t>
      </w:r>
      <w:r w:rsidR="00E77F8C" w:rsidRPr="00080B93">
        <w:rPr>
          <w:rFonts w:asciiTheme="minorHAnsi" w:hAnsiTheme="minorHAnsi" w:cs="Arial"/>
        </w:rPr>
        <w:t xml:space="preserve">, </w:t>
      </w:r>
      <w:r>
        <w:rPr>
          <w:rFonts w:asciiTheme="minorHAnsi" w:hAnsiTheme="minorHAnsi" w:cs="Arial"/>
        </w:rPr>
        <w:t xml:space="preserve">Interim </w:t>
      </w:r>
      <w:r w:rsidR="00F27004" w:rsidRPr="00080B93">
        <w:rPr>
          <w:rFonts w:asciiTheme="minorHAnsi" w:hAnsiTheme="minorHAnsi" w:cs="Arial"/>
        </w:rPr>
        <w:t>Assistant Superintendent</w:t>
      </w:r>
    </w:p>
    <w:p w:rsidR="00F27004" w:rsidRPr="00080B93" w:rsidRDefault="00E77F8C"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Office of</w:t>
      </w:r>
      <w:r w:rsidR="00F27004" w:rsidRPr="00080B93">
        <w:rPr>
          <w:rFonts w:asciiTheme="minorHAnsi" w:hAnsiTheme="minorHAnsi" w:cs="Arial"/>
        </w:rPr>
        <w:t xml:space="preserve"> Teaching</w:t>
      </w:r>
      <w:r w:rsidR="00B31143">
        <w:rPr>
          <w:rFonts w:asciiTheme="minorHAnsi" w:hAnsiTheme="minorHAnsi" w:cs="Arial"/>
        </w:rPr>
        <w:t>,</w:t>
      </w:r>
      <w:r w:rsidR="00F27004" w:rsidRPr="00080B93">
        <w:rPr>
          <w:rFonts w:asciiTheme="minorHAnsi" w:hAnsiTheme="minorHAnsi" w:cs="Arial"/>
        </w:rPr>
        <w:t xml:space="preserve"> Learning </w:t>
      </w:r>
      <w:r w:rsidR="00B31143">
        <w:rPr>
          <w:rFonts w:asciiTheme="minorHAnsi" w:hAnsiTheme="minorHAnsi" w:cs="Arial"/>
        </w:rPr>
        <w:t>and Assessment</w:t>
      </w:r>
      <w:r w:rsidR="00F27004" w:rsidRPr="00080B93">
        <w:rPr>
          <w:rFonts w:asciiTheme="minorHAnsi" w:hAnsiTheme="minorHAnsi" w:cs="Arial"/>
        </w:rPr>
        <w:t xml:space="preserve"> </w:t>
      </w:r>
    </w:p>
    <w:p w:rsidR="00F27004" w:rsidRPr="00080B93" w:rsidRDefault="00F27004"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Oregon Department of Education</w:t>
      </w:r>
    </w:p>
    <w:p w:rsidR="00F27004" w:rsidRPr="00080B93" w:rsidRDefault="00F27004"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255 Capitol St NE</w:t>
      </w:r>
    </w:p>
    <w:p w:rsidR="00F27004" w:rsidRPr="00080B93" w:rsidRDefault="00F27004"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Salem</w:t>
      </w:r>
      <w:r w:rsidR="00B5765D" w:rsidRPr="00080B93">
        <w:rPr>
          <w:rFonts w:asciiTheme="minorHAnsi" w:hAnsiTheme="minorHAnsi" w:cs="Arial"/>
        </w:rPr>
        <w:t>,</w:t>
      </w:r>
      <w:r w:rsidRPr="00080B93">
        <w:rPr>
          <w:rFonts w:asciiTheme="minorHAnsi" w:hAnsiTheme="minorHAnsi" w:cs="Arial"/>
        </w:rPr>
        <w:t xml:space="preserve"> </w:t>
      </w:r>
      <w:smartTag w:uri="urn:schemas-microsoft-com:office:smarttags" w:element="State">
        <w:r w:rsidRPr="00080B93">
          <w:rPr>
            <w:rFonts w:asciiTheme="minorHAnsi" w:hAnsiTheme="minorHAnsi" w:cs="Arial"/>
          </w:rPr>
          <w:t>OR</w:t>
        </w:r>
      </w:smartTag>
      <w:r w:rsidRPr="00080B93">
        <w:rPr>
          <w:rFonts w:asciiTheme="minorHAnsi" w:hAnsiTheme="minorHAnsi" w:cs="Arial"/>
        </w:rPr>
        <w:t xml:space="preserve"> </w:t>
      </w:r>
      <w:r w:rsidR="00B5765D" w:rsidRPr="00080B93">
        <w:rPr>
          <w:rFonts w:asciiTheme="minorHAnsi" w:hAnsiTheme="minorHAnsi" w:cs="Arial"/>
        </w:rPr>
        <w:t xml:space="preserve"> </w:t>
      </w:r>
      <w:smartTag w:uri="urn:schemas-microsoft-com:office:smarttags" w:element="PostalCode">
        <w:r w:rsidRPr="00080B93">
          <w:rPr>
            <w:rFonts w:asciiTheme="minorHAnsi" w:hAnsiTheme="minorHAnsi" w:cs="Arial"/>
          </w:rPr>
          <w:t>97310-0203</w:t>
        </w:r>
      </w:smartTag>
    </w:p>
    <w:p w:rsidR="00F27004" w:rsidRPr="00080B93" w:rsidRDefault="00F27004"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Phone:  503-947-5663</w:t>
      </w:r>
    </w:p>
    <w:p w:rsidR="00F27004" w:rsidRPr="00080B93" w:rsidRDefault="00F27004"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Fax:  503-378-5156</w:t>
      </w:r>
    </w:p>
    <w:p w:rsidR="00B31143" w:rsidRPr="00B31143" w:rsidRDefault="00B31143" w:rsidP="00B31143">
      <w:pPr>
        <w:tabs>
          <w:tab w:val="left" w:pos="360"/>
        </w:tabs>
        <w:autoSpaceDE w:val="0"/>
        <w:autoSpaceDN w:val="0"/>
        <w:adjustRightInd w:val="0"/>
        <w:spacing w:after="0" w:line="240" w:lineRule="auto"/>
        <w:jc w:val="both"/>
        <w:rPr>
          <w:rFonts w:asciiTheme="minorHAnsi" w:hAnsiTheme="minorHAnsi" w:cs="Arial"/>
        </w:rPr>
      </w:pPr>
      <w:r w:rsidRPr="00B31143">
        <w:rPr>
          <w:rFonts w:asciiTheme="minorHAnsi" w:hAnsiTheme="minorHAnsi" w:cs="Arial"/>
        </w:rPr>
        <w:t xml:space="preserve">email:  </w:t>
      </w:r>
      <w:hyperlink r:id="rId21" w:history="1">
        <w:r w:rsidRPr="00B31143">
          <w:rPr>
            <w:rStyle w:val="Hyperlink"/>
            <w:rFonts w:asciiTheme="minorHAnsi" w:hAnsiTheme="minorHAnsi" w:cs="Arial"/>
          </w:rPr>
          <w:t>Theresa.Richards@state.or.us</w:t>
        </w:r>
      </w:hyperlink>
      <w:r w:rsidRPr="00B31143">
        <w:rPr>
          <w:rFonts w:asciiTheme="minorHAnsi" w:hAnsiTheme="minorHAnsi" w:cs="Arial"/>
        </w:rPr>
        <w:t xml:space="preserve"> </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b/>
          <w:bCs/>
        </w:rPr>
        <w:t>Leslie Casebeer</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Office Support for Title 1-C</w:t>
      </w:r>
      <w:r w:rsidR="00B31143">
        <w:rPr>
          <w:rFonts w:asciiTheme="minorHAnsi" w:hAnsiTheme="minorHAnsi" w:cs="Arial"/>
        </w:rPr>
        <w:t xml:space="preserve"> (and Title III)</w:t>
      </w:r>
    </w:p>
    <w:p w:rsidR="00B31143" w:rsidRPr="00080B93" w:rsidRDefault="00B31143" w:rsidP="00B31143">
      <w:pPr>
        <w:tabs>
          <w:tab w:val="left" w:pos="360"/>
        </w:tabs>
        <w:autoSpaceDE w:val="0"/>
        <w:autoSpaceDN w:val="0"/>
        <w:adjustRightInd w:val="0"/>
        <w:spacing w:after="0" w:line="240" w:lineRule="auto"/>
        <w:jc w:val="both"/>
        <w:rPr>
          <w:rFonts w:asciiTheme="minorHAnsi" w:hAnsiTheme="minorHAnsi" w:cs="Arial"/>
        </w:rPr>
      </w:pPr>
      <w:r>
        <w:rPr>
          <w:rFonts w:asciiTheme="minorHAnsi" w:hAnsiTheme="minorHAnsi" w:cs="Arial"/>
        </w:rPr>
        <w:t xml:space="preserve">Office of Teaching, Learning and Assessment – </w:t>
      </w:r>
      <w:r w:rsidRPr="00080B93">
        <w:rPr>
          <w:rFonts w:asciiTheme="minorHAnsi" w:hAnsiTheme="minorHAnsi" w:cs="Arial"/>
        </w:rPr>
        <w:t>Federal Systems</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Oregon Department of Education</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255 Capitol St NE</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Salem</w:t>
      </w:r>
      <w:r w:rsidR="00B5765D" w:rsidRPr="00080B93">
        <w:rPr>
          <w:rFonts w:asciiTheme="minorHAnsi" w:hAnsiTheme="minorHAnsi" w:cs="Arial"/>
        </w:rPr>
        <w:t>,</w:t>
      </w:r>
      <w:r w:rsidRPr="00080B93">
        <w:rPr>
          <w:rFonts w:asciiTheme="minorHAnsi" w:hAnsiTheme="minorHAnsi" w:cs="Arial"/>
        </w:rPr>
        <w:t xml:space="preserve"> </w:t>
      </w:r>
      <w:smartTag w:uri="urn:schemas-microsoft-com:office:smarttags" w:element="State">
        <w:r w:rsidRPr="00080B93">
          <w:rPr>
            <w:rFonts w:asciiTheme="minorHAnsi" w:hAnsiTheme="minorHAnsi" w:cs="Arial"/>
          </w:rPr>
          <w:t>OR</w:t>
        </w:r>
      </w:smartTag>
      <w:r w:rsidRPr="00080B93">
        <w:rPr>
          <w:rFonts w:asciiTheme="minorHAnsi" w:hAnsiTheme="minorHAnsi" w:cs="Arial"/>
        </w:rPr>
        <w:t xml:space="preserve"> </w:t>
      </w:r>
      <w:r w:rsidR="00B5765D" w:rsidRPr="00080B93">
        <w:rPr>
          <w:rFonts w:asciiTheme="minorHAnsi" w:hAnsiTheme="minorHAnsi" w:cs="Arial"/>
        </w:rPr>
        <w:t xml:space="preserve"> </w:t>
      </w:r>
      <w:smartTag w:uri="urn:schemas-microsoft-com:office:smarttags" w:element="PostalCode">
        <w:r w:rsidRPr="00080B93">
          <w:rPr>
            <w:rFonts w:asciiTheme="minorHAnsi" w:hAnsiTheme="minorHAnsi" w:cs="Arial"/>
          </w:rPr>
          <w:t>97310-0203</w:t>
        </w:r>
      </w:smartTag>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Phone:  503-947-5648</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Fax:  503-378-5156</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 xml:space="preserve">email:  </w:t>
      </w:r>
      <w:hyperlink r:id="rId22" w:history="1">
        <w:r w:rsidR="00B5765D" w:rsidRPr="00080B93">
          <w:rPr>
            <w:rStyle w:val="Hyperlink"/>
            <w:rFonts w:asciiTheme="minorHAnsi" w:hAnsiTheme="minorHAnsi" w:cs="Arial"/>
          </w:rPr>
          <w:t>Leslie.casebeer@state.or.us</w:t>
        </w:r>
      </w:hyperlink>
      <w:r w:rsidR="00B5765D" w:rsidRPr="00080B93">
        <w:rPr>
          <w:rFonts w:asciiTheme="minorHAnsi" w:hAnsiTheme="minorHAnsi" w:cs="Arial"/>
        </w:rPr>
        <w:t xml:space="preserve"> </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b/>
          <w:bCs/>
        </w:rPr>
        <w:t>Antonio Ramos</w:t>
      </w:r>
      <w:r w:rsidR="00B5765D" w:rsidRPr="00080B93">
        <w:rPr>
          <w:rFonts w:asciiTheme="minorHAnsi" w:hAnsiTheme="minorHAnsi" w:cs="Arial"/>
          <w:b/>
          <w:bCs/>
        </w:rPr>
        <w:t xml:space="preserve">, </w:t>
      </w:r>
      <w:r w:rsidRPr="00080B93">
        <w:rPr>
          <w:rFonts w:asciiTheme="minorHAnsi" w:hAnsiTheme="minorHAnsi" w:cs="Arial"/>
        </w:rPr>
        <w:t>Director</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smartTag w:uri="urn:schemas-microsoft-com:office:smarttags" w:element="place">
        <w:smartTag w:uri="urn:schemas-microsoft-com:office:smarttags" w:element="PlaceName">
          <w:r w:rsidRPr="00080B93">
            <w:rPr>
              <w:rFonts w:asciiTheme="minorHAnsi" w:hAnsiTheme="minorHAnsi" w:cs="Arial"/>
            </w:rPr>
            <w:t>Oregon</w:t>
          </w:r>
        </w:smartTag>
        <w:r w:rsidRPr="00080B93">
          <w:rPr>
            <w:rFonts w:asciiTheme="minorHAnsi" w:hAnsiTheme="minorHAnsi" w:cs="Arial"/>
          </w:rPr>
          <w:t xml:space="preserve"> </w:t>
        </w:r>
        <w:smartTag w:uri="urn:schemas-microsoft-com:office:smarttags" w:element="PlaceName">
          <w:r w:rsidRPr="00080B93">
            <w:rPr>
              <w:rFonts w:asciiTheme="minorHAnsi" w:hAnsiTheme="minorHAnsi" w:cs="Arial"/>
            </w:rPr>
            <w:t>Migrant</w:t>
          </w:r>
        </w:smartTag>
        <w:r w:rsidRPr="00080B93">
          <w:rPr>
            <w:rFonts w:asciiTheme="minorHAnsi" w:hAnsiTheme="minorHAnsi" w:cs="Arial"/>
          </w:rPr>
          <w:t xml:space="preserve"> </w:t>
        </w:r>
        <w:smartTag w:uri="urn:schemas-microsoft-com:office:smarttags" w:element="PlaceName">
          <w:r w:rsidRPr="00080B93">
            <w:rPr>
              <w:rFonts w:asciiTheme="minorHAnsi" w:hAnsiTheme="minorHAnsi" w:cs="Arial"/>
            </w:rPr>
            <w:t>Education</w:t>
          </w:r>
        </w:smartTag>
        <w:r w:rsidRPr="00080B93">
          <w:rPr>
            <w:rFonts w:asciiTheme="minorHAnsi" w:hAnsiTheme="minorHAnsi" w:cs="Arial"/>
          </w:rPr>
          <w:t xml:space="preserve"> </w:t>
        </w:r>
        <w:smartTag w:uri="urn:schemas-microsoft-com:office:smarttags" w:element="PlaceName">
          <w:r w:rsidRPr="00080B93">
            <w:rPr>
              <w:rFonts w:asciiTheme="minorHAnsi" w:hAnsiTheme="minorHAnsi" w:cs="Arial"/>
            </w:rPr>
            <w:t>Service</w:t>
          </w:r>
        </w:smartTag>
        <w:r w:rsidRPr="00080B93">
          <w:rPr>
            <w:rFonts w:asciiTheme="minorHAnsi" w:hAnsiTheme="minorHAnsi" w:cs="Arial"/>
          </w:rPr>
          <w:t xml:space="preserve"> </w:t>
        </w:r>
        <w:smartTag w:uri="urn:schemas-microsoft-com:office:smarttags" w:element="PlaceType">
          <w:r w:rsidRPr="00080B93">
            <w:rPr>
              <w:rFonts w:asciiTheme="minorHAnsi" w:hAnsiTheme="minorHAnsi" w:cs="Arial"/>
            </w:rPr>
            <w:t>Center</w:t>
          </w:r>
        </w:smartTag>
      </w:smartTag>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smartTag w:uri="urn:schemas-microsoft-com:office:smarttags" w:element="Street">
        <w:smartTag w:uri="urn:schemas-microsoft-com:office:smarttags" w:element="address">
          <w:r w:rsidRPr="00080B93">
            <w:rPr>
              <w:rFonts w:asciiTheme="minorHAnsi" w:hAnsiTheme="minorHAnsi" w:cs="Arial"/>
            </w:rPr>
            <w:t>2611 Pringle Road SE</w:t>
          </w:r>
        </w:smartTag>
      </w:smartTag>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Salem</w:t>
      </w:r>
      <w:r w:rsidR="00B31143">
        <w:rPr>
          <w:rFonts w:asciiTheme="minorHAnsi" w:hAnsiTheme="minorHAnsi" w:cs="Arial"/>
        </w:rPr>
        <w:t>,</w:t>
      </w:r>
      <w:r w:rsidRPr="00080B93">
        <w:rPr>
          <w:rFonts w:asciiTheme="minorHAnsi" w:hAnsiTheme="minorHAnsi" w:cs="Arial"/>
        </w:rPr>
        <w:t xml:space="preserve"> </w:t>
      </w:r>
      <w:smartTag w:uri="urn:schemas-microsoft-com:office:smarttags" w:element="State">
        <w:r w:rsidRPr="00080B93">
          <w:rPr>
            <w:rFonts w:asciiTheme="minorHAnsi" w:hAnsiTheme="minorHAnsi" w:cs="Arial"/>
          </w:rPr>
          <w:t>OR</w:t>
        </w:r>
      </w:smartTag>
      <w:r w:rsidRPr="00080B93">
        <w:rPr>
          <w:rFonts w:asciiTheme="minorHAnsi" w:hAnsiTheme="minorHAnsi" w:cs="Arial"/>
        </w:rPr>
        <w:t xml:space="preserve"> </w:t>
      </w:r>
      <w:r w:rsidR="00B31143">
        <w:rPr>
          <w:rFonts w:asciiTheme="minorHAnsi" w:hAnsiTheme="minorHAnsi" w:cs="Arial"/>
        </w:rPr>
        <w:t xml:space="preserve"> </w:t>
      </w:r>
      <w:r w:rsidRPr="00080B93">
        <w:rPr>
          <w:rFonts w:asciiTheme="minorHAnsi" w:hAnsiTheme="minorHAnsi" w:cs="Arial"/>
        </w:rPr>
        <w:t>97302</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Phone:  503-540-4463</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Fax:  503-391-9490</w:t>
      </w:r>
    </w:p>
    <w:p w:rsidR="00A90C7F" w:rsidRPr="00080B93" w:rsidRDefault="00A90C7F" w:rsidP="00E77F8C">
      <w:pPr>
        <w:tabs>
          <w:tab w:val="left" w:pos="360"/>
        </w:tabs>
        <w:autoSpaceDE w:val="0"/>
        <w:autoSpaceDN w:val="0"/>
        <w:adjustRightInd w:val="0"/>
        <w:spacing w:after="0" w:line="240" w:lineRule="auto"/>
        <w:jc w:val="both"/>
        <w:rPr>
          <w:rFonts w:asciiTheme="minorHAnsi" w:hAnsiTheme="minorHAnsi" w:cs="Arial"/>
        </w:rPr>
      </w:pPr>
      <w:r w:rsidRPr="00080B93">
        <w:rPr>
          <w:rFonts w:asciiTheme="minorHAnsi" w:hAnsiTheme="minorHAnsi" w:cs="Arial"/>
        </w:rPr>
        <w:t xml:space="preserve">email:  </w:t>
      </w:r>
      <w:hyperlink r:id="rId23" w:history="1">
        <w:r w:rsidR="00B5765D" w:rsidRPr="00080B93">
          <w:rPr>
            <w:rStyle w:val="Hyperlink"/>
            <w:rFonts w:asciiTheme="minorHAnsi" w:hAnsiTheme="minorHAnsi" w:cs="Arial"/>
          </w:rPr>
          <w:t>Antonio.Ramos@wesd.org</w:t>
        </w:r>
      </w:hyperlink>
      <w:r w:rsidR="00B5765D" w:rsidRPr="00080B93">
        <w:rPr>
          <w:rFonts w:asciiTheme="minorHAnsi" w:hAnsiTheme="minorHAnsi" w:cs="Arial"/>
        </w:rPr>
        <w:t xml:space="preserve"> </w:t>
      </w:r>
    </w:p>
    <w:p w:rsidR="00A90C7F" w:rsidRPr="00080B93" w:rsidRDefault="00A90C7F" w:rsidP="00A12A76">
      <w:pPr>
        <w:tabs>
          <w:tab w:val="left" w:pos="360"/>
        </w:tabs>
        <w:autoSpaceDE w:val="0"/>
        <w:autoSpaceDN w:val="0"/>
        <w:adjustRightInd w:val="0"/>
        <w:spacing w:after="0" w:line="240" w:lineRule="auto"/>
        <w:jc w:val="center"/>
        <w:rPr>
          <w:rFonts w:asciiTheme="minorHAnsi" w:hAnsiTheme="minorHAnsi" w:cs="Arial"/>
          <w:b/>
          <w:bCs/>
          <w:sz w:val="28"/>
          <w:szCs w:val="28"/>
        </w:rPr>
      </w:pPr>
      <w:r w:rsidRPr="00080B93">
        <w:rPr>
          <w:rFonts w:asciiTheme="minorHAnsi" w:hAnsiTheme="minorHAnsi" w:cs="Arial"/>
          <w:b/>
          <w:bCs/>
        </w:rPr>
        <w:br w:type="page"/>
      </w:r>
      <w:r w:rsidRPr="00080B93">
        <w:rPr>
          <w:rFonts w:asciiTheme="minorHAnsi" w:hAnsiTheme="minorHAnsi" w:cs="Arial"/>
          <w:b/>
          <w:bCs/>
          <w:sz w:val="28"/>
          <w:szCs w:val="28"/>
        </w:rPr>
        <w:lastRenderedPageBreak/>
        <w:t>Purpose of the</w:t>
      </w:r>
    </w:p>
    <w:p w:rsidR="00A90C7F" w:rsidRPr="00080B93" w:rsidRDefault="00A90C7F" w:rsidP="00A12A76">
      <w:pPr>
        <w:tabs>
          <w:tab w:val="left" w:pos="360"/>
        </w:tabs>
        <w:autoSpaceDE w:val="0"/>
        <w:autoSpaceDN w:val="0"/>
        <w:adjustRightInd w:val="0"/>
        <w:spacing w:after="0" w:line="240" w:lineRule="auto"/>
        <w:jc w:val="center"/>
        <w:rPr>
          <w:rFonts w:asciiTheme="minorHAnsi" w:hAnsiTheme="minorHAnsi" w:cs="Arial"/>
          <w:sz w:val="28"/>
          <w:szCs w:val="28"/>
        </w:rPr>
      </w:pPr>
      <w:r w:rsidRPr="00080B93">
        <w:rPr>
          <w:rFonts w:asciiTheme="minorHAnsi" w:hAnsiTheme="minorHAnsi" w:cs="Arial"/>
          <w:b/>
          <w:bCs/>
          <w:sz w:val="28"/>
          <w:szCs w:val="28"/>
        </w:rPr>
        <w:t>Handbook for Directors of Migrant Education Projects</w:t>
      </w: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The </w:t>
      </w:r>
      <w:r w:rsidRPr="00080B93">
        <w:rPr>
          <w:rFonts w:asciiTheme="minorHAnsi" w:hAnsiTheme="minorHAnsi" w:cs="Arial"/>
          <w:i/>
          <w:iCs/>
          <w:sz w:val="24"/>
          <w:szCs w:val="24"/>
        </w:rPr>
        <w:t>Handbook for Directors of Migrant Education Projects</w:t>
      </w:r>
      <w:r w:rsidRPr="00080B93">
        <w:rPr>
          <w:rFonts w:asciiTheme="minorHAnsi" w:hAnsiTheme="minorHAnsi" w:cs="Arial"/>
          <w:sz w:val="24"/>
          <w:szCs w:val="24"/>
        </w:rPr>
        <w:t xml:space="preserve"> is one of several documents included in this Resource Notebook to be used by directors and managers as they determine how best to meet the needs of migrant students in a manner consistent with the minimal requirements of federal law and the policies and guidance of the Oregon Department of Education (ODE) based on state laws and regulations.  </w:t>
      </w: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The Handbook should be read and used in conjunction with the authorizing federal statute, applicable regulations, associated application packages, and guidance for other programs (such as Title I-A and Title III) and other documents that are relevant to developing and operating services for eligible migratory children in Oregon.  It includes administrative guidelines, regulations, and information related to monitoring, assessing and evaluating services for eligible children in Oregon.</w:t>
      </w: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Other documents included in the Resource Notebook:</w:t>
      </w:r>
    </w:p>
    <w:p w:rsidR="00A90C7F" w:rsidRPr="00080B93" w:rsidRDefault="00A90C7F" w:rsidP="00471EC2">
      <w:pPr>
        <w:numPr>
          <w:ilvl w:val="0"/>
          <w:numId w:val="4"/>
        </w:numPr>
        <w:tabs>
          <w:tab w:val="left" w:pos="36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i/>
          <w:iCs/>
          <w:sz w:val="24"/>
          <w:szCs w:val="24"/>
        </w:rPr>
        <w:t>Identification &amp; Recruitment Manual</w:t>
      </w:r>
      <w:r w:rsidRPr="00080B93">
        <w:rPr>
          <w:rFonts w:asciiTheme="minorHAnsi" w:hAnsiTheme="minorHAnsi" w:cs="Arial"/>
          <w:sz w:val="24"/>
          <w:szCs w:val="24"/>
        </w:rPr>
        <w:t xml:space="preserve"> which details eligibility and recordkeeping requirements</w:t>
      </w:r>
    </w:p>
    <w:p w:rsidR="00A90C7F" w:rsidRPr="00080B93" w:rsidRDefault="00A90C7F" w:rsidP="00A12A76">
      <w:pPr>
        <w:numPr>
          <w:ilvl w:val="0"/>
          <w:numId w:val="4"/>
        </w:num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COE Essentials</w:t>
      </w:r>
    </w:p>
    <w:p w:rsidR="00A90C7F" w:rsidRPr="00080B93" w:rsidRDefault="00A90C7F" w:rsidP="00A12A76">
      <w:pPr>
        <w:numPr>
          <w:ilvl w:val="0"/>
          <w:numId w:val="4"/>
        </w:num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Oregon Migrant Student Information System (OMSIS) ‘Read Only’ Manual</w:t>
      </w:r>
    </w:p>
    <w:p w:rsidR="00A90C7F" w:rsidRPr="00080B93" w:rsidRDefault="00A90C7F" w:rsidP="00A12A76">
      <w:pPr>
        <w:numPr>
          <w:ilvl w:val="0"/>
          <w:numId w:val="4"/>
        </w:num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i/>
          <w:iCs/>
          <w:sz w:val="24"/>
          <w:szCs w:val="24"/>
        </w:rPr>
        <w:t>Title I, Part C Education of Migratory Children: Draft Non-Regulatory Guidance</w:t>
      </w:r>
      <w:r w:rsidRPr="00080B93">
        <w:rPr>
          <w:rFonts w:asciiTheme="minorHAnsi" w:hAnsiTheme="minorHAnsi" w:cs="Arial"/>
          <w:sz w:val="24"/>
          <w:szCs w:val="24"/>
        </w:rPr>
        <w:t>, provided by the US Department of Education’s Office of Migrant Education.</w:t>
      </w:r>
    </w:p>
    <w:p w:rsidR="00A90C7F" w:rsidRPr="00080B93" w:rsidRDefault="00A90C7F" w:rsidP="00A12A76">
      <w:pPr>
        <w:tabs>
          <w:tab w:val="left" w:pos="360"/>
        </w:tabs>
        <w:autoSpaceDE w:val="0"/>
        <w:autoSpaceDN w:val="0"/>
        <w:adjustRightInd w:val="0"/>
        <w:spacing w:after="0" w:line="240" w:lineRule="auto"/>
        <w:rPr>
          <w:rFonts w:asciiTheme="minorHAnsi" w:hAnsiTheme="minorHAnsi" w:cs="Arial"/>
          <w:sz w:val="24"/>
          <w:szCs w:val="24"/>
        </w:rPr>
      </w:pPr>
    </w:p>
    <w:p w:rsidR="00257345" w:rsidRPr="00080B93" w:rsidRDefault="00A90C7F" w:rsidP="00A12A76">
      <w:pPr>
        <w:tabs>
          <w:tab w:val="left" w:pos="360"/>
        </w:tabs>
        <w:autoSpaceDE w:val="0"/>
        <w:autoSpaceDN w:val="0"/>
        <w:adjustRightInd w:val="0"/>
        <w:spacing w:after="0" w:line="240" w:lineRule="auto"/>
        <w:rPr>
          <w:rFonts w:asciiTheme="minorHAnsi" w:hAnsiTheme="minorHAnsi"/>
        </w:rPr>
      </w:pPr>
      <w:r w:rsidRPr="00080B93">
        <w:rPr>
          <w:rFonts w:asciiTheme="minorHAnsi" w:hAnsiTheme="minorHAnsi" w:cs="Arial"/>
          <w:sz w:val="24"/>
          <w:szCs w:val="24"/>
        </w:rPr>
        <w:t xml:space="preserve">The Oregon Department of Education’s Migrant website can be found at: </w:t>
      </w:r>
      <w:hyperlink r:id="rId24" w:history="1">
        <w:r w:rsidR="00257345" w:rsidRPr="00080B93">
          <w:rPr>
            <w:rStyle w:val="Hyperlink"/>
            <w:rFonts w:asciiTheme="minorHAnsi" w:hAnsiTheme="minorHAnsi"/>
          </w:rPr>
          <w:t>http://www.oregon.gov/ode/schools-and-districts/grants/ESEA/Migrant/Pages/default.aspx</w:t>
        </w:r>
      </w:hyperlink>
    </w:p>
    <w:p w:rsidR="00A90C7F" w:rsidRPr="00080B93" w:rsidRDefault="00A90C7F" w:rsidP="00A12A76">
      <w:pPr>
        <w:tabs>
          <w:tab w:val="left" w:pos="36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Put this shortcut on your desktop.  Most forms and information can be found here!</w:t>
      </w: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All of these documents are available the MESC at </w:t>
      </w:r>
      <w:hyperlink r:id="rId25" w:history="1">
        <w:r w:rsidRPr="00080B93">
          <w:rPr>
            <w:rStyle w:val="Hyperlink"/>
            <w:rFonts w:asciiTheme="minorHAnsi" w:hAnsiTheme="minorHAnsi" w:cs="Arial"/>
            <w:sz w:val="24"/>
            <w:szCs w:val="24"/>
          </w:rPr>
          <w:t>www.wesd.org/omesc</w:t>
        </w:r>
      </w:hyperlink>
      <w:r w:rsidRPr="00080B93">
        <w:rPr>
          <w:rFonts w:asciiTheme="minorHAnsi" w:hAnsiTheme="minorHAnsi" w:cs="Arial"/>
          <w:sz w:val="24"/>
          <w:szCs w:val="24"/>
        </w:rPr>
        <w:t xml:space="preserve"> .</w:t>
      </w: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 xml:space="preserve">For more detailed information on </w:t>
      </w:r>
      <w:r w:rsidR="00F27004" w:rsidRPr="00080B93">
        <w:rPr>
          <w:rFonts w:asciiTheme="minorHAnsi" w:hAnsiTheme="minorHAnsi" w:cs="Arial"/>
          <w:i/>
          <w:sz w:val="24"/>
          <w:szCs w:val="24"/>
        </w:rPr>
        <w:t>Every Student Succeeds Act</w:t>
      </w:r>
      <w:r w:rsidRPr="00080B93">
        <w:rPr>
          <w:rFonts w:asciiTheme="minorHAnsi" w:hAnsiTheme="minorHAnsi" w:cs="Arial"/>
          <w:sz w:val="24"/>
          <w:szCs w:val="24"/>
        </w:rPr>
        <w:t xml:space="preserve">, visit </w:t>
      </w:r>
      <w:hyperlink r:id="rId26" w:history="1">
        <w:r w:rsidRPr="00080B93">
          <w:rPr>
            <w:rStyle w:val="Hyperlink"/>
            <w:rFonts w:asciiTheme="minorHAnsi" w:hAnsiTheme="minorHAnsi" w:cs="Arial"/>
            <w:sz w:val="24"/>
            <w:szCs w:val="24"/>
          </w:rPr>
          <w:t>www.ed.gov</w:t>
        </w:r>
      </w:hyperlink>
      <w:r w:rsidRPr="00080B93">
        <w:rPr>
          <w:rFonts w:asciiTheme="minorHAnsi" w:hAnsiTheme="minorHAnsi" w:cs="Arial"/>
          <w:sz w:val="24"/>
          <w:szCs w:val="24"/>
        </w:rPr>
        <w:t>.</w:t>
      </w:r>
    </w:p>
    <w:p w:rsidR="00A90C7F" w:rsidRPr="00080B93" w:rsidRDefault="00A90C7F" w:rsidP="00A12A76">
      <w:pPr>
        <w:tabs>
          <w:tab w:val="left" w:pos="36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404F1A">
      <w:pPr>
        <w:tabs>
          <w:tab w:val="left" w:pos="360"/>
        </w:tabs>
        <w:autoSpaceDE w:val="0"/>
        <w:autoSpaceDN w:val="0"/>
        <w:adjustRightInd w:val="0"/>
        <w:spacing w:after="0" w:line="240" w:lineRule="auto"/>
        <w:jc w:val="center"/>
        <w:rPr>
          <w:rFonts w:asciiTheme="minorHAnsi" w:hAnsiTheme="minorHAnsi" w:cs="Arial"/>
          <w:b/>
          <w:bCs/>
          <w:sz w:val="24"/>
          <w:szCs w:val="24"/>
        </w:rPr>
      </w:pPr>
      <w:r w:rsidRPr="00080B93">
        <w:rPr>
          <w:rFonts w:asciiTheme="minorHAnsi" w:hAnsiTheme="minorHAnsi" w:cs="Arial"/>
        </w:rPr>
        <w:br w:type="page"/>
      </w:r>
      <w:r w:rsidRPr="00080B93">
        <w:rPr>
          <w:rFonts w:asciiTheme="minorHAnsi" w:hAnsiTheme="minorHAnsi" w:cs="Arial"/>
          <w:b/>
          <w:bCs/>
          <w:sz w:val="24"/>
          <w:szCs w:val="24"/>
        </w:rPr>
        <w:lastRenderedPageBreak/>
        <w:t>Oregon Policy Guidelines for Migrant Education</w:t>
      </w:r>
    </w:p>
    <w:p w:rsidR="00A90C7F" w:rsidRPr="00080B93" w:rsidRDefault="00A90C7F" w:rsidP="00404F1A">
      <w:pPr>
        <w:tabs>
          <w:tab w:val="left" w:pos="360"/>
        </w:tabs>
        <w:autoSpaceDE w:val="0"/>
        <w:autoSpaceDN w:val="0"/>
        <w:adjustRightInd w:val="0"/>
        <w:spacing w:after="0" w:line="240" w:lineRule="auto"/>
        <w:jc w:val="center"/>
        <w:rPr>
          <w:rFonts w:asciiTheme="minorHAnsi" w:hAnsiTheme="minorHAnsi" w:cs="Arial"/>
          <w:b/>
          <w:bCs/>
          <w:sz w:val="24"/>
          <w:szCs w:val="24"/>
        </w:rPr>
      </w:pPr>
      <w:r w:rsidRPr="00080B93">
        <w:rPr>
          <w:rFonts w:asciiTheme="minorHAnsi" w:hAnsiTheme="minorHAnsi" w:cs="Arial"/>
          <w:b/>
          <w:bCs/>
          <w:sz w:val="24"/>
          <w:szCs w:val="24"/>
        </w:rPr>
        <w:t>Program Development and Administration</w:t>
      </w:r>
    </w:p>
    <w:p w:rsidR="00A90C7F" w:rsidRPr="00080B93" w:rsidRDefault="00A90C7F" w:rsidP="00404F1A">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404F1A">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b/>
          <w:sz w:val="24"/>
          <w:szCs w:val="24"/>
          <w:u w:val="single"/>
        </w:rPr>
      </w:pPr>
      <w:r w:rsidRPr="00080B93">
        <w:rPr>
          <w:rFonts w:asciiTheme="minorHAnsi" w:hAnsiTheme="minorHAnsi" w:cs="Arial"/>
          <w:b/>
          <w:bCs/>
          <w:sz w:val="24"/>
          <w:szCs w:val="24"/>
        </w:rPr>
        <w:t>A.</w:t>
      </w:r>
      <w:r w:rsidRPr="00080B93">
        <w:rPr>
          <w:rFonts w:asciiTheme="minorHAnsi" w:hAnsiTheme="minorHAnsi" w:cs="Arial"/>
          <w:b/>
          <w:bCs/>
          <w:sz w:val="24"/>
          <w:szCs w:val="24"/>
        </w:rPr>
        <w:tab/>
      </w:r>
      <w:r w:rsidRPr="00080B93">
        <w:rPr>
          <w:rFonts w:asciiTheme="minorHAnsi" w:hAnsiTheme="minorHAnsi" w:cs="Arial"/>
          <w:b/>
          <w:bCs/>
          <w:sz w:val="24"/>
          <w:szCs w:val="24"/>
          <w:u w:val="single"/>
        </w:rPr>
        <w:t>Student E</w:t>
      </w:r>
      <w:r w:rsidRPr="00080B93">
        <w:rPr>
          <w:rStyle w:val="ListBulletChar"/>
          <w:rFonts w:asciiTheme="minorHAnsi" w:eastAsia="Calibri" w:hAnsiTheme="minorHAnsi" w:cs="Arial"/>
          <w:b/>
          <w:sz w:val="24"/>
          <w:u w:val="single"/>
        </w:rPr>
        <w:t>ligibility</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1.</w:t>
      </w:r>
      <w:r w:rsidRPr="00080B93">
        <w:rPr>
          <w:rFonts w:asciiTheme="minorHAnsi" w:hAnsiTheme="minorHAnsi" w:cs="Arial"/>
          <w:sz w:val="24"/>
          <w:szCs w:val="24"/>
        </w:rPr>
        <w:tab/>
      </w:r>
      <w:r w:rsidRPr="00080B93">
        <w:rPr>
          <w:rFonts w:asciiTheme="minorHAnsi" w:hAnsiTheme="minorHAnsi" w:cs="Arial"/>
          <w:sz w:val="24"/>
          <w:szCs w:val="24"/>
          <w:u w:val="single"/>
        </w:rPr>
        <w:t>General</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Criteria for determining student eligibility for migrant education programs are detailed in the Identification &amp; Recruitment Manual.  The information is taken from Section 1309 of NCLB and the Draft Title I-C Non-Regulatory Guidance.  If specific questions remain after reading this information, project directors or administrators should call the OMESC Director at 503-540-4463.</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2.</w:t>
      </w:r>
      <w:r w:rsidRPr="00080B93">
        <w:rPr>
          <w:rFonts w:asciiTheme="minorHAnsi" w:hAnsiTheme="minorHAnsi" w:cs="Arial"/>
          <w:sz w:val="24"/>
          <w:szCs w:val="24"/>
        </w:rPr>
        <w:tab/>
      </w:r>
      <w:r w:rsidRPr="00080B93">
        <w:rPr>
          <w:rFonts w:asciiTheme="minorHAnsi" w:hAnsiTheme="minorHAnsi" w:cs="Arial"/>
          <w:sz w:val="24"/>
          <w:szCs w:val="24"/>
          <w:u w:val="single"/>
        </w:rPr>
        <w:t>Admission and Compulsory School Attendance</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Admission of students to public schools in Oregon is assured under two laws:</w:t>
      </w:r>
      <w:r w:rsidR="00F63FBD" w:rsidRPr="00080B93">
        <w:rPr>
          <w:rFonts w:asciiTheme="minorHAnsi" w:hAnsiTheme="minorHAnsi" w:cs="Arial"/>
          <w:sz w:val="24"/>
          <w:szCs w:val="24"/>
        </w:rPr>
        <w:t xml:space="preserve"> </w:t>
      </w:r>
      <w:r w:rsidRPr="00080B93">
        <w:rPr>
          <w:rFonts w:asciiTheme="minorHAnsi" w:hAnsiTheme="minorHAnsi" w:cs="Arial"/>
          <w:sz w:val="24"/>
          <w:szCs w:val="24"/>
        </w:rPr>
        <w:t xml:space="preserve"> ORS</w:t>
      </w:r>
      <w:r w:rsidR="00F63FBD" w:rsidRPr="00080B93">
        <w:rPr>
          <w:rFonts w:asciiTheme="minorHAnsi" w:hAnsiTheme="minorHAnsi" w:cs="Arial"/>
          <w:sz w:val="24"/>
          <w:szCs w:val="24"/>
        </w:rPr>
        <w:t> </w:t>
      </w:r>
      <w:r w:rsidRPr="00080B93">
        <w:rPr>
          <w:rFonts w:asciiTheme="minorHAnsi" w:hAnsiTheme="minorHAnsi" w:cs="Arial"/>
          <w:sz w:val="24"/>
          <w:szCs w:val="24"/>
        </w:rPr>
        <w:t>339.115, which relates to</w:t>
      </w:r>
      <w:r w:rsidRPr="00080B93">
        <w:rPr>
          <w:rFonts w:asciiTheme="minorHAnsi" w:hAnsiTheme="minorHAnsi" w:cs="Arial"/>
          <w:i/>
          <w:iCs/>
          <w:sz w:val="24"/>
          <w:szCs w:val="24"/>
        </w:rPr>
        <w:t xml:space="preserve"> requirements of districts</w:t>
      </w:r>
      <w:r w:rsidRPr="00080B93">
        <w:rPr>
          <w:rFonts w:asciiTheme="minorHAnsi" w:hAnsiTheme="minorHAnsi" w:cs="Arial"/>
          <w:sz w:val="24"/>
          <w:szCs w:val="24"/>
        </w:rPr>
        <w:t xml:space="preserve"> to enroll students requesting enrollment, and ORS 339.020 which relates to the </w:t>
      </w:r>
      <w:r w:rsidRPr="00080B93">
        <w:rPr>
          <w:rFonts w:asciiTheme="minorHAnsi" w:hAnsiTheme="minorHAnsi" w:cs="Arial"/>
          <w:i/>
          <w:iCs/>
          <w:sz w:val="24"/>
          <w:szCs w:val="24"/>
        </w:rPr>
        <w:t>responsibilities of parents</w:t>
      </w:r>
      <w:r w:rsidRPr="00080B93">
        <w:rPr>
          <w:rFonts w:asciiTheme="minorHAnsi" w:hAnsiTheme="minorHAnsi" w:cs="Arial"/>
          <w:sz w:val="24"/>
          <w:szCs w:val="24"/>
        </w:rPr>
        <w:t xml:space="preserve"> to enroll students in schools.</w:t>
      </w:r>
      <w:r w:rsidR="00F63FBD" w:rsidRPr="00080B93">
        <w:rPr>
          <w:rFonts w:asciiTheme="minorHAnsi" w:hAnsiTheme="minorHAnsi" w:cs="Arial"/>
          <w:sz w:val="24"/>
          <w:szCs w:val="24"/>
        </w:rPr>
        <w:t xml:space="preserve"> </w:t>
      </w:r>
      <w:r w:rsidRPr="00080B93">
        <w:rPr>
          <w:rFonts w:asciiTheme="minorHAnsi" w:hAnsiTheme="minorHAnsi" w:cs="Arial"/>
          <w:sz w:val="24"/>
          <w:szCs w:val="24"/>
        </w:rPr>
        <w:t xml:space="preserve"> ORS 339.115 also requires that children meeting all other requirements be enrolled </w:t>
      </w:r>
      <w:r w:rsidRPr="00080B93">
        <w:rPr>
          <w:rFonts w:asciiTheme="minorHAnsi" w:hAnsiTheme="minorHAnsi" w:cs="Arial"/>
          <w:i/>
          <w:iCs/>
          <w:sz w:val="24"/>
          <w:szCs w:val="24"/>
        </w:rPr>
        <w:t>whether or not they or their family have a permanent address</w:t>
      </w:r>
      <w:r w:rsidRPr="00080B93">
        <w:rPr>
          <w:rFonts w:asciiTheme="minorHAnsi" w:hAnsiTheme="minorHAnsi" w:cs="Arial"/>
          <w:sz w:val="24"/>
          <w:szCs w:val="24"/>
        </w:rPr>
        <w:t>.</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Additional information relating to ORS or OAR and FERPA regulations may be obtained through the OMESC.  If additional questions remain, </w:t>
      </w:r>
      <w:r w:rsidR="00F63FBD" w:rsidRPr="00080B93">
        <w:rPr>
          <w:rFonts w:asciiTheme="minorHAnsi" w:hAnsiTheme="minorHAnsi" w:cs="Arial"/>
          <w:sz w:val="24"/>
          <w:szCs w:val="24"/>
        </w:rPr>
        <w:t>d</w:t>
      </w:r>
      <w:r w:rsidRPr="00080B93">
        <w:rPr>
          <w:rFonts w:asciiTheme="minorHAnsi" w:hAnsiTheme="minorHAnsi" w:cs="Arial"/>
          <w:sz w:val="24"/>
          <w:szCs w:val="24"/>
        </w:rPr>
        <w:t>istricts should contact the State Board of Education Executive Officer at ODE, 503-378-3600 ext. 2350.</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3.</w:t>
      </w:r>
      <w:r w:rsidRPr="00080B93">
        <w:rPr>
          <w:rFonts w:asciiTheme="minorHAnsi" w:hAnsiTheme="minorHAnsi" w:cs="Arial"/>
          <w:sz w:val="24"/>
          <w:szCs w:val="24"/>
        </w:rPr>
        <w:tab/>
      </w:r>
      <w:r w:rsidRPr="00080B93">
        <w:rPr>
          <w:rFonts w:asciiTheme="minorHAnsi" w:hAnsiTheme="minorHAnsi" w:cs="Arial"/>
          <w:sz w:val="24"/>
          <w:szCs w:val="24"/>
          <w:u w:val="single"/>
        </w:rPr>
        <w:t>Certificates of Eligibility (COE)</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The SEA has the unique responsibility under the law to ensure that all migratory children are properly identified by adequate documentation.  Federal regulations detail this responsibility.</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The COE is the legal document which certifies the migrant child for program services. </w:t>
      </w:r>
      <w:r w:rsidR="00B5765D" w:rsidRPr="00080B93">
        <w:rPr>
          <w:rFonts w:asciiTheme="minorHAnsi" w:hAnsiTheme="minorHAnsi" w:cs="Arial"/>
          <w:sz w:val="24"/>
          <w:szCs w:val="24"/>
        </w:rPr>
        <w:t xml:space="preserve"> </w:t>
      </w:r>
      <w:r w:rsidRPr="00080B93">
        <w:rPr>
          <w:rFonts w:asciiTheme="minorHAnsi" w:hAnsiTheme="minorHAnsi" w:cs="Arial"/>
          <w:sz w:val="24"/>
          <w:szCs w:val="24"/>
        </w:rPr>
        <w:t>Legible, complete</w:t>
      </w:r>
      <w:r w:rsidR="00F63FBD" w:rsidRPr="00080B93">
        <w:rPr>
          <w:rFonts w:asciiTheme="minorHAnsi" w:hAnsiTheme="minorHAnsi" w:cs="Arial"/>
          <w:sz w:val="24"/>
          <w:szCs w:val="24"/>
        </w:rPr>
        <w:t>,</w:t>
      </w:r>
      <w:r w:rsidRPr="00080B93">
        <w:rPr>
          <w:rFonts w:asciiTheme="minorHAnsi" w:hAnsiTheme="minorHAnsi" w:cs="Arial"/>
          <w:sz w:val="24"/>
          <w:szCs w:val="24"/>
        </w:rPr>
        <w:t xml:space="preserve"> and accurate COEs are imperative. </w:t>
      </w:r>
      <w:r w:rsidR="00B5765D" w:rsidRPr="00080B93">
        <w:rPr>
          <w:rFonts w:asciiTheme="minorHAnsi" w:hAnsiTheme="minorHAnsi" w:cs="Arial"/>
          <w:sz w:val="24"/>
          <w:szCs w:val="24"/>
        </w:rPr>
        <w:t xml:space="preserve"> </w:t>
      </w:r>
      <w:r w:rsidRPr="00080B93">
        <w:rPr>
          <w:rFonts w:asciiTheme="minorHAnsi" w:hAnsiTheme="minorHAnsi" w:cs="Arial"/>
          <w:sz w:val="24"/>
          <w:szCs w:val="24"/>
        </w:rPr>
        <w:t>As of Sep</w:t>
      </w:r>
      <w:r w:rsidR="00F63FBD" w:rsidRPr="00080B93">
        <w:rPr>
          <w:rFonts w:asciiTheme="minorHAnsi" w:hAnsiTheme="minorHAnsi" w:cs="Arial"/>
          <w:sz w:val="24"/>
          <w:szCs w:val="24"/>
        </w:rPr>
        <w:t>tember </w:t>
      </w:r>
      <w:r w:rsidRPr="00080B93">
        <w:rPr>
          <w:rFonts w:asciiTheme="minorHAnsi" w:hAnsiTheme="minorHAnsi" w:cs="Arial"/>
          <w:sz w:val="24"/>
          <w:szCs w:val="24"/>
        </w:rPr>
        <w:t>1, 2009, the state of Oregon will be a new state COE that meets the requirements of the national COE.  Any changes made to the original entries must be initialed by all parties involved, including parent or guardian.  Program directors should use sound judgment in determining the need to revise or to create a new COE.</w:t>
      </w:r>
    </w:p>
    <w:p w:rsidR="00A90C7F" w:rsidRPr="00080B93" w:rsidRDefault="00A90C7F" w:rsidP="00404F1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404F1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(a) To qualify for enrollment in </w:t>
      </w:r>
      <w:r w:rsidR="00F63FBD" w:rsidRPr="00080B93">
        <w:rPr>
          <w:rFonts w:asciiTheme="minorHAnsi" w:hAnsiTheme="minorHAnsi" w:cs="Arial"/>
          <w:sz w:val="24"/>
          <w:szCs w:val="24"/>
        </w:rPr>
        <w:t xml:space="preserve">Title </w:t>
      </w:r>
      <w:r w:rsidRPr="00080B93">
        <w:rPr>
          <w:rFonts w:asciiTheme="minorHAnsi" w:hAnsiTheme="minorHAnsi" w:cs="Arial"/>
          <w:sz w:val="24"/>
          <w:szCs w:val="24"/>
        </w:rPr>
        <w:t>I-C education programs students must first meet all of the eligibility requirements stipulated in Section 1309 (2) of NCLB and its regulations.  The chart on page 18 illustrates the steps in determining eligibility.</w:t>
      </w:r>
    </w:p>
    <w:p w:rsidR="00A90C7F" w:rsidRPr="00080B93" w:rsidRDefault="00A90C7F" w:rsidP="00404F1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404F1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trike/>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t xml:space="preserve">To qualify for enrollment in </w:t>
      </w:r>
      <w:r w:rsidR="00F63FBD" w:rsidRPr="00080B93">
        <w:rPr>
          <w:rFonts w:asciiTheme="minorHAnsi" w:hAnsiTheme="minorHAnsi" w:cs="Arial"/>
          <w:sz w:val="24"/>
          <w:szCs w:val="24"/>
        </w:rPr>
        <w:t xml:space="preserve">Title </w:t>
      </w:r>
      <w:r w:rsidRPr="00080B93">
        <w:rPr>
          <w:rFonts w:asciiTheme="minorHAnsi" w:hAnsiTheme="minorHAnsi" w:cs="Arial"/>
          <w:sz w:val="24"/>
          <w:szCs w:val="24"/>
        </w:rPr>
        <w:t>I-C education programs the student must have moved with his/her family within the previous 36 months for the purpose of seeking temporary or seasonal employment in the agr</w:t>
      </w:r>
      <w:r w:rsidR="00C97417" w:rsidRPr="00080B93">
        <w:rPr>
          <w:rFonts w:asciiTheme="minorHAnsi" w:hAnsiTheme="minorHAnsi" w:cs="Arial"/>
          <w:sz w:val="24"/>
          <w:szCs w:val="24"/>
        </w:rPr>
        <w:t>iculture or fishing industries.</w:t>
      </w:r>
    </w:p>
    <w:p w:rsidR="00A90C7F" w:rsidRPr="00080B93" w:rsidRDefault="00A90C7F" w:rsidP="00404F1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C97417">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t>(c)</w:t>
      </w:r>
      <w:r w:rsidRPr="00080B93">
        <w:rPr>
          <w:rFonts w:asciiTheme="minorHAnsi" w:hAnsiTheme="minorHAnsi" w:cs="Arial"/>
          <w:sz w:val="24"/>
          <w:szCs w:val="24"/>
        </w:rPr>
        <w:tab/>
        <w:t xml:space="preserve">To establish eligibility for enrollment in </w:t>
      </w:r>
      <w:r w:rsidR="00F63FBD" w:rsidRPr="00080B93">
        <w:rPr>
          <w:rFonts w:asciiTheme="minorHAnsi" w:hAnsiTheme="minorHAnsi" w:cs="Arial"/>
          <w:sz w:val="24"/>
          <w:szCs w:val="24"/>
        </w:rPr>
        <w:t xml:space="preserve">Title </w:t>
      </w:r>
      <w:r w:rsidRPr="00080B93">
        <w:rPr>
          <w:rFonts w:asciiTheme="minorHAnsi" w:hAnsiTheme="minorHAnsi" w:cs="Arial"/>
          <w:sz w:val="24"/>
          <w:szCs w:val="24"/>
        </w:rPr>
        <w:t>I-C education programs, proof of date of birth of the student must be provided.  Because no state or federal laws require that a certificate of birth is needed to verify age, districts should develop alternative methods of determining proof of the age and maturity of a child for admittance.  MESC staff can provide assistance in developing such alternatives.</w:t>
      </w:r>
    </w:p>
    <w:p w:rsidR="00F63FBD" w:rsidRPr="00080B93" w:rsidRDefault="00F63FBD" w:rsidP="00C97417">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F63FBD" w:rsidRPr="00080B93" w:rsidRDefault="00F63FBD" w:rsidP="00C97417">
      <w:pPr>
        <w:tabs>
          <w:tab w:val="left" w:pos="360"/>
          <w:tab w:val="left" w:pos="720"/>
          <w:tab w:val="left" w:pos="1080"/>
        </w:tabs>
        <w:autoSpaceDE w:val="0"/>
        <w:autoSpaceDN w:val="0"/>
        <w:adjustRightInd w:val="0"/>
        <w:spacing w:after="0" w:line="240" w:lineRule="auto"/>
        <w:ind w:left="1080" w:hanging="360"/>
        <w:jc w:val="both"/>
        <w:rPr>
          <w:rFonts w:asciiTheme="minorHAnsi" w:hAnsiTheme="minorHAnsi" w:cs="Arial"/>
          <w:sz w:val="24"/>
          <w:szCs w:val="24"/>
        </w:rPr>
      </w:pPr>
      <w:r w:rsidRPr="00080B93">
        <w:rPr>
          <w:rFonts w:asciiTheme="minorHAnsi" w:hAnsiTheme="minorHAnsi" w:cs="Arial"/>
          <w:sz w:val="24"/>
          <w:szCs w:val="24"/>
        </w:rPr>
        <w:t>(d)</w:t>
      </w:r>
      <w:r w:rsidRPr="00080B93">
        <w:rPr>
          <w:rFonts w:asciiTheme="minorHAnsi" w:hAnsiTheme="minorHAnsi" w:cs="Arial"/>
          <w:sz w:val="24"/>
          <w:szCs w:val="24"/>
        </w:rPr>
        <w:tab/>
        <w:t xml:space="preserve">All students between the ages of 0-21 in the family should be listed on the COE with the exception of those who have received their high school diploma or GED, or those born after the QAD.  These children </w:t>
      </w:r>
      <w:r w:rsidRPr="00080B93">
        <w:rPr>
          <w:rFonts w:asciiTheme="minorHAnsi" w:hAnsiTheme="minorHAnsi" w:cs="Arial"/>
          <w:b/>
          <w:bCs/>
          <w:sz w:val="24"/>
          <w:szCs w:val="24"/>
        </w:rPr>
        <w:t>cannot</w:t>
      </w:r>
      <w:r w:rsidRPr="00080B93">
        <w:rPr>
          <w:rFonts w:asciiTheme="minorHAnsi" w:hAnsiTheme="minorHAnsi" w:cs="Arial"/>
          <w:sz w:val="24"/>
          <w:szCs w:val="24"/>
        </w:rPr>
        <w:t xml:space="preserve"> qualify for Title I-C services.</w:t>
      </w:r>
    </w:p>
    <w:p w:rsidR="00F63FBD" w:rsidRPr="00080B93" w:rsidRDefault="00F63FBD" w:rsidP="00C97417">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F63FBD" w:rsidRPr="00080B93" w:rsidRDefault="00F63FBD" w:rsidP="00C97417">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trike/>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(e)</w:t>
      </w:r>
      <w:r w:rsidRPr="00080B93">
        <w:rPr>
          <w:rFonts w:asciiTheme="minorHAnsi" w:hAnsiTheme="minorHAnsi" w:cs="Arial"/>
          <w:sz w:val="24"/>
          <w:szCs w:val="24"/>
        </w:rPr>
        <w:tab/>
        <w:t>Students moving alone may qualify for Title I-C programs on the basis of their own move in the past three years, as long as they are above the age of 13 and all other eligibility criteria are met.  Students, ages 14 through 21, may sign for themselves on the authorized signature line.</w:t>
      </w:r>
    </w:p>
    <w:p w:rsidR="00F63FBD" w:rsidRPr="00080B93" w:rsidRDefault="00F63FBD" w:rsidP="00C97417">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F63FBD" w:rsidRPr="00080B93" w:rsidRDefault="00F63FBD" w:rsidP="00C97417">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(f)</w:t>
      </w:r>
      <w:r w:rsidRPr="00080B93">
        <w:rPr>
          <w:rFonts w:asciiTheme="minorHAnsi" w:hAnsiTheme="minorHAnsi" w:cs="Arial"/>
          <w:sz w:val="24"/>
          <w:szCs w:val="24"/>
        </w:rPr>
        <w:tab/>
        <w:t xml:space="preserve">An eligible student over age 18 or legally married and not living with his/her parent or guardian may sign his/her own certification of eligibility.  Legal marriage in Oregon means the marriage took place after </w:t>
      </w:r>
      <w:r w:rsidRPr="00080B93">
        <w:rPr>
          <w:rFonts w:asciiTheme="minorHAnsi" w:hAnsiTheme="minorHAnsi" w:cs="Arial"/>
          <w:b/>
          <w:bCs/>
          <w:sz w:val="24"/>
          <w:szCs w:val="24"/>
        </w:rPr>
        <w:t>both</w:t>
      </w:r>
      <w:r w:rsidRPr="00080B93">
        <w:rPr>
          <w:rFonts w:asciiTheme="minorHAnsi" w:hAnsiTheme="minorHAnsi" w:cs="Arial"/>
          <w:sz w:val="24"/>
          <w:szCs w:val="24"/>
        </w:rPr>
        <w:t xml:space="preserve"> the student and spouse reached age 17.</w:t>
      </w:r>
    </w:p>
    <w:p w:rsidR="00F63FBD" w:rsidRPr="00080B93" w:rsidRDefault="00F63FBD" w:rsidP="00C97417">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F63FBD" w:rsidRPr="00080B93" w:rsidRDefault="00F63FBD" w:rsidP="00C97417">
      <w:pPr>
        <w:tabs>
          <w:tab w:val="left" w:pos="360"/>
          <w:tab w:val="left" w:pos="720"/>
          <w:tab w:val="left" w:pos="144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Directors are encouraged to utilize the “COE Checklist for Area Coordinators” located in Appendix B.</w:t>
      </w:r>
    </w:p>
    <w:p w:rsidR="00F63FBD" w:rsidRPr="00080B93" w:rsidRDefault="00F63FBD" w:rsidP="00C97417">
      <w:pPr>
        <w:autoSpaceDE w:val="0"/>
        <w:autoSpaceDN w:val="0"/>
        <w:adjustRightInd w:val="0"/>
        <w:spacing w:after="0" w:line="240" w:lineRule="auto"/>
        <w:jc w:val="both"/>
        <w:rPr>
          <w:rFonts w:asciiTheme="minorHAnsi" w:hAnsiTheme="minorHAnsi" w:cs="Arial"/>
          <w:sz w:val="24"/>
          <w:szCs w:val="24"/>
        </w:rPr>
      </w:pPr>
    </w:p>
    <w:p w:rsidR="00F63FBD" w:rsidRPr="00080B93" w:rsidRDefault="00F63FBD"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4.</w:t>
      </w:r>
      <w:r w:rsidRPr="00080B93">
        <w:rPr>
          <w:rFonts w:asciiTheme="minorHAnsi" w:hAnsiTheme="minorHAnsi" w:cs="Arial"/>
          <w:sz w:val="24"/>
          <w:szCs w:val="24"/>
        </w:rPr>
        <w:tab/>
      </w:r>
      <w:r w:rsidRPr="00080B93">
        <w:rPr>
          <w:rFonts w:asciiTheme="minorHAnsi" w:hAnsiTheme="minorHAnsi" w:cs="Arial"/>
          <w:sz w:val="24"/>
          <w:szCs w:val="24"/>
          <w:u w:val="single"/>
        </w:rPr>
        <w:t>Eligibility of Immigrant and Refugee Children for Migrant Education Program Services</w:t>
      </w:r>
    </w:p>
    <w:p w:rsidR="00F63FBD" w:rsidRPr="00080B93" w:rsidRDefault="00F63FBD"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With the exception of moves from Mexico or Canada, in general, international immigrant and refugee children do not qualify for services of the MEP on the basis of the international move alone.  The move across school district boundaries must be for the express purpose of securing temporary or seasonal employment in an agricultural or fishing activity.  For the most part, families designated as immigrants arrive in the United States for reasons of political refuge or war, and not for specific employment purposes.  Should immigrant families later regularly seek work that would qualify them and their children for MEP services, the children may qualify at that time.</w:t>
      </w:r>
    </w:p>
    <w:p w:rsidR="00F63FBD" w:rsidRPr="00080B93" w:rsidRDefault="00F63FBD"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F63FBD" w:rsidRPr="00080B93" w:rsidRDefault="00F63FBD"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If the initial international move was a qualifying move, it </w:t>
      </w:r>
      <w:r w:rsidRPr="00080B93">
        <w:rPr>
          <w:rFonts w:asciiTheme="minorHAnsi" w:hAnsiTheme="minorHAnsi" w:cs="Arial"/>
          <w:b/>
          <w:bCs/>
          <w:sz w:val="24"/>
          <w:szCs w:val="24"/>
        </w:rPr>
        <w:t>must</w:t>
      </w:r>
      <w:r w:rsidRPr="00080B93">
        <w:rPr>
          <w:rFonts w:asciiTheme="minorHAnsi" w:hAnsiTheme="minorHAnsi" w:cs="Arial"/>
          <w:sz w:val="24"/>
          <w:szCs w:val="24"/>
        </w:rPr>
        <w:t xml:space="preserve"> be justified by completing an additional documentation form, sending the original copy to the MESC.</w:t>
      </w:r>
    </w:p>
    <w:p w:rsidR="00F63FBD" w:rsidRPr="00080B93" w:rsidRDefault="00F63FBD"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C97417" w:rsidRPr="00080B93" w:rsidRDefault="00C97417"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5.</w:t>
      </w:r>
      <w:r w:rsidRPr="00080B93">
        <w:rPr>
          <w:rFonts w:asciiTheme="minorHAnsi" w:hAnsiTheme="minorHAnsi" w:cs="Arial"/>
          <w:sz w:val="24"/>
          <w:szCs w:val="24"/>
        </w:rPr>
        <w:tab/>
      </w:r>
      <w:r w:rsidRPr="00080B93">
        <w:rPr>
          <w:rFonts w:asciiTheme="minorHAnsi" w:hAnsiTheme="minorHAnsi" w:cs="Arial"/>
          <w:sz w:val="24"/>
          <w:szCs w:val="24"/>
          <w:u w:val="single"/>
        </w:rPr>
        <w:t>Eligibility of Undocumented Children</w:t>
      </w:r>
    </w:p>
    <w:p w:rsidR="00C97417" w:rsidRPr="00080B93" w:rsidRDefault="00C97417"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Services through Title I-C are to be provided for all children who meet the statutory eligibility criteria regardless of their status as documented or undocumented residents of this country.  Information on documentation may not be requested.  See Ply</w:t>
      </w:r>
      <w:r w:rsidR="002869F4" w:rsidRPr="00080B93">
        <w:rPr>
          <w:rFonts w:asciiTheme="minorHAnsi" w:hAnsiTheme="minorHAnsi" w:cs="Arial"/>
          <w:sz w:val="24"/>
          <w:szCs w:val="24"/>
        </w:rPr>
        <w:t>l</w:t>
      </w:r>
      <w:r w:rsidRPr="00080B93">
        <w:rPr>
          <w:rFonts w:asciiTheme="minorHAnsi" w:hAnsiTheme="minorHAnsi" w:cs="Arial"/>
          <w:sz w:val="24"/>
          <w:szCs w:val="24"/>
        </w:rPr>
        <w:t>er vs. Doe.</w:t>
      </w:r>
    </w:p>
    <w:p w:rsidR="00C97417" w:rsidRPr="00080B93" w:rsidRDefault="00C97417"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A90C7F">
      <w:pPr>
        <w:autoSpaceDE w:val="0"/>
        <w:autoSpaceDN w:val="0"/>
        <w:adjustRightInd w:val="0"/>
        <w:jc w:val="both"/>
        <w:rPr>
          <w:rFonts w:asciiTheme="minorHAnsi" w:hAnsiTheme="minorHAnsi" w:cs="Arial"/>
        </w:rPr>
      </w:pPr>
      <w:r w:rsidRPr="00080B93">
        <w:rPr>
          <w:rFonts w:asciiTheme="minorHAnsi" w:hAnsiTheme="minorHAnsi" w:cs="Arial"/>
        </w:rPr>
        <w:br w:type="page"/>
      </w:r>
      <w:r w:rsidRPr="00080B93">
        <w:rPr>
          <w:rFonts w:asciiTheme="minorHAnsi" w:hAnsiTheme="minorHAnsi" w:cs="Arial"/>
          <w:noProof/>
        </w:rPr>
        <w:lastRenderedPageBreak/>
        <w:drawing>
          <wp:inline distT="0" distB="0" distL="0" distR="0" wp14:anchorId="6583532D" wp14:editId="7A1AC1CE">
            <wp:extent cx="6096000" cy="8496300"/>
            <wp:effectExtent l="0" t="0" r="0" b="0"/>
            <wp:docPr id="2" name="Picture 2" descr="Basic Migrant Child Eligibility Factors" title="Basic Migrant Child Eligibility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0" cy="8496300"/>
                    </a:xfrm>
                    <a:prstGeom prst="rect">
                      <a:avLst/>
                    </a:prstGeom>
                    <a:noFill/>
                    <a:ln>
                      <a:noFill/>
                    </a:ln>
                  </pic:spPr>
                </pic:pic>
              </a:graphicData>
            </a:graphic>
          </wp:inline>
        </w:drawing>
      </w:r>
      <w:r w:rsidRPr="00080B93">
        <w:rPr>
          <w:rFonts w:asciiTheme="minorHAnsi" w:hAnsiTheme="minorHAnsi" w:cs="Arial"/>
          <w:noProof/>
        </w:rPr>
        <w:lastRenderedPageBreak/>
        <w:drawing>
          <wp:inline distT="0" distB="0" distL="0" distR="0" wp14:anchorId="6F8A0195" wp14:editId="1C6B93D0">
            <wp:extent cx="6162675" cy="8496300"/>
            <wp:effectExtent l="0" t="0" r="9525" b="0"/>
            <wp:docPr id="1" name="Picture 1" descr="Code of Federal Regulations" title="Code of Federal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2675" cy="8496300"/>
                    </a:xfrm>
                    <a:prstGeom prst="rect">
                      <a:avLst/>
                    </a:prstGeom>
                    <a:noFill/>
                    <a:ln>
                      <a:noFill/>
                    </a:ln>
                  </pic:spPr>
                </pic:pic>
              </a:graphicData>
            </a:graphic>
          </wp:inline>
        </w:drawing>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lastRenderedPageBreak/>
        <w:tab/>
        <w:t>6.</w:t>
      </w:r>
      <w:r w:rsidRPr="00080B93">
        <w:rPr>
          <w:rFonts w:asciiTheme="minorHAnsi" w:hAnsiTheme="minorHAnsi" w:cs="Arial"/>
          <w:sz w:val="24"/>
          <w:szCs w:val="24"/>
        </w:rPr>
        <w:tab/>
      </w:r>
      <w:r w:rsidRPr="00080B93">
        <w:rPr>
          <w:rFonts w:asciiTheme="minorHAnsi" w:hAnsiTheme="minorHAnsi" w:cs="Arial"/>
          <w:sz w:val="24"/>
          <w:szCs w:val="24"/>
          <w:u w:val="single"/>
        </w:rPr>
        <w:t>Ineligible Students</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Determination that a child or children receiving services are, in fact, ineligible for MEP services must be reported to the area coordinator who must report this in writing to the MESC director.  The MESC director will notify OMSIS</w:t>
      </w:r>
      <w:r w:rsidR="009B7B6C" w:rsidRPr="00080B93">
        <w:rPr>
          <w:rFonts w:asciiTheme="minorHAnsi" w:hAnsiTheme="minorHAnsi" w:cs="Arial"/>
          <w:sz w:val="24"/>
          <w:szCs w:val="24"/>
        </w:rPr>
        <w:t>,</w:t>
      </w:r>
      <w:r w:rsidRPr="00080B93">
        <w:rPr>
          <w:rFonts w:asciiTheme="minorHAnsi" w:hAnsiTheme="minorHAnsi" w:cs="Arial"/>
          <w:sz w:val="24"/>
          <w:szCs w:val="24"/>
        </w:rPr>
        <w:t xml:space="preserve"> and will also inform the state coordinator who will make adjustments in Oregon’s FTE.</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7.</w:t>
      </w:r>
      <w:r w:rsidRPr="00080B93">
        <w:rPr>
          <w:rFonts w:asciiTheme="minorHAnsi" w:hAnsiTheme="minorHAnsi" w:cs="Arial"/>
          <w:sz w:val="24"/>
          <w:szCs w:val="24"/>
        </w:rPr>
        <w:tab/>
      </w:r>
      <w:r w:rsidRPr="00080B93">
        <w:rPr>
          <w:rFonts w:asciiTheme="minorHAnsi" w:hAnsiTheme="minorHAnsi" w:cs="Arial"/>
          <w:sz w:val="24"/>
          <w:szCs w:val="24"/>
          <w:u w:val="single"/>
        </w:rPr>
        <w:t>Homeless Migrant Students</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MEP students may likely qualify as homeless due to the circumstances in which they are living (shared housing, labor camps, substandard housing, etc.).  Please see Appendix E for a detailed definition and the rights of the homeless under the McKinney-Vento Act.</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8.</w:t>
      </w:r>
      <w:r w:rsidRPr="00080B93">
        <w:rPr>
          <w:rFonts w:asciiTheme="minorHAnsi" w:hAnsiTheme="minorHAnsi" w:cs="Arial"/>
          <w:sz w:val="24"/>
          <w:szCs w:val="24"/>
        </w:rPr>
        <w:tab/>
      </w:r>
      <w:r w:rsidRPr="00080B93">
        <w:rPr>
          <w:rFonts w:asciiTheme="minorHAnsi" w:hAnsiTheme="minorHAnsi" w:cs="Arial"/>
          <w:sz w:val="24"/>
          <w:szCs w:val="24"/>
          <w:u w:val="single"/>
        </w:rPr>
        <w:t>Migrant Students and USDA Free Lunch Program</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Children duly enrolled in the MEP automatically qualify for free meals through the USDA nutrition programs.  Each August the OMESC will provide the 19 MEP regional program with a master list of all eligible migrant students for the coming school year.  The MEP regional programs will forward the list to district food service coordinators.  After the master list has been distributed, the children named on the list will receive free lunch for 30 school days.  After 30 days, the local migrant program must provide a monthly list of eligible migrant children to the district food service coordinators.  See Appendix E for additional information.</w:t>
      </w:r>
    </w:p>
    <w:p w:rsidR="00A90C7F" w:rsidRPr="00080B93" w:rsidRDefault="00A90C7F" w:rsidP="00C97417">
      <w:pPr>
        <w:tabs>
          <w:tab w:val="left" w:pos="360"/>
          <w:tab w:val="left" w:pos="72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b/>
          <w:bCs/>
          <w:sz w:val="24"/>
          <w:szCs w:val="24"/>
        </w:rPr>
        <w:t>B.</w:t>
      </w:r>
      <w:r w:rsidRPr="00080B93">
        <w:rPr>
          <w:rFonts w:asciiTheme="minorHAnsi" w:hAnsiTheme="minorHAnsi" w:cs="Arial"/>
          <w:sz w:val="24"/>
          <w:szCs w:val="24"/>
        </w:rPr>
        <w:tab/>
      </w:r>
      <w:r w:rsidRPr="00080B93">
        <w:rPr>
          <w:rFonts w:asciiTheme="minorHAnsi" w:hAnsiTheme="minorHAnsi" w:cs="Arial"/>
          <w:b/>
          <w:bCs/>
          <w:sz w:val="24"/>
          <w:szCs w:val="24"/>
          <w:u w:val="single"/>
        </w:rPr>
        <w:t>Guidelines for Program Development and Operation</w:t>
      </w: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 xml:space="preserve">In Oregon, the Title I-C Program is operated by the Oregon Department of Education (ODE).  </w:t>
      </w:r>
      <w:r w:rsidR="00257345" w:rsidRPr="00080B93">
        <w:rPr>
          <w:rFonts w:asciiTheme="minorHAnsi" w:hAnsiTheme="minorHAnsi" w:cs="Arial"/>
          <w:sz w:val="24"/>
          <w:szCs w:val="24"/>
        </w:rPr>
        <w:t xml:space="preserve">The Governor is in charge of education.  </w:t>
      </w:r>
      <w:r w:rsidRPr="00080B93">
        <w:rPr>
          <w:rFonts w:asciiTheme="minorHAnsi" w:hAnsiTheme="minorHAnsi" w:cs="Arial"/>
          <w:sz w:val="24"/>
          <w:szCs w:val="24"/>
        </w:rPr>
        <w:t xml:space="preserve">The </w:t>
      </w:r>
      <w:r w:rsidR="00257345" w:rsidRPr="00080B93">
        <w:rPr>
          <w:rFonts w:asciiTheme="minorHAnsi" w:hAnsiTheme="minorHAnsi" w:cs="Arial"/>
          <w:sz w:val="24"/>
          <w:szCs w:val="24"/>
        </w:rPr>
        <w:t xml:space="preserve">Deputy </w:t>
      </w:r>
      <w:r w:rsidRPr="00080B93">
        <w:rPr>
          <w:rFonts w:asciiTheme="minorHAnsi" w:hAnsiTheme="minorHAnsi" w:cs="Arial"/>
          <w:sz w:val="24"/>
          <w:szCs w:val="24"/>
        </w:rPr>
        <w:t xml:space="preserve">Superintendent of Public Instruction is the official Program Director and responsibility for oversight is delegated to the Migrant Education Specialist in the Office of </w:t>
      </w:r>
      <w:r w:rsidR="00257345" w:rsidRPr="00080B93">
        <w:rPr>
          <w:rFonts w:asciiTheme="minorHAnsi" w:hAnsiTheme="minorHAnsi" w:cs="Arial"/>
          <w:sz w:val="24"/>
          <w:szCs w:val="24"/>
        </w:rPr>
        <w:t xml:space="preserve">Teaching, </w:t>
      </w:r>
      <w:r w:rsidR="009B7B6C" w:rsidRPr="00080B93">
        <w:rPr>
          <w:rFonts w:asciiTheme="minorHAnsi" w:hAnsiTheme="minorHAnsi" w:cs="Arial"/>
          <w:sz w:val="24"/>
          <w:szCs w:val="24"/>
        </w:rPr>
        <w:t>Learning</w:t>
      </w:r>
      <w:r w:rsidR="00257345" w:rsidRPr="00080B93">
        <w:rPr>
          <w:rFonts w:asciiTheme="minorHAnsi" w:hAnsiTheme="minorHAnsi" w:cs="Arial"/>
          <w:sz w:val="24"/>
          <w:szCs w:val="24"/>
        </w:rPr>
        <w:t xml:space="preserve"> and Assessment, </w:t>
      </w:r>
      <w:r w:rsidR="009B7B6C" w:rsidRPr="00080B93">
        <w:rPr>
          <w:rFonts w:asciiTheme="minorHAnsi" w:hAnsiTheme="minorHAnsi" w:cs="Arial"/>
          <w:sz w:val="24"/>
          <w:szCs w:val="24"/>
        </w:rPr>
        <w:t xml:space="preserve"> Federal Systems Work Unit</w:t>
      </w:r>
      <w:r w:rsidRPr="00080B93">
        <w:rPr>
          <w:rFonts w:asciiTheme="minorHAnsi" w:hAnsiTheme="minorHAnsi" w:cs="Arial"/>
          <w:sz w:val="24"/>
          <w:szCs w:val="24"/>
        </w:rPr>
        <w:t>.  Local and regional agencies provide direct services under Title I-C based on applications submitted to the SEA.  All Title I-C programs must be designed to address the special educational needs of migratory children in accordance with the state’s comprehensive plan for service delivery.  The LEA program plans are submitted to ODE via the CIP Bud</w:t>
      </w:r>
      <w:r w:rsidR="00257345" w:rsidRPr="00080B93">
        <w:rPr>
          <w:rFonts w:asciiTheme="minorHAnsi" w:hAnsiTheme="minorHAnsi" w:cs="Arial"/>
          <w:sz w:val="24"/>
          <w:szCs w:val="24"/>
        </w:rPr>
        <w:t>get Narrative/Spending Workbook and other documents.</w:t>
      </w: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The children who are most in need of program services are often those who are the most difficult to find.  Many migrant children would not fully benefit from school, and in some cases, would not attend school at all, if the SEA and local/area program operators did not identify and recruit them into the MEP.</w:t>
      </w: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Local programs must identify and address the special educational needs of migratory children.  To help ensure that resources are available and accessible for eligible migratory children so that they can achieve to the state’s high content and performance standards, services proposed under Title I-C must also be integrated with services proposed in the implementation of the Continuous Improvement Plan of each participating LEA in the program.</w:t>
      </w: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C97417" w:rsidRPr="00080B93" w:rsidRDefault="00C97417">
      <w:pPr>
        <w:spacing w:after="0" w:line="240" w:lineRule="auto"/>
        <w:rPr>
          <w:rFonts w:asciiTheme="minorHAnsi" w:hAnsiTheme="minorHAnsi" w:cs="Arial"/>
          <w:sz w:val="24"/>
          <w:szCs w:val="24"/>
        </w:rPr>
      </w:pPr>
      <w:r w:rsidRPr="00080B93">
        <w:rPr>
          <w:rFonts w:asciiTheme="minorHAnsi" w:hAnsiTheme="minorHAnsi" w:cs="Arial"/>
          <w:sz w:val="24"/>
          <w:szCs w:val="24"/>
        </w:rPr>
        <w:br w:type="page"/>
      </w:r>
    </w:p>
    <w:p w:rsidR="00A90C7F" w:rsidRPr="00080B93" w:rsidRDefault="00A90C7F" w:rsidP="00C97417">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lastRenderedPageBreak/>
        <w:tab/>
        <w:t>Title I-C funds should be used on behalf of eligible migratory students most in need of services.  Because these funds are limited, the integration of services is critical to provision of opportunities to learn for those students.  Persons identified as directors or administrators of Title I-C programs must demonstrate a thorough understanding of all components of the MEP</w:t>
      </w:r>
      <w:r w:rsidR="00356329" w:rsidRPr="00080B93">
        <w:rPr>
          <w:rFonts w:asciiTheme="minorHAnsi" w:hAnsiTheme="minorHAnsi" w:cs="Arial"/>
          <w:sz w:val="24"/>
          <w:szCs w:val="24"/>
        </w:rPr>
        <w:t>,</w:t>
      </w:r>
      <w:r w:rsidRPr="00080B93">
        <w:rPr>
          <w:rFonts w:asciiTheme="minorHAnsi" w:hAnsiTheme="minorHAnsi" w:cs="Arial"/>
          <w:sz w:val="24"/>
          <w:szCs w:val="24"/>
        </w:rPr>
        <w:t xml:space="preserve"> and must also provide leadership in program operations so that migratory students have access to the quality and continuity of services necessary to meet their special educational needs.</w:t>
      </w:r>
    </w:p>
    <w:p w:rsidR="00A90C7F" w:rsidRPr="00080B93" w:rsidRDefault="00A90C7F" w:rsidP="00C97417">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1.</w:t>
      </w:r>
      <w:r w:rsidRPr="00080B93">
        <w:rPr>
          <w:rFonts w:asciiTheme="minorHAnsi" w:hAnsiTheme="minorHAnsi" w:cs="Arial"/>
          <w:sz w:val="24"/>
          <w:szCs w:val="24"/>
        </w:rPr>
        <w:tab/>
      </w:r>
      <w:r w:rsidRPr="00080B93">
        <w:rPr>
          <w:rFonts w:asciiTheme="minorHAnsi" w:hAnsiTheme="minorHAnsi" w:cs="Arial"/>
          <w:sz w:val="24"/>
          <w:szCs w:val="24"/>
          <w:u w:val="single"/>
        </w:rPr>
        <w:t>Identifying Potential Students</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To request funding under Title I-C, prospective grantees (LEAs or ESDs) must first survey the geographic area to be served to determine the number of children potentially eligible (K-12) who will be in the area during the period of time for which program operation is proposed.  Surveying can be done by identifying migratory families with a home base in the area, and by interviewing representatives of other agencies, contractors, and growers to obtain a reasonable estimate of the labor needs and the projected size of the labor force that will be in the area during that period.  OMSIS data can be used if the district has previously participated in the program.</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2.</w:t>
      </w:r>
      <w:r w:rsidRPr="00080B93">
        <w:rPr>
          <w:rFonts w:asciiTheme="minorHAnsi" w:hAnsiTheme="minorHAnsi" w:cs="Arial"/>
          <w:sz w:val="24"/>
          <w:szCs w:val="24"/>
        </w:rPr>
        <w:tab/>
      </w:r>
      <w:r w:rsidRPr="00080B93">
        <w:rPr>
          <w:rFonts w:asciiTheme="minorHAnsi" w:hAnsiTheme="minorHAnsi" w:cs="Arial"/>
          <w:sz w:val="24"/>
          <w:szCs w:val="24"/>
          <w:u w:val="single"/>
        </w:rPr>
        <w:t>Submitting Student Records</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Any district in which eligible migrant students are enrolled should be participating in OMSIS, whether or not the district is administering Title I-C funds.  Criteria used by the State Advisory Committee on Migrant Education and ODE staff when reviewing a project proposal for recommendations of approval or rejection include (1) whether the district has participated in OMSIS, and (2) the number of eligible migrant students from that district entered on OMSIS.  Oregon’s allocation of Title I-C funds is based on the number of migrant students entered on OMSIS</w:t>
      </w:r>
      <w:r w:rsidR="00C97417" w:rsidRPr="00080B93">
        <w:rPr>
          <w:rFonts w:asciiTheme="minorHAnsi" w:hAnsiTheme="minorHAnsi" w:cs="Arial"/>
          <w:sz w:val="24"/>
          <w:szCs w:val="24"/>
        </w:rPr>
        <w:t>;</w:t>
      </w:r>
      <w:r w:rsidRPr="00080B93">
        <w:rPr>
          <w:rFonts w:asciiTheme="minorHAnsi" w:hAnsiTheme="minorHAnsi" w:cs="Arial"/>
          <w:sz w:val="24"/>
          <w:szCs w:val="24"/>
        </w:rPr>
        <w:t xml:space="preserve"> thus</w:t>
      </w:r>
      <w:r w:rsidR="00C97417" w:rsidRPr="00080B93">
        <w:rPr>
          <w:rFonts w:asciiTheme="minorHAnsi" w:hAnsiTheme="minorHAnsi" w:cs="Arial"/>
          <w:sz w:val="24"/>
          <w:szCs w:val="24"/>
        </w:rPr>
        <w:t>,</w:t>
      </w:r>
      <w:r w:rsidRPr="00080B93">
        <w:rPr>
          <w:rFonts w:asciiTheme="minorHAnsi" w:hAnsiTheme="minorHAnsi" w:cs="Arial"/>
          <w:sz w:val="24"/>
          <w:szCs w:val="24"/>
        </w:rPr>
        <w:t xml:space="preserve"> a district not reporting all eligible migrant students is not generating its proportionate share of funding.</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3.</w:t>
      </w:r>
      <w:r w:rsidRPr="00080B93">
        <w:rPr>
          <w:rFonts w:asciiTheme="minorHAnsi" w:hAnsiTheme="minorHAnsi" w:cs="Arial"/>
          <w:sz w:val="24"/>
          <w:szCs w:val="24"/>
        </w:rPr>
        <w:tab/>
      </w:r>
      <w:r w:rsidRPr="00080B93">
        <w:rPr>
          <w:rFonts w:asciiTheme="minorHAnsi" w:hAnsiTheme="minorHAnsi" w:cs="Arial"/>
          <w:sz w:val="24"/>
          <w:szCs w:val="24"/>
          <w:u w:val="single"/>
        </w:rPr>
        <w:t>Determining Minimum Numbers for a Project</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ODE has initiated the consolidation of projects over past years.  Some migrant projects have entered or form consortia with other nearby districts.  The purpose of the consolidations is to enhance service delivery and provide for efficient and economic program administration. </w:t>
      </w:r>
      <w:r w:rsidR="00C97417" w:rsidRPr="00080B93">
        <w:rPr>
          <w:rFonts w:asciiTheme="minorHAnsi" w:hAnsiTheme="minorHAnsi" w:cs="Arial"/>
          <w:sz w:val="24"/>
          <w:szCs w:val="24"/>
        </w:rPr>
        <w:t xml:space="preserve"> </w:t>
      </w:r>
      <w:r w:rsidRPr="00080B93">
        <w:rPr>
          <w:rFonts w:asciiTheme="minorHAnsi" w:hAnsiTheme="minorHAnsi" w:cs="Arial"/>
          <w:sz w:val="24"/>
          <w:szCs w:val="24"/>
        </w:rPr>
        <w:t>500 migrant students are usually enough to fund recruitment, data transfer</w:t>
      </w:r>
      <w:r w:rsidR="00C97417" w:rsidRPr="00080B93">
        <w:rPr>
          <w:rFonts w:asciiTheme="minorHAnsi" w:hAnsiTheme="minorHAnsi" w:cs="Arial"/>
          <w:sz w:val="24"/>
          <w:szCs w:val="24"/>
        </w:rPr>
        <w:t>,</w:t>
      </w:r>
      <w:r w:rsidRPr="00080B93">
        <w:rPr>
          <w:rFonts w:asciiTheme="minorHAnsi" w:hAnsiTheme="minorHAnsi" w:cs="Arial"/>
          <w:sz w:val="24"/>
          <w:szCs w:val="24"/>
        </w:rPr>
        <w:t xml:space="preserve"> and services to migrant students.</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4.</w:t>
      </w:r>
      <w:r w:rsidRPr="00080B93">
        <w:rPr>
          <w:rFonts w:asciiTheme="minorHAnsi" w:hAnsiTheme="minorHAnsi" w:cs="Arial"/>
          <w:sz w:val="24"/>
          <w:szCs w:val="24"/>
        </w:rPr>
        <w:tab/>
      </w:r>
      <w:r w:rsidRPr="00080B93">
        <w:rPr>
          <w:rFonts w:asciiTheme="minorHAnsi" w:hAnsiTheme="minorHAnsi" w:cs="Arial"/>
          <w:sz w:val="24"/>
          <w:szCs w:val="24"/>
          <w:u w:val="single"/>
        </w:rPr>
        <w:t>Assessing Needs</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Each program proposal must provide evidence that the applicant has conducted a needs assessment to determine the educational and educationally-related needs of the students eligible to be served.  The needs assessment should include students’ cultural or linguistic characteristics that may require special programs or services, to assure that those students have opportunities to learn and succeed that are equal to those provided for all other students.</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When conducting the needs assessment, the LEA/ESD must involve the staff members as well as the parents of the students to be served.</w:t>
      </w:r>
    </w:p>
    <w:p w:rsidR="00A90C7F" w:rsidRPr="00080B93" w:rsidRDefault="00A90C7F" w:rsidP="00C97417">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0B71BC">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5.</w:t>
      </w:r>
      <w:r w:rsidRPr="00080B93">
        <w:rPr>
          <w:rFonts w:asciiTheme="minorHAnsi" w:hAnsiTheme="minorHAnsi" w:cs="Arial"/>
          <w:sz w:val="24"/>
          <w:szCs w:val="24"/>
        </w:rPr>
        <w:tab/>
      </w:r>
      <w:r w:rsidRPr="00080B93">
        <w:rPr>
          <w:rFonts w:asciiTheme="minorHAnsi" w:hAnsiTheme="minorHAnsi" w:cs="Arial"/>
          <w:sz w:val="24"/>
          <w:szCs w:val="24"/>
          <w:u w:val="single"/>
        </w:rPr>
        <w:t>Prioritizing Services</w:t>
      </w:r>
    </w:p>
    <w:p w:rsidR="00A90C7F" w:rsidRPr="00080B93" w:rsidRDefault="00A90C7F" w:rsidP="000B71BC">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r>
      <w:r w:rsidRPr="00080B93">
        <w:rPr>
          <w:rFonts w:asciiTheme="minorHAnsi" w:hAnsiTheme="minorHAnsi" w:cs="Arial"/>
          <w:sz w:val="24"/>
          <w:szCs w:val="24"/>
          <w:u w:val="single"/>
        </w:rPr>
        <w:t>Service Priorities</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Priorities for serving migrant students are legally defined in NCLB, Section 1304(d)</w:t>
      </w:r>
      <w:r w:rsidR="00EC4733">
        <w:rPr>
          <w:rFonts w:asciiTheme="minorHAnsi" w:hAnsiTheme="minorHAnsi" w:cs="Arial"/>
          <w:sz w:val="24"/>
          <w:szCs w:val="24"/>
        </w:rPr>
        <w:t>,</w:t>
      </w:r>
      <w:r w:rsidRPr="00080B93">
        <w:rPr>
          <w:rFonts w:asciiTheme="minorHAnsi" w:hAnsiTheme="minorHAnsi" w:cs="Arial"/>
          <w:sz w:val="24"/>
          <w:szCs w:val="24"/>
        </w:rPr>
        <w:t xml:space="preserve"> which gives priority for services to migrant children: </w:t>
      </w:r>
      <w:r w:rsidR="000B71BC" w:rsidRPr="00080B93">
        <w:rPr>
          <w:rFonts w:asciiTheme="minorHAnsi" w:hAnsiTheme="minorHAnsi" w:cs="Arial"/>
          <w:sz w:val="24"/>
          <w:szCs w:val="24"/>
        </w:rPr>
        <w:t xml:space="preserve"> </w:t>
      </w:r>
      <w:r w:rsidRPr="00080B93">
        <w:rPr>
          <w:rFonts w:asciiTheme="minorHAnsi" w:hAnsiTheme="minorHAnsi" w:cs="Arial"/>
          <w:sz w:val="24"/>
          <w:szCs w:val="24"/>
        </w:rPr>
        <w:t>(1) who are failing, or most at risk of failing, to meet the State’s challenging State academic content standards and challenging State student academic achievement standards, and (2) whose education h</w:t>
      </w:r>
      <w:r w:rsidR="00257345" w:rsidRPr="00080B93">
        <w:rPr>
          <w:rFonts w:asciiTheme="minorHAnsi" w:hAnsiTheme="minorHAnsi" w:cs="Arial"/>
          <w:sz w:val="24"/>
          <w:szCs w:val="24"/>
        </w:rPr>
        <w:t>as been interrupted during the last</w:t>
      </w:r>
      <w:r w:rsidRPr="00080B93">
        <w:rPr>
          <w:rFonts w:asciiTheme="minorHAnsi" w:hAnsiTheme="minorHAnsi" w:cs="Arial"/>
          <w:sz w:val="24"/>
          <w:szCs w:val="24"/>
        </w:rPr>
        <w:t xml:space="preserve"> year.  We call these students </w:t>
      </w:r>
      <w:r w:rsidRPr="00080B93">
        <w:rPr>
          <w:rFonts w:asciiTheme="minorHAnsi" w:hAnsiTheme="minorHAnsi" w:cs="Arial"/>
          <w:sz w:val="24"/>
          <w:szCs w:val="24"/>
          <w:u w:val="single"/>
        </w:rPr>
        <w:t>P</w:t>
      </w:r>
      <w:r w:rsidRPr="00080B93">
        <w:rPr>
          <w:rFonts w:asciiTheme="minorHAnsi" w:hAnsiTheme="minorHAnsi" w:cs="Arial"/>
          <w:sz w:val="24"/>
          <w:szCs w:val="24"/>
        </w:rPr>
        <w:t xml:space="preserve">riority </w:t>
      </w:r>
      <w:r w:rsidRPr="00080B93">
        <w:rPr>
          <w:rFonts w:asciiTheme="minorHAnsi" w:hAnsiTheme="minorHAnsi" w:cs="Arial"/>
          <w:sz w:val="24"/>
          <w:szCs w:val="24"/>
          <w:u w:val="single"/>
        </w:rPr>
        <w:t>f</w:t>
      </w:r>
      <w:r w:rsidRPr="00080B93">
        <w:rPr>
          <w:rFonts w:asciiTheme="minorHAnsi" w:hAnsiTheme="minorHAnsi" w:cs="Arial"/>
          <w:sz w:val="24"/>
          <w:szCs w:val="24"/>
        </w:rPr>
        <w:t xml:space="preserve">or </w:t>
      </w:r>
      <w:r w:rsidRPr="00080B93">
        <w:rPr>
          <w:rFonts w:asciiTheme="minorHAnsi" w:hAnsiTheme="minorHAnsi" w:cs="Arial"/>
          <w:sz w:val="24"/>
          <w:szCs w:val="24"/>
          <w:u w:val="single"/>
        </w:rPr>
        <w:t>S</w:t>
      </w:r>
      <w:r w:rsidRPr="00080B93">
        <w:rPr>
          <w:rFonts w:asciiTheme="minorHAnsi" w:hAnsiTheme="minorHAnsi" w:cs="Arial"/>
          <w:sz w:val="24"/>
          <w:szCs w:val="24"/>
        </w:rPr>
        <w:t>ervice or PFS.</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r>
      <w:r w:rsidRPr="00080B93">
        <w:rPr>
          <w:rFonts w:asciiTheme="minorHAnsi" w:hAnsiTheme="minorHAnsi" w:cs="Arial"/>
          <w:sz w:val="24"/>
          <w:szCs w:val="24"/>
          <w:u w:val="single"/>
        </w:rPr>
        <w:t>Services to Students Who Have Graduated</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 xml:space="preserve">Regardless of age, students who have graduated or who have GEDs may not be provided any program services under Title I-C.  Students with disabilities under the IDEA may continue to need and be eligible for transition services under </w:t>
      </w:r>
      <w:r w:rsidR="00257345" w:rsidRPr="00080B93">
        <w:rPr>
          <w:rFonts w:asciiTheme="minorHAnsi" w:hAnsiTheme="minorHAnsi" w:cs="Arial"/>
          <w:sz w:val="24"/>
          <w:szCs w:val="24"/>
        </w:rPr>
        <w:t>that Act even after graduation</w:t>
      </w:r>
      <w:r w:rsidRPr="00080B93">
        <w:rPr>
          <w:rFonts w:asciiTheme="minorHAnsi" w:hAnsiTheme="minorHAnsi" w:cs="Arial"/>
          <w:sz w:val="24"/>
          <w:szCs w:val="24"/>
        </w:rPr>
        <w:t>.</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(c)</w:t>
      </w:r>
      <w:r w:rsidRPr="00080B93">
        <w:rPr>
          <w:rFonts w:asciiTheme="minorHAnsi" w:hAnsiTheme="minorHAnsi" w:cs="Arial"/>
          <w:sz w:val="24"/>
          <w:szCs w:val="24"/>
        </w:rPr>
        <w:tab/>
      </w:r>
      <w:r w:rsidRPr="00080B93">
        <w:rPr>
          <w:rFonts w:asciiTheme="minorHAnsi" w:hAnsiTheme="minorHAnsi" w:cs="Arial"/>
          <w:sz w:val="24"/>
          <w:szCs w:val="24"/>
          <w:u w:val="single"/>
        </w:rPr>
        <w:t>Services to Ineligible Children</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Funds provided through PL 107-110 are categorical in that they are to be used to provide services to eligible children.  A child who ceases to be a migratory child during a school term shall be eligible for servi</w:t>
      </w:r>
      <w:r w:rsidR="000B71BC" w:rsidRPr="00080B93">
        <w:rPr>
          <w:rFonts w:asciiTheme="minorHAnsi" w:hAnsiTheme="minorHAnsi" w:cs="Arial"/>
          <w:sz w:val="24"/>
          <w:szCs w:val="24"/>
        </w:rPr>
        <w:t>ces until the end of such term.</w:t>
      </w:r>
      <w:r w:rsidRPr="00080B93">
        <w:rPr>
          <w:rFonts w:asciiTheme="minorHAnsi" w:hAnsiTheme="minorHAnsi" w:cs="Arial"/>
          <w:sz w:val="24"/>
          <w:szCs w:val="24"/>
        </w:rPr>
        <w:t xml:space="preserve">  A child who is no longer a migratory child may continue to receive services for one additional school year, but only if comparable services are not available through other programs</w:t>
      </w:r>
      <w:r w:rsidR="000B71BC" w:rsidRPr="00080B93">
        <w:rPr>
          <w:rFonts w:asciiTheme="minorHAnsi" w:hAnsiTheme="minorHAnsi" w:cs="Arial"/>
          <w:sz w:val="24"/>
          <w:szCs w:val="24"/>
        </w:rPr>
        <w:t>.</w:t>
      </w:r>
      <w:r w:rsidRPr="00080B93">
        <w:rPr>
          <w:rFonts w:asciiTheme="minorHAnsi" w:hAnsiTheme="minorHAnsi" w:cs="Arial"/>
          <w:sz w:val="24"/>
          <w:szCs w:val="24"/>
        </w:rPr>
        <w:t xml:space="preserve">  Secondary school students who were eligible for services in secondary school may continue to be served through credit accrual programs until graduation.</w:t>
      </w:r>
      <w:r w:rsidR="000B71BC" w:rsidRPr="00080B93">
        <w:rPr>
          <w:rFonts w:asciiTheme="minorHAnsi" w:hAnsiTheme="minorHAnsi" w:cs="Arial"/>
          <w:sz w:val="24"/>
          <w:szCs w:val="24"/>
        </w:rPr>
        <w:t xml:space="preserve"> </w:t>
      </w:r>
      <w:r w:rsidRPr="00080B93">
        <w:rPr>
          <w:rFonts w:asciiTheme="minorHAnsi" w:hAnsiTheme="minorHAnsi" w:cs="Arial"/>
          <w:i/>
          <w:sz w:val="24"/>
          <w:szCs w:val="24"/>
        </w:rPr>
        <w:t xml:space="preserve"> </w:t>
      </w:r>
      <w:r w:rsidRPr="00080B93">
        <w:rPr>
          <w:rFonts w:asciiTheme="minorHAnsi" w:hAnsiTheme="minorHAnsi" w:cs="Arial"/>
          <w:sz w:val="24"/>
          <w:szCs w:val="24"/>
        </w:rPr>
        <w:t>In all cases, Oregon’s Migrant Student Accident Insurance terminates concurrently with the end of eligibility.</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w:t>
      </w:r>
      <w:r w:rsidRPr="00080B93">
        <w:rPr>
          <w:rFonts w:asciiTheme="minorHAnsi" w:hAnsiTheme="minorHAnsi" w:cs="Arial"/>
          <w:sz w:val="24"/>
          <w:szCs w:val="24"/>
        </w:rPr>
        <w:tab/>
      </w:r>
      <w:r w:rsidRPr="00080B93">
        <w:rPr>
          <w:rFonts w:asciiTheme="minorHAnsi" w:hAnsiTheme="minorHAnsi" w:cs="Arial"/>
          <w:sz w:val="24"/>
          <w:szCs w:val="24"/>
          <w:u w:val="single"/>
        </w:rPr>
        <w:t>Services to Children in Nonpublic Schools</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i/>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(See Draft Title I-C Non-Regulatory Guidance, Chapter V, Part H)</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The responsibility of identifying eligible migrant students in private schools and consulting with private school officials about services to be provided rests with the sponsoring LEA.  Title I-C funds do not “flow through” to private schools; the district is responsible for the provision of services to any eligible migrant students attending private schools.  Services must be equitable</w:t>
      </w:r>
      <w:r w:rsidR="000B71BC" w:rsidRPr="00080B93">
        <w:rPr>
          <w:rFonts w:asciiTheme="minorHAnsi" w:hAnsiTheme="minorHAnsi" w:cs="Arial"/>
          <w:sz w:val="24"/>
          <w:szCs w:val="24"/>
        </w:rPr>
        <w:t>,</w:t>
      </w:r>
      <w:r w:rsidRPr="00080B93">
        <w:rPr>
          <w:rFonts w:asciiTheme="minorHAnsi" w:hAnsiTheme="minorHAnsi" w:cs="Arial"/>
          <w:sz w:val="24"/>
          <w:szCs w:val="24"/>
        </w:rPr>
        <w:t xml:space="preserve"> but they need not be the same services for eligible migrant children attending public schools.</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Eligible migrant students attending a private school located near the public school site are eligible for transportation provided for students in the public school.</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Private school children with disabilities under the IDEA continue to be eligible for special education services as determined by the IEP drawn in light of the LEA’s plan for serving private school children.</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t>(e)</w:t>
      </w:r>
      <w:r w:rsidRPr="00080B93">
        <w:rPr>
          <w:rFonts w:asciiTheme="minorHAnsi" w:hAnsiTheme="minorHAnsi" w:cs="Arial"/>
          <w:sz w:val="24"/>
          <w:szCs w:val="24"/>
        </w:rPr>
        <w:tab/>
      </w:r>
      <w:r w:rsidRPr="00080B93">
        <w:rPr>
          <w:rFonts w:asciiTheme="minorHAnsi" w:hAnsiTheme="minorHAnsi" w:cs="Arial"/>
          <w:sz w:val="24"/>
          <w:szCs w:val="24"/>
          <w:u w:val="single"/>
        </w:rPr>
        <w:t>Charter Schools</w:t>
      </w:r>
    </w:p>
    <w:p w:rsidR="00A90C7F" w:rsidRPr="00080B93" w:rsidRDefault="00A90C7F" w:rsidP="000B71BC">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In Oregon, charter schools operate under the auspices of the local school boards.  Accordingly, migrant education programs having students in charter schools will comply with all current regulations appropriate for public school districts.</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6.</w:t>
      </w:r>
      <w:r w:rsidRPr="00080B93">
        <w:rPr>
          <w:rFonts w:asciiTheme="minorHAnsi" w:hAnsiTheme="minorHAnsi" w:cs="Arial"/>
          <w:sz w:val="24"/>
          <w:szCs w:val="24"/>
        </w:rPr>
        <w:tab/>
      </w:r>
      <w:r w:rsidRPr="00080B93">
        <w:rPr>
          <w:rFonts w:asciiTheme="minorHAnsi" w:hAnsiTheme="minorHAnsi" w:cs="Arial"/>
          <w:sz w:val="24"/>
          <w:szCs w:val="24"/>
          <w:u w:val="single"/>
        </w:rPr>
        <w:t>Size, Scope and Quality Requirements</w:t>
      </w:r>
    </w:p>
    <w:p w:rsidR="00A90C7F" w:rsidRPr="00080B93" w:rsidRDefault="00A90C7F" w:rsidP="009F769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Districts seeking to be a subgrantee of Title I-C funds for a program/project to serve eligible migrant students must ensure the following:  that migratory students will have access to the same basic educational services available to non-migratory students in the district, and that Title I-C funds will be used to provide supplemental services, and not supplant other funding sources, to address the special educational needs of migratory students that result from the effects of their migratory life-style or are needed to permit migratory children to participate effectively in school and that are not addressed by services provided under other programs including those under Title I-A.  The Title I-C funded program/project must be of sufficient size, scope and quality that will help migrant students achieve the challenging standards set by the state of Oregon for all children.</w:t>
      </w:r>
    </w:p>
    <w:p w:rsidR="00A90C7F" w:rsidRPr="00080B93" w:rsidRDefault="00A90C7F" w:rsidP="009F769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 xml:space="preserve"> </w:t>
      </w:r>
    </w:p>
    <w:p w:rsidR="00A90C7F" w:rsidRPr="00080B93" w:rsidRDefault="00A90C7F" w:rsidP="009F769A">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In designing a supplemental program to comply with this requirement, a district needs to consider and describe </w:t>
      </w:r>
      <w:r w:rsidRPr="00080B93">
        <w:rPr>
          <w:rFonts w:asciiTheme="minorHAnsi" w:hAnsiTheme="minorHAnsi" w:cs="Arial"/>
          <w:i/>
          <w:iCs/>
          <w:sz w:val="24"/>
          <w:szCs w:val="24"/>
        </w:rPr>
        <w:t>how</w:t>
      </w:r>
      <w:r w:rsidRPr="00080B93">
        <w:rPr>
          <w:rFonts w:asciiTheme="minorHAnsi" w:hAnsiTheme="minorHAnsi" w:cs="Arial"/>
          <w:sz w:val="24"/>
          <w:szCs w:val="24"/>
        </w:rPr>
        <w:t xml:space="preserve"> it will respond to the problems migratory students are encountering, as identified in the Needs Assessment and </w:t>
      </w:r>
      <w:r w:rsidRPr="00080B93">
        <w:rPr>
          <w:rFonts w:asciiTheme="minorHAnsi" w:hAnsiTheme="minorHAnsi" w:cs="Arial"/>
          <w:i/>
          <w:iCs/>
          <w:sz w:val="24"/>
          <w:szCs w:val="24"/>
        </w:rPr>
        <w:t xml:space="preserve">how </w:t>
      </w:r>
      <w:r w:rsidRPr="00080B93">
        <w:rPr>
          <w:rFonts w:asciiTheme="minorHAnsi" w:hAnsiTheme="minorHAnsi" w:cs="Arial"/>
          <w:sz w:val="24"/>
          <w:szCs w:val="24"/>
        </w:rPr>
        <w:t>the delivery system available in its district will be coordinated to provide the indicated services or the additional services needed and not currently available, including the educational needs of preschool migratory children.</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r>
      <w:r w:rsidRPr="00080B93">
        <w:rPr>
          <w:rFonts w:asciiTheme="minorHAnsi" w:hAnsiTheme="minorHAnsi" w:cs="Arial"/>
          <w:sz w:val="24"/>
          <w:szCs w:val="24"/>
          <w:u w:val="single"/>
        </w:rPr>
        <w:t>Size of program</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i/>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The size of the migrant education program designed by a local district must be commensurate with the number of participating students and resources available.</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 xml:space="preserve">(b) </w:t>
      </w:r>
      <w:r w:rsidRPr="00080B93">
        <w:rPr>
          <w:rFonts w:asciiTheme="minorHAnsi" w:hAnsiTheme="minorHAnsi" w:cs="Arial"/>
          <w:sz w:val="24"/>
          <w:szCs w:val="24"/>
          <w:u w:val="single"/>
        </w:rPr>
        <w:t>Scope of Program</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Districts must describe how they will give priority to provision of special services for migrant students most in need through Title I-C funds as a supplement to the district’s basic educational program.  All services provided to eligible migrant students must be designed to help those students achieve in school readiness, reading, math and graduation.  Decisions about what courses to teach and what curriculum to include in those courses are local decisions.</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Districts must describe how the effectiveness of Title I-C programs will be determined, using the same approaches and standards that will be used to assess the performance of students, schools and LEAs under Title I-A.</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To the extent feasible, programs/projects should also provide for advocacy and outreach activities for migratory children and their families, including informing such children and families, or helping such children and families gain access to other education, health, nutrition</w:t>
      </w:r>
      <w:r w:rsidR="00EC4733">
        <w:rPr>
          <w:rFonts w:asciiTheme="minorHAnsi" w:hAnsiTheme="minorHAnsi" w:cs="Arial"/>
          <w:sz w:val="24"/>
          <w:szCs w:val="24"/>
        </w:rPr>
        <w:t>,</w:t>
      </w:r>
      <w:r w:rsidRPr="00080B93">
        <w:rPr>
          <w:rFonts w:asciiTheme="minorHAnsi" w:hAnsiTheme="minorHAnsi" w:cs="Arial"/>
          <w:sz w:val="24"/>
          <w:szCs w:val="24"/>
        </w:rPr>
        <w:t xml:space="preserve"> and social services.</w:t>
      </w:r>
    </w:p>
    <w:p w:rsidR="00A90C7F" w:rsidRPr="00080B93" w:rsidRDefault="00A90C7F" w:rsidP="00404F1A">
      <w:pPr>
        <w:tabs>
          <w:tab w:val="left" w:pos="360"/>
          <w:tab w:val="left" w:pos="720"/>
          <w:tab w:val="left" w:pos="1080"/>
        </w:tabs>
        <w:autoSpaceDE w:val="0"/>
        <w:autoSpaceDN w:val="0"/>
        <w:adjustRightInd w:val="0"/>
        <w:spacing w:after="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r>
      <w:r w:rsidRPr="00080B93">
        <w:rPr>
          <w:rFonts w:asciiTheme="minorHAnsi" w:hAnsiTheme="minorHAnsi" w:cs="Arial"/>
          <w:sz w:val="24"/>
          <w:szCs w:val="24"/>
        </w:rPr>
        <w:tab/>
        <w:t>Whenever possible, the integration of information technology into educational and related programs should occur.</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Programs and projects serving secondary school migratory students should also closely coordinate with School</w:t>
      </w:r>
      <w:r w:rsidR="009F769A" w:rsidRPr="00080B93">
        <w:rPr>
          <w:rFonts w:asciiTheme="minorHAnsi" w:hAnsiTheme="minorHAnsi" w:cs="Arial"/>
          <w:sz w:val="24"/>
          <w:szCs w:val="24"/>
        </w:rPr>
        <w:t>-</w:t>
      </w:r>
      <w:r w:rsidRPr="00080B93">
        <w:rPr>
          <w:rFonts w:asciiTheme="minorHAnsi" w:hAnsiTheme="minorHAnsi" w:cs="Arial"/>
          <w:sz w:val="24"/>
          <w:szCs w:val="24"/>
        </w:rPr>
        <w:t>to</w:t>
      </w:r>
      <w:r w:rsidR="009F769A" w:rsidRPr="00080B93">
        <w:rPr>
          <w:rFonts w:asciiTheme="minorHAnsi" w:hAnsiTheme="minorHAnsi" w:cs="Arial"/>
          <w:sz w:val="24"/>
          <w:szCs w:val="24"/>
        </w:rPr>
        <w:t>-</w:t>
      </w:r>
      <w:r w:rsidRPr="00080B93">
        <w:rPr>
          <w:rFonts w:asciiTheme="minorHAnsi" w:hAnsiTheme="minorHAnsi" w:cs="Arial"/>
          <w:sz w:val="24"/>
          <w:szCs w:val="24"/>
        </w:rPr>
        <w:t>Work efforts</w:t>
      </w:r>
      <w:r w:rsidR="009F769A" w:rsidRPr="00080B93">
        <w:rPr>
          <w:rFonts w:asciiTheme="minorHAnsi" w:hAnsiTheme="minorHAnsi" w:cs="Arial"/>
          <w:sz w:val="24"/>
          <w:szCs w:val="24"/>
        </w:rPr>
        <w:t>,</w:t>
      </w:r>
      <w:r w:rsidRPr="00080B93">
        <w:rPr>
          <w:rFonts w:asciiTheme="minorHAnsi" w:hAnsiTheme="minorHAnsi" w:cs="Arial"/>
          <w:sz w:val="24"/>
          <w:szCs w:val="24"/>
        </w:rPr>
        <w:t xml:space="preserve"> and with course work toward meeting benchmarks and graduation.</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(c)</w:t>
      </w:r>
      <w:r w:rsidRPr="00080B93">
        <w:rPr>
          <w:rFonts w:asciiTheme="minorHAnsi" w:hAnsiTheme="minorHAnsi" w:cs="Arial"/>
          <w:sz w:val="24"/>
          <w:szCs w:val="24"/>
        </w:rPr>
        <w:tab/>
      </w:r>
      <w:r w:rsidRPr="00080B93">
        <w:rPr>
          <w:rFonts w:asciiTheme="minorHAnsi" w:hAnsiTheme="minorHAnsi" w:cs="Arial"/>
          <w:sz w:val="24"/>
          <w:szCs w:val="24"/>
          <w:u w:val="single"/>
        </w:rPr>
        <w:t>Quality of Program</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Districts must describe how eligible migrant students will have access to core knowledge and skills required for graduation, and how students will be assessed based on the state’s content standards.</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Under Oregon law, students who do not meet the standards at grades 3, 5, 8</w:t>
      </w:r>
      <w:r w:rsidR="009F769A" w:rsidRPr="00080B93">
        <w:rPr>
          <w:rFonts w:asciiTheme="minorHAnsi" w:hAnsiTheme="minorHAnsi" w:cs="Arial"/>
          <w:sz w:val="24"/>
          <w:szCs w:val="24"/>
        </w:rPr>
        <w:t>,</w:t>
      </w:r>
      <w:r w:rsidRPr="00080B93">
        <w:rPr>
          <w:rFonts w:asciiTheme="minorHAnsi" w:hAnsiTheme="minorHAnsi" w:cs="Arial"/>
          <w:sz w:val="24"/>
          <w:szCs w:val="24"/>
        </w:rPr>
        <w:t xml:space="preserve"> and 10 are eligible for additional instructional and other services, alternative education</w:t>
      </w:r>
      <w:r w:rsidR="009F769A" w:rsidRPr="00080B93">
        <w:rPr>
          <w:rFonts w:asciiTheme="minorHAnsi" w:hAnsiTheme="minorHAnsi" w:cs="Arial"/>
          <w:sz w:val="24"/>
          <w:szCs w:val="24"/>
        </w:rPr>
        <w:t>,</w:t>
      </w:r>
      <w:r w:rsidRPr="00080B93">
        <w:rPr>
          <w:rFonts w:asciiTheme="minorHAnsi" w:hAnsiTheme="minorHAnsi" w:cs="Arial"/>
          <w:sz w:val="24"/>
          <w:szCs w:val="24"/>
        </w:rPr>
        <w:t xml:space="preserve"> or the option to attend another public school.  Districts must describe how they will ensure that </w:t>
      </w:r>
      <w:r w:rsidR="009F769A" w:rsidRPr="00080B93">
        <w:rPr>
          <w:rFonts w:asciiTheme="minorHAnsi" w:hAnsiTheme="minorHAnsi" w:cs="Arial"/>
          <w:sz w:val="24"/>
          <w:szCs w:val="24"/>
        </w:rPr>
        <w:t xml:space="preserve">Title </w:t>
      </w:r>
      <w:r w:rsidRPr="00080B93">
        <w:rPr>
          <w:rFonts w:asciiTheme="minorHAnsi" w:hAnsiTheme="minorHAnsi" w:cs="Arial"/>
          <w:sz w:val="24"/>
          <w:szCs w:val="24"/>
        </w:rPr>
        <w:t xml:space="preserve">I-C funds supplement the opportunities that would otherwise be available to students needing special assistance if the student were not eligible for I-C funds. </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t>7.</w:t>
      </w:r>
      <w:r w:rsidRPr="00080B93">
        <w:rPr>
          <w:rFonts w:asciiTheme="minorHAnsi" w:hAnsiTheme="minorHAnsi" w:cs="Arial"/>
          <w:sz w:val="24"/>
          <w:szCs w:val="24"/>
        </w:rPr>
        <w:tab/>
      </w:r>
      <w:r w:rsidRPr="00080B93">
        <w:rPr>
          <w:rFonts w:asciiTheme="minorHAnsi" w:hAnsiTheme="minorHAnsi" w:cs="Arial"/>
          <w:sz w:val="24"/>
          <w:szCs w:val="24"/>
          <w:u w:val="single"/>
        </w:rPr>
        <w:t>Staffing Issues</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r>
      <w:r w:rsidRPr="00080B93">
        <w:rPr>
          <w:rFonts w:asciiTheme="minorHAnsi" w:hAnsiTheme="minorHAnsi" w:cs="Arial"/>
          <w:sz w:val="24"/>
          <w:szCs w:val="24"/>
          <w:u w:val="single"/>
        </w:rPr>
        <w:t>Staff</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In recruiting personnel for Title I-C programs, the same consideration must be given to state and federal affirmative action and equal employment opportunities as applies in recruiting personnel funded from other sources.  In addition, consideration should be given to selecting staff members who are qualified to serve the specific needs of Title I-C students with respect to skills development and linguistic and cultural competence.</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sz w:val="24"/>
          <w:szCs w:val="24"/>
        </w:rPr>
        <w:tab/>
      </w:r>
      <w:r w:rsidRPr="00080B93">
        <w:rPr>
          <w:rFonts w:asciiTheme="minorHAnsi" w:hAnsiTheme="minorHAnsi"/>
          <w:sz w:val="24"/>
          <w:szCs w:val="24"/>
        </w:rPr>
        <w:tab/>
      </w:r>
      <w:r w:rsidRPr="00080B93">
        <w:rPr>
          <w:rFonts w:asciiTheme="minorHAnsi" w:hAnsiTheme="minorHAnsi" w:cs="Arial"/>
          <w:sz w:val="24"/>
          <w:szCs w:val="24"/>
        </w:rPr>
        <w:t>(B)</w:t>
      </w:r>
      <w:r w:rsidRPr="00080B93">
        <w:rPr>
          <w:rFonts w:asciiTheme="minorHAnsi" w:hAnsiTheme="minorHAnsi" w:cs="Arial"/>
          <w:sz w:val="24"/>
          <w:szCs w:val="24"/>
        </w:rPr>
        <w:tab/>
      </w:r>
      <w:r w:rsidRPr="00080B93">
        <w:rPr>
          <w:rFonts w:asciiTheme="minorHAnsi" w:hAnsiTheme="minorHAnsi" w:cs="Arial"/>
          <w:sz w:val="24"/>
          <w:szCs w:val="24"/>
          <w:u w:val="single"/>
        </w:rPr>
        <w:t>Licensure of Highly Qualified Paraprofessionals</w:t>
      </w:r>
    </w:p>
    <w:p w:rsidR="00A90C7F" w:rsidRPr="00080B93" w:rsidRDefault="00A90C7F" w:rsidP="009F769A">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CFR 34, Section 200.56 ‘Qualifications of paraprofessionals’ states:</w:t>
      </w:r>
    </w:p>
    <w:p w:rsidR="00A90C7F" w:rsidRPr="00080B93" w:rsidRDefault="00A90C7F" w:rsidP="009F769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 xml:space="preserve">“(a) </w:t>
      </w:r>
      <w:r w:rsidRPr="00080B93">
        <w:rPr>
          <w:rStyle w:val="Emphasis"/>
          <w:rFonts w:asciiTheme="minorHAnsi" w:hAnsiTheme="minorHAnsi" w:cs="Arial"/>
        </w:rPr>
        <w:t>Applicability.</w:t>
      </w:r>
      <w:r w:rsidRPr="00080B93">
        <w:rPr>
          <w:rFonts w:asciiTheme="minorHAnsi" w:hAnsiTheme="minorHAnsi" w:cs="Arial"/>
        </w:rPr>
        <w:t xml:space="preserve"> </w:t>
      </w:r>
    </w:p>
    <w:p w:rsidR="00A90C7F" w:rsidRPr="00080B93" w:rsidRDefault="009F769A" w:rsidP="009F769A">
      <w:pPr>
        <w:pStyle w:val="p"/>
        <w:tabs>
          <w:tab w:val="left" w:pos="36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(1)</w:t>
      </w:r>
      <w:r w:rsidR="00A90C7F" w:rsidRPr="00080B93">
        <w:rPr>
          <w:rFonts w:asciiTheme="minorHAnsi" w:hAnsiTheme="minorHAnsi" w:cs="Arial"/>
        </w:rPr>
        <w:tab/>
        <w:t>An LEA must ensure</w:t>
      </w:r>
      <w:r w:rsidR="00257345" w:rsidRPr="00080B93">
        <w:rPr>
          <w:rFonts w:asciiTheme="minorHAnsi" w:hAnsiTheme="minorHAnsi" w:cs="Arial"/>
        </w:rPr>
        <w:t xml:space="preserve"> under Division 37</w:t>
      </w:r>
      <w:r w:rsidR="00A90C7F" w:rsidRPr="00080B93">
        <w:rPr>
          <w:rFonts w:asciiTheme="minorHAnsi" w:hAnsiTheme="minorHAnsi" w:cs="Arial"/>
        </w:rPr>
        <w:t xml:space="preserve"> that each paraprofessional who is hired by the LEA and who works in a program supported with funds under subpart A of this part meets the requirements in paragraph (b) of this section and, except as provided in paragraph (e) of this section, the requirements in either paragraph (c) or (d) of this section.</w:t>
      </w:r>
    </w:p>
    <w:p w:rsidR="00A90C7F" w:rsidRPr="00080B93" w:rsidRDefault="009F769A" w:rsidP="009F769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720" w:hanging="72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(2)</w:t>
      </w:r>
      <w:r w:rsidR="00A90C7F" w:rsidRPr="00080B93">
        <w:rPr>
          <w:rFonts w:asciiTheme="minorHAnsi" w:hAnsiTheme="minorHAnsi" w:cs="Arial"/>
        </w:rPr>
        <w:tab/>
        <w:t>For the purpose of this section, the term “paraprofessional”—</w:t>
      </w:r>
    </w:p>
    <w:p w:rsidR="00A90C7F" w:rsidRPr="00080B93" w:rsidRDefault="009F769A" w:rsidP="009F769A">
      <w:pPr>
        <w:pStyle w:val="p"/>
        <w:tabs>
          <w:tab w:val="left" w:pos="360"/>
          <w:tab w:val="left" w:pos="720"/>
          <w:tab w:val="left" w:pos="1440"/>
          <w:tab w:val="left" w:pos="1800"/>
          <w:tab w:val="left" w:pos="2160"/>
          <w:tab w:val="left" w:pos="2520"/>
          <w:tab w:val="left" w:pos="2880"/>
          <w:tab w:val="left" w:pos="3240"/>
          <w:tab w:val="left" w:pos="3600"/>
          <w:tab w:val="left" w:pos="3960"/>
        </w:tabs>
        <w:spacing w:before="0" w:beforeAutospacing="0" w:after="0" w:afterAutospacing="0"/>
        <w:ind w:left="2520" w:hanging="252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w:t>
      </w:r>
      <w:r w:rsidR="00A90C7F" w:rsidRPr="00080B93">
        <w:rPr>
          <w:rFonts w:asciiTheme="minorHAnsi" w:hAnsiTheme="minorHAnsi" w:cs="Arial"/>
        </w:rPr>
        <w:tab/>
        <w:t>Means an individual who provides instructional support consistent with §200.59; and</w:t>
      </w:r>
    </w:p>
    <w:p w:rsidR="00A90C7F" w:rsidRPr="00080B93" w:rsidRDefault="00A90C7F" w:rsidP="009F769A">
      <w:pPr>
        <w:pStyle w:val="p"/>
        <w:tabs>
          <w:tab w:val="left" w:pos="360"/>
          <w:tab w:val="left" w:pos="720"/>
          <w:tab w:val="left" w:pos="1440"/>
          <w:tab w:val="left" w:pos="1800"/>
          <w:tab w:val="left" w:pos="2160"/>
          <w:tab w:val="left" w:pos="2520"/>
          <w:tab w:val="left" w:pos="2880"/>
          <w:tab w:val="left" w:pos="3240"/>
          <w:tab w:val="left" w:pos="3600"/>
          <w:tab w:val="left" w:pos="3960"/>
        </w:tabs>
        <w:spacing w:before="0" w:beforeAutospacing="0" w:after="0" w:afterAutospacing="0"/>
        <w:ind w:left="2520" w:hanging="252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w:t>
      </w:r>
      <w:r w:rsidRPr="00080B93">
        <w:rPr>
          <w:rFonts w:asciiTheme="minorHAnsi" w:hAnsiTheme="minorHAnsi" w:cs="Arial"/>
        </w:rPr>
        <w:tab/>
        <w:t>Does not include individuals who have only non-instructional duties (such as providing technical support for computers, providing personal care services, or performing clerical duties).</w:t>
      </w:r>
    </w:p>
    <w:p w:rsidR="00A90C7F" w:rsidRPr="00080B93" w:rsidRDefault="009F769A"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(3)</w:t>
      </w:r>
      <w:r w:rsidR="00A90C7F" w:rsidRPr="00080B93">
        <w:rPr>
          <w:rFonts w:asciiTheme="minorHAnsi" w:hAnsiTheme="minorHAnsi" w:cs="Arial"/>
        </w:rPr>
        <w:tab/>
        <w:t>For the purpose of paragraph (a) of this section, a paraprofessional working in “a program supported with funds under subpart A of this part” is—</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520" w:hanging="252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w:t>
      </w:r>
      <w:r w:rsidRPr="00080B93">
        <w:rPr>
          <w:rFonts w:asciiTheme="minorHAnsi" w:hAnsiTheme="minorHAnsi" w:cs="Arial"/>
        </w:rPr>
        <w:tab/>
        <w:t>A paraprofessional in a targeted assisted school who is paid with funds under subpart A of this part;</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520" w:hanging="2520"/>
        <w:jc w:val="both"/>
        <w:rPr>
          <w:rFonts w:asciiTheme="minorHAnsi" w:hAnsiTheme="minorHAnsi" w:cs="Arial"/>
        </w:rPr>
      </w:pPr>
      <w:r w:rsidRPr="00080B93">
        <w:rPr>
          <w:rFonts w:asciiTheme="minorHAnsi" w:hAnsiTheme="minorHAnsi" w:cs="Arial"/>
        </w:rPr>
        <w:lastRenderedPageBreak/>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w:t>
      </w:r>
      <w:r w:rsidRPr="00080B93">
        <w:rPr>
          <w:rFonts w:asciiTheme="minorHAnsi" w:hAnsiTheme="minorHAnsi" w:cs="Arial"/>
        </w:rPr>
        <w:tab/>
        <w:t>A paraprofessional in a school</w:t>
      </w:r>
      <w:r w:rsidR="009F769A" w:rsidRPr="00080B93">
        <w:rPr>
          <w:rFonts w:asciiTheme="minorHAnsi" w:hAnsiTheme="minorHAnsi" w:cs="Arial"/>
        </w:rPr>
        <w:t>-</w:t>
      </w:r>
      <w:r w:rsidRPr="00080B93">
        <w:rPr>
          <w:rFonts w:asciiTheme="minorHAnsi" w:hAnsiTheme="minorHAnsi" w:cs="Arial"/>
        </w:rPr>
        <w:t>wide program school; or</w:t>
      </w:r>
    </w:p>
    <w:p w:rsidR="00A90C7F" w:rsidRPr="00080B93" w:rsidRDefault="009F769A"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520" w:hanging="252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(iii)</w:t>
      </w:r>
      <w:r w:rsidR="00A90C7F" w:rsidRPr="00080B93">
        <w:rPr>
          <w:rFonts w:asciiTheme="minorHAnsi" w:hAnsiTheme="minorHAnsi" w:cs="Arial"/>
        </w:rPr>
        <w:tab/>
        <w:t>A paraprofessional employed by an LEA with funds under subpart A of this part to provide instructional support to a public school teacher covered under §200.55 who provides equitable services to eligible private school students under §200.62.</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440" w:hanging="14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(b)</w:t>
      </w:r>
      <w:r w:rsidRPr="00080B93">
        <w:rPr>
          <w:rFonts w:asciiTheme="minorHAnsi" w:hAnsiTheme="minorHAnsi" w:cs="Arial"/>
        </w:rPr>
        <w:tab/>
      </w:r>
      <w:r w:rsidRPr="00080B93">
        <w:rPr>
          <w:rStyle w:val="Emphasis"/>
          <w:rFonts w:asciiTheme="minorHAnsi" w:hAnsiTheme="minorHAnsi" w:cs="Arial"/>
        </w:rPr>
        <w:t>All paraprofessionals.</w:t>
      </w:r>
      <w:r w:rsidRPr="00080B93">
        <w:rPr>
          <w:rFonts w:asciiTheme="minorHAnsi" w:hAnsiTheme="minorHAnsi" w:cs="Arial"/>
        </w:rPr>
        <w:t xml:space="preserve"> </w:t>
      </w:r>
      <w:r w:rsidR="009F769A" w:rsidRPr="00080B93">
        <w:rPr>
          <w:rFonts w:asciiTheme="minorHAnsi" w:hAnsiTheme="minorHAnsi" w:cs="Arial"/>
        </w:rPr>
        <w:t xml:space="preserve"> </w:t>
      </w:r>
      <w:r w:rsidRPr="00080B93">
        <w:rPr>
          <w:rFonts w:asciiTheme="minorHAnsi" w:hAnsiTheme="minorHAnsi" w:cs="Arial"/>
        </w:rPr>
        <w:t>A paraprofessional covered under paragraph (a) of this section, regardless of the paraprofessional's hiring date, must have earned a secondary school diploma or its recognized equivalent.</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440" w:hanging="14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(c)</w:t>
      </w:r>
      <w:r w:rsidRPr="00080B93">
        <w:rPr>
          <w:rFonts w:asciiTheme="minorHAnsi" w:hAnsiTheme="minorHAnsi" w:cs="Arial"/>
        </w:rPr>
        <w:tab/>
      </w:r>
      <w:r w:rsidRPr="00080B93">
        <w:rPr>
          <w:rStyle w:val="Emphasis"/>
          <w:rFonts w:asciiTheme="minorHAnsi" w:hAnsiTheme="minorHAnsi" w:cs="Arial"/>
        </w:rPr>
        <w:t>New paraprofessionals.</w:t>
      </w:r>
      <w:r w:rsidRPr="00080B93">
        <w:rPr>
          <w:rFonts w:asciiTheme="minorHAnsi" w:hAnsiTheme="minorHAnsi" w:cs="Arial"/>
        </w:rPr>
        <w:t xml:space="preserve"> </w:t>
      </w:r>
      <w:r w:rsidR="009F769A" w:rsidRPr="00080B93">
        <w:rPr>
          <w:rFonts w:asciiTheme="minorHAnsi" w:hAnsiTheme="minorHAnsi" w:cs="Arial"/>
        </w:rPr>
        <w:t xml:space="preserve"> </w:t>
      </w:r>
      <w:r w:rsidRPr="00080B93">
        <w:rPr>
          <w:rFonts w:asciiTheme="minorHAnsi" w:hAnsiTheme="minorHAnsi" w:cs="Arial"/>
        </w:rPr>
        <w:t>A paraprofessional covered under paragraph (a) of this section who is hired after January 8, 2002</w:t>
      </w:r>
      <w:r w:rsidR="009F769A" w:rsidRPr="00080B93">
        <w:rPr>
          <w:rFonts w:asciiTheme="minorHAnsi" w:hAnsiTheme="minorHAnsi" w:cs="Arial"/>
        </w:rPr>
        <w:t>,</w:t>
      </w:r>
      <w:r w:rsidRPr="00080B93">
        <w:rPr>
          <w:rFonts w:asciiTheme="minorHAnsi" w:hAnsiTheme="minorHAnsi" w:cs="Arial"/>
        </w:rPr>
        <w:t xml:space="preserve"> must have—</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(1)</w:t>
      </w:r>
      <w:r w:rsidRPr="00080B93">
        <w:rPr>
          <w:rFonts w:asciiTheme="minorHAnsi" w:hAnsiTheme="minorHAnsi" w:cs="Arial"/>
        </w:rPr>
        <w:tab/>
        <w:t>Completed at least two years of study at an institution of higher education;</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(2)</w:t>
      </w:r>
      <w:r w:rsidRPr="00080B93">
        <w:rPr>
          <w:rFonts w:asciiTheme="minorHAnsi" w:hAnsiTheme="minorHAnsi" w:cs="Arial"/>
        </w:rPr>
        <w:tab/>
        <w:t>Obtained an associate's or higher degree;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(3)</w:t>
      </w:r>
      <w:r w:rsidRPr="00080B93">
        <w:rPr>
          <w:rFonts w:asciiTheme="minorHAnsi" w:hAnsiTheme="minorHAnsi" w:cs="Arial"/>
        </w:rPr>
        <w:tab/>
        <w:t>(i)</w:t>
      </w:r>
      <w:r w:rsidRPr="00080B93">
        <w:rPr>
          <w:rFonts w:asciiTheme="minorHAnsi" w:hAnsiTheme="minorHAnsi" w:cs="Arial"/>
        </w:rPr>
        <w:tab/>
        <w:t>Met a rigorous standard of quality, and can demonstrate—through a formal State or local academic assessment—knowledge of, and the ability to assist in instructing, as appropriate—</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(A)</w:t>
      </w:r>
      <w:r w:rsidRPr="00080B93">
        <w:rPr>
          <w:rFonts w:asciiTheme="minorHAnsi" w:hAnsiTheme="minorHAnsi" w:cs="Arial"/>
        </w:rPr>
        <w:tab/>
        <w:t>Reading/language arts, writing, and mathematics;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spacing w:val="-4"/>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(B)</w:t>
      </w:r>
      <w:r w:rsidRPr="00080B93">
        <w:rPr>
          <w:rFonts w:asciiTheme="minorHAnsi" w:hAnsiTheme="minorHAnsi" w:cs="Arial"/>
        </w:rPr>
        <w:tab/>
      </w:r>
      <w:r w:rsidRPr="00080B93">
        <w:rPr>
          <w:rFonts w:asciiTheme="minorHAnsi" w:hAnsiTheme="minorHAnsi" w:cs="Arial"/>
          <w:spacing w:val="-4"/>
        </w:rPr>
        <w:t>Reading readiness, writing readiness, and mathematics readiness.</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 xml:space="preserve">(ii) </w:t>
      </w:r>
      <w:r w:rsidRPr="00080B93">
        <w:rPr>
          <w:rFonts w:asciiTheme="minorHAnsi" w:hAnsiTheme="minorHAnsi" w:cs="Arial"/>
        </w:rPr>
        <w:tab/>
        <w:t>A secondary school diploma or its recognized equivalent is necessary, but not sufficient, to meet the requirement in paragraph (c)(3)(i) of this section.</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440" w:hanging="14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(d)</w:t>
      </w:r>
      <w:r w:rsidRPr="00080B93">
        <w:rPr>
          <w:rFonts w:asciiTheme="minorHAnsi" w:hAnsiTheme="minorHAnsi" w:cs="Arial"/>
        </w:rPr>
        <w:tab/>
      </w:r>
      <w:r w:rsidRPr="00080B93">
        <w:rPr>
          <w:rStyle w:val="Emphasis"/>
          <w:rFonts w:asciiTheme="minorHAnsi" w:hAnsiTheme="minorHAnsi" w:cs="Arial"/>
        </w:rPr>
        <w:t>Existing paraprofessionals.</w:t>
      </w:r>
      <w:r w:rsidRPr="00080B93">
        <w:rPr>
          <w:rFonts w:asciiTheme="minorHAnsi" w:hAnsiTheme="minorHAnsi" w:cs="Arial"/>
        </w:rPr>
        <w:t xml:space="preserve"> </w:t>
      </w:r>
      <w:r w:rsidR="008D10B5">
        <w:rPr>
          <w:rFonts w:asciiTheme="minorHAnsi" w:hAnsiTheme="minorHAnsi" w:cs="Arial"/>
        </w:rPr>
        <w:t xml:space="preserve"> </w:t>
      </w:r>
      <w:r w:rsidRPr="00080B93">
        <w:rPr>
          <w:rFonts w:asciiTheme="minorHAnsi" w:hAnsiTheme="minorHAnsi" w:cs="Arial"/>
        </w:rPr>
        <w:t>Each paraprofessional who was hired on or before January 8, 2002</w:t>
      </w:r>
      <w:r w:rsidR="009F769A" w:rsidRPr="00080B93">
        <w:rPr>
          <w:rFonts w:asciiTheme="minorHAnsi" w:hAnsiTheme="minorHAnsi" w:cs="Arial"/>
        </w:rPr>
        <w:t>,</w:t>
      </w:r>
      <w:r w:rsidRPr="00080B93">
        <w:rPr>
          <w:rFonts w:asciiTheme="minorHAnsi" w:hAnsiTheme="minorHAnsi" w:cs="Arial"/>
        </w:rPr>
        <w:t xml:space="preserve"> must meet the requirements in paragraph (c) of this section no later than January 8, 2006.</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440" w:hanging="14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(e)</w:t>
      </w:r>
      <w:r w:rsidR="009F769A" w:rsidRPr="00080B93">
        <w:rPr>
          <w:rFonts w:asciiTheme="minorHAnsi" w:hAnsiTheme="minorHAnsi" w:cs="Arial"/>
        </w:rPr>
        <w:tab/>
      </w:r>
      <w:r w:rsidRPr="00080B93">
        <w:rPr>
          <w:rStyle w:val="Emphasis"/>
          <w:rFonts w:asciiTheme="minorHAnsi" w:hAnsiTheme="minorHAnsi" w:cs="Arial"/>
        </w:rPr>
        <w:t>Exceptions.</w:t>
      </w:r>
      <w:r w:rsidRPr="00080B93">
        <w:rPr>
          <w:rFonts w:asciiTheme="minorHAnsi" w:hAnsiTheme="minorHAnsi" w:cs="Arial"/>
        </w:rPr>
        <w:t xml:space="preserve"> </w:t>
      </w:r>
      <w:r w:rsidR="008D10B5">
        <w:rPr>
          <w:rFonts w:asciiTheme="minorHAnsi" w:hAnsiTheme="minorHAnsi" w:cs="Arial"/>
        </w:rPr>
        <w:t xml:space="preserve"> </w:t>
      </w:r>
      <w:r w:rsidRPr="00080B93">
        <w:rPr>
          <w:rFonts w:asciiTheme="minorHAnsi" w:hAnsiTheme="minorHAnsi" w:cs="Arial"/>
        </w:rPr>
        <w:t>A paraprofessional does not need to meet the requirements in paragraph (c) or (d) of this section if the paraprofessional—</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(1)</w:t>
      </w:r>
      <w:r w:rsidRPr="00080B93">
        <w:rPr>
          <w:rFonts w:asciiTheme="minorHAnsi" w:hAnsiTheme="minorHAnsi" w:cs="Arial"/>
        </w:rPr>
        <w:tab/>
        <w:t>(i)</w:t>
      </w:r>
      <w:r w:rsidRPr="00080B93">
        <w:rPr>
          <w:rFonts w:asciiTheme="minorHAnsi" w:hAnsiTheme="minorHAnsi" w:cs="Arial"/>
        </w:rPr>
        <w:tab/>
        <w:t>Is proficient in English and a language other than English; and</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w:t>
      </w:r>
      <w:r w:rsidR="009F769A" w:rsidRPr="00080B93">
        <w:rPr>
          <w:rFonts w:asciiTheme="minorHAnsi" w:hAnsiTheme="minorHAnsi" w:cs="Arial"/>
        </w:rPr>
        <w:tab/>
      </w:r>
      <w:r w:rsidRPr="00080B93">
        <w:rPr>
          <w:rFonts w:asciiTheme="minorHAnsi" w:hAnsiTheme="minorHAnsi" w:cs="Arial"/>
        </w:rPr>
        <w:t>Acts as a translator to enhance the participation of limited English proficient children under subpart A of this part;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(2)</w:t>
      </w:r>
      <w:r w:rsidRPr="00080B93">
        <w:rPr>
          <w:rFonts w:asciiTheme="minorHAnsi" w:hAnsiTheme="minorHAnsi" w:cs="Arial"/>
        </w:rPr>
        <w:tab/>
        <w:t>Has instructional-support duties that consist solely of conducting parental involvement activities.</w:t>
      </w:r>
    </w:p>
    <w:p w:rsidR="00A90C7F" w:rsidRPr="00080B93" w:rsidRDefault="00A90C7F" w:rsidP="00404F1A">
      <w:pP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jc w:val="both"/>
        <w:rPr>
          <w:rFonts w:asciiTheme="minorHAnsi" w:hAnsiTheme="minorHAnsi" w:cs="Arial"/>
          <w:sz w:val="24"/>
          <w:szCs w:val="24"/>
        </w:rPr>
      </w:pPr>
    </w:p>
    <w:p w:rsidR="00A90C7F" w:rsidRPr="00080B93" w:rsidRDefault="00A90C7F" w:rsidP="00404F1A">
      <w:pPr>
        <w:pStyle w:val="Heading3"/>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b w:val="0"/>
          <w:i/>
          <w:sz w:val="24"/>
          <w:szCs w:val="24"/>
        </w:rPr>
      </w:pPr>
      <w:r w:rsidRPr="00080B93">
        <w:rPr>
          <w:rFonts w:asciiTheme="minorHAnsi" w:hAnsiTheme="minorHAnsi" w:cs="Arial"/>
          <w:b w:val="0"/>
          <w:sz w:val="24"/>
          <w:szCs w:val="24"/>
        </w:rPr>
        <w:tab/>
      </w:r>
      <w:r w:rsidRPr="00080B93">
        <w:rPr>
          <w:rFonts w:asciiTheme="minorHAnsi" w:hAnsiTheme="minorHAnsi" w:cs="Arial"/>
          <w:b w:val="0"/>
          <w:sz w:val="24"/>
          <w:szCs w:val="24"/>
        </w:rPr>
        <w:tab/>
        <w:t>(C)</w:t>
      </w:r>
      <w:r w:rsidRPr="00080B93">
        <w:rPr>
          <w:rFonts w:asciiTheme="minorHAnsi" w:hAnsiTheme="minorHAnsi" w:cs="Arial"/>
          <w:b w:val="0"/>
          <w:sz w:val="24"/>
          <w:szCs w:val="24"/>
        </w:rPr>
        <w:tab/>
      </w:r>
      <w:r w:rsidRPr="00080B93">
        <w:rPr>
          <w:rFonts w:asciiTheme="minorHAnsi" w:hAnsiTheme="minorHAnsi" w:cs="Arial"/>
          <w:b w:val="0"/>
          <w:sz w:val="24"/>
          <w:szCs w:val="24"/>
          <w:u w:val="single"/>
        </w:rPr>
        <w:t>Licensure of Highly Qualified Teacher</w:t>
      </w:r>
      <w:r w:rsidRPr="00080B93">
        <w:rPr>
          <w:rFonts w:asciiTheme="minorHAnsi" w:hAnsiTheme="minorHAnsi" w:cs="Arial"/>
          <w:b w:val="0"/>
          <w:sz w:val="24"/>
          <w:szCs w:val="24"/>
        </w:rPr>
        <w:t xml:space="preserve"> </w:t>
      </w:r>
    </w:p>
    <w:p w:rsidR="00A90C7F" w:rsidRPr="00080B93" w:rsidRDefault="00A90C7F" w:rsidP="00404F1A">
      <w:pPr>
        <w:pStyle w:val="Heading3"/>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080" w:hanging="1080"/>
        <w:jc w:val="both"/>
        <w:rPr>
          <w:rFonts w:asciiTheme="minorHAnsi" w:hAnsiTheme="minorHAnsi" w:cs="Arial"/>
          <w:b w:val="0"/>
          <w:sz w:val="24"/>
          <w:szCs w:val="24"/>
        </w:rPr>
      </w:pPr>
      <w:r w:rsidRPr="00080B93">
        <w:rPr>
          <w:rFonts w:asciiTheme="minorHAnsi" w:hAnsiTheme="minorHAnsi" w:cs="Arial"/>
          <w:b w:val="0"/>
          <w:sz w:val="24"/>
          <w:szCs w:val="24"/>
        </w:rPr>
        <w:tab/>
      </w:r>
      <w:r w:rsidRPr="00080B93">
        <w:rPr>
          <w:rFonts w:asciiTheme="minorHAnsi" w:hAnsiTheme="minorHAnsi" w:cs="Arial"/>
          <w:b w:val="0"/>
          <w:sz w:val="24"/>
          <w:szCs w:val="24"/>
        </w:rPr>
        <w:tab/>
      </w:r>
      <w:r w:rsidRPr="00080B93">
        <w:rPr>
          <w:rFonts w:asciiTheme="minorHAnsi" w:hAnsiTheme="minorHAnsi" w:cs="Arial"/>
          <w:b w:val="0"/>
          <w:sz w:val="24"/>
          <w:szCs w:val="24"/>
        </w:rPr>
        <w:tab/>
        <w:t>CFR 34, Section 200.56 ‘Highly Qualified Teachers’ states:  “To be a highly qualified teacher,” a teacher covered under §200.55 must meet the requirements in paragraph (a) and either paragraph (b) or (c) of this section.</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(a)</w:t>
      </w:r>
      <w:r w:rsidRPr="00080B93">
        <w:rPr>
          <w:rFonts w:asciiTheme="minorHAnsi" w:hAnsiTheme="minorHAnsi" w:cs="Arial"/>
        </w:rPr>
        <w:tab/>
      </w:r>
      <w:r w:rsidRPr="00080B93">
        <w:rPr>
          <w:rStyle w:val="Emphasis"/>
          <w:rFonts w:asciiTheme="minorHAnsi" w:hAnsiTheme="minorHAnsi" w:cs="Arial"/>
        </w:rPr>
        <w:t>In general.</w:t>
      </w:r>
      <w:r w:rsidRPr="00080B93">
        <w:rPr>
          <w:rFonts w:asciiTheme="minorHAnsi" w:hAnsiTheme="minorHAnsi" w:cs="Arial"/>
        </w:rPr>
        <w:t xml:space="preserve"> </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(1)</w:t>
      </w:r>
      <w:r w:rsidR="009F769A" w:rsidRPr="00080B93">
        <w:rPr>
          <w:rFonts w:asciiTheme="minorHAnsi" w:hAnsiTheme="minorHAnsi" w:cs="Arial"/>
        </w:rPr>
        <w:tab/>
      </w:r>
      <w:r w:rsidRPr="00080B93">
        <w:rPr>
          <w:rFonts w:asciiTheme="minorHAnsi" w:hAnsiTheme="minorHAnsi" w:cs="Arial"/>
        </w:rPr>
        <w:t>Except as provided in paragraph (a)(3) of this section, a teacher covered under §200.55 must—</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w:t>
      </w:r>
      <w:r w:rsidRPr="00080B93">
        <w:rPr>
          <w:rFonts w:asciiTheme="minorHAnsi" w:hAnsiTheme="minorHAnsi" w:cs="Arial"/>
        </w:rPr>
        <w:tab/>
        <w:t>Have obtained full State certification as a teacher, which may include certification obtained through alternative routes to certification;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w:t>
      </w:r>
      <w:r w:rsidRPr="00080B93">
        <w:rPr>
          <w:rFonts w:asciiTheme="minorHAnsi" w:hAnsiTheme="minorHAnsi" w:cs="Arial"/>
        </w:rPr>
        <w:tab/>
        <w:t>(A)</w:t>
      </w:r>
      <w:r w:rsidRPr="00080B93">
        <w:rPr>
          <w:rFonts w:asciiTheme="minorHAnsi" w:hAnsiTheme="minorHAnsi" w:cs="Arial"/>
        </w:rPr>
        <w:tab/>
        <w:t>Have passed the State teacher licensing examination; and</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 xml:space="preserve">(B) </w:t>
      </w:r>
      <w:r w:rsidRPr="00080B93">
        <w:rPr>
          <w:rFonts w:asciiTheme="minorHAnsi" w:hAnsiTheme="minorHAnsi" w:cs="Arial"/>
        </w:rPr>
        <w:tab/>
        <w:t>Hold a license to teach in the State.</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(2)</w:t>
      </w:r>
      <w:r w:rsidR="009F769A" w:rsidRPr="00080B93">
        <w:rPr>
          <w:rFonts w:asciiTheme="minorHAnsi" w:hAnsiTheme="minorHAnsi" w:cs="Arial"/>
        </w:rPr>
        <w:tab/>
      </w:r>
      <w:r w:rsidRPr="00080B93">
        <w:rPr>
          <w:rFonts w:asciiTheme="minorHAnsi" w:hAnsiTheme="minorHAnsi" w:cs="Arial"/>
        </w:rPr>
        <w:t>A teacher meets the requirement in paragraph (a)(1) of this section if the teacher—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w:t>
      </w:r>
      <w:r w:rsidRPr="00080B93">
        <w:rPr>
          <w:rFonts w:asciiTheme="minorHAnsi" w:hAnsiTheme="minorHAnsi" w:cs="Arial"/>
        </w:rPr>
        <w:tab/>
        <w:t>Has fulfilled the State's certification and licensure requirements applicable to the years of experience the teacher possesses;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lastRenderedPageBreak/>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w:t>
      </w:r>
      <w:r w:rsidRPr="00080B93">
        <w:rPr>
          <w:rFonts w:asciiTheme="minorHAnsi" w:hAnsiTheme="minorHAnsi" w:cs="Arial"/>
        </w:rPr>
        <w:tab/>
        <w:t>Is participating in an alternative route to certification program under which—</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(A)</w:t>
      </w:r>
      <w:r w:rsidRPr="00080B93">
        <w:rPr>
          <w:rFonts w:asciiTheme="minorHAnsi" w:hAnsiTheme="minorHAnsi" w:cs="Arial"/>
        </w:rPr>
        <w:tab/>
        <w:t>The teacher—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880" w:hanging="288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w:t>
      </w:r>
      <w:r w:rsidRPr="00080B93">
        <w:rPr>
          <w:rStyle w:val="Emphasis"/>
          <w:rFonts w:asciiTheme="minorHAnsi" w:hAnsiTheme="minorHAnsi" w:cs="Arial"/>
        </w:rPr>
        <w:t>1</w:t>
      </w:r>
      <w:r w:rsidRPr="00080B93">
        <w:rPr>
          <w:rFonts w:asciiTheme="minorHAnsi" w:hAnsiTheme="minorHAnsi" w:cs="Arial"/>
        </w:rPr>
        <w:t>)</w:t>
      </w:r>
      <w:r w:rsidRPr="00080B93">
        <w:rPr>
          <w:rFonts w:asciiTheme="minorHAnsi" w:hAnsiTheme="minorHAnsi" w:cs="Arial"/>
        </w:rPr>
        <w:tab/>
        <w:t>Receives high-quality professional development that is sustained, intensive, and classroom-focused in order to have a positive and lasting impact on classroom instruction, before and while teaching;</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3240" w:hanging="32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w:t>
      </w:r>
      <w:r w:rsidRPr="00080B93">
        <w:rPr>
          <w:rStyle w:val="Emphasis"/>
          <w:rFonts w:asciiTheme="minorHAnsi" w:hAnsiTheme="minorHAnsi" w:cs="Arial"/>
        </w:rPr>
        <w:t>2</w:t>
      </w:r>
      <w:r w:rsidRPr="00080B93">
        <w:rPr>
          <w:rFonts w:asciiTheme="minorHAnsi" w:hAnsiTheme="minorHAnsi" w:cs="Arial"/>
        </w:rPr>
        <w:t>)</w:t>
      </w:r>
      <w:r w:rsidR="009F769A" w:rsidRPr="00080B93">
        <w:rPr>
          <w:rFonts w:asciiTheme="minorHAnsi" w:hAnsiTheme="minorHAnsi" w:cs="Arial"/>
        </w:rPr>
        <w:tab/>
      </w:r>
      <w:r w:rsidRPr="00080B93">
        <w:rPr>
          <w:rFonts w:asciiTheme="minorHAnsi" w:hAnsiTheme="minorHAnsi" w:cs="Arial"/>
        </w:rPr>
        <w:t>Participates in a program of intensive supervision that consists of structured guidance and regular ongoing support for teachers or a teacher mentoring program;</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3240" w:hanging="32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w:t>
      </w:r>
      <w:r w:rsidRPr="00080B93">
        <w:rPr>
          <w:rStyle w:val="Emphasis"/>
          <w:rFonts w:asciiTheme="minorHAnsi" w:hAnsiTheme="minorHAnsi" w:cs="Arial"/>
        </w:rPr>
        <w:t>3</w:t>
      </w:r>
      <w:r w:rsidRPr="00080B93">
        <w:rPr>
          <w:rFonts w:asciiTheme="minorHAnsi" w:hAnsiTheme="minorHAnsi" w:cs="Arial"/>
        </w:rPr>
        <w:t>)</w:t>
      </w:r>
      <w:r w:rsidR="009F769A" w:rsidRPr="00080B93">
        <w:rPr>
          <w:rFonts w:asciiTheme="minorHAnsi" w:hAnsiTheme="minorHAnsi" w:cs="Arial"/>
          <w:i/>
        </w:rPr>
        <w:tab/>
      </w:r>
      <w:r w:rsidRPr="00080B93">
        <w:rPr>
          <w:rFonts w:asciiTheme="minorHAnsi" w:hAnsiTheme="minorHAnsi" w:cs="Arial"/>
        </w:rPr>
        <w:t>Assumes functions as a teacher only for a specified period of time not to exceed three years; and</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3240" w:hanging="32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w:t>
      </w:r>
      <w:r w:rsidRPr="00080B93">
        <w:rPr>
          <w:rStyle w:val="Emphasis"/>
          <w:rFonts w:asciiTheme="minorHAnsi" w:hAnsiTheme="minorHAnsi" w:cs="Arial"/>
        </w:rPr>
        <w:t>4</w:t>
      </w:r>
      <w:r w:rsidRPr="00080B93">
        <w:rPr>
          <w:rFonts w:asciiTheme="minorHAnsi" w:hAnsiTheme="minorHAnsi" w:cs="Arial"/>
        </w:rPr>
        <w:t>)</w:t>
      </w:r>
      <w:r w:rsidRPr="00080B93">
        <w:rPr>
          <w:rFonts w:asciiTheme="minorHAnsi" w:hAnsiTheme="minorHAnsi" w:cs="Arial"/>
        </w:rPr>
        <w:tab/>
        <w:t>Demonstrates satisfactory progress toward full certification as prescribed by the State; and</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880" w:hanging="288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(B)</w:t>
      </w:r>
      <w:r w:rsidR="009F769A" w:rsidRPr="00080B93">
        <w:rPr>
          <w:rFonts w:asciiTheme="minorHAnsi" w:hAnsiTheme="minorHAnsi" w:cs="Arial"/>
        </w:rPr>
        <w:tab/>
      </w:r>
      <w:r w:rsidRPr="00080B93">
        <w:rPr>
          <w:rFonts w:asciiTheme="minorHAnsi" w:hAnsiTheme="minorHAnsi" w:cs="Arial"/>
        </w:rPr>
        <w:t>The State ensures, through its certification and licensure process, that the provisions in paragraph (a)(2)(ii) of this section are met.</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(3)</w:t>
      </w:r>
      <w:r w:rsidRPr="00080B93">
        <w:rPr>
          <w:rFonts w:asciiTheme="minorHAnsi" w:hAnsiTheme="minorHAnsi" w:cs="Arial"/>
        </w:rPr>
        <w:tab/>
        <w:t xml:space="preserve">A teacher teaching in a public charter school in a State must meet the </w:t>
      </w:r>
      <w:r w:rsidR="008D10B5">
        <w:rPr>
          <w:rFonts w:asciiTheme="minorHAnsi" w:hAnsiTheme="minorHAnsi" w:cs="Arial"/>
        </w:rPr>
        <w:t>certifi</w:t>
      </w:r>
      <w:r w:rsidRPr="00080B93">
        <w:rPr>
          <w:rFonts w:asciiTheme="minorHAnsi" w:hAnsiTheme="minorHAnsi" w:cs="Arial"/>
        </w:rPr>
        <w:t>cation and licensure requirements, if any, contained in the State's charter school law.</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(4)</w:t>
      </w:r>
      <w:r w:rsidRPr="00080B93">
        <w:rPr>
          <w:rFonts w:asciiTheme="minorHAnsi" w:hAnsiTheme="minorHAnsi" w:cs="Arial"/>
        </w:rPr>
        <w:tab/>
        <w:t>If a teacher has had certification or licensure requirements waived on an emergency, temporary, or provisional basis, the teacher is not highly qualified.</w:t>
      </w:r>
    </w:p>
    <w:p w:rsidR="00A90C7F" w:rsidRPr="00080B93" w:rsidRDefault="00A90C7F" w:rsidP="00404F1A">
      <w:pPr>
        <w:pStyle w:val="p"/>
        <w:tabs>
          <w:tab w:val="left" w:pos="360"/>
          <w:tab w:val="left" w:pos="720"/>
          <w:tab w:val="left" w:pos="1080"/>
          <w:tab w:val="left" w:pos="1800"/>
          <w:tab w:val="left" w:pos="2160"/>
          <w:tab w:val="left" w:pos="2520"/>
          <w:tab w:val="left" w:pos="2880"/>
          <w:tab w:val="left" w:pos="3240"/>
          <w:tab w:val="left" w:pos="3600"/>
          <w:tab w:val="left" w:pos="3960"/>
        </w:tabs>
        <w:spacing w:before="0" w:beforeAutospacing="0" w:after="0" w:afterAutospacing="0"/>
        <w:ind w:left="1440" w:hanging="14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(b)</w:t>
      </w:r>
      <w:r w:rsidRPr="00080B93">
        <w:rPr>
          <w:rFonts w:asciiTheme="minorHAnsi" w:hAnsiTheme="minorHAnsi" w:cs="Arial"/>
        </w:rPr>
        <w:tab/>
      </w:r>
      <w:r w:rsidRPr="00080B93">
        <w:rPr>
          <w:rStyle w:val="Emphasis"/>
          <w:rFonts w:asciiTheme="minorHAnsi" w:hAnsiTheme="minorHAnsi" w:cs="Arial"/>
        </w:rPr>
        <w:t>Teachers new to the profession.</w:t>
      </w:r>
      <w:r w:rsidRPr="00080B93">
        <w:rPr>
          <w:rFonts w:asciiTheme="minorHAnsi" w:hAnsiTheme="minorHAnsi" w:cs="Arial"/>
        </w:rPr>
        <w:t xml:space="preserve"> A teacher covered under §200.55 who is new to the profession also must—</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(1)</w:t>
      </w:r>
      <w:r w:rsidRPr="00080B93">
        <w:rPr>
          <w:rFonts w:asciiTheme="minorHAnsi" w:hAnsiTheme="minorHAnsi" w:cs="Arial"/>
        </w:rPr>
        <w:tab/>
        <w:t>Hold at least a bachelor's degree; and</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(2)</w:t>
      </w:r>
      <w:r w:rsidRPr="00080B93">
        <w:rPr>
          <w:rFonts w:asciiTheme="minorHAnsi" w:hAnsiTheme="minorHAnsi" w:cs="Arial"/>
        </w:rPr>
        <w:tab/>
        <w:t>At the public elementary school level, demonstrate, by passing a rigorous State test (which may consist of passing a State certification or licensing test), subject knowledge and teaching skills in reading/language arts, writing, mathematics, and other areas of the basic elementary school curriculum;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800" w:hanging="180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(3)</w:t>
      </w:r>
      <w:r w:rsidRPr="00080B93">
        <w:rPr>
          <w:rFonts w:asciiTheme="minorHAnsi" w:hAnsiTheme="minorHAnsi" w:cs="Arial"/>
        </w:rPr>
        <w:tab/>
        <w:t>At the public middle and high school levels, demonstrate a high level of competency by—</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w:t>
      </w:r>
      <w:r w:rsidRPr="00080B93">
        <w:rPr>
          <w:rFonts w:asciiTheme="minorHAnsi" w:hAnsiTheme="minorHAnsi" w:cs="Arial"/>
        </w:rPr>
        <w:tab/>
        <w:t>Passing a rigorous State test in each academic subject in which the teacher teaches (which may consist of passing a State certification or licensing test in each of these subjects);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w:t>
      </w:r>
      <w:r w:rsidRPr="00080B93">
        <w:rPr>
          <w:rFonts w:asciiTheme="minorHAnsi" w:hAnsiTheme="minorHAnsi" w:cs="Arial"/>
        </w:rPr>
        <w:tab/>
        <w:t>Successfully completing in each academic subject in which the teacher teaches—</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(A)</w:t>
      </w:r>
      <w:r w:rsidRPr="00080B93">
        <w:rPr>
          <w:rFonts w:asciiTheme="minorHAnsi" w:hAnsiTheme="minorHAnsi" w:cs="Arial"/>
        </w:rPr>
        <w:tab/>
        <w:t>An undergraduate major;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(B)</w:t>
      </w:r>
      <w:r w:rsidRPr="00080B93">
        <w:rPr>
          <w:rFonts w:asciiTheme="minorHAnsi" w:hAnsiTheme="minorHAnsi" w:cs="Arial"/>
        </w:rPr>
        <w:tab/>
        <w:t>A graduate degree;</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(C)</w:t>
      </w:r>
      <w:r w:rsidRPr="00080B93">
        <w:rPr>
          <w:rFonts w:asciiTheme="minorHAnsi" w:hAnsiTheme="minorHAnsi" w:cs="Arial"/>
        </w:rPr>
        <w:tab/>
        <w:t>Coursework equivalent to an undergraduate major;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(D)</w:t>
      </w:r>
      <w:r w:rsidRPr="00080B93">
        <w:rPr>
          <w:rFonts w:asciiTheme="minorHAnsi" w:hAnsiTheme="minorHAnsi" w:cs="Arial"/>
        </w:rPr>
        <w:tab/>
        <w:t>Advanced certification or credentialing.</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1440" w:hanging="144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(c)</w:t>
      </w:r>
      <w:r w:rsidRPr="00080B93">
        <w:rPr>
          <w:rFonts w:asciiTheme="minorHAnsi" w:hAnsiTheme="minorHAnsi" w:cs="Arial"/>
        </w:rPr>
        <w:tab/>
      </w:r>
      <w:r w:rsidRPr="00080B93">
        <w:rPr>
          <w:rStyle w:val="Emphasis"/>
          <w:rFonts w:asciiTheme="minorHAnsi" w:hAnsiTheme="minorHAnsi" w:cs="Arial"/>
        </w:rPr>
        <w:t>Teachers not new to the profession.</w:t>
      </w:r>
      <w:r w:rsidRPr="00080B93">
        <w:rPr>
          <w:rFonts w:asciiTheme="minorHAnsi" w:hAnsiTheme="minorHAnsi" w:cs="Arial"/>
        </w:rPr>
        <w:t xml:space="preserve"> </w:t>
      </w:r>
      <w:r w:rsidR="008D10B5">
        <w:rPr>
          <w:rFonts w:asciiTheme="minorHAnsi" w:hAnsiTheme="minorHAnsi" w:cs="Arial"/>
        </w:rPr>
        <w:t xml:space="preserve"> </w:t>
      </w:r>
      <w:r w:rsidRPr="00080B93">
        <w:rPr>
          <w:rFonts w:asciiTheme="minorHAnsi" w:hAnsiTheme="minorHAnsi" w:cs="Arial"/>
        </w:rPr>
        <w:t>A teacher covered under §200.55 who is not new to the profession also must—</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(1)</w:t>
      </w:r>
      <w:r w:rsidRPr="00080B93">
        <w:rPr>
          <w:rFonts w:asciiTheme="minorHAnsi" w:hAnsiTheme="minorHAnsi" w:cs="Arial"/>
        </w:rPr>
        <w:tab/>
        <w:t>Hold at least a bachelor's degree; and</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(2)</w:t>
      </w:r>
      <w:r w:rsidRPr="00080B93">
        <w:rPr>
          <w:rFonts w:asciiTheme="minorHAnsi" w:hAnsiTheme="minorHAnsi" w:cs="Arial"/>
        </w:rPr>
        <w:tab/>
        <w:t xml:space="preserve">(i) </w:t>
      </w:r>
      <w:r w:rsidRPr="00080B93">
        <w:rPr>
          <w:rFonts w:asciiTheme="minorHAnsi" w:hAnsiTheme="minorHAnsi" w:cs="Arial"/>
        </w:rPr>
        <w:tab/>
        <w:t>Meet the applicable requirements in paragraph (b)(2) or (3) of this section; or</w:t>
      </w:r>
    </w:p>
    <w:p w:rsidR="00A90C7F" w:rsidRPr="00080B93" w:rsidRDefault="00A90C7F" w:rsidP="00404F1A">
      <w:pPr>
        <w:pStyle w:val="p"/>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0" w:beforeAutospacing="0" w:after="0" w:afterAutospacing="0"/>
        <w:ind w:left="2160" w:hanging="2160"/>
        <w:jc w:val="both"/>
        <w:rPr>
          <w:rFonts w:asciiTheme="minorHAnsi" w:hAnsiTheme="minorHAnsi" w:cs="Arial"/>
        </w:rPr>
      </w:pPr>
      <w:r w:rsidRPr="00080B93">
        <w:rPr>
          <w:rFonts w:asciiTheme="minorHAnsi" w:hAnsiTheme="minorHAnsi" w:cs="Arial"/>
        </w:rPr>
        <w:lastRenderedPageBreak/>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r>
      <w:r w:rsidRPr="00080B93">
        <w:rPr>
          <w:rFonts w:asciiTheme="minorHAnsi" w:hAnsiTheme="minorHAnsi" w:cs="Arial"/>
        </w:rPr>
        <w:tab/>
        <w:t>(ii)</w:t>
      </w:r>
      <w:r w:rsidRPr="00080B93">
        <w:rPr>
          <w:rFonts w:asciiTheme="minorHAnsi" w:hAnsiTheme="minorHAnsi" w:cs="Arial"/>
        </w:rPr>
        <w:tab/>
        <w:t>Based on a high, objective, uniform State standard of evaluation in accordance with section 9101(23)(C)(ii) of the ESEA, demonstrate competency in each academic subject in which the teacher teaches.</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w:t>
      </w:r>
      <w:r w:rsidRPr="00080B93">
        <w:rPr>
          <w:rFonts w:asciiTheme="minorHAnsi" w:hAnsiTheme="minorHAnsi" w:cs="Arial"/>
          <w:sz w:val="24"/>
          <w:szCs w:val="24"/>
        </w:rPr>
        <w:tab/>
      </w:r>
      <w:r w:rsidRPr="00080B93">
        <w:rPr>
          <w:rFonts w:asciiTheme="minorHAnsi" w:hAnsiTheme="minorHAnsi" w:cs="Arial"/>
          <w:sz w:val="24"/>
          <w:szCs w:val="24"/>
          <w:u w:val="single"/>
        </w:rPr>
        <w:t>Salaries Funded by More Than One Fund Source</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As stated in Chapter CI, C4 of the Draft Non-Regulatory Guidance, “A grantee must maintain appropriate time distribution records.  Actual costs charged to each program must be based on the employee’s time distribution records.  For instructional staff, including teachers and instructional aides, class schedules that specify the time that such staff members devote to MEP activities may be used to demonstrate compliance with the requirement for time distribution records so long as there is corroborating evidence that the staff members actually carried out the schedules.”</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(F)</w:t>
      </w:r>
      <w:r w:rsidRPr="00080B93">
        <w:rPr>
          <w:rFonts w:asciiTheme="minorHAnsi" w:hAnsiTheme="minorHAnsi" w:cs="Arial"/>
          <w:sz w:val="24"/>
          <w:szCs w:val="24"/>
        </w:rPr>
        <w:tab/>
      </w:r>
      <w:r w:rsidRPr="00080B93">
        <w:rPr>
          <w:rFonts w:asciiTheme="minorHAnsi" w:hAnsiTheme="minorHAnsi" w:cs="Arial"/>
          <w:sz w:val="24"/>
          <w:szCs w:val="24"/>
          <w:u w:val="single"/>
        </w:rPr>
        <w:t>Use of Title I-C Staff for General School Activities</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Funds awarded to an LEA or ESD to provide services under Title I-C should be clearly viewed as supplemental to the basic educational services regularly provided to students.  General education assistant positions cannot be supported by Title I-C.  If Title I-C funds are to be used to support general school activities, these must clearly be above and beyond the activities regularly provided by local funds.  In addition, Title I-C funds cannot be used for activities previously provided by local funds.</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Title I-C funded teachers or education assistants should not be called upon to substitute when regular staff is absent.  Not only is this is a clear violation of the intent of the law, but students eligible for services under Title I-C are deprived of the continuity of the special services they need.  LEAs and ESDs must not use Title I-C staff to maintain records, write IEPs or perform other duties related to students with disabilities under IDEA.  These activities should be funded by the LEA or ESD through the resources available for those responsibilities, not by Title I-C funds.  Any time a Title I-C funded staff performs duties not called for in the project application, the LEA or ESD is open to a charge of supplanting.</w:t>
      </w:r>
    </w:p>
    <w:p w:rsidR="00A90C7F" w:rsidRPr="00080B93" w:rsidRDefault="00A90C7F" w:rsidP="00834A54">
      <w:pPr>
        <w:tabs>
          <w:tab w:val="left" w:pos="360"/>
          <w:tab w:val="left" w:pos="720"/>
          <w:tab w:val="left" w:pos="108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(G)</w:t>
      </w:r>
      <w:r w:rsidRPr="00080B93">
        <w:rPr>
          <w:rFonts w:asciiTheme="minorHAnsi" w:hAnsiTheme="minorHAnsi" w:cs="Arial"/>
          <w:sz w:val="24"/>
          <w:szCs w:val="24"/>
        </w:rPr>
        <w:tab/>
      </w:r>
      <w:r w:rsidRPr="00080B93">
        <w:rPr>
          <w:rFonts w:asciiTheme="minorHAnsi" w:hAnsiTheme="minorHAnsi" w:cs="Arial"/>
          <w:sz w:val="24"/>
          <w:szCs w:val="24"/>
          <w:u w:val="single"/>
        </w:rPr>
        <w:t>Simultaneous Service</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 xml:space="preserve">Nothing in Section 1115 of </w:t>
      </w:r>
      <w:r w:rsidR="00257345" w:rsidRPr="00080B93">
        <w:rPr>
          <w:rFonts w:asciiTheme="minorHAnsi" w:hAnsiTheme="minorHAnsi" w:cs="Arial"/>
          <w:sz w:val="24"/>
          <w:szCs w:val="24"/>
        </w:rPr>
        <w:t xml:space="preserve">ESSA </w:t>
      </w:r>
      <w:r w:rsidRPr="00080B93">
        <w:rPr>
          <w:rFonts w:asciiTheme="minorHAnsi" w:hAnsiTheme="minorHAnsi" w:cs="Arial"/>
          <w:sz w:val="24"/>
          <w:szCs w:val="24"/>
        </w:rPr>
        <w:t>should be construed to prohibit a school from serving students served under this section simultaneously with students with similar educational needs, in the same education</w:t>
      </w:r>
      <w:r w:rsidR="003540A6">
        <w:rPr>
          <w:rFonts w:asciiTheme="minorHAnsi" w:hAnsiTheme="minorHAnsi" w:cs="Arial"/>
          <w:sz w:val="24"/>
          <w:szCs w:val="24"/>
        </w:rPr>
        <w:t>al settings where appropriate.</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(H)</w:t>
      </w:r>
      <w:r w:rsidRPr="00080B93">
        <w:rPr>
          <w:rFonts w:asciiTheme="minorHAnsi" w:hAnsiTheme="minorHAnsi" w:cs="Arial"/>
          <w:sz w:val="24"/>
          <w:szCs w:val="24"/>
        </w:rPr>
        <w:tab/>
      </w:r>
      <w:r w:rsidRPr="00080B93">
        <w:rPr>
          <w:rFonts w:asciiTheme="minorHAnsi" w:hAnsiTheme="minorHAnsi" w:cs="Arial"/>
          <w:sz w:val="24"/>
          <w:szCs w:val="24"/>
          <w:u w:val="single"/>
        </w:rPr>
        <w:t>Limitations on the Use of Education Assistants</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Education assistants play an important role in the success of Title I-C programs.  LEAs and ESDs should be aware of the regulations concerning the employment and use of these positions.  As previously indicated, salaries for these positions should be comparable with the LEA or ESD salary schedule.  In the absence of such a schedule, LEAs should be guided by the state average pay for education assistant positions.</w:t>
      </w:r>
    </w:p>
    <w:p w:rsidR="00B5765D" w:rsidRPr="00080B93" w:rsidRDefault="00B5765D">
      <w:pPr>
        <w:spacing w:after="0" w:line="240" w:lineRule="auto"/>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 xml:space="preserve">Education assistants should not be seen as the sole source for translation or instruction for students for whom English is a second language because they are bilingual unless an </w:t>
      </w:r>
      <w:r w:rsidRPr="00080B93">
        <w:rPr>
          <w:rFonts w:asciiTheme="minorHAnsi" w:hAnsiTheme="minorHAnsi" w:cs="Arial"/>
          <w:sz w:val="24"/>
          <w:szCs w:val="24"/>
        </w:rPr>
        <w:lastRenderedPageBreak/>
        <w:t xml:space="preserve">assessment of their language proficiency and training and preparation indicates competence in this area consistent with the “highly qualified” standards of </w:t>
      </w:r>
      <w:r w:rsidR="00257345" w:rsidRPr="00080B93">
        <w:rPr>
          <w:rFonts w:asciiTheme="minorHAnsi" w:hAnsiTheme="minorHAnsi" w:cs="Arial"/>
          <w:sz w:val="24"/>
          <w:szCs w:val="24"/>
        </w:rPr>
        <w:t>ESSA</w:t>
      </w:r>
      <w:r w:rsidRPr="00080B93">
        <w:rPr>
          <w:rFonts w:asciiTheme="minorHAnsi" w:hAnsiTheme="minorHAnsi" w:cs="Arial"/>
          <w:sz w:val="24"/>
          <w:szCs w:val="24"/>
        </w:rPr>
        <w:t>.  LEAs should be guided by the requirements of the Civil Rights Act in these matters.  Staff of the MESC can provide assistance in this area.</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In general:</w:t>
      </w:r>
    </w:p>
    <w:p w:rsidR="00A90C7F" w:rsidRPr="00080B93" w:rsidRDefault="00A90C7F" w:rsidP="00834A54">
      <w:pPr>
        <w:tabs>
          <w:tab w:val="left" w:pos="360"/>
          <w:tab w:val="left" w:pos="720"/>
          <w:tab w:val="left" w:pos="1080"/>
          <w:tab w:val="left" w:pos="144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w:t>
      </w:r>
      <w:r w:rsidRPr="00080B93">
        <w:rPr>
          <w:rFonts w:asciiTheme="minorHAnsi" w:hAnsiTheme="minorHAnsi" w:cs="Arial"/>
          <w:sz w:val="24"/>
          <w:szCs w:val="24"/>
        </w:rPr>
        <w:tab/>
        <w:t>Education assistants should not take charge of class activities without the direct supervision of a licensed teacher.  Supervision by a principal is not acceptable unless the principal actually provides the close oversight and support required under guidelines of the State Board of Education.</w:t>
      </w:r>
    </w:p>
    <w:p w:rsidR="00A90C7F" w:rsidRPr="00080B93" w:rsidRDefault="00A90C7F" w:rsidP="00834A54">
      <w:pPr>
        <w:tabs>
          <w:tab w:val="left" w:pos="360"/>
          <w:tab w:val="left" w:pos="720"/>
          <w:tab w:val="left" w:pos="1080"/>
          <w:tab w:val="left" w:pos="144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(2)</w:t>
      </w:r>
      <w:r w:rsidRPr="00080B93">
        <w:rPr>
          <w:rFonts w:asciiTheme="minorHAnsi" w:hAnsiTheme="minorHAnsi" w:cs="Arial"/>
          <w:sz w:val="24"/>
          <w:szCs w:val="24"/>
        </w:rPr>
        <w:tab/>
        <w:t>Education assistants must not be used as substitute teachers, to relieve teacher overload, or fill in during the absence of the classroom teacher.  This violates licensure regulations of Teacher Standards and Practices Commission.</w:t>
      </w:r>
    </w:p>
    <w:p w:rsidR="00A90C7F" w:rsidRPr="00080B93" w:rsidRDefault="00A90C7F" w:rsidP="00834A54">
      <w:pPr>
        <w:tabs>
          <w:tab w:val="left" w:pos="360"/>
          <w:tab w:val="left" w:pos="720"/>
          <w:tab w:val="left" w:pos="1080"/>
          <w:tab w:val="left" w:pos="144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(3)</w:t>
      </w:r>
      <w:r w:rsidRPr="00080B93">
        <w:rPr>
          <w:rFonts w:asciiTheme="minorHAnsi" w:hAnsiTheme="minorHAnsi" w:cs="Arial"/>
          <w:sz w:val="24"/>
          <w:szCs w:val="24"/>
        </w:rPr>
        <w:tab/>
        <w:t>While education assistants may participate as part of a team in the planning of curriculum used in the classroom, they should not be the sole developers of such materials.</w:t>
      </w:r>
    </w:p>
    <w:p w:rsidR="00A90C7F" w:rsidRPr="00080B93" w:rsidRDefault="00A90C7F" w:rsidP="00834A54">
      <w:pPr>
        <w:tabs>
          <w:tab w:val="left" w:pos="360"/>
          <w:tab w:val="left" w:pos="720"/>
          <w:tab w:val="left" w:pos="1080"/>
          <w:tab w:val="left" w:pos="1440"/>
        </w:tabs>
        <w:autoSpaceDE w:val="0"/>
        <w:autoSpaceDN w:val="0"/>
        <w:adjustRightInd w:val="0"/>
        <w:spacing w:after="0" w:line="240" w:lineRule="auto"/>
        <w:ind w:left="1440" w:hanging="1440"/>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t>8.</w:t>
      </w:r>
      <w:r w:rsidRPr="00080B93">
        <w:rPr>
          <w:rFonts w:asciiTheme="minorHAnsi" w:hAnsiTheme="minorHAnsi" w:cs="Arial"/>
          <w:sz w:val="24"/>
          <w:szCs w:val="24"/>
        </w:rPr>
        <w:tab/>
      </w:r>
      <w:r w:rsidRPr="00080B93">
        <w:rPr>
          <w:rFonts w:asciiTheme="minorHAnsi" w:hAnsiTheme="minorHAnsi" w:cs="Arial"/>
          <w:sz w:val="24"/>
          <w:szCs w:val="24"/>
          <w:u w:val="single"/>
        </w:rPr>
        <w:t>Professional Development</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r>
      <w:r w:rsidRPr="00080B93">
        <w:rPr>
          <w:rFonts w:asciiTheme="minorHAnsi" w:hAnsiTheme="minorHAnsi" w:cs="Arial"/>
          <w:sz w:val="24"/>
          <w:szCs w:val="24"/>
          <w:u w:val="single"/>
        </w:rPr>
        <w:t>Regular School Year Staff</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Budgets should reflect provisions for participation of all Title I-C staff in the professional development opportunities provided during the school year</w:t>
      </w:r>
      <w:r w:rsidR="003540A6">
        <w:rPr>
          <w:rFonts w:asciiTheme="minorHAnsi" w:hAnsiTheme="minorHAnsi" w:cs="Arial"/>
          <w:sz w:val="24"/>
          <w:szCs w:val="24"/>
        </w:rPr>
        <w:t>,</w:t>
      </w:r>
      <w:r w:rsidRPr="00080B93">
        <w:rPr>
          <w:rFonts w:asciiTheme="minorHAnsi" w:hAnsiTheme="minorHAnsi" w:cs="Arial"/>
          <w:sz w:val="24"/>
          <w:szCs w:val="24"/>
        </w:rPr>
        <w:t xml:space="preserve"> and be specifically designed to meet their needs.  Participation in OMESC-sponsored and recommended workshops and conferences is essential to obtaining and enhancing the knowledge and skills of Title I-C staff who provide services to migrant students.  The intent of </w:t>
      </w:r>
      <w:r w:rsidR="00257345" w:rsidRPr="00080B93">
        <w:rPr>
          <w:rFonts w:asciiTheme="minorHAnsi" w:hAnsiTheme="minorHAnsi" w:cs="Arial"/>
          <w:sz w:val="24"/>
          <w:szCs w:val="24"/>
        </w:rPr>
        <w:t>ESSA</w:t>
      </w:r>
      <w:r w:rsidRPr="00080B93">
        <w:rPr>
          <w:rFonts w:asciiTheme="minorHAnsi" w:hAnsiTheme="minorHAnsi" w:cs="Arial"/>
          <w:sz w:val="24"/>
          <w:szCs w:val="24"/>
        </w:rPr>
        <w:t xml:space="preserve"> is that all children will achieve to the state’s high content and performance standards.  Ongoing challenging professional development opportunities for Title I-C staff promote equity for migrant students to achieve to these high standards.</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834A54" w:rsidP="00834A54">
      <w:pPr>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00A90C7F" w:rsidRPr="00080B93">
        <w:rPr>
          <w:rFonts w:asciiTheme="minorHAnsi" w:hAnsiTheme="minorHAnsi" w:cs="Arial"/>
          <w:sz w:val="24"/>
          <w:szCs w:val="24"/>
        </w:rPr>
        <w:t>A primary role of the state coordinator and OMESC is to provide assistance to program administrators as they plan, schedule</w:t>
      </w:r>
      <w:r w:rsidR="003540A6">
        <w:rPr>
          <w:rFonts w:asciiTheme="minorHAnsi" w:hAnsiTheme="minorHAnsi" w:cs="Arial"/>
          <w:sz w:val="24"/>
          <w:szCs w:val="24"/>
        </w:rPr>
        <w:t>,</w:t>
      </w:r>
      <w:r w:rsidR="00A90C7F" w:rsidRPr="00080B93">
        <w:rPr>
          <w:rFonts w:asciiTheme="minorHAnsi" w:hAnsiTheme="minorHAnsi" w:cs="Arial"/>
          <w:sz w:val="24"/>
          <w:szCs w:val="24"/>
        </w:rPr>
        <w:t xml:space="preserve"> and conduct professional development opportunities.</w:t>
      </w:r>
      <w:r w:rsidRPr="00080B93">
        <w:rPr>
          <w:rFonts w:asciiTheme="minorHAnsi" w:hAnsiTheme="minorHAnsi" w:cs="Arial"/>
          <w:sz w:val="24"/>
          <w:szCs w:val="24"/>
        </w:rPr>
        <w:t xml:space="preserve"> </w:t>
      </w:r>
      <w:r w:rsidR="00A90C7F" w:rsidRPr="00080B93">
        <w:rPr>
          <w:rFonts w:asciiTheme="minorHAnsi" w:hAnsiTheme="minorHAnsi" w:cs="Arial"/>
          <w:sz w:val="24"/>
          <w:szCs w:val="24"/>
        </w:rPr>
        <w:t xml:space="preserve"> In addition, participation of representatives of Title I-C staff statewide in the planning and design of professional development opportunities is facilitated and supported by the state coordinator and OMESC.</w:t>
      </w:r>
    </w:p>
    <w:p w:rsidR="00A90C7F" w:rsidRPr="00080B93" w:rsidRDefault="00A90C7F" w:rsidP="00834A54">
      <w:pPr>
        <w:tabs>
          <w:tab w:val="left" w:pos="360"/>
          <w:tab w:val="left" w:pos="720"/>
          <w:tab w:val="left" w:pos="1080"/>
        </w:tabs>
        <w:autoSpaceDE w:val="0"/>
        <w:autoSpaceDN w:val="0"/>
        <w:adjustRightInd w:val="0"/>
        <w:spacing w:after="0" w:line="240" w:lineRule="auto"/>
        <w:jc w:val="both"/>
        <w:rPr>
          <w:rFonts w:asciiTheme="minorHAnsi" w:hAnsiTheme="minorHAnsi" w:cs="Arial"/>
          <w:sz w:val="24"/>
          <w:szCs w:val="24"/>
        </w:rPr>
      </w:pPr>
    </w:p>
    <w:p w:rsidR="00A90C7F" w:rsidRPr="00080B93" w:rsidRDefault="00834A54" w:rsidP="00834A54">
      <w:pPr>
        <w:tabs>
          <w:tab w:val="left" w:pos="360"/>
          <w:tab w:val="left" w:pos="72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00A90C7F" w:rsidRPr="00080B93">
        <w:rPr>
          <w:rFonts w:asciiTheme="minorHAnsi" w:hAnsiTheme="minorHAnsi" w:cs="Arial"/>
          <w:sz w:val="24"/>
          <w:szCs w:val="24"/>
        </w:rPr>
        <w:t>(b)</w:t>
      </w:r>
      <w:r w:rsidR="00A90C7F" w:rsidRPr="00080B93">
        <w:rPr>
          <w:rFonts w:asciiTheme="minorHAnsi" w:hAnsiTheme="minorHAnsi" w:cs="Arial"/>
          <w:sz w:val="24"/>
          <w:szCs w:val="24"/>
        </w:rPr>
        <w:tab/>
      </w:r>
      <w:r w:rsidR="00A90C7F" w:rsidRPr="00080B93">
        <w:rPr>
          <w:rFonts w:asciiTheme="minorHAnsi" w:hAnsiTheme="minorHAnsi" w:cs="Arial"/>
          <w:sz w:val="24"/>
          <w:szCs w:val="24"/>
          <w:u w:val="single"/>
        </w:rPr>
        <w:t>Summer School Staff</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 xml:space="preserve">Summer school staff must also be provided with professional development opportunities that are required to be described in the application for funding for each project each year to address preparation for summer school.  District </w:t>
      </w:r>
      <w:r w:rsidR="008D10B5">
        <w:rPr>
          <w:rFonts w:asciiTheme="minorHAnsi" w:hAnsiTheme="minorHAnsi" w:cs="Arial"/>
          <w:sz w:val="24"/>
          <w:szCs w:val="24"/>
        </w:rPr>
        <w:t>p</w:t>
      </w:r>
      <w:r w:rsidRPr="00080B93">
        <w:rPr>
          <w:rFonts w:asciiTheme="minorHAnsi" w:hAnsiTheme="minorHAnsi" w:cs="Arial"/>
          <w:sz w:val="24"/>
          <w:szCs w:val="24"/>
        </w:rPr>
        <w:t xml:space="preserve">rofessional development should not be the focus. </w:t>
      </w:r>
      <w:r w:rsidR="00834A54" w:rsidRPr="00080B93">
        <w:rPr>
          <w:rFonts w:asciiTheme="minorHAnsi" w:hAnsiTheme="minorHAnsi" w:cs="Arial"/>
          <w:sz w:val="24"/>
          <w:szCs w:val="24"/>
        </w:rPr>
        <w:t xml:space="preserve"> </w:t>
      </w:r>
      <w:r w:rsidRPr="00080B93">
        <w:rPr>
          <w:rFonts w:asciiTheme="minorHAnsi" w:hAnsiTheme="minorHAnsi" w:cs="Arial"/>
          <w:sz w:val="24"/>
          <w:szCs w:val="24"/>
        </w:rPr>
        <w:t>OMESC staff will provide technical assistance in planning and implementing workshops.</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B5765D" w:rsidRPr="00080B93" w:rsidRDefault="00B5765D">
      <w:pPr>
        <w:spacing w:after="0" w:line="240" w:lineRule="auto"/>
        <w:rPr>
          <w:rFonts w:asciiTheme="minorHAnsi" w:hAnsiTheme="minorHAnsi" w:cs="Arial"/>
          <w:sz w:val="24"/>
          <w:szCs w:val="24"/>
        </w:rPr>
      </w:pPr>
      <w:r w:rsidRPr="00080B93">
        <w:rPr>
          <w:rFonts w:asciiTheme="minorHAnsi" w:hAnsiTheme="minorHAnsi" w:cs="Arial"/>
          <w:sz w:val="24"/>
          <w:szCs w:val="24"/>
        </w:rPr>
        <w:br w:type="page"/>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lastRenderedPageBreak/>
        <w:tab/>
        <w:t>9.</w:t>
      </w:r>
      <w:r w:rsidRPr="00080B93">
        <w:rPr>
          <w:rFonts w:asciiTheme="minorHAnsi" w:hAnsiTheme="minorHAnsi" w:cs="Arial"/>
          <w:sz w:val="24"/>
          <w:szCs w:val="24"/>
        </w:rPr>
        <w:tab/>
      </w:r>
      <w:r w:rsidRPr="00080B93">
        <w:rPr>
          <w:rFonts w:asciiTheme="minorHAnsi" w:hAnsiTheme="minorHAnsi" w:cs="Arial"/>
          <w:sz w:val="24"/>
          <w:szCs w:val="24"/>
          <w:u w:val="single"/>
        </w:rPr>
        <w:t>Reporting</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There are several reports that are required during the cours</w:t>
      </w:r>
      <w:r w:rsidR="00F27004" w:rsidRPr="00080B93">
        <w:rPr>
          <w:rFonts w:asciiTheme="minorHAnsi" w:hAnsiTheme="minorHAnsi" w:cs="Arial"/>
          <w:sz w:val="24"/>
          <w:szCs w:val="24"/>
        </w:rPr>
        <w:t>e of a grant period, including:</w:t>
      </w:r>
    </w:p>
    <w:p w:rsidR="00A90C7F" w:rsidRPr="00080B93" w:rsidRDefault="00A90C7F" w:rsidP="00834A54">
      <w:pPr>
        <w:numPr>
          <w:ilvl w:val="0"/>
          <w:numId w:val="6"/>
        </w:numPr>
        <w:tabs>
          <w:tab w:val="left" w:pos="360"/>
          <w:tab w:val="left" w:pos="72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Financial Report – This report is due in November each year for regular sc</w:t>
      </w:r>
      <w:r w:rsidR="003540A6">
        <w:rPr>
          <w:rFonts w:asciiTheme="minorHAnsi" w:hAnsiTheme="minorHAnsi" w:cs="Arial"/>
          <w:sz w:val="24"/>
          <w:szCs w:val="24"/>
        </w:rPr>
        <w:t>hool year of the previous year.</w:t>
      </w:r>
    </w:p>
    <w:p w:rsidR="00A90C7F" w:rsidRPr="00080B93" w:rsidRDefault="00A90C7F" w:rsidP="00A24956">
      <w:pPr>
        <w:numPr>
          <w:ilvl w:val="0"/>
          <w:numId w:val="6"/>
        </w:numPr>
        <w:tabs>
          <w:tab w:val="left" w:pos="360"/>
          <w:tab w:val="left" w:pos="72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The End of the Year Evaluation Report is due in the summer.  It should be a time of reflection and planning for the next year.  Data should be gathered to support the evaluation.</w:t>
      </w:r>
    </w:p>
    <w:p w:rsidR="00A90C7F" w:rsidRPr="00080B93" w:rsidRDefault="00A90C7F" w:rsidP="00834A54">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C4359C" w:rsidRPr="00080B93" w:rsidRDefault="00A90C7F" w:rsidP="00A24956">
      <w:pPr>
        <w:tabs>
          <w:tab w:val="left" w:pos="360"/>
        </w:tabs>
        <w:autoSpaceDE w:val="0"/>
        <w:autoSpaceDN w:val="0"/>
        <w:spacing w:after="0" w:line="240" w:lineRule="auto"/>
        <w:ind w:left="720" w:hanging="720"/>
        <w:jc w:val="both"/>
        <w:rPr>
          <w:rFonts w:asciiTheme="minorHAnsi" w:hAnsiTheme="minorHAnsi" w:cs="Arial"/>
        </w:rPr>
      </w:pPr>
      <w:r w:rsidRPr="00080B93">
        <w:rPr>
          <w:rFonts w:asciiTheme="minorHAnsi" w:hAnsiTheme="minorHAnsi" w:cs="Arial"/>
          <w:sz w:val="24"/>
          <w:szCs w:val="24"/>
        </w:rPr>
        <w:tab/>
        <w:t>10.</w:t>
      </w:r>
      <w:r w:rsidRPr="00080B93">
        <w:rPr>
          <w:rFonts w:asciiTheme="minorHAnsi" w:hAnsiTheme="minorHAnsi" w:cs="Arial"/>
          <w:sz w:val="24"/>
          <w:szCs w:val="24"/>
        </w:rPr>
        <w:tab/>
      </w:r>
      <w:r w:rsidR="00C4359C" w:rsidRPr="00080B93">
        <w:rPr>
          <w:rFonts w:asciiTheme="minorHAnsi" w:hAnsiTheme="minorHAnsi" w:cs="Arial"/>
          <w:u w:val="single"/>
        </w:rPr>
        <w:t>OMSIS – Oregon Migrant Student Information System and Migrant Student Information Exchange (MSIX)</w:t>
      </w:r>
    </w:p>
    <w:p w:rsidR="00C4359C" w:rsidRPr="00080B93" w:rsidRDefault="00C4359C" w:rsidP="00C4359C">
      <w:pPr>
        <w:pStyle w:val="normaltext"/>
        <w:spacing w:before="0" w:beforeAutospacing="0" w:after="0" w:afterAutospacing="0" w:line="240" w:lineRule="auto"/>
        <w:ind w:left="720"/>
        <w:jc w:val="both"/>
        <w:rPr>
          <w:rFonts w:asciiTheme="minorHAnsi" w:hAnsiTheme="minorHAnsi"/>
          <w:color w:val="auto"/>
          <w:sz w:val="24"/>
          <w:szCs w:val="24"/>
        </w:rPr>
      </w:pPr>
      <w:r w:rsidRPr="00080B93">
        <w:rPr>
          <w:rFonts w:asciiTheme="minorHAnsi" w:hAnsiTheme="minorHAnsi"/>
          <w:sz w:val="24"/>
          <w:szCs w:val="24"/>
        </w:rPr>
        <w:t xml:space="preserve">The Oregon Migrant Student Information System (OMSIS) was created as a result </w:t>
      </w:r>
      <w:r w:rsidRPr="00080B93">
        <w:rPr>
          <w:rFonts w:asciiTheme="minorHAnsi" w:hAnsiTheme="minorHAnsi"/>
          <w:color w:val="auto"/>
          <w:sz w:val="24"/>
          <w:szCs w:val="24"/>
        </w:rPr>
        <w:t xml:space="preserve">of Section 1304(b)(3) requires State Education Agencies (SEAs) to promote interstate and intrastate coordination by providing for educational continuity through the timely transfer of pertinent school records (including health information) when children move from one school to another, whether or not the move occurs during the regular school year. </w:t>
      </w:r>
      <w:r w:rsidR="00A24956">
        <w:rPr>
          <w:rFonts w:asciiTheme="minorHAnsi" w:hAnsiTheme="minorHAnsi"/>
          <w:color w:val="auto"/>
          <w:sz w:val="24"/>
          <w:szCs w:val="24"/>
        </w:rPr>
        <w:t xml:space="preserve"> </w:t>
      </w:r>
      <w:r w:rsidRPr="00080B93">
        <w:rPr>
          <w:rFonts w:asciiTheme="minorHAnsi" w:hAnsiTheme="minorHAnsi"/>
          <w:color w:val="auto"/>
          <w:sz w:val="24"/>
          <w:szCs w:val="24"/>
        </w:rPr>
        <w:t>Additional legal reference can be found below:</w:t>
      </w:r>
    </w:p>
    <w:p w:rsidR="00C4359C" w:rsidRPr="00080B93" w:rsidRDefault="00C4359C" w:rsidP="00A24956">
      <w:pPr>
        <w:pStyle w:val="normaltext"/>
        <w:numPr>
          <w:ilvl w:val="0"/>
          <w:numId w:val="25"/>
        </w:numPr>
        <w:spacing w:before="0" w:beforeAutospacing="0" w:after="0" w:afterAutospacing="0" w:line="240" w:lineRule="auto"/>
        <w:ind w:left="1080"/>
        <w:jc w:val="both"/>
        <w:rPr>
          <w:rFonts w:asciiTheme="minorHAnsi" w:hAnsiTheme="minorHAnsi"/>
          <w:color w:val="auto"/>
          <w:sz w:val="24"/>
          <w:szCs w:val="24"/>
        </w:rPr>
      </w:pPr>
      <w:r w:rsidRPr="00080B93">
        <w:rPr>
          <w:rFonts w:asciiTheme="minorHAnsi" w:hAnsiTheme="minorHAnsi"/>
          <w:color w:val="auto"/>
          <w:sz w:val="24"/>
          <w:szCs w:val="24"/>
        </w:rPr>
        <w:t>Statute</w:t>
      </w:r>
      <w:r w:rsidR="00A24956">
        <w:rPr>
          <w:rFonts w:asciiTheme="minorHAnsi" w:hAnsiTheme="minorHAnsi"/>
          <w:color w:val="auto"/>
          <w:sz w:val="24"/>
          <w:szCs w:val="24"/>
        </w:rPr>
        <w:t xml:space="preserve"> </w:t>
      </w:r>
      <w:r w:rsidRPr="00080B93">
        <w:rPr>
          <w:rFonts w:asciiTheme="minorHAnsi" w:hAnsiTheme="minorHAnsi"/>
          <w:color w:val="auto"/>
          <w:sz w:val="24"/>
          <w:szCs w:val="24"/>
        </w:rPr>
        <w:t xml:space="preserve"> -  Part C of Title I of the Elementary and Secondary Education Act (ESEA) of </w:t>
      </w:r>
      <w:r w:rsidR="003540A6">
        <w:rPr>
          <w:rFonts w:asciiTheme="minorHAnsi" w:hAnsiTheme="minorHAnsi"/>
          <w:color w:val="auto"/>
          <w:sz w:val="24"/>
          <w:szCs w:val="24"/>
        </w:rPr>
        <w:t>1</w:t>
      </w:r>
      <w:r w:rsidRPr="00080B93">
        <w:rPr>
          <w:rFonts w:asciiTheme="minorHAnsi" w:hAnsiTheme="minorHAnsi"/>
          <w:color w:val="auto"/>
          <w:sz w:val="24"/>
          <w:szCs w:val="24"/>
        </w:rPr>
        <w:t>965, as amended by Every Student Succeed Act of 2010 (ESSA) – Sections 1304(b)(3) and 1308(b).</w:t>
      </w:r>
    </w:p>
    <w:p w:rsidR="00C4359C" w:rsidRPr="00080B93" w:rsidRDefault="00C4359C" w:rsidP="00A24956">
      <w:pPr>
        <w:pStyle w:val="normaltext"/>
        <w:numPr>
          <w:ilvl w:val="0"/>
          <w:numId w:val="25"/>
        </w:numPr>
        <w:spacing w:before="0" w:beforeAutospacing="0" w:after="0" w:afterAutospacing="0" w:line="240" w:lineRule="auto"/>
        <w:ind w:left="1080"/>
        <w:jc w:val="both"/>
        <w:rPr>
          <w:rFonts w:asciiTheme="minorHAnsi" w:hAnsiTheme="minorHAnsi"/>
          <w:color w:val="auto"/>
          <w:sz w:val="24"/>
          <w:szCs w:val="24"/>
        </w:rPr>
      </w:pPr>
      <w:r w:rsidRPr="00080B93">
        <w:rPr>
          <w:rFonts w:asciiTheme="minorHAnsi" w:hAnsiTheme="minorHAnsi"/>
          <w:color w:val="auto"/>
          <w:sz w:val="24"/>
          <w:szCs w:val="24"/>
        </w:rPr>
        <w:t>CFR – 34 CFR 20081, 200.82(c) and 200.85</w:t>
      </w:r>
    </w:p>
    <w:p w:rsidR="00C4359C" w:rsidRPr="00080B93" w:rsidRDefault="00C4359C" w:rsidP="00A24956">
      <w:pPr>
        <w:pStyle w:val="normaltext"/>
        <w:numPr>
          <w:ilvl w:val="0"/>
          <w:numId w:val="25"/>
        </w:numPr>
        <w:spacing w:before="0" w:beforeAutospacing="0" w:after="0" w:afterAutospacing="0" w:line="240" w:lineRule="auto"/>
        <w:ind w:left="1080"/>
        <w:jc w:val="both"/>
        <w:rPr>
          <w:rFonts w:asciiTheme="minorHAnsi" w:hAnsiTheme="minorHAnsi"/>
          <w:color w:val="auto"/>
          <w:sz w:val="24"/>
          <w:szCs w:val="24"/>
        </w:rPr>
      </w:pPr>
      <w:r w:rsidRPr="00080B93">
        <w:rPr>
          <w:rFonts w:asciiTheme="minorHAnsi" w:hAnsiTheme="minorHAnsi"/>
          <w:color w:val="auto"/>
          <w:sz w:val="24"/>
          <w:szCs w:val="24"/>
        </w:rPr>
        <w:t>Guidance – Non-Regulatory Guidance for Title I, Part C, Education of Migratory Children: Chapter VI, D (2010).</w:t>
      </w:r>
    </w:p>
    <w:p w:rsidR="00C4359C" w:rsidRPr="00080B93" w:rsidRDefault="00C4359C" w:rsidP="00C4359C">
      <w:pPr>
        <w:pStyle w:val="normaltext"/>
        <w:spacing w:before="0" w:beforeAutospacing="0" w:after="0" w:afterAutospacing="0" w:line="240" w:lineRule="auto"/>
        <w:ind w:left="720"/>
        <w:jc w:val="both"/>
        <w:rPr>
          <w:rFonts w:asciiTheme="minorHAnsi" w:hAnsiTheme="minorHAnsi"/>
          <w:color w:val="auto"/>
          <w:sz w:val="24"/>
          <w:szCs w:val="24"/>
        </w:rPr>
      </w:pPr>
    </w:p>
    <w:p w:rsidR="00C4359C" w:rsidRPr="00140AF8" w:rsidRDefault="00C4359C" w:rsidP="00C4359C">
      <w:pPr>
        <w:pStyle w:val="normaltext"/>
        <w:spacing w:before="0" w:beforeAutospacing="0" w:after="0" w:afterAutospacing="0" w:line="240" w:lineRule="auto"/>
        <w:ind w:left="720"/>
        <w:jc w:val="both"/>
        <w:rPr>
          <w:rFonts w:asciiTheme="minorHAnsi" w:hAnsiTheme="minorHAnsi"/>
          <w:bCs/>
          <w:iCs/>
          <w:color w:val="auto"/>
          <w:sz w:val="24"/>
          <w:szCs w:val="24"/>
        </w:rPr>
      </w:pPr>
      <w:r w:rsidRPr="00080B93">
        <w:rPr>
          <w:rFonts w:asciiTheme="minorHAnsi" w:hAnsiTheme="minorHAnsi"/>
          <w:color w:val="auto"/>
          <w:sz w:val="24"/>
          <w:szCs w:val="24"/>
        </w:rPr>
        <w:t xml:space="preserve">Oregon developed its very first version of OMSIS in 1999. </w:t>
      </w:r>
      <w:r w:rsidR="00A24956">
        <w:rPr>
          <w:rFonts w:asciiTheme="minorHAnsi" w:hAnsiTheme="minorHAnsi"/>
          <w:color w:val="auto"/>
          <w:sz w:val="24"/>
          <w:szCs w:val="24"/>
        </w:rPr>
        <w:t xml:space="preserve"> </w:t>
      </w:r>
      <w:r w:rsidRPr="00080B93">
        <w:rPr>
          <w:rFonts w:asciiTheme="minorHAnsi" w:hAnsiTheme="minorHAnsi"/>
          <w:color w:val="auto"/>
          <w:sz w:val="24"/>
          <w:szCs w:val="24"/>
        </w:rPr>
        <w:t xml:space="preserve">Over the years the system has gone through many enhancements to sustain itself with growing technology and demands.  In the Fall of 2017, Oregon plans to implement OMSIS 6.0 web application.  OMSIS 6.0 will bring OMSIS database architecture to national standard platform using Net technologies, server systems, and SQL Server platform, providing better security and performance and efficiency. </w:t>
      </w:r>
      <w:r w:rsidR="00140AF8">
        <w:rPr>
          <w:rFonts w:asciiTheme="minorHAnsi" w:hAnsiTheme="minorHAnsi"/>
          <w:color w:val="auto"/>
          <w:sz w:val="24"/>
          <w:szCs w:val="24"/>
        </w:rPr>
        <w:t xml:space="preserve"> </w:t>
      </w:r>
      <w:r w:rsidRPr="00080B93">
        <w:rPr>
          <w:rFonts w:asciiTheme="minorHAnsi" w:hAnsiTheme="minorHAnsi"/>
          <w:color w:val="auto"/>
          <w:sz w:val="24"/>
          <w:szCs w:val="24"/>
        </w:rPr>
        <w:t>OMSIS 6.0 web application incorporate Application Program Interface (API) technology communication with Oregon’s initial release of the Mobile COE.</w:t>
      </w:r>
    </w:p>
    <w:p w:rsidR="00C4359C" w:rsidRPr="00080B93" w:rsidRDefault="00C4359C" w:rsidP="00C4359C">
      <w:pPr>
        <w:pStyle w:val="normaltext"/>
        <w:spacing w:before="0" w:beforeAutospacing="0" w:after="0" w:afterAutospacing="0" w:line="240" w:lineRule="auto"/>
        <w:ind w:left="720"/>
        <w:jc w:val="both"/>
        <w:rPr>
          <w:rFonts w:asciiTheme="minorHAnsi" w:hAnsiTheme="minorHAnsi"/>
          <w:sz w:val="24"/>
          <w:szCs w:val="24"/>
        </w:rPr>
      </w:pPr>
    </w:p>
    <w:p w:rsidR="00C4359C" w:rsidRPr="00080B93" w:rsidRDefault="00C4359C" w:rsidP="00C4359C">
      <w:pPr>
        <w:pStyle w:val="normaltext"/>
        <w:spacing w:before="0" w:beforeAutospacing="0" w:after="0" w:afterAutospacing="0" w:line="240" w:lineRule="auto"/>
        <w:ind w:left="720"/>
        <w:jc w:val="both"/>
        <w:rPr>
          <w:rFonts w:asciiTheme="minorHAnsi" w:hAnsiTheme="minorHAnsi"/>
          <w:sz w:val="24"/>
          <w:szCs w:val="24"/>
        </w:rPr>
      </w:pPr>
      <w:r w:rsidRPr="00080B93">
        <w:rPr>
          <w:rFonts w:asciiTheme="minorHAnsi" w:hAnsiTheme="minorHAnsi"/>
          <w:sz w:val="24"/>
          <w:szCs w:val="24"/>
        </w:rPr>
        <w:t>OMSIS provide</w:t>
      </w:r>
      <w:r w:rsidR="00140AF8">
        <w:rPr>
          <w:rFonts w:asciiTheme="minorHAnsi" w:hAnsiTheme="minorHAnsi"/>
          <w:sz w:val="24"/>
          <w:szCs w:val="24"/>
        </w:rPr>
        <w:t>s</w:t>
      </w:r>
      <w:r w:rsidRPr="00080B93">
        <w:rPr>
          <w:rFonts w:asciiTheme="minorHAnsi" w:hAnsiTheme="minorHAnsi"/>
          <w:sz w:val="24"/>
          <w:szCs w:val="24"/>
        </w:rPr>
        <w:t xml:space="preserve"> statewide web-based user-friendly interface accessibility from a PC workstation to staff with a valid user credential. </w:t>
      </w:r>
      <w:r w:rsidR="00140AF8">
        <w:rPr>
          <w:rFonts w:asciiTheme="minorHAnsi" w:hAnsiTheme="minorHAnsi"/>
          <w:sz w:val="24"/>
          <w:szCs w:val="24"/>
        </w:rPr>
        <w:t xml:space="preserve"> </w:t>
      </w:r>
      <w:r w:rsidRPr="00080B93">
        <w:rPr>
          <w:rFonts w:asciiTheme="minorHAnsi" w:hAnsiTheme="minorHAnsi"/>
          <w:sz w:val="24"/>
          <w:szCs w:val="24"/>
        </w:rPr>
        <w:t xml:space="preserve">OMSIS maintains </w:t>
      </w:r>
      <w:r w:rsidRPr="00140AF8">
        <w:rPr>
          <w:rFonts w:asciiTheme="minorHAnsi" w:hAnsiTheme="minorHAnsi"/>
          <w:color w:val="auto"/>
          <w:sz w:val="24"/>
          <w:szCs w:val="24"/>
        </w:rPr>
        <w:t xml:space="preserve">all </w:t>
      </w:r>
      <w:r w:rsidRPr="00080B93">
        <w:rPr>
          <w:rFonts w:asciiTheme="minorHAnsi" w:hAnsiTheme="minorHAnsi"/>
          <w:sz w:val="24"/>
          <w:szCs w:val="24"/>
        </w:rPr>
        <w:t xml:space="preserve">information on the COE, in addition to state and federal data. </w:t>
      </w:r>
      <w:r w:rsidR="00140AF8">
        <w:rPr>
          <w:rFonts w:asciiTheme="minorHAnsi" w:hAnsiTheme="minorHAnsi"/>
          <w:sz w:val="24"/>
          <w:szCs w:val="24"/>
        </w:rPr>
        <w:t xml:space="preserve"> </w:t>
      </w:r>
      <w:r w:rsidRPr="00080B93">
        <w:rPr>
          <w:rFonts w:asciiTheme="minorHAnsi" w:hAnsiTheme="minorHAnsi"/>
          <w:sz w:val="24"/>
          <w:szCs w:val="24"/>
        </w:rPr>
        <w:t>OMSIS stores all of the required Minimum Data Elements (MDEs) for daily transfer to the national Migrant Student Information eXchange (MSIX) system as stated in ESSA, Section 1308 (b)(1)(2).</w:t>
      </w:r>
    </w:p>
    <w:p w:rsidR="00C4359C" w:rsidRPr="00A24956" w:rsidRDefault="00C4359C" w:rsidP="00A24956">
      <w:pPr>
        <w:spacing w:after="0" w:line="240" w:lineRule="auto"/>
        <w:jc w:val="both"/>
        <w:rPr>
          <w:rFonts w:asciiTheme="minorHAnsi" w:hAnsiTheme="minorHAnsi" w:cs="Arial"/>
          <w:color w:val="000000"/>
          <w:sz w:val="24"/>
          <w:szCs w:val="24"/>
        </w:rPr>
      </w:pPr>
    </w:p>
    <w:p w:rsidR="00C4359C" w:rsidRPr="00A24956" w:rsidRDefault="00C4359C" w:rsidP="00A24956">
      <w:pPr>
        <w:spacing w:after="0" w:line="240" w:lineRule="auto"/>
        <w:ind w:left="720"/>
        <w:jc w:val="both"/>
        <w:rPr>
          <w:rFonts w:asciiTheme="minorHAnsi" w:hAnsiTheme="minorHAnsi" w:cs="Arial"/>
          <w:sz w:val="24"/>
          <w:szCs w:val="24"/>
          <w:u w:val="single"/>
        </w:rPr>
      </w:pPr>
      <w:r w:rsidRPr="00A24956">
        <w:rPr>
          <w:rFonts w:asciiTheme="minorHAnsi" w:hAnsiTheme="minorHAnsi" w:cs="Arial"/>
          <w:sz w:val="24"/>
          <w:szCs w:val="24"/>
          <w:u w:val="single"/>
        </w:rPr>
        <w:t>OMSIS Mission</w:t>
      </w:r>
    </w:p>
    <w:p w:rsidR="00C4359C" w:rsidRPr="00140AF8" w:rsidRDefault="00C4359C" w:rsidP="00140AF8">
      <w:pPr>
        <w:spacing w:after="0" w:line="240" w:lineRule="auto"/>
        <w:ind w:left="720"/>
        <w:jc w:val="both"/>
        <w:rPr>
          <w:sz w:val="24"/>
          <w:szCs w:val="24"/>
        </w:rPr>
      </w:pPr>
      <w:r w:rsidRPr="00140AF8">
        <w:rPr>
          <w:sz w:val="24"/>
          <w:szCs w:val="24"/>
        </w:rPr>
        <w:t>To promote the education and well-being of eligible migrant children by providing a computerized information network to facilitate the transfer of student academic and health records.</w:t>
      </w:r>
    </w:p>
    <w:p w:rsidR="00A90C7F" w:rsidRPr="00140AF8" w:rsidRDefault="00A90C7F" w:rsidP="00140AF8">
      <w:pPr>
        <w:spacing w:after="0" w:line="240" w:lineRule="auto"/>
        <w:ind w:left="720"/>
        <w:rPr>
          <w:sz w:val="24"/>
          <w:szCs w:val="24"/>
        </w:rPr>
      </w:pPr>
    </w:p>
    <w:p w:rsidR="00C4359C" w:rsidRPr="00A24956" w:rsidRDefault="00C4359C" w:rsidP="00A24956">
      <w:pPr>
        <w:spacing w:after="0" w:line="240" w:lineRule="auto"/>
        <w:ind w:left="720"/>
        <w:jc w:val="both"/>
        <w:rPr>
          <w:rFonts w:asciiTheme="minorHAnsi" w:hAnsiTheme="minorHAnsi" w:cs="Arial"/>
          <w:sz w:val="24"/>
          <w:szCs w:val="24"/>
          <w:u w:val="single"/>
        </w:rPr>
      </w:pPr>
      <w:r w:rsidRPr="00A24956">
        <w:rPr>
          <w:rFonts w:asciiTheme="minorHAnsi" w:hAnsiTheme="minorHAnsi" w:cs="Arial"/>
          <w:sz w:val="24"/>
          <w:szCs w:val="24"/>
          <w:u w:val="single"/>
        </w:rPr>
        <w:t>Vision</w:t>
      </w:r>
    </w:p>
    <w:p w:rsidR="00C4359C" w:rsidRPr="00A24956" w:rsidRDefault="00C4359C" w:rsidP="00A24956">
      <w:pPr>
        <w:spacing w:after="0" w:line="240" w:lineRule="auto"/>
        <w:ind w:left="720"/>
        <w:jc w:val="both"/>
        <w:rPr>
          <w:rFonts w:asciiTheme="minorHAnsi" w:hAnsiTheme="minorHAnsi" w:cs="Arial"/>
          <w:sz w:val="24"/>
          <w:szCs w:val="24"/>
        </w:rPr>
      </w:pPr>
      <w:r w:rsidRPr="00A24956">
        <w:rPr>
          <w:rFonts w:asciiTheme="minorHAnsi" w:hAnsiTheme="minorHAnsi" w:cs="Arial"/>
          <w:sz w:val="24"/>
          <w:szCs w:val="24"/>
        </w:rPr>
        <w:t>To promote immediate, user-friendly OMSIS access to eligible parties in order to enhance the education of the migrant child.</w:t>
      </w:r>
    </w:p>
    <w:p w:rsidR="00C4359C" w:rsidRPr="00A24956" w:rsidRDefault="00C4359C" w:rsidP="00A24956">
      <w:pPr>
        <w:spacing w:after="0" w:line="240" w:lineRule="auto"/>
        <w:ind w:left="720"/>
        <w:jc w:val="both"/>
        <w:rPr>
          <w:rFonts w:asciiTheme="minorHAnsi" w:hAnsiTheme="minorHAnsi" w:cs="Arial"/>
          <w:sz w:val="24"/>
          <w:szCs w:val="24"/>
        </w:rPr>
      </w:pPr>
    </w:p>
    <w:p w:rsidR="00C4359C" w:rsidRPr="00A24956" w:rsidRDefault="00C4359C" w:rsidP="00A24956">
      <w:pPr>
        <w:spacing w:after="0" w:line="240" w:lineRule="auto"/>
        <w:ind w:left="720"/>
        <w:jc w:val="both"/>
        <w:rPr>
          <w:rFonts w:asciiTheme="minorHAnsi" w:hAnsiTheme="minorHAnsi" w:cs="Arial"/>
          <w:sz w:val="24"/>
          <w:szCs w:val="24"/>
          <w:u w:val="single"/>
        </w:rPr>
      </w:pPr>
      <w:r w:rsidRPr="00A24956">
        <w:rPr>
          <w:rFonts w:asciiTheme="minorHAnsi" w:hAnsiTheme="minorHAnsi" w:cs="Arial"/>
          <w:sz w:val="24"/>
          <w:szCs w:val="24"/>
          <w:u w:val="single"/>
        </w:rPr>
        <w:t>Access to OMSIS &amp; MSIX</w:t>
      </w:r>
    </w:p>
    <w:p w:rsidR="00C4359C" w:rsidRPr="00A24956" w:rsidRDefault="00C4359C" w:rsidP="00A24956">
      <w:pPr>
        <w:spacing w:after="0" w:line="240" w:lineRule="auto"/>
        <w:ind w:left="720"/>
        <w:jc w:val="both"/>
        <w:rPr>
          <w:rFonts w:asciiTheme="minorHAnsi" w:hAnsiTheme="minorHAnsi" w:cs="Arial"/>
          <w:sz w:val="24"/>
          <w:szCs w:val="24"/>
        </w:rPr>
      </w:pPr>
      <w:r w:rsidRPr="00A24956">
        <w:rPr>
          <w:rFonts w:asciiTheme="minorHAnsi" w:hAnsiTheme="minorHAnsi" w:cs="Arial"/>
          <w:sz w:val="24"/>
          <w:szCs w:val="24"/>
        </w:rPr>
        <w:t>All users who wish to access OMSIS or MSIX must complete and sign the User Application form.</w:t>
      </w:r>
      <w:r w:rsidR="00A24956">
        <w:rPr>
          <w:rFonts w:asciiTheme="minorHAnsi" w:hAnsiTheme="minorHAnsi" w:cs="Arial"/>
          <w:sz w:val="24"/>
          <w:szCs w:val="24"/>
        </w:rPr>
        <w:t xml:space="preserve"> </w:t>
      </w:r>
      <w:r w:rsidRPr="00A24956">
        <w:rPr>
          <w:rFonts w:asciiTheme="minorHAnsi" w:hAnsiTheme="minorHAnsi" w:cs="Arial"/>
          <w:sz w:val="24"/>
          <w:szCs w:val="24"/>
        </w:rPr>
        <w:t xml:space="preserve"> Please visit the OMESC website at </w:t>
      </w:r>
      <w:hyperlink r:id="rId29" w:history="1">
        <w:r w:rsidRPr="00A24956">
          <w:rPr>
            <w:rStyle w:val="Hyperlink"/>
            <w:rFonts w:asciiTheme="minorHAnsi" w:hAnsiTheme="minorHAnsi" w:cs="Arial"/>
            <w:sz w:val="24"/>
            <w:szCs w:val="24"/>
          </w:rPr>
          <w:t>www.wesd.org/OMESC</w:t>
        </w:r>
      </w:hyperlink>
      <w:r w:rsidRPr="00A24956">
        <w:rPr>
          <w:rFonts w:asciiTheme="minorHAnsi" w:hAnsiTheme="minorHAnsi" w:cs="Arial"/>
          <w:sz w:val="24"/>
          <w:szCs w:val="24"/>
        </w:rPr>
        <w:t xml:space="preserve"> to download the User </w:t>
      </w:r>
      <w:r w:rsidR="00592BF8">
        <w:rPr>
          <w:rFonts w:asciiTheme="minorHAnsi" w:hAnsiTheme="minorHAnsi" w:cs="Arial"/>
          <w:sz w:val="24"/>
          <w:szCs w:val="24"/>
        </w:rPr>
        <w:t>A</w:t>
      </w:r>
      <w:r w:rsidRPr="00A24956">
        <w:rPr>
          <w:rFonts w:asciiTheme="minorHAnsi" w:hAnsiTheme="minorHAnsi" w:cs="Arial"/>
          <w:sz w:val="24"/>
          <w:szCs w:val="24"/>
        </w:rPr>
        <w:t>pplication form.</w:t>
      </w:r>
      <w:bookmarkStart w:id="0" w:name="vision"/>
      <w:bookmarkEnd w:id="0"/>
    </w:p>
    <w:p w:rsidR="00C4359C" w:rsidRPr="00A24956" w:rsidRDefault="00C4359C" w:rsidP="00A24956">
      <w:pPr>
        <w:spacing w:after="0" w:line="240" w:lineRule="auto"/>
        <w:ind w:left="720"/>
        <w:jc w:val="both"/>
        <w:rPr>
          <w:rFonts w:asciiTheme="minorHAnsi" w:hAnsiTheme="minorHAnsi" w:cs="Arial"/>
          <w:sz w:val="24"/>
          <w:szCs w:val="24"/>
        </w:rPr>
      </w:pPr>
    </w:p>
    <w:p w:rsidR="00C4359C" w:rsidRPr="00A24956" w:rsidRDefault="00C4359C" w:rsidP="00A24956">
      <w:pPr>
        <w:spacing w:after="0" w:line="240" w:lineRule="auto"/>
        <w:ind w:left="720"/>
        <w:rPr>
          <w:rFonts w:asciiTheme="minorHAnsi" w:hAnsiTheme="minorHAnsi" w:cs="Arial"/>
          <w:sz w:val="24"/>
          <w:szCs w:val="24"/>
        </w:rPr>
      </w:pPr>
      <w:r w:rsidRPr="00A24956">
        <w:rPr>
          <w:rFonts w:asciiTheme="minorHAnsi" w:hAnsiTheme="minorHAnsi" w:cs="Arial"/>
          <w:b/>
          <w:bCs/>
          <w:sz w:val="24"/>
          <w:szCs w:val="24"/>
          <w:u w:val="single"/>
        </w:rPr>
        <w:t>Hardware and Software Requirements</w:t>
      </w:r>
    </w:p>
    <w:p w:rsidR="00C4359C" w:rsidRPr="00A24956" w:rsidRDefault="00C4359C" w:rsidP="00A24956">
      <w:pPr>
        <w:spacing w:after="0" w:line="240" w:lineRule="auto"/>
        <w:ind w:left="720"/>
        <w:rPr>
          <w:rFonts w:asciiTheme="minorHAnsi" w:hAnsiTheme="minorHAnsi" w:cs="Arial"/>
          <w:sz w:val="24"/>
          <w:szCs w:val="24"/>
        </w:rPr>
      </w:pP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sz w:val="24"/>
          <w:szCs w:val="24"/>
        </w:rPr>
        <w:t>PC Only</w:t>
      </w: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sz w:val="24"/>
          <w:szCs w:val="24"/>
        </w:rPr>
        <w:t>Intel i5 or better</w:t>
      </w: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sz w:val="24"/>
          <w:szCs w:val="24"/>
        </w:rPr>
        <w:t>8 GB RAM or better</w:t>
      </w: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sz w:val="24"/>
          <w:szCs w:val="24"/>
        </w:rPr>
        <w:t>50 GB HD or better</w:t>
      </w: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sz w:val="24"/>
          <w:szCs w:val="24"/>
        </w:rPr>
        <w:t>1920 x 1080 resolution. Desktop monitor 20’, Laptop 14’ – 15.6 is a better option. Do not recommend 4K HD monitors for laptop.</w:t>
      </w: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sz w:val="24"/>
          <w:szCs w:val="24"/>
        </w:rPr>
        <w:t>Windows 10.1</w:t>
      </w: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sz w:val="24"/>
          <w:szCs w:val="24"/>
        </w:rPr>
        <w:t>Ethernet connection – wireless, wired or both</w:t>
      </w:r>
    </w:p>
    <w:p w:rsidR="00C4359C" w:rsidRPr="00A24956" w:rsidRDefault="00C4359C" w:rsidP="00A24956">
      <w:pPr>
        <w:pStyle w:val="ListParagraph"/>
        <w:numPr>
          <w:ilvl w:val="0"/>
          <w:numId w:val="15"/>
        </w:numPr>
        <w:autoSpaceDE w:val="0"/>
        <w:autoSpaceDN w:val="0"/>
        <w:adjustRightInd w:val="0"/>
        <w:spacing w:after="0" w:line="240" w:lineRule="auto"/>
        <w:rPr>
          <w:rFonts w:asciiTheme="minorHAnsi" w:hAnsiTheme="minorHAnsi" w:cs="Arial"/>
          <w:sz w:val="24"/>
          <w:szCs w:val="24"/>
        </w:rPr>
      </w:pPr>
      <w:r w:rsidRPr="00A24956">
        <w:rPr>
          <w:rFonts w:asciiTheme="minorHAnsi" w:hAnsiTheme="minorHAnsi" w:cs="Arial"/>
          <w:b/>
          <w:sz w:val="24"/>
          <w:szCs w:val="24"/>
        </w:rPr>
        <w:t>OMSIS</w:t>
      </w:r>
      <w:r w:rsidRPr="00A24956">
        <w:rPr>
          <w:rFonts w:asciiTheme="minorHAnsi" w:hAnsiTheme="minorHAnsi" w:cs="Arial"/>
          <w:sz w:val="24"/>
          <w:szCs w:val="24"/>
        </w:rPr>
        <w:t xml:space="preserve"> - Internet Explorer, Firefox.  </w:t>
      </w:r>
      <w:r w:rsidRPr="00A24956">
        <w:rPr>
          <w:rFonts w:asciiTheme="minorHAnsi" w:hAnsiTheme="minorHAnsi" w:cs="Arial"/>
          <w:b/>
          <w:sz w:val="24"/>
          <w:szCs w:val="24"/>
        </w:rPr>
        <w:t>MSIX</w:t>
      </w:r>
      <w:r w:rsidRPr="00A24956">
        <w:rPr>
          <w:rFonts w:asciiTheme="minorHAnsi" w:hAnsiTheme="minorHAnsi" w:cs="Arial"/>
          <w:sz w:val="24"/>
          <w:szCs w:val="24"/>
        </w:rPr>
        <w:t xml:space="preserve"> - Chrome.</w:t>
      </w:r>
    </w:p>
    <w:p w:rsidR="00C4359C" w:rsidRPr="00A24956" w:rsidRDefault="00C4359C" w:rsidP="00A24956">
      <w:pPr>
        <w:pStyle w:val="ListParagraph"/>
        <w:numPr>
          <w:ilvl w:val="0"/>
          <w:numId w:val="15"/>
        </w:numPr>
        <w:spacing w:after="0" w:line="240" w:lineRule="auto"/>
        <w:rPr>
          <w:rFonts w:asciiTheme="minorHAnsi" w:hAnsiTheme="minorHAnsi" w:cs="Arial"/>
          <w:sz w:val="24"/>
          <w:szCs w:val="24"/>
        </w:rPr>
      </w:pPr>
      <w:r w:rsidRPr="00A24956">
        <w:rPr>
          <w:rFonts w:asciiTheme="minorHAnsi" w:hAnsiTheme="minorHAnsi" w:cs="Arial"/>
          <w:sz w:val="24"/>
          <w:szCs w:val="24"/>
        </w:rPr>
        <w:t xml:space="preserve">Topaz T-S460-HSB-R signature pad </w:t>
      </w:r>
    </w:p>
    <w:p w:rsidR="00C4359C" w:rsidRPr="00A24956" w:rsidRDefault="00C4359C" w:rsidP="00A24956">
      <w:pPr>
        <w:spacing w:after="0" w:line="240" w:lineRule="auto"/>
        <w:ind w:left="720"/>
        <w:jc w:val="both"/>
        <w:rPr>
          <w:rFonts w:asciiTheme="minorHAnsi" w:hAnsiTheme="minorHAnsi" w:cs="Arial"/>
          <w:color w:val="000000"/>
          <w:sz w:val="24"/>
          <w:szCs w:val="24"/>
        </w:rPr>
      </w:pPr>
    </w:p>
    <w:p w:rsidR="00C4359C" w:rsidRPr="00A24956" w:rsidRDefault="00C4359C" w:rsidP="00A24956">
      <w:pPr>
        <w:spacing w:after="0" w:line="240" w:lineRule="auto"/>
        <w:ind w:left="720"/>
        <w:jc w:val="both"/>
        <w:rPr>
          <w:rFonts w:asciiTheme="minorHAnsi" w:hAnsiTheme="minorHAnsi" w:cs="Arial"/>
          <w:sz w:val="24"/>
          <w:szCs w:val="24"/>
          <w:u w:val="single"/>
        </w:rPr>
      </w:pPr>
      <w:r w:rsidRPr="00A24956">
        <w:rPr>
          <w:rFonts w:asciiTheme="minorHAnsi" w:hAnsiTheme="minorHAnsi" w:cs="Arial"/>
          <w:sz w:val="24"/>
          <w:szCs w:val="24"/>
          <w:u w:val="single"/>
        </w:rPr>
        <w:t xml:space="preserve">Funding </w:t>
      </w:r>
    </w:p>
    <w:p w:rsidR="00C4359C" w:rsidRPr="00A24956" w:rsidRDefault="00C4359C" w:rsidP="00A24956">
      <w:pPr>
        <w:spacing w:after="0" w:line="240" w:lineRule="auto"/>
        <w:ind w:left="720"/>
        <w:jc w:val="both"/>
        <w:rPr>
          <w:rFonts w:asciiTheme="minorHAnsi" w:hAnsiTheme="minorHAnsi" w:cs="Arial"/>
          <w:sz w:val="24"/>
          <w:szCs w:val="24"/>
        </w:rPr>
      </w:pPr>
      <w:r w:rsidRPr="00A24956">
        <w:rPr>
          <w:rFonts w:asciiTheme="minorHAnsi" w:hAnsiTheme="minorHAnsi" w:cs="Arial"/>
          <w:sz w:val="24"/>
          <w:szCs w:val="24"/>
        </w:rPr>
        <w:t>Currently, funding is based on the number of migrant children identified on the OMSIS system, ages 3-21.</w:t>
      </w:r>
      <w:r w:rsidR="00A24956">
        <w:rPr>
          <w:rFonts w:asciiTheme="minorHAnsi" w:hAnsiTheme="minorHAnsi" w:cs="Arial"/>
          <w:sz w:val="24"/>
          <w:szCs w:val="24"/>
        </w:rPr>
        <w:t xml:space="preserve"> </w:t>
      </w:r>
      <w:r w:rsidRPr="00A24956">
        <w:rPr>
          <w:rFonts w:asciiTheme="minorHAnsi" w:hAnsiTheme="minorHAnsi" w:cs="Arial"/>
          <w:sz w:val="24"/>
          <w:szCs w:val="24"/>
        </w:rPr>
        <w:t xml:space="preserve"> On a monthly basis, the OMESC provides regional programs with the number of qualified migrant children enrolled.</w:t>
      </w:r>
      <w:r w:rsidR="00A24956">
        <w:rPr>
          <w:rFonts w:asciiTheme="minorHAnsi" w:hAnsiTheme="minorHAnsi" w:cs="Arial"/>
          <w:sz w:val="24"/>
          <w:szCs w:val="24"/>
        </w:rPr>
        <w:t xml:space="preserve"> </w:t>
      </w:r>
      <w:r w:rsidRPr="00A24956">
        <w:rPr>
          <w:rFonts w:asciiTheme="minorHAnsi" w:hAnsiTheme="minorHAnsi" w:cs="Arial"/>
          <w:sz w:val="24"/>
          <w:szCs w:val="24"/>
        </w:rPr>
        <w:t xml:space="preserve"> In January, the OMESC provides the final count which is then used to determine regional allocations for the next summer, preschool</w:t>
      </w:r>
      <w:r w:rsidR="00592BF8">
        <w:rPr>
          <w:rFonts w:asciiTheme="minorHAnsi" w:hAnsiTheme="minorHAnsi" w:cs="Arial"/>
          <w:sz w:val="24"/>
          <w:szCs w:val="24"/>
        </w:rPr>
        <w:t>,</w:t>
      </w:r>
      <w:r w:rsidRPr="00A24956">
        <w:rPr>
          <w:rFonts w:asciiTheme="minorHAnsi" w:hAnsiTheme="minorHAnsi" w:cs="Arial"/>
          <w:sz w:val="24"/>
          <w:szCs w:val="24"/>
        </w:rPr>
        <w:t xml:space="preserve"> and regular school year.</w:t>
      </w:r>
    </w:p>
    <w:p w:rsidR="00C4359C" w:rsidRPr="00A24956" w:rsidRDefault="00C4359C" w:rsidP="00A24956">
      <w:pPr>
        <w:spacing w:after="0" w:line="240" w:lineRule="auto"/>
        <w:ind w:left="720"/>
        <w:jc w:val="both"/>
        <w:rPr>
          <w:rFonts w:asciiTheme="minorHAnsi" w:hAnsiTheme="minorHAnsi" w:cs="Arial"/>
          <w:sz w:val="24"/>
          <w:szCs w:val="24"/>
        </w:rPr>
      </w:pPr>
    </w:p>
    <w:p w:rsidR="00C4359C" w:rsidRPr="00592BF8" w:rsidRDefault="00C4359C" w:rsidP="00A24956">
      <w:pPr>
        <w:spacing w:after="0" w:line="240" w:lineRule="auto"/>
        <w:ind w:left="720"/>
        <w:jc w:val="both"/>
        <w:rPr>
          <w:rFonts w:asciiTheme="minorHAnsi" w:hAnsiTheme="minorHAnsi" w:cs="Arial"/>
          <w:sz w:val="24"/>
          <w:szCs w:val="24"/>
          <w:u w:val="single"/>
        </w:rPr>
      </w:pPr>
      <w:r w:rsidRPr="00592BF8">
        <w:rPr>
          <w:rFonts w:asciiTheme="minorHAnsi" w:hAnsiTheme="minorHAnsi" w:cs="Arial"/>
          <w:sz w:val="24"/>
          <w:szCs w:val="24"/>
          <w:u w:val="single"/>
        </w:rPr>
        <w:t>Regional OMSIS Data Specialists</w:t>
      </w:r>
    </w:p>
    <w:p w:rsidR="00C4359C" w:rsidRPr="00592BF8" w:rsidRDefault="00C4359C" w:rsidP="00A24956">
      <w:pPr>
        <w:spacing w:after="0" w:line="240" w:lineRule="auto"/>
        <w:ind w:left="720"/>
        <w:jc w:val="both"/>
        <w:rPr>
          <w:rFonts w:asciiTheme="minorHAnsi" w:hAnsiTheme="minorHAnsi" w:cs="Arial"/>
          <w:sz w:val="24"/>
          <w:szCs w:val="24"/>
        </w:rPr>
      </w:pPr>
      <w:r w:rsidRPr="00592BF8">
        <w:rPr>
          <w:rFonts w:asciiTheme="minorHAnsi" w:hAnsiTheme="minorHAnsi" w:cs="Arial"/>
          <w:sz w:val="24"/>
          <w:szCs w:val="24"/>
        </w:rPr>
        <w:t>Districts or ESDs who receive Title I-C funds from the ODE must allocate 0.5 FTE for an OMSIS data specialist position.</w:t>
      </w:r>
      <w:r w:rsidR="00A24956" w:rsidRPr="00592BF8">
        <w:rPr>
          <w:rFonts w:asciiTheme="minorHAnsi" w:hAnsiTheme="minorHAnsi" w:cs="Arial"/>
          <w:sz w:val="24"/>
          <w:szCs w:val="24"/>
        </w:rPr>
        <w:t xml:space="preserve"> </w:t>
      </w:r>
      <w:r w:rsidRPr="00592BF8">
        <w:rPr>
          <w:rFonts w:asciiTheme="minorHAnsi" w:hAnsiTheme="minorHAnsi" w:cs="Arial"/>
          <w:sz w:val="24"/>
          <w:szCs w:val="24"/>
        </w:rPr>
        <w:t xml:space="preserve"> The OMSIS data specialist is responsible for maintaining and reporting migrant student data on the OMSIS system</w:t>
      </w:r>
      <w:r w:rsidR="00592BF8" w:rsidRPr="00592BF8">
        <w:rPr>
          <w:rFonts w:asciiTheme="minorHAnsi" w:hAnsiTheme="minorHAnsi" w:cs="Arial"/>
          <w:sz w:val="24"/>
          <w:szCs w:val="24"/>
        </w:rPr>
        <w:t>,</w:t>
      </w:r>
      <w:r w:rsidRPr="00592BF8">
        <w:rPr>
          <w:rFonts w:asciiTheme="minorHAnsi" w:hAnsiTheme="minorHAnsi" w:cs="Arial"/>
          <w:sz w:val="24"/>
          <w:szCs w:val="24"/>
        </w:rPr>
        <w:t xml:space="preserve"> and to work closely with the IT Department in their district for information sharing and exchange.</w:t>
      </w:r>
    </w:p>
    <w:p w:rsidR="00C4359C" w:rsidRPr="00592BF8" w:rsidRDefault="00C4359C" w:rsidP="00A24956">
      <w:pPr>
        <w:spacing w:after="0" w:line="240" w:lineRule="auto"/>
        <w:ind w:left="720"/>
        <w:jc w:val="both"/>
        <w:rPr>
          <w:rFonts w:asciiTheme="minorHAnsi" w:hAnsiTheme="minorHAnsi" w:cs="Arial"/>
          <w:sz w:val="24"/>
          <w:szCs w:val="24"/>
        </w:rPr>
      </w:pPr>
    </w:p>
    <w:p w:rsidR="00C4359C" w:rsidRPr="008C2DF6" w:rsidRDefault="00C4359C" w:rsidP="008C2DF6">
      <w:pPr>
        <w:spacing w:after="0" w:line="240" w:lineRule="auto"/>
        <w:ind w:left="720"/>
        <w:rPr>
          <w:sz w:val="24"/>
          <w:szCs w:val="24"/>
        </w:rPr>
      </w:pPr>
      <w:r w:rsidRPr="008C2DF6">
        <w:rPr>
          <w:sz w:val="24"/>
          <w:szCs w:val="24"/>
        </w:rPr>
        <w:t>The OMSIS specialists play an important role in the migrant education program.</w:t>
      </w:r>
      <w:r w:rsidR="00A24956" w:rsidRPr="008C2DF6">
        <w:rPr>
          <w:sz w:val="24"/>
          <w:szCs w:val="24"/>
        </w:rPr>
        <w:t xml:space="preserve"> </w:t>
      </w:r>
      <w:r w:rsidRPr="008C2DF6">
        <w:rPr>
          <w:sz w:val="24"/>
          <w:szCs w:val="24"/>
        </w:rPr>
        <w:t xml:space="preserve"> The OMSIS specialist is also the liaison between the OMESC and the district recruiters. </w:t>
      </w:r>
      <w:r w:rsidR="00A24956" w:rsidRPr="008C2DF6">
        <w:rPr>
          <w:sz w:val="24"/>
          <w:szCs w:val="24"/>
        </w:rPr>
        <w:t xml:space="preserve"> </w:t>
      </w:r>
      <w:r w:rsidRPr="008C2DF6">
        <w:rPr>
          <w:sz w:val="24"/>
          <w:szCs w:val="24"/>
        </w:rPr>
        <w:t>They handle all migrant education information; establish communication between school secretaries, recruiters, coordinators</w:t>
      </w:r>
      <w:r w:rsidR="00592BF8" w:rsidRPr="008C2DF6">
        <w:rPr>
          <w:sz w:val="24"/>
          <w:szCs w:val="24"/>
        </w:rPr>
        <w:t>,</w:t>
      </w:r>
      <w:r w:rsidRPr="008C2DF6">
        <w:rPr>
          <w:sz w:val="24"/>
          <w:szCs w:val="24"/>
        </w:rPr>
        <w:t xml:space="preserve"> and migrant families.</w:t>
      </w:r>
      <w:r w:rsidR="00A24956" w:rsidRPr="008C2DF6">
        <w:rPr>
          <w:sz w:val="24"/>
          <w:szCs w:val="24"/>
        </w:rPr>
        <w:t xml:space="preserve"> </w:t>
      </w:r>
      <w:r w:rsidRPr="008C2DF6">
        <w:rPr>
          <w:sz w:val="24"/>
          <w:szCs w:val="24"/>
        </w:rPr>
        <w:t xml:space="preserve"> They are kept well informed of the latest eligibility rulings.</w:t>
      </w:r>
    </w:p>
    <w:p w:rsidR="00C4359C" w:rsidRPr="00592BF8" w:rsidRDefault="00C4359C" w:rsidP="00A24956">
      <w:pPr>
        <w:spacing w:after="0" w:line="240" w:lineRule="auto"/>
        <w:ind w:left="720"/>
        <w:jc w:val="both"/>
        <w:rPr>
          <w:rFonts w:asciiTheme="minorHAnsi" w:hAnsiTheme="minorHAnsi" w:cs="Arial"/>
          <w:sz w:val="24"/>
          <w:szCs w:val="24"/>
        </w:rPr>
      </w:pPr>
    </w:p>
    <w:p w:rsidR="00C4359C" w:rsidRPr="00592BF8" w:rsidRDefault="00C4359C" w:rsidP="00A24956">
      <w:pPr>
        <w:spacing w:after="0" w:line="240" w:lineRule="auto"/>
        <w:ind w:left="720"/>
        <w:jc w:val="both"/>
        <w:rPr>
          <w:rFonts w:asciiTheme="minorHAnsi" w:hAnsiTheme="minorHAnsi" w:cs="Arial"/>
          <w:sz w:val="24"/>
          <w:szCs w:val="24"/>
        </w:rPr>
      </w:pPr>
      <w:r w:rsidRPr="00592BF8">
        <w:rPr>
          <w:rFonts w:asciiTheme="minorHAnsi" w:hAnsiTheme="minorHAnsi" w:cs="Arial"/>
          <w:sz w:val="24"/>
          <w:szCs w:val="24"/>
        </w:rPr>
        <w:t xml:space="preserve">Newly hired OMSIS data specialists must attend a </w:t>
      </w:r>
      <w:r w:rsidRPr="00592BF8">
        <w:rPr>
          <w:rFonts w:asciiTheme="minorHAnsi" w:hAnsiTheme="minorHAnsi" w:cs="Arial"/>
          <w:sz w:val="24"/>
          <w:szCs w:val="24"/>
          <w:u w:val="single"/>
        </w:rPr>
        <w:t>full day ID&amp;R training</w:t>
      </w:r>
      <w:r w:rsidRPr="00592BF8">
        <w:rPr>
          <w:rFonts w:asciiTheme="minorHAnsi" w:hAnsiTheme="minorHAnsi" w:cs="Arial"/>
          <w:sz w:val="24"/>
          <w:szCs w:val="24"/>
        </w:rPr>
        <w:t xml:space="preserve"> followed by a </w:t>
      </w:r>
      <w:r w:rsidRPr="00592BF8">
        <w:rPr>
          <w:rFonts w:asciiTheme="minorHAnsi" w:hAnsiTheme="minorHAnsi" w:cs="Arial"/>
          <w:sz w:val="24"/>
          <w:szCs w:val="24"/>
          <w:u w:val="single"/>
        </w:rPr>
        <w:t>full-day OMSIS/MSIX</w:t>
      </w:r>
      <w:r w:rsidRPr="00592BF8">
        <w:rPr>
          <w:rFonts w:asciiTheme="minorHAnsi" w:hAnsiTheme="minorHAnsi" w:cs="Arial"/>
          <w:sz w:val="24"/>
          <w:szCs w:val="24"/>
        </w:rPr>
        <w:t xml:space="preserve"> training.</w:t>
      </w:r>
      <w:r w:rsidR="00A24956" w:rsidRPr="00592BF8">
        <w:rPr>
          <w:rFonts w:asciiTheme="minorHAnsi" w:hAnsiTheme="minorHAnsi" w:cs="Arial"/>
          <w:sz w:val="24"/>
          <w:szCs w:val="24"/>
        </w:rPr>
        <w:t xml:space="preserve"> </w:t>
      </w:r>
      <w:r w:rsidRPr="00592BF8">
        <w:rPr>
          <w:rFonts w:asciiTheme="minorHAnsi" w:hAnsiTheme="minorHAnsi" w:cs="Arial"/>
          <w:sz w:val="24"/>
          <w:szCs w:val="24"/>
        </w:rPr>
        <w:t xml:space="preserve"> All trainings are conducted by the Program Trainers at the OMESC.</w:t>
      </w:r>
      <w:r w:rsidR="00A24956" w:rsidRPr="00592BF8">
        <w:rPr>
          <w:rFonts w:asciiTheme="minorHAnsi" w:hAnsiTheme="minorHAnsi" w:cs="Arial"/>
          <w:sz w:val="24"/>
          <w:szCs w:val="24"/>
        </w:rPr>
        <w:t xml:space="preserve"> </w:t>
      </w:r>
      <w:r w:rsidRPr="00592BF8">
        <w:rPr>
          <w:rFonts w:asciiTheme="minorHAnsi" w:hAnsiTheme="minorHAnsi" w:cs="Arial"/>
          <w:sz w:val="24"/>
          <w:szCs w:val="24"/>
        </w:rPr>
        <w:t xml:space="preserve"> The OMESC strongly recommend that all OMSIS specialists partake in all refresher ID&amp;R and OMSIS/MSIX trainings provided by the OMESC to be informed of the latest changes in Title I-C eligibility rulings and record procedures.</w:t>
      </w:r>
    </w:p>
    <w:p w:rsidR="00A90C7F" w:rsidRPr="00592BF8" w:rsidRDefault="00A90C7F" w:rsidP="00A24956">
      <w:pPr>
        <w:spacing w:after="0" w:line="240" w:lineRule="auto"/>
        <w:ind w:left="720"/>
        <w:jc w:val="both"/>
        <w:rPr>
          <w:rFonts w:asciiTheme="minorHAnsi" w:hAnsiTheme="minorHAnsi" w:cs="Arial"/>
          <w:sz w:val="24"/>
          <w:szCs w:val="24"/>
        </w:rPr>
      </w:pPr>
    </w:p>
    <w:p w:rsidR="00C4359C" w:rsidRPr="00A24956" w:rsidRDefault="00C4359C" w:rsidP="00A24956">
      <w:pPr>
        <w:spacing w:after="0" w:line="240" w:lineRule="auto"/>
        <w:ind w:left="720"/>
        <w:jc w:val="both"/>
        <w:rPr>
          <w:rFonts w:asciiTheme="minorHAnsi" w:hAnsiTheme="minorHAnsi" w:cs="Arial"/>
          <w:b/>
          <w:sz w:val="24"/>
          <w:szCs w:val="24"/>
          <w:u w:val="single"/>
        </w:rPr>
      </w:pPr>
      <w:bookmarkStart w:id="1" w:name="omsiswebsystem"/>
      <w:bookmarkEnd w:id="1"/>
      <w:r w:rsidRPr="00A24956">
        <w:rPr>
          <w:rFonts w:asciiTheme="minorHAnsi" w:hAnsiTheme="minorHAnsi" w:cs="Arial"/>
          <w:b/>
          <w:sz w:val="24"/>
          <w:szCs w:val="24"/>
          <w:u w:val="single"/>
        </w:rPr>
        <w:t>Available OMSIS/MSIX Trainings:</w:t>
      </w:r>
    </w:p>
    <w:p w:rsidR="00C4359C" w:rsidRPr="00A24956" w:rsidRDefault="00C4359C" w:rsidP="00A24956">
      <w:pPr>
        <w:spacing w:after="0" w:line="240" w:lineRule="auto"/>
        <w:ind w:left="720"/>
        <w:jc w:val="both"/>
        <w:rPr>
          <w:rFonts w:asciiTheme="minorHAnsi" w:hAnsiTheme="minorHAnsi" w:cs="Arial"/>
          <w:sz w:val="24"/>
          <w:szCs w:val="24"/>
          <w:u w:val="single"/>
        </w:rPr>
      </w:pPr>
    </w:p>
    <w:p w:rsidR="00C4359C" w:rsidRPr="00A24956" w:rsidRDefault="00C4359C" w:rsidP="00A24956">
      <w:pPr>
        <w:spacing w:after="0" w:line="240" w:lineRule="auto"/>
        <w:ind w:left="1080"/>
        <w:jc w:val="both"/>
        <w:rPr>
          <w:rFonts w:asciiTheme="minorHAnsi" w:hAnsiTheme="minorHAnsi" w:cs="Arial"/>
          <w:color w:val="000000"/>
          <w:sz w:val="24"/>
          <w:szCs w:val="24"/>
        </w:rPr>
      </w:pPr>
      <w:r w:rsidRPr="00A24956">
        <w:rPr>
          <w:rStyle w:val="Strong"/>
          <w:rFonts w:asciiTheme="minorHAnsi" w:hAnsiTheme="minorHAnsi" w:cs="Arial"/>
          <w:color w:val="000000"/>
          <w:sz w:val="24"/>
          <w:szCs w:val="24"/>
        </w:rPr>
        <w:t>OMSIS System Training</w:t>
      </w:r>
      <w:r w:rsidRPr="00A24956">
        <w:rPr>
          <w:rFonts w:asciiTheme="minorHAnsi" w:hAnsiTheme="minorHAnsi" w:cs="Arial"/>
          <w:color w:val="000000"/>
          <w:sz w:val="24"/>
          <w:szCs w:val="24"/>
        </w:rPr>
        <w:t xml:space="preserve"> • This training is for newly</w:t>
      </w:r>
      <w:r w:rsidR="00A24956">
        <w:rPr>
          <w:rFonts w:asciiTheme="minorHAnsi" w:hAnsiTheme="minorHAnsi" w:cs="Arial"/>
          <w:color w:val="000000"/>
          <w:sz w:val="24"/>
          <w:szCs w:val="24"/>
        </w:rPr>
        <w:t>-</w:t>
      </w:r>
      <w:r w:rsidRPr="00A24956">
        <w:rPr>
          <w:rFonts w:asciiTheme="minorHAnsi" w:hAnsiTheme="minorHAnsi" w:cs="Arial"/>
          <w:color w:val="000000"/>
          <w:sz w:val="24"/>
          <w:szCs w:val="24"/>
        </w:rPr>
        <w:t>hired OMSIS data specialists.</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The training covers all aspects of the OMSIS system, from entering enrollments to manipulating reports.</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This training takes place at the regional site and lasts a full day.</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Once trained, the OMESC will monitor the data specialist’s work and provide feedback.</w:t>
      </w:r>
    </w:p>
    <w:p w:rsidR="00C4359C" w:rsidRPr="00A24956" w:rsidRDefault="00C4359C" w:rsidP="00A24956">
      <w:pPr>
        <w:spacing w:after="0" w:line="240" w:lineRule="auto"/>
        <w:ind w:left="1080"/>
        <w:jc w:val="both"/>
        <w:rPr>
          <w:rFonts w:asciiTheme="minorHAnsi" w:hAnsiTheme="minorHAnsi" w:cs="Arial"/>
          <w:color w:val="000000"/>
          <w:sz w:val="24"/>
          <w:szCs w:val="24"/>
        </w:rPr>
      </w:pPr>
    </w:p>
    <w:p w:rsidR="00C4359C" w:rsidRPr="00A24956" w:rsidRDefault="00C4359C" w:rsidP="00A24956">
      <w:pPr>
        <w:spacing w:after="0" w:line="240" w:lineRule="auto"/>
        <w:ind w:left="1080"/>
        <w:jc w:val="both"/>
        <w:rPr>
          <w:rFonts w:asciiTheme="minorHAnsi" w:hAnsiTheme="minorHAnsi" w:cs="Arial"/>
          <w:color w:val="000000"/>
          <w:sz w:val="24"/>
          <w:szCs w:val="24"/>
        </w:rPr>
      </w:pPr>
      <w:r w:rsidRPr="00B00360">
        <w:rPr>
          <w:rFonts w:asciiTheme="minorHAnsi" w:hAnsiTheme="minorHAnsi" w:cs="Arial"/>
          <w:b/>
          <w:color w:val="000000"/>
          <w:sz w:val="24"/>
          <w:szCs w:val="24"/>
        </w:rPr>
        <w:t>Read-Only OMSIS System Training</w:t>
      </w:r>
      <w:r w:rsidRPr="00A24956">
        <w:rPr>
          <w:rFonts w:asciiTheme="minorHAnsi" w:hAnsiTheme="minorHAnsi" w:cs="Arial"/>
          <w:color w:val="000000"/>
          <w:sz w:val="24"/>
          <w:szCs w:val="24"/>
        </w:rPr>
        <w:t xml:space="preserve"> • This training is open to anyone working with migrant students who wish to have access to the OMSIS (i.e.</w:t>
      </w:r>
      <w:r w:rsidR="00B00360">
        <w:rPr>
          <w:rFonts w:asciiTheme="minorHAnsi" w:hAnsiTheme="minorHAnsi" w:cs="Arial"/>
          <w:color w:val="000000"/>
          <w:sz w:val="24"/>
          <w:szCs w:val="24"/>
        </w:rPr>
        <w:t>,</w:t>
      </w:r>
      <w:r w:rsidRPr="00A24956">
        <w:rPr>
          <w:rFonts w:asciiTheme="minorHAnsi" w:hAnsiTheme="minorHAnsi" w:cs="Arial"/>
          <w:color w:val="000000"/>
          <w:sz w:val="24"/>
          <w:szCs w:val="24"/>
        </w:rPr>
        <w:t xml:space="preserve"> teachers, school secretaries, recruiters, coordinators etc.).</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The training is tailored to the needs of the individual users and may cover the entire system</w:t>
      </w:r>
      <w:r w:rsidR="00B00360">
        <w:rPr>
          <w:rFonts w:asciiTheme="minorHAnsi" w:hAnsiTheme="minorHAnsi" w:cs="Arial"/>
          <w:color w:val="000000"/>
          <w:sz w:val="24"/>
          <w:szCs w:val="24"/>
        </w:rPr>
        <w:t>,</w:t>
      </w:r>
      <w:r w:rsidRPr="00A24956">
        <w:rPr>
          <w:rFonts w:asciiTheme="minorHAnsi" w:hAnsiTheme="minorHAnsi" w:cs="Arial"/>
          <w:color w:val="000000"/>
          <w:sz w:val="24"/>
          <w:szCs w:val="24"/>
        </w:rPr>
        <w:t xml:space="preserve"> or it can be designed to focus on certain sections of the system.</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The OMSIS system is a valuable resource to the recruiter; recruiters are highly recommended to take this training.</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This training is scheduled for four hours.</w:t>
      </w:r>
    </w:p>
    <w:p w:rsidR="00C4359C" w:rsidRPr="00A24956" w:rsidRDefault="00C4359C" w:rsidP="00A24956">
      <w:pPr>
        <w:spacing w:after="0" w:line="240" w:lineRule="auto"/>
        <w:ind w:left="1080"/>
        <w:jc w:val="both"/>
        <w:rPr>
          <w:rFonts w:asciiTheme="minorHAnsi" w:hAnsiTheme="minorHAnsi" w:cs="Arial"/>
          <w:color w:val="000000"/>
          <w:sz w:val="24"/>
          <w:szCs w:val="24"/>
        </w:rPr>
      </w:pPr>
    </w:p>
    <w:p w:rsidR="00C4359C" w:rsidRPr="00A24956" w:rsidRDefault="00C4359C" w:rsidP="00A24956">
      <w:pPr>
        <w:spacing w:after="0" w:line="240" w:lineRule="auto"/>
        <w:ind w:left="1080"/>
        <w:jc w:val="both"/>
        <w:rPr>
          <w:rFonts w:asciiTheme="minorHAnsi" w:hAnsiTheme="minorHAnsi" w:cs="Arial"/>
          <w:color w:val="000000"/>
          <w:sz w:val="24"/>
          <w:szCs w:val="24"/>
        </w:rPr>
      </w:pPr>
      <w:r w:rsidRPr="00A24956">
        <w:rPr>
          <w:rStyle w:val="Strong"/>
          <w:rFonts w:asciiTheme="minorHAnsi" w:hAnsiTheme="minorHAnsi" w:cs="Arial"/>
          <w:color w:val="000000"/>
          <w:sz w:val="24"/>
          <w:szCs w:val="24"/>
        </w:rPr>
        <w:t>MSIX System Training</w:t>
      </w:r>
      <w:r w:rsidRPr="00A24956">
        <w:rPr>
          <w:rFonts w:asciiTheme="minorHAnsi" w:hAnsiTheme="minorHAnsi" w:cs="Arial"/>
          <w:color w:val="000000"/>
          <w:sz w:val="24"/>
          <w:szCs w:val="24"/>
        </w:rPr>
        <w:t xml:space="preserve"> • All MEP personal are strongly recommended to take the MSIX training.</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The training focuses on MSIX usage for different stakeholders.</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This training emphasizes the role of the users and identifies how MSIX can support that role.</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This training is scheduled for four hours.</w:t>
      </w:r>
    </w:p>
    <w:p w:rsidR="00C4359C" w:rsidRPr="00A24956" w:rsidRDefault="00C4359C" w:rsidP="00A24956">
      <w:pPr>
        <w:spacing w:after="0" w:line="240" w:lineRule="auto"/>
        <w:ind w:left="1080"/>
        <w:jc w:val="both"/>
        <w:rPr>
          <w:rFonts w:asciiTheme="minorHAnsi" w:hAnsiTheme="minorHAnsi" w:cs="Arial"/>
          <w:color w:val="000000"/>
          <w:sz w:val="24"/>
          <w:szCs w:val="24"/>
        </w:rPr>
      </w:pPr>
    </w:p>
    <w:p w:rsidR="00C4359C" w:rsidRPr="00A24956" w:rsidRDefault="00C4359C" w:rsidP="00A24956">
      <w:pPr>
        <w:spacing w:after="0" w:line="240" w:lineRule="auto"/>
        <w:ind w:left="1080"/>
        <w:jc w:val="both"/>
        <w:rPr>
          <w:rFonts w:asciiTheme="minorHAnsi" w:hAnsiTheme="minorHAnsi" w:cs="Arial"/>
          <w:color w:val="000000"/>
          <w:sz w:val="24"/>
          <w:szCs w:val="24"/>
        </w:rPr>
      </w:pPr>
      <w:r w:rsidRPr="00B00360">
        <w:rPr>
          <w:rFonts w:asciiTheme="minorHAnsi" w:hAnsiTheme="minorHAnsi" w:cs="Arial"/>
          <w:b/>
          <w:color w:val="000000"/>
          <w:sz w:val="24"/>
          <w:szCs w:val="24"/>
        </w:rPr>
        <w:t>Title I-C Reporting/Withdrawal Form</w:t>
      </w:r>
      <w:r w:rsidRPr="00A24956">
        <w:rPr>
          <w:rFonts w:asciiTheme="minorHAnsi" w:hAnsiTheme="minorHAnsi" w:cs="Arial"/>
          <w:color w:val="000000"/>
          <w:sz w:val="24"/>
          <w:szCs w:val="24"/>
        </w:rPr>
        <w:t xml:space="preserve"> • The OMESC highly recommends this training for new migrant staff working with migrant children in the classroom; however, veteran staff are welcome to attend as well.</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Requests for this training should take place in the fall, spring, or summer.</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The training covers the What, When, Where, and Why we report and document information on migrant children.</w:t>
      </w:r>
      <w:r w:rsidR="00A24956">
        <w:rPr>
          <w:rFonts w:asciiTheme="minorHAnsi" w:hAnsiTheme="minorHAnsi" w:cs="Arial"/>
          <w:color w:val="000000"/>
          <w:sz w:val="24"/>
          <w:szCs w:val="24"/>
        </w:rPr>
        <w:t xml:space="preserve"> </w:t>
      </w:r>
      <w:r w:rsidRPr="00A24956">
        <w:rPr>
          <w:rFonts w:asciiTheme="minorHAnsi" w:hAnsiTheme="minorHAnsi" w:cs="Arial"/>
          <w:color w:val="000000"/>
          <w:sz w:val="24"/>
          <w:szCs w:val="24"/>
        </w:rPr>
        <w:t xml:space="preserve"> This training is scheduled for three hours.</w:t>
      </w:r>
    </w:p>
    <w:p w:rsidR="00C4359C" w:rsidRPr="00A24956" w:rsidRDefault="00C4359C" w:rsidP="00A24956">
      <w:pPr>
        <w:spacing w:after="0" w:line="240" w:lineRule="auto"/>
        <w:ind w:left="1080"/>
        <w:jc w:val="both"/>
        <w:rPr>
          <w:rFonts w:asciiTheme="minorHAnsi" w:hAnsiTheme="minorHAnsi" w:cs="Arial"/>
          <w:color w:val="000000"/>
          <w:sz w:val="24"/>
          <w:szCs w:val="24"/>
        </w:rPr>
      </w:pPr>
    </w:p>
    <w:p w:rsidR="00C4359C" w:rsidRPr="00A24956" w:rsidRDefault="00C4359C" w:rsidP="00A24956">
      <w:pPr>
        <w:spacing w:after="0" w:line="240" w:lineRule="auto"/>
        <w:ind w:left="1080"/>
        <w:jc w:val="both"/>
        <w:rPr>
          <w:rFonts w:asciiTheme="minorHAnsi" w:hAnsiTheme="minorHAnsi" w:cs="Arial"/>
          <w:color w:val="000000"/>
          <w:sz w:val="24"/>
          <w:szCs w:val="24"/>
        </w:rPr>
      </w:pPr>
      <w:r w:rsidRPr="00B00360">
        <w:rPr>
          <w:rFonts w:asciiTheme="minorHAnsi" w:hAnsiTheme="minorHAnsi" w:cs="Arial"/>
          <w:b/>
          <w:color w:val="000000"/>
          <w:sz w:val="24"/>
          <w:szCs w:val="24"/>
        </w:rPr>
        <w:t>Other Forms (Mass Enrollment, Change of Residency School Form (CRSF), Mass Withdrawal)</w:t>
      </w:r>
      <w:r w:rsidRPr="00A24956">
        <w:rPr>
          <w:rFonts w:asciiTheme="minorHAnsi" w:hAnsiTheme="minorHAnsi" w:cs="Arial"/>
          <w:color w:val="000000"/>
          <w:sz w:val="24"/>
          <w:szCs w:val="24"/>
        </w:rPr>
        <w:t xml:space="preserve"> • </w:t>
      </w:r>
      <w:r w:rsidRPr="00A24956">
        <w:rPr>
          <w:rFonts w:asciiTheme="minorHAnsi" w:hAnsiTheme="minorHAnsi" w:cs="Arial"/>
          <w:sz w:val="24"/>
          <w:szCs w:val="24"/>
        </w:rPr>
        <w:t>Training on these forms are integrated within either the ID&amp;R or the Title I-C Reporting Form training.</w:t>
      </w:r>
      <w:r w:rsidR="00A24956">
        <w:rPr>
          <w:rFonts w:asciiTheme="minorHAnsi" w:hAnsiTheme="minorHAnsi" w:cs="Arial"/>
          <w:sz w:val="24"/>
          <w:szCs w:val="24"/>
        </w:rPr>
        <w:t xml:space="preserve"> </w:t>
      </w:r>
      <w:r w:rsidRPr="00A24956">
        <w:rPr>
          <w:rFonts w:asciiTheme="minorHAnsi" w:hAnsiTheme="minorHAnsi" w:cs="Arial"/>
          <w:sz w:val="24"/>
          <w:szCs w:val="24"/>
        </w:rPr>
        <w:t xml:space="preserve"> The OMESC is open to conducting focused training as well.</w:t>
      </w:r>
    </w:p>
    <w:p w:rsidR="00C4359C" w:rsidRPr="00A24956" w:rsidRDefault="00C4359C" w:rsidP="00A24956">
      <w:pPr>
        <w:autoSpaceDE w:val="0"/>
        <w:autoSpaceDN w:val="0"/>
        <w:spacing w:after="0" w:line="240" w:lineRule="auto"/>
        <w:jc w:val="both"/>
        <w:rPr>
          <w:rFonts w:asciiTheme="minorHAnsi" w:hAnsiTheme="minorHAnsi" w:cs="Arial"/>
          <w:sz w:val="24"/>
          <w:szCs w:val="24"/>
        </w:rPr>
      </w:pPr>
    </w:p>
    <w:p w:rsidR="00A90C7F" w:rsidRPr="00080B93" w:rsidRDefault="00A90C7F" w:rsidP="00662F44">
      <w:pPr>
        <w:tabs>
          <w:tab w:val="left" w:pos="360"/>
          <w:tab w:val="left" w:pos="720"/>
          <w:tab w:val="left" w:pos="1080"/>
        </w:tabs>
        <w:autoSpaceDE w:val="0"/>
        <w:autoSpaceDN w:val="0"/>
        <w:adjustRightInd w:val="0"/>
        <w:spacing w:after="0" w:line="240" w:lineRule="auto"/>
        <w:jc w:val="both"/>
        <w:rPr>
          <w:rFonts w:asciiTheme="minorHAnsi" w:hAnsiTheme="minorHAnsi" w:cs="Arial"/>
          <w:bCs/>
          <w:sz w:val="24"/>
          <w:szCs w:val="24"/>
        </w:rPr>
      </w:pPr>
      <w:r w:rsidRPr="00080B93">
        <w:rPr>
          <w:rFonts w:asciiTheme="minorHAnsi" w:hAnsiTheme="minorHAnsi" w:cs="Arial"/>
          <w:bCs/>
          <w:sz w:val="24"/>
          <w:szCs w:val="24"/>
        </w:rPr>
        <w:tab/>
        <w:t>11.</w:t>
      </w:r>
      <w:r w:rsidRPr="00080B93">
        <w:rPr>
          <w:rFonts w:asciiTheme="minorHAnsi" w:hAnsiTheme="minorHAnsi" w:cs="Arial"/>
          <w:bCs/>
          <w:sz w:val="24"/>
          <w:szCs w:val="24"/>
        </w:rPr>
        <w:tab/>
      </w:r>
      <w:r w:rsidRPr="00080B93">
        <w:rPr>
          <w:rFonts w:asciiTheme="minorHAnsi" w:hAnsiTheme="minorHAnsi" w:cs="Arial"/>
          <w:bCs/>
          <w:sz w:val="24"/>
          <w:szCs w:val="24"/>
          <w:u w:val="single"/>
        </w:rPr>
        <w:t>Binational Program / OMEP</w:t>
      </w:r>
    </w:p>
    <w:p w:rsidR="00A90C7F" w:rsidRPr="00080B93" w:rsidRDefault="00A90C7F" w:rsidP="00662F44">
      <w:pPr>
        <w:tabs>
          <w:tab w:val="left" w:pos="360"/>
          <w:tab w:val="left" w:pos="720"/>
          <w:tab w:val="left" w:pos="1080"/>
        </w:tabs>
        <w:autoSpaceDE w:val="0"/>
        <w:autoSpaceDN w:val="0"/>
        <w:adjustRightInd w:val="0"/>
        <w:spacing w:after="0" w:line="240" w:lineRule="auto"/>
        <w:ind w:left="720" w:hanging="720"/>
        <w:jc w:val="both"/>
        <w:rPr>
          <w:rFonts w:asciiTheme="minorHAnsi" w:hAnsiTheme="minorHAnsi" w:cs="Arial"/>
          <w:bCs/>
          <w:sz w:val="24"/>
          <w:szCs w:val="24"/>
        </w:rPr>
      </w:pPr>
      <w:r w:rsidRPr="00080B93">
        <w:rPr>
          <w:rFonts w:asciiTheme="minorHAnsi" w:hAnsiTheme="minorHAnsi" w:cs="Arial"/>
          <w:bCs/>
          <w:sz w:val="24"/>
          <w:szCs w:val="24"/>
        </w:rPr>
        <w:tab/>
      </w:r>
      <w:r w:rsidRPr="00080B93">
        <w:rPr>
          <w:rFonts w:asciiTheme="minorHAnsi" w:hAnsiTheme="minorHAnsi" w:cs="Arial"/>
          <w:bCs/>
          <w:sz w:val="24"/>
          <w:szCs w:val="24"/>
        </w:rPr>
        <w:tab/>
        <w:t>The OMESC, in coordination with the Oregon Department of Education’s special projects, and with the collaboration of the Mexican Consulate through the Oregon-Mexico Education Partnership (OMEP), provides staff development training in the areas of parental involvement, early childhood education, cultural diversity, family literacy, and instructional and curriculum resources to local school agencies, students, and their families to help the English language learners succeed in school.</w:t>
      </w:r>
    </w:p>
    <w:p w:rsidR="00A90C7F" w:rsidRPr="00080B93" w:rsidRDefault="00A90C7F" w:rsidP="00662F44">
      <w:pPr>
        <w:tabs>
          <w:tab w:val="left" w:pos="360"/>
          <w:tab w:val="left" w:pos="720"/>
          <w:tab w:val="left" w:pos="1080"/>
        </w:tabs>
        <w:autoSpaceDE w:val="0"/>
        <w:autoSpaceDN w:val="0"/>
        <w:adjustRightInd w:val="0"/>
        <w:spacing w:after="0" w:line="240" w:lineRule="auto"/>
        <w:jc w:val="both"/>
        <w:rPr>
          <w:rFonts w:asciiTheme="minorHAnsi" w:hAnsiTheme="minorHAnsi" w:cs="Arial"/>
          <w:bCs/>
          <w:sz w:val="24"/>
          <w:szCs w:val="24"/>
        </w:rPr>
      </w:pPr>
    </w:p>
    <w:p w:rsidR="00A90C7F" w:rsidRPr="00080B93" w:rsidRDefault="00A90C7F" w:rsidP="008A6F60">
      <w:pPr>
        <w:tabs>
          <w:tab w:val="left" w:pos="360"/>
          <w:tab w:val="left" w:pos="720"/>
          <w:tab w:val="left" w:pos="1080"/>
        </w:tabs>
        <w:autoSpaceDE w:val="0"/>
        <w:autoSpaceDN w:val="0"/>
        <w:adjustRightInd w:val="0"/>
        <w:spacing w:after="0" w:line="240" w:lineRule="auto"/>
        <w:jc w:val="both"/>
        <w:rPr>
          <w:rFonts w:asciiTheme="minorHAnsi" w:hAnsiTheme="minorHAnsi" w:cs="Arial"/>
          <w:bCs/>
          <w:sz w:val="24"/>
          <w:szCs w:val="24"/>
        </w:rPr>
      </w:pPr>
      <w:r w:rsidRPr="00080B93">
        <w:rPr>
          <w:rFonts w:asciiTheme="minorHAnsi" w:hAnsiTheme="minorHAnsi" w:cs="Arial"/>
          <w:bCs/>
          <w:sz w:val="24"/>
          <w:szCs w:val="24"/>
        </w:rPr>
        <w:tab/>
        <w:t>12.</w:t>
      </w:r>
      <w:r w:rsidRPr="00080B93">
        <w:rPr>
          <w:rFonts w:asciiTheme="minorHAnsi" w:hAnsiTheme="minorHAnsi" w:cs="Arial"/>
          <w:bCs/>
          <w:sz w:val="24"/>
          <w:szCs w:val="24"/>
        </w:rPr>
        <w:tab/>
      </w:r>
      <w:r w:rsidRPr="00080B93">
        <w:rPr>
          <w:rFonts w:asciiTheme="minorHAnsi" w:hAnsiTheme="minorHAnsi" w:cs="Arial"/>
          <w:bCs/>
          <w:sz w:val="24"/>
          <w:szCs w:val="24"/>
          <w:u w:val="single"/>
        </w:rPr>
        <w:t>Oregon Migrant Summer Student Leadership Institute</w:t>
      </w:r>
    </w:p>
    <w:p w:rsidR="00BD5BDD" w:rsidRPr="00080B93" w:rsidRDefault="00A90C7F" w:rsidP="00BD5BDD">
      <w:pPr>
        <w:tabs>
          <w:tab w:val="left" w:pos="360"/>
          <w:tab w:val="left" w:pos="720"/>
          <w:tab w:val="left" w:pos="1080"/>
        </w:tabs>
        <w:autoSpaceDE w:val="0"/>
        <w:autoSpaceDN w:val="0"/>
        <w:adjustRightInd w:val="0"/>
        <w:spacing w:after="0" w:line="240" w:lineRule="auto"/>
        <w:ind w:left="720"/>
        <w:jc w:val="both"/>
        <w:rPr>
          <w:rFonts w:asciiTheme="minorHAnsi" w:hAnsiTheme="minorHAnsi" w:cs="Arial"/>
          <w:bCs/>
          <w:sz w:val="24"/>
          <w:szCs w:val="24"/>
        </w:rPr>
      </w:pPr>
      <w:r w:rsidRPr="00080B93">
        <w:rPr>
          <w:rFonts w:asciiTheme="minorHAnsi" w:hAnsiTheme="minorHAnsi" w:cs="Arial"/>
          <w:bCs/>
          <w:sz w:val="24"/>
          <w:szCs w:val="24"/>
        </w:rPr>
        <w:t xml:space="preserve">ODE has contracted with Amas Aduviri, the Director of the CAMP program at OSU to provide </w:t>
      </w:r>
      <w:r w:rsidR="008A6F60" w:rsidRPr="00080B93">
        <w:rPr>
          <w:rFonts w:asciiTheme="minorHAnsi" w:hAnsiTheme="minorHAnsi" w:cs="Arial"/>
          <w:bCs/>
          <w:sz w:val="24"/>
          <w:szCs w:val="24"/>
        </w:rPr>
        <w:t>three</w:t>
      </w:r>
      <w:r w:rsidRPr="00080B93">
        <w:rPr>
          <w:rFonts w:asciiTheme="minorHAnsi" w:hAnsiTheme="minorHAnsi" w:cs="Arial"/>
          <w:bCs/>
          <w:sz w:val="24"/>
          <w:szCs w:val="24"/>
        </w:rPr>
        <w:t xml:space="preserve"> one-week programs for 40-60 students each week starting in July and sometimes through part of August.  Migrant youth from across the state participate in this opportunity to develop leadership skills and become strong leaders in their schools, communities, and the workforce.  The Institute develops partnerships with businesses, </w:t>
      </w:r>
      <w:r w:rsidRPr="00080B93">
        <w:rPr>
          <w:rFonts w:asciiTheme="minorHAnsi" w:hAnsiTheme="minorHAnsi" w:cs="Arial"/>
          <w:bCs/>
          <w:sz w:val="24"/>
          <w:szCs w:val="24"/>
        </w:rPr>
        <w:lastRenderedPageBreak/>
        <w:t>organizations, and programs throughout Oregon.  Migrant projects will have the oppor</w:t>
      </w:r>
      <w:r w:rsidR="00B00360">
        <w:rPr>
          <w:rFonts w:asciiTheme="minorHAnsi" w:hAnsiTheme="minorHAnsi" w:cs="Arial"/>
          <w:bCs/>
          <w:sz w:val="24"/>
          <w:szCs w:val="24"/>
        </w:rPr>
        <w:t>-</w:t>
      </w:r>
      <w:r w:rsidRPr="00080B93">
        <w:rPr>
          <w:rFonts w:asciiTheme="minorHAnsi" w:hAnsiTheme="minorHAnsi" w:cs="Arial"/>
          <w:bCs/>
          <w:sz w:val="24"/>
          <w:szCs w:val="24"/>
        </w:rPr>
        <w:t xml:space="preserve">tunity to recommend high school sophomores and juniors from their region/district for the Institute.  </w:t>
      </w:r>
      <w:r w:rsidR="00B00360">
        <w:rPr>
          <w:rFonts w:asciiTheme="minorHAnsi" w:hAnsiTheme="minorHAnsi" w:cs="Arial"/>
          <w:bCs/>
          <w:sz w:val="24"/>
          <w:szCs w:val="24"/>
        </w:rPr>
        <w:t>Approximately</w:t>
      </w:r>
      <w:r w:rsidRPr="00080B93">
        <w:rPr>
          <w:rFonts w:asciiTheme="minorHAnsi" w:hAnsiTheme="minorHAnsi" w:cs="Arial"/>
          <w:bCs/>
          <w:sz w:val="24"/>
          <w:szCs w:val="24"/>
        </w:rPr>
        <w:t xml:space="preserve"> 150-175 students participate.  Transportation is provided to and from the </w:t>
      </w:r>
      <w:r w:rsidR="00B00360">
        <w:rPr>
          <w:rFonts w:asciiTheme="minorHAnsi" w:hAnsiTheme="minorHAnsi" w:cs="Arial"/>
          <w:bCs/>
          <w:sz w:val="24"/>
          <w:szCs w:val="24"/>
        </w:rPr>
        <w:t>I</w:t>
      </w:r>
      <w:r w:rsidRPr="00080B93">
        <w:rPr>
          <w:rFonts w:asciiTheme="minorHAnsi" w:hAnsiTheme="minorHAnsi" w:cs="Arial"/>
          <w:bCs/>
          <w:sz w:val="24"/>
          <w:szCs w:val="24"/>
        </w:rPr>
        <w:t>nstitute.</w:t>
      </w:r>
      <w:r w:rsidR="00BD5BDD" w:rsidRPr="00080B93">
        <w:rPr>
          <w:rFonts w:asciiTheme="minorHAnsi" w:hAnsiTheme="minorHAnsi" w:cs="Arial"/>
          <w:bCs/>
          <w:sz w:val="24"/>
          <w:szCs w:val="24"/>
        </w:rPr>
        <w:t xml:space="preserve">  Starting in the summer of 2018, Southern Oregon University and Treasure Valley Community College will also provide a Middle School Camp.  The hope over the next years is to double and triple the current number of attendees.</w:t>
      </w:r>
    </w:p>
    <w:p w:rsidR="00BD5BDD" w:rsidRPr="00080B93" w:rsidRDefault="00BD5BDD" w:rsidP="008A6F60">
      <w:pPr>
        <w:tabs>
          <w:tab w:val="left" w:pos="360"/>
          <w:tab w:val="left" w:pos="720"/>
          <w:tab w:val="left" w:pos="1080"/>
        </w:tabs>
        <w:autoSpaceDE w:val="0"/>
        <w:autoSpaceDN w:val="0"/>
        <w:adjustRightInd w:val="0"/>
        <w:spacing w:after="0" w:line="240" w:lineRule="auto"/>
        <w:ind w:left="720"/>
        <w:jc w:val="both"/>
        <w:rPr>
          <w:rFonts w:asciiTheme="minorHAnsi" w:hAnsiTheme="minorHAnsi" w:cs="Arial"/>
          <w:bCs/>
          <w:sz w:val="24"/>
          <w:szCs w:val="24"/>
        </w:rPr>
      </w:pPr>
    </w:p>
    <w:p w:rsidR="00BD5BDD" w:rsidRPr="00080B93" w:rsidRDefault="00A24956" w:rsidP="00A24956">
      <w:pPr>
        <w:tabs>
          <w:tab w:val="left" w:pos="360"/>
          <w:tab w:val="left" w:pos="720"/>
          <w:tab w:val="left" w:pos="1080"/>
        </w:tabs>
        <w:autoSpaceDE w:val="0"/>
        <w:autoSpaceDN w:val="0"/>
        <w:adjustRightInd w:val="0"/>
        <w:spacing w:after="0" w:line="240" w:lineRule="auto"/>
        <w:ind w:left="720" w:hanging="720"/>
        <w:jc w:val="both"/>
        <w:rPr>
          <w:rFonts w:asciiTheme="minorHAnsi" w:hAnsiTheme="minorHAnsi" w:cs="Arial"/>
          <w:bCs/>
          <w:sz w:val="24"/>
          <w:szCs w:val="24"/>
        </w:rPr>
      </w:pPr>
      <w:r>
        <w:rPr>
          <w:rFonts w:asciiTheme="minorHAnsi" w:hAnsiTheme="minorHAnsi" w:cs="Arial"/>
          <w:bCs/>
          <w:sz w:val="24"/>
          <w:szCs w:val="24"/>
        </w:rPr>
        <w:tab/>
      </w:r>
      <w:r w:rsidR="00BD5BDD" w:rsidRPr="00080B93">
        <w:rPr>
          <w:rFonts w:asciiTheme="minorHAnsi" w:hAnsiTheme="minorHAnsi" w:cs="Arial"/>
          <w:bCs/>
          <w:sz w:val="24"/>
          <w:szCs w:val="24"/>
        </w:rPr>
        <w:t>13.</w:t>
      </w:r>
      <w:r>
        <w:rPr>
          <w:rFonts w:asciiTheme="minorHAnsi" w:hAnsiTheme="minorHAnsi" w:cs="Arial"/>
          <w:bCs/>
          <w:sz w:val="24"/>
          <w:szCs w:val="24"/>
        </w:rPr>
        <w:tab/>
      </w:r>
      <w:r w:rsidR="00BD5BDD" w:rsidRPr="00080B93">
        <w:rPr>
          <w:rFonts w:asciiTheme="minorHAnsi" w:hAnsiTheme="minorHAnsi" w:cs="Arial"/>
          <w:bCs/>
          <w:sz w:val="24"/>
          <w:szCs w:val="24"/>
          <w:u w:val="single"/>
        </w:rPr>
        <w:t>Oregon Migrant Middle School Camp</w:t>
      </w:r>
    </w:p>
    <w:p w:rsidR="00BD5BDD" w:rsidRDefault="00BD5BDD" w:rsidP="00BD5BDD">
      <w:pPr>
        <w:tabs>
          <w:tab w:val="left" w:pos="360"/>
          <w:tab w:val="left" w:pos="720"/>
          <w:tab w:val="left" w:pos="1080"/>
        </w:tabs>
        <w:autoSpaceDE w:val="0"/>
        <w:autoSpaceDN w:val="0"/>
        <w:adjustRightInd w:val="0"/>
        <w:spacing w:after="0" w:line="240" w:lineRule="auto"/>
        <w:ind w:left="720"/>
        <w:jc w:val="both"/>
        <w:rPr>
          <w:rFonts w:asciiTheme="minorHAnsi" w:hAnsiTheme="minorHAnsi" w:cs="Arial"/>
          <w:bCs/>
          <w:sz w:val="24"/>
          <w:szCs w:val="24"/>
        </w:rPr>
      </w:pPr>
      <w:r w:rsidRPr="00080B93">
        <w:rPr>
          <w:rFonts w:asciiTheme="minorHAnsi" w:hAnsiTheme="minorHAnsi" w:cs="Arial"/>
          <w:bCs/>
          <w:sz w:val="24"/>
          <w:szCs w:val="24"/>
        </w:rPr>
        <w:t>ODE has contracted with Mario Magaña, the Director of the 4-H CAMP program at OSU to provide a week programs for 160 students in August.  Migrant youth from across the state participate in this opportunity to experience a summer camp and have nightly encourage</w:t>
      </w:r>
      <w:r w:rsidR="00D32BB8">
        <w:rPr>
          <w:rFonts w:asciiTheme="minorHAnsi" w:hAnsiTheme="minorHAnsi" w:cs="Arial"/>
          <w:bCs/>
          <w:sz w:val="24"/>
          <w:szCs w:val="24"/>
        </w:rPr>
        <w:t>-</w:t>
      </w:r>
      <w:r w:rsidRPr="00080B93">
        <w:rPr>
          <w:rFonts w:asciiTheme="minorHAnsi" w:hAnsiTheme="minorHAnsi" w:cs="Arial"/>
          <w:bCs/>
          <w:sz w:val="24"/>
          <w:szCs w:val="24"/>
        </w:rPr>
        <w:t xml:space="preserve">ment from motivational speakers to encourage them to not only graduate from </w:t>
      </w:r>
      <w:r w:rsidR="00D32BB8">
        <w:rPr>
          <w:rFonts w:asciiTheme="minorHAnsi" w:hAnsiTheme="minorHAnsi" w:cs="Arial"/>
          <w:bCs/>
          <w:sz w:val="24"/>
          <w:szCs w:val="24"/>
        </w:rPr>
        <w:t>high s</w:t>
      </w:r>
      <w:r w:rsidRPr="00080B93">
        <w:rPr>
          <w:rFonts w:asciiTheme="minorHAnsi" w:hAnsiTheme="minorHAnsi" w:cs="Arial"/>
          <w:bCs/>
          <w:sz w:val="24"/>
          <w:szCs w:val="24"/>
        </w:rPr>
        <w:t>chool, but to also attend postsecondary education or career training.  They are also encouraged to work on their academic skills during middle school so that they pass all their high school classes.  Migrant projects will have the opportunity to recommend 6</w:t>
      </w:r>
      <w:r w:rsidRPr="00080B93">
        <w:rPr>
          <w:rFonts w:asciiTheme="minorHAnsi" w:hAnsiTheme="minorHAnsi" w:cs="Arial"/>
          <w:bCs/>
          <w:sz w:val="24"/>
          <w:szCs w:val="24"/>
          <w:vertAlign w:val="superscript"/>
        </w:rPr>
        <w:t>th</w:t>
      </w:r>
      <w:r w:rsidRPr="00080B93">
        <w:rPr>
          <w:rFonts w:asciiTheme="minorHAnsi" w:hAnsiTheme="minorHAnsi" w:cs="Arial"/>
          <w:bCs/>
          <w:sz w:val="24"/>
          <w:szCs w:val="24"/>
        </w:rPr>
        <w:t xml:space="preserve"> and 7</w:t>
      </w:r>
      <w:r w:rsidRPr="00080B93">
        <w:rPr>
          <w:rFonts w:asciiTheme="minorHAnsi" w:hAnsiTheme="minorHAnsi" w:cs="Arial"/>
          <w:bCs/>
          <w:sz w:val="24"/>
          <w:szCs w:val="24"/>
          <w:vertAlign w:val="superscript"/>
        </w:rPr>
        <w:t>th</w:t>
      </w:r>
      <w:r w:rsidRPr="00080B93">
        <w:rPr>
          <w:rFonts w:asciiTheme="minorHAnsi" w:hAnsiTheme="minorHAnsi" w:cs="Arial"/>
          <w:bCs/>
          <w:sz w:val="24"/>
          <w:szCs w:val="24"/>
        </w:rPr>
        <w:t xml:space="preserve"> graders from their region/district for the Institute.  Transportation is provided to and from the camp.  Starting in the summer of 2018, Southern Oregon University and Treasure Valley Community College will also provide a Middle School Camp. </w:t>
      </w:r>
      <w:r w:rsidR="00D32BB8">
        <w:rPr>
          <w:rFonts w:asciiTheme="minorHAnsi" w:hAnsiTheme="minorHAnsi" w:cs="Arial"/>
          <w:bCs/>
          <w:sz w:val="24"/>
          <w:szCs w:val="24"/>
        </w:rPr>
        <w:t xml:space="preserve"> </w:t>
      </w:r>
      <w:r w:rsidRPr="00080B93">
        <w:rPr>
          <w:rFonts w:asciiTheme="minorHAnsi" w:hAnsiTheme="minorHAnsi" w:cs="Arial"/>
          <w:bCs/>
          <w:sz w:val="24"/>
          <w:szCs w:val="24"/>
        </w:rPr>
        <w:t>The hope over the next years is to double and triple the current number of attendees.</w:t>
      </w:r>
    </w:p>
    <w:p w:rsidR="00F9041B" w:rsidRPr="00080B93" w:rsidRDefault="00F9041B" w:rsidP="00BD5BDD">
      <w:pPr>
        <w:tabs>
          <w:tab w:val="left" w:pos="360"/>
          <w:tab w:val="left" w:pos="720"/>
          <w:tab w:val="left" w:pos="1080"/>
        </w:tabs>
        <w:autoSpaceDE w:val="0"/>
        <w:autoSpaceDN w:val="0"/>
        <w:adjustRightInd w:val="0"/>
        <w:spacing w:after="0" w:line="240" w:lineRule="auto"/>
        <w:ind w:left="720"/>
        <w:jc w:val="both"/>
        <w:rPr>
          <w:rFonts w:asciiTheme="minorHAnsi" w:hAnsiTheme="minorHAnsi" w:cs="Arial"/>
          <w:bCs/>
          <w:sz w:val="24"/>
          <w:szCs w:val="24"/>
        </w:rPr>
      </w:pPr>
    </w:p>
    <w:p w:rsidR="00BD5BDD" w:rsidRPr="00080B93" w:rsidRDefault="00BD5BDD" w:rsidP="008A6F60">
      <w:pPr>
        <w:tabs>
          <w:tab w:val="left" w:pos="360"/>
          <w:tab w:val="left" w:pos="720"/>
          <w:tab w:val="left" w:pos="1080"/>
        </w:tabs>
        <w:autoSpaceDE w:val="0"/>
        <w:autoSpaceDN w:val="0"/>
        <w:adjustRightInd w:val="0"/>
        <w:spacing w:after="0" w:line="240" w:lineRule="auto"/>
        <w:ind w:left="720"/>
        <w:jc w:val="both"/>
        <w:rPr>
          <w:rFonts w:asciiTheme="minorHAnsi" w:hAnsiTheme="minorHAnsi" w:cs="Arial"/>
          <w:bCs/>
          <w:sz w:val="24"/>
          <w:szCs w:val="24"/>
        </w:rPr>
      </w:pPr>
    </w:p>
    <w:p w:rsidR="00A90C7F" w:rsidRPr="00080B93" w:rsidRDefault="00A90C7F" w:rsidP="00D32F0B">
      <w:pPr>
        <w:tabs>
          <w:tab w:val="left" w:pos="360"/>
          <w:tab w:val="left" w:pos="72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b/>
          <w:bCs/>
          <w:sz w:val="24"/>
          <w:szCs w:val="24"/>
        </w:rPr>
        <w:t>C.</w:t>
      </w:r>
      <w:r w:rsidRPr="00080B93">
        <w:rPr>
          <w:rFonts w:asciiTheme="minorHAnsi" w:hAnsiTheme="minorHAnsi" w:cs="Arial"/>
          <w:b/>
          <w:bCs/>
          <w:sz w:val="24"/>
          <w:szCs w:val="24"/>
        </w:rPr>
        <w:tab/>
      </w:r>
      <w:r w:rsidRPr="00080B93">
        <w:rPr>
          <w:rFonts w:asciiTheme="minorHAnsi" w:hAnsiTheme="minorHAnsi" w:cs="Arial"/>
          <w:b/>
          <w:bCs/>
          <w:sz w:val="24"/>
          <w:szCs w:val="24"/>
          <w:u w:val="single"/>
        </w:rPr>
        <w:t>Support Services</w:t>
      </w:r>
    </w:p>
    <w:p w:rsidR="00A90C7F" w:rsidRPr="00080B93" w:rsidRDefault="00A90C7F" w:rsidP="00D32F0B">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D32F0B">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1.</w:t>
      </w:r>
      <w:r w:rsidRPr="00080B93">
        <w:rPr>
          <w:rFonts w:asciiTheme="minorHAnsi" w:hAnsiTheme="minorHAnsi" w:cs="Arial"/>
          <w:sz w:val="24"/>
          <w:szCs w:val="24"/>
        </w:rPr>
        <w:tab/>
      </w:r>
      <w:r w:rsidRPr="00080B93">
        <w:rPr>
          <w:rFonts w:asciiTheme="minorHAnsi" w:hAnsiTheme="minorHAnsi" w:cs="Arial"/>
          <w:sz w:val="24"/>
          <w:szCs w:val="24"/>
          <w:u w:val="single"/>
        </w:rPr>
        <w:t>General</w:t>
      </w:r>
    </w:p>
    <w:p w:rsidR="00A90C7F" w:rsidRPr="00080B93" w:rsidRDefault="00A90C7F" w:rsidP="00D32F0B">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The purpose of Title I, Part C, includes supportive services (Section 1301(3)).  It also states that programs are to “help migratory children overcome educational disruption, cultural and language barriers, social isolation, various health-related problems, and other factors that inhibit the ability of such child</w:t>
      </w:r>
      <w:r w:rsidR="00D32F0B" w:rsidRPr="00080B93">
        <w:rPr>
          <w:rFonts w:asciiTheme="minorHAnsi" w:hAnsiTheme="minorHAnsi" w:cs="Arial"/>
          <w:sz w:val="24"/>
          <w:szCs w:val="24"/>
        </w:rPr>
        <w:t>ren to do well in school.</w:t>
      </w:r>
      <w:r w:rsidRPr="00080B93">
        <w:rPr>
          <w:rFonts w:asciiTheme="minorHAnsi" w:hAnsiTheme="minorHAnsi" w:cs="Arial"/>
          <w:sz w:val="24"/>
          <w:szCs w:val="24"/>
        </w:rPr>
        <w:t>”  Provision of health or other supporting services with Title I-C funds as necessary to enable eligible students to participate effectively in instructional services is permissible; however, coordination with social services agencies in local communities should be developed to extend funds whenever possible.</w:t>
      </w:r>
    </w:p>
    <w:p w:rsidR="00A90C7F" w:rsidRPr="0097420C" w:rsidRDefault="00A90C7F" w:rsidP="00AC0F52">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97420C" w:rsidRDefault="00A90C7F" w:rsidP="00AC0F52">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97420C">
        <w:rPr>
          <w:rFonts w:asciiTheme="minorHAnsi" w:hAnsiTheme="minorHAnsi" w:cs="Arial"/>
          <w:sz w:val="24"/>
          <w:szCs w:val="24"/>
        </w:rPr>
        <w:tab/>
        <w:t>2.</w:t>
      </w:r>
      <w:r w:rsidRPr="0097420C">
        <w:rPr>
          <w:rFonts w:asciiTheme="minorHAnsi" w:hAnsiTheme="minorHAnsi" w:cs="Arial"/>
          <w:sz w:val="24"/>
          <w:szCs w:val="24"/>
        </w:rPr>
        <w:tab/>
      </w:r>
      <w:r w:rsidRPr="0097420C">
        <w:rPr>
          <w:rFonts w:asciiTheme="minorHAnsi" w:hAnsiTheme="minorHAnsi" w:cs="Arial"/>
          <w:sz w:val="24"/>
          <w:szCs w:val="24"/>
          <w:u w:val="single"/>
        </w:rPr>
        <w:t>Categories of Support Services</w:t>
      </w:r>
    </w:p>
    <w:p w:rsidR="00A90C7F" w:rsidRPr="0097420C" w:rsidRDefault="00A90C7F" w:rsidP="00AC0F52">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97420C">
        <w:rPr>
          <w:rFonts w:asciiTheme="minorHAnsi" w:hAnsiTheme="minorHAnsi" w:cs="Arial"/>
          <w:sz w:val="24"/>
          <w:szCs w:val="24"/>
        </w:rPr>
        <w:tab/>
      </w:r>
      <w:r w:rsidRPr="0097420C">
        <w:rPr>
          <w:rFonts w:asciiTheme="minorHAnsi" w:hAnsiTheme="minorHAnsi" w:cs="Arial"/>
          <w:sz w:val="24"/>
          <w:szCs w:val="24"/>
        </w:rPr>
        <w:tab/>
        <w:t>The following are categories or types of support services typically provided to eligible students and their families through Title I-C.</w:t>
      </w:r>
    </w:p>
    <w:p w:rsidR="00A90C7F" w:rsidRPr="0097420C" w:rsidRDefault="00A90C7F" w:rsidP="00AC0F52">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97420C" w:rsidRDefault="00A90C7F" w:rsidP="00AC0F52">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97420C">
        <w:rPr>
          <w:rFonts w:asciiTheme="minorHAnsi" w:hAnsiTheme="minorHAnsi" w:cs="Arial"/>
          <w:sz w:val="24"/>
          <w:szCs w:val="24"/>
        </w:rPr>
        <w:tab/>
      </w:r>
      <w:r w:rsidRPr="0097420C">
        <w:rPr>
          <w:rFonts w:asciiTheme="minorHAnsi" w:hAnsiTheme="minorHAnsi" w:cs="Arial"/>
          <w:sz w:val="24"/>
          <w:szCs w:val="24"/>
        </w:rPr>
        <w:tab/>
        <w:t>(a)</w:t>
      </w:r>
      <w:r w:rsidRPr="0097420C">
        <w:rPr>
          <w:rFonts w:asciiTheme="minorHAnsi" w:hAnsiTheme="minorHAnsi" w:cs="Arial"/>
          <w:sz w:val="24"/>
          <w:szCs w:val="24"/>
        </w:rPr>
        <w:tab/>
        <w:t>Attendance, social work, guidance, etc.</w:t>
      </w:r>
      <w:r w:rsidR="00AC0F52" w:rsidRPr="0097420C">
        <w:rPr>
          <w:rFonts w:asciiTheme="minorHAnsi" w:hAnsiTheme="minorHAnsi" w:cs="Arial"/>
          <w:sz w:val="24"/>
          <w:szCs w:val="24"/>
        </w:rPr>
        <w:t>,</w:t>
      </w:r>
      <w:r w:rsidRPr="0097420C">
        <w:rPr>
          <w:rFonts w:asciiTheme="minorHAnsi" w:hAnsiTheme="minorHAnsi" w:cs="Arial"/>
          <w:sz w:val="24"/>
          <w:szCs w:val="24"/>
        </w:rPr>
        <w:t xml:space="preserve"> includes all of the following subcategories:</w:t>
      </w:r>
    </w:p>
    <w:p w:rsidR="00A90C7F" w:rsidRPr="0097420C" w:rsidRDefault="00A90C7F" w:rsidP="00AC0F52">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97420C">
        <w:rPr>
          <w:rFonts w:asciiTheme="minorHAnsi" w:hAnsiTheme="minorHAnsi" w:cs="Arial"/>
          <w:sz w:val="24"/>
          <w:szCs w:val="24"/>
        </w:rPr>
        <w:tab/>
      </w:r>
      <w:r w:rsidRPr="0097420C">
        <w:rPr>
          <w:rFonts w:asciiTheme="minorHAnsi" w:hAnsiTheme="minorHAnsi" w:cs="Arial"/>
          <w:sz w:val="24"/>
          <w:szCs w:val="24"/>
        </w:rPr>
        <w:tab/>
      </w:r>
      <w:r w:rsidRPr="0097420C">
        <w:rPr>
          <w:rFonts w:asciiTheme="minorHAnsi" w:hAnsiTheme="minorHAnsi" w:cs="Arial"/>
          <w:sz w:val="24"/>
          <w:szCs w:val="24"/>
        </w:rPr>
        <w:tab/>
        <w:t>(1)</w:t>
      </w:r>
      <w:r w:rsidRPr="0097420C">
        <w:rPr>
          <w:rFonts w:asciiTheme="minorHAnsi" w:hAnsiTheme="minorHAnsi" w:cs="Arial"/>
          <w:sz w:val="24"/>
          <w:szCs w:val="24"/>
        </w:rPr>
        <w:tab/>
      </w:r>
      <w:r w:rsidRPr="0097420C">
        <w:rPr>
          <w:rFonts w:asciiTheme="minorHAnsi" w:hAnsiTheme="minorHAnsi" w:cs="Arial"/>
          <w:sz w:val="24"/>
          <w:szCs w:val="24"/>
          <w:u w:val="single"/>
        </w:rPr>
        <w:t>Home Visits</w:t>
      </w:r>
      <w:r w:rsidRPr="0097420C">
        <w:rPr>
          <w:rFonts w:asciiTheme="minorHAnsi" w:hAnsiTheme="minorHAnsi" w:cs="Arial"/>
          <w:sz w:val="24"/>
          <w:szCs w:val="24"/>
        </w:rPr>
        <w:t>:  Includes any child whose home was actually visited for advisory, problem solution or problem prevention purposes.  Used in this context, home visiting does not include the initial home visit made for recruiting because every child will receive at least one home visit as part of the recruiting process.  (Also see Other Parent Contact.)</w:t>
      </w:r>
    </w:p>
    <w:p w:rsidR="00A90C7F" w:rsidRPr="00080B93" w:rsidRDefault="00A90C7F" w:rsidP="00AC0F52">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97420C">
        <w:rPr>
          <w:rFonts w:asciiTheme="minorHAnsi" w:hAnsiTheme="minorHAnsi" w:cs="Arial"/>
          <w:sz w:val="24"/>
          <w:szCs w:val="24"/>
        </w:rPr>
        <w:tab/>
      </w:r>
      <w:r w:rsidRPr="0097420C">
        <w:rPr>
          <w:rFonts w:asciiTheme="minorHAnsi" w:hAnsiTheme="minorHAnsi" w:cs="Arial"/>
          <w:sz w:val="24"/>
          <w:szCs w:val="24"/>
        </w:rPr>
        <w:tab/>
      </w:r>
      <w:r w:rsidRPr="0097420C">
        <w:rPr>
          <w:rFonts w:asciiTheme="minorHAnsi" w:hAnsiTheme="minorHAnsi" w:cs="Arial"/>
          <w:sz w:val="24"/>
          <w:szCs w:val="24"/>
        </w:rPr>
        <w:tab/>
        <w:t>(2)</w:t>
      </w:r>
      <w:r w:rsidRPr="0097420C">
        <w:rPr>
          <w:rFonts w:asciiTheme="minorHAnsi" w:hAnsiTheme="minorHAnsi" w:cs="Arial"/>
          <w:sz w:val="24"/>
          <w:szCs w:val="24"/>
        </w:rPr>
        <w:tab/>
      </w:r>
      <w:r w:rsidRPr="0097420C">
        <w:rPr>
          <w:rFonts w:asciiTheme="minorHAnsi" w:hAnsiTheme="minorHAnsi" w:cs="Arial"/>
          <w:sz w:val="24"/>
          <w:szCs w:val="24"/>
          <w:u w:val="single"/>
        </w:rPr>
        <w:t>Other Parent Contact</w:t>
      </w:r>
      <w:r w:rsidRPr="0097420C">
        <w:rPr>
          <w:rFonts w:asciiTheme="minorHAnsi" w:hAnsiTheme="minorHAnsi" w:cs="Arial"/>
          <w:sz w:val="24"/>
          <w:szCs w:val="24"/>
        </w:rPr>
        <w:t>:  Includes any child for whom parent contacts (other than actual home visits) were made.  This includes phone contact, individual letters,</w:t>
      </w:r>
      <w:r w:rsidRPr="00080B93">
        <w:rPr>
          <w:rFonts w:asciiTheme="minorHAnsi" w:hAnsiTheme="minorHAnsi" w:cs="Arial"/>
          <w:sz w:val="24"/>
          <w:szCs w:val="24"/>
        </w:rPr>
        <w:t xml:space="preserve"> </w:t>
      </w:r>
      <w:r w:rsidRPr="00080B93">
        <w:rPr>
          <w:rFonts w:asciiTheme="minorHAnsi" w:hAnsiTheme="minorHAnsi" w:cs="Arial"/>
          <w:sz w:val="24"/>
          <w:szCs w:val="24"/>
        </w:rPr>
        <w:lastRenderedPageBreak/>
        <w:t xml:space="preserve">parent visits to the school (or school events).  This does not include notes or general notices sent to all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I-C parents.  (Also see Home Visits</w:t>
      </w:r>
      <w:r w:rsidR="0097420C">
        <w:rPr>
          <w:rFonts w:asciiTheme="minorHAnsi" w:hAnsiTheme="minorHAnsi" w:cs="Arial"/>
          <w:sz w:val="24"/>
          <w:szCs w:val="24"/>
        </w:rPr>
        <w:t>.)</w:t>
      </w:r>
    </w:p>
    <w:p w:rsidR="00A90C7F" w:rsidRPr="00080B93" w:rsidRDefault="00A90C7F" w:rsidP="00AC0F52">
      <w:pPr>
        <w:tabs>
          <w:tab w:val="left" w:pos="360"/>
          <w:tab w:val="left" w:pos="720"/>
          <w:tab w:val="left" w:pos="1080"/>
          <w:tab w:val="left" w:pos="1620"/>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(3)</w:t>
      </w:r>
      <w:r w:rsidRPr="00080B93">
        <w:rPr>
          <w:rFonts w:asciiTheme="minorHAnsi" w:hAnsiTheme="minorHAnsi" w:cs="Arial"/>
          <w:sz w:val="24"/>
          <w:szCs w:val="24"/>
        </w:rPr>
        <w:tab/>
      </w:r>
      <w:r w:rsidRPr="00080B93">
        <w:rPr>
          <w:rFonts w:asciiTheme="minorHAnsi" w:hAnsiTheme="minorHAnsi" w:cs="Arial"/>
          <w:sz w:val="24"/>
          <w:szCs w:val="24"/>
          <w:u w:val="single"/>
        </w:rPr>
        <w:t>Translation</w:t>
      </w:r>
      <w:r w:rsidRPr="00080B93">
        <w:rPr>
          <w:rFonts w:asciiTheme="minorHAnsi" w:hAnsiTheme="minorHAnsi" w:cs="Arial"/>
          <w:sz w:val="24"/>
          <w:szCs w:val="24"/>
        </w:rPr>
        <w:t xml:space="preserve">:  Includes any child for whom individual language interpreting services were provided.  Individual means either the child or family.  This service includes language interpreting relating to the student or family in connection with enrolling in school, any other school processes, or dealings with enrolling in school, any other school processes, or dealings with any other agencies or individuals which affect the child’s education.  This service definition does not include any general translation service (such as translating a PTA notice which would go home with all children) which might be incidentally provided by a </w:t>
      </w:r>
      <w:r w:rsidR="0097420C">
        <w:rPr>
          <w:rFonts w:asciiTheme="minorHAnsi" w:hAnsiTheme="minorHAnsi" w:cs="Arial"/>
          <w:sz w:val="24"/>
          <w:szCs w:val="24"/>
        </w:rPr>
        <w:t xml:space="preserve">Title  </w:t>
      </w:r>
      <w:r w:rsidRPr="00080B93">
        <w:rPr>
          <w:rFonts w:asciiTheme="minorHAnsi" w:hAnsiTheme="minorHAnsi" w:cs="Arial"/>
          <w:sz w:val="24"/>
          <w:szCs w:val="24"/>
        </w:rPr>
        <w:t>I-C staff member.  (Also see Advocacy.)</w:t>
      </w:r>
    </w:p>
    <w:p w:rsidR="00A90C7F" w:rsidRPr="00080B93" w:rsidRDefault="00A90C7F" w:rsidP="00AC0F52">
      <w:pPr>
        <w:tabs>
          <w:tab w:val="left" w:pos="360"/>
          <w:tab w:val="left" w:pos="720"/>
          <w:tab w:val="left" w:pos="1080"/>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(4)</w:t>
      </w:r>
      <w:r w:rsidRPr="00080B93">
        <w:rPr>
          <w:rFonts w:asciiTheme="minorHAnsi" w:hAnsiTheme="minorHAnsi" w:cs="Arial"/>
          <w:sz w:val="24"/>
          <w:szCs w:val="24"/>
        </w:rPr>
        <w:tab/>
      </w:r>
      <w:r w:rsidRPr="00080B93">
        <w:rPr>
          <w:rFonts w:asciiTheme="minorHAnsi" w:hAnsiTheme="minorHAnsi" w:cs="Arial"/>
          <w:sz w:val="24"/>
          <w:szCs w:val="24"/>
          <w:u w:val="single"/>
        </w:rPr>
        <w:t>Advocacy</w:t>
      </w:r>
      <w:r w:rsidRPr="00080B93">
        <w:rPr>
          <w:rFonts w:asciiTheme="minorHAnsi" w:hAnsiTheme="minorHAnsi" w:cs="Arial"/>
          <w:sz w:val="24"/>
          <w:szCs w:val="24"/>
        </w:rPr>
        <w:t xml:space="preserve">:  Includes any child for whom a </w:t>
      </w:r>
      <w:r w:rsidR="0097420C">
        <w:rPr>
          <w:rFonts w:asciiTheme="minorHAnsi" w:hAnsiTheme="minorHAnsi" w:cs="Arial"/>
          <w:sz w:val="24"/>
          <w:szCs w:val="24"/>
        </w:rPr>
        <w:t xml:space="preserve">Title </w:t>
      </w:r>
      <w:r w:rsidRPr="00080B93">
        <w:rPr>
          <w:rFonts w:asciiTheme="minorHAnsi" w:hAnsiTheme="minorHAnsi" w:cs="Arial"/>
          <w:sz w:val="24"/>
          <w:szCs w:val="24"/>
        </w:rPr>
        <w:t>I-C staff person intervened in connection with a case regarding the child’s (or child’s family) education, health</w:t>
      </w:r>
      <w:r w:rsidR="0097420C">
        <w:rPr>
          <w:rFonts w:asciiTheme="minorHAnsi" w:hAnsiTheme="minorHAnsi" w:cs="Arial"/>
          <w:sz w:val="24"/>
          <w:szCs w:val="24"/>
        </w:rPr>
        <w:t>,</w:t>
      </w:r>
      <w:r w:rsidRPr="00080B93">
        <w:rPr>
          <w:rFonts w:asciiTheme="minorHAnsi" w:hAnsiTheme="minorHAnsi" w:cs="Arial"/>
          <w:sz w:val="24"/>
          <w:szCs w:val="24"/>
        </w:rPr>
        <w:t xml:space="preserve"> or social wellbeing.  Examples might include problems of school attendance, school dress codes, welfare regulations, rental agreements</w:t>
      </w:r>
      <w:r w:rsidR="0097420C">
        <w:rPr>
          <w:rFonts w:asciiTheme="minorHAnsi" w:hAnsiTheme="minorHAnsi" w:cs="Arial"/>
          <w:sz w:val="24"/>
          <w:szCs w:val="24"/>
        </w:rPr>
        <w:t>,</w:t>
      </w:r>
      <w:r w:rsidRPr="00080B93">
        <w:rPr>
          <w:rFonts w:asciiTheme="minorHAnsi" w:hAnsiTheme="minorHAnsi" w:cs="Arial"/>
          <w:sz w:val="24"/>
          <w:szCs w:val="24"/>
        </w:rPr>
        <w:t xml:space="preserve"> and the like.  This would include making arrangements for services at a free medical or dental clinic.  Translation may or may not be required.  (If so, also see Translation.)</w:t>
      </w:r>
    </w:p>
    <w:p w:rsidR="00A90C7F" w:rsidRPr="00080B93" w:rsidRDefault="00A90C7F" w:rsidP="00AC0F52">
      <w:pPr>
        <w:tabs>
          <w:tab w:val="left" w:pos="360"/>
          <w:tab w:val="left" w:pos="720"/>
          <w:tab w:val="left" w:pos="1080"/>
          <w:tab w:val="left" w:pos="1575"/>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(5)</w:t>
      </w:r>
      <w:r w:rsidRPr="00080B93">
        <w:rPr>
          <w:rFonts w:asciiTheme="minorHAnsi" w:hAnsiTheme="minorHAnsi" w:cs="Arial"/>
          <w:sz w:val="24"/>
          <w:szCs w:val="24"/>
        </w:rPr>
        <w:tab/>
      </w:r>
      <w:r w:rsidRPr="00080B93">
        <w:rPr>
          <w:rFonts w:asciiTheme="minorHAnsi" w:hAnsiTheme="minorHAnsi" w:cs="Arial"/>
          <w:sz w:val="24"/>
          <w:szCs w:val="24"/>
          <w:u w:val="single"/>
        </w:rPr>
        <w:t>Health</w:t>
      </w:r>
      <w:r w:rsidRPr="00080B93">
        <w:rPr>
          <w:rFonts w:asciiTheme="minorHAnsi" w:hAnsiTheme="minorHAnsi" w:cs="Arial"/>
          <w:sz w:val="24"/>
          <w:szCs w:val="24"/>
        </w:rPr>
        <w:t>:  Includes any child provided with medical, optical</w:t>
      </w:r>
      <w:r w:rsidR="0097420C">
        <w:rPr>
          <w:rFonts w:asciiTheme="minorHAnsi" w:hAnsiTheme="minorHAnsi" w:cs="Arial"/>
          <w:sz w:val="24"/>
          <w:szCs w:val="24"/>
        </w:rPr>
        <w:t>,</w:t>
      </w:r>
      <w:r w:rsidRPr="00080B93">
        <w:rPr>
          <w:rFonts w:asciiTheme="minorHAnsi" w:hAnsiTheme="minorHAnsi" w:cs="Arial"/>
          <w:sz w:val="24"/>
          <w:szCs w:val="24"/>
        </w:rPr>
        <w:t xml:space="preserve"> or other related services </w:t>
      </w:r>
      <w:r w:rsidR="0097420C">
        <w:rPr>
          <w:rFonts w:asciiTheme="minorHAnsi" w:hAnsiTheme="minorHAnsi" w:cs="Arial"/>
          <w:sz w:val="24"/>
          <w:szCs w:val="24"/>
        </w:rPr>
        <w:t>(</w:t>
      </w:r>
      <w:r w:rsidRPr="00080B93">
        <w:rPr>
          <w:rFonts w:asciiTheme="minorHAnsi" w:hAnsiTheme="minorHAnsi" w:cs="Arial"/>
          <w:sz w:val="24"/>
          <w:szCs w:val="24"/>
        </w:rPr>
        <w:t>e.g.</w:t>
      </w:r>
      <w:r w:rsidR="0097420C">
        <w:rPr>
          <w:rFonts w:asciiTheme="minorHAnsi" w:hAnsiTheme="minorHAnsi" w:cs="Arial"/>
          <w:sz w:val="24"/>
          <w:szCs w:val="24"/>
        </w:rPr>
        <w:t>,</w:t>
      </w:r>
      <w:r w:rsidRPr="00080B93">
        <w:rPr>
          <w:rFonts w:asciiTheme="minorHAnsi" w:hAnsiTheme="minorHAnsi" w:cs="Arial"/>
          <w:sz w:val="24"/>
          <w:szCs w:val="24"/>
        </w:rPr>
        <w:t xml:space="preserve"> examinations</w:t>
      </w:r>
      <w:r w:rsidR="0097420C">
        <w:rPr>
          <w:rFonts w:asciiTheme="minorHAnsi" w:hAnsiTheme="minorHAnsi" w:cs="Arial"/>
          <w:sz w:val="24"/>
          <w:szCs w:val="24"/>
        </w:rPr>
        <w:t>)</w:t>
      </w:r>
      <w:r w:rsidRPr="00080B93">
        <w:rPr>
          <w:rFonts w:asciiTheme="minorHAnsi" w:hAnsiTheme="minorHAnsi" w:cs="Arial"/>
          <w:sz w:val="24"/>
          <w:szCs w:val="24"/>
        </w:rPr>
        <w:t xml:space="preserve">, which were paid for with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 xml:space="preserve">I-C funds.  This does not include services arranged for but not actually paid for by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I-C.  (Also see Advocacy.)</w:t>
      </w:r>
    </w:p>
    <w:p w:rsidR="00A90C7F" w:rsidRPr="00080B93" w:rsidRDefault="00A90C7F" w:rsidP="00AC0F52">
      <w:pPr>
        <w:tabs>
          <w:tab w:val="left" w:pos="360"/>
          <w:tab w:val="left" w:pos="720"/>
          <w:tab w:val="left" w:pos="1080"/>
          <w:tab w:val="left" w:pos="1575"/>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(6)</w:t>
      </w:r>
      <w:r w:rsidRPr="00080B93">
        <w:rPr>
          <w:rFonts w:asciiTheme="minorHAnsi" w:hAnsiTheme="minorHAnsi" w:cs="Arial"/>
          <w:sz w:val="24"/>
          <w:szCs w:val="24"/>
        </w:rPr>
        <w:tab/>
      </w:r>
      <w:r w:rsidRPr="00080B93">
        <w:rPr>
          <w:rFonts w:asciiTheme="minorHAnsi" w:hAnsiTheme="minorHAnsi" w:cs="Arial"/>
          <w:sz w:val="24"/>
          <w:szCs w:val="24"/>
          <w:u w:val="single"/>
        </w:rPr>
        <w:t>Dental</w:t>
      </w:r>
      <w:r w:rsidRPr="00080B93">
        <w:rPr>
          <w:rFonts w:asciiTheme="minorHAnsi" w:hAnsiTheme="minorHAnsi" w:cs="Arial"/>
          <w:sz w:val="24"/>
          <w:szCs w:val="24"/>
        </w:rPr>
        <w:t xml:space="preserve">:  Includes any child provided with dental services or examinations which were paid for with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 xml:space="preserve">I-C funds.  This does not include services arranged for but not actually paid for by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I-C.  (Also see Advocacy.)</w:t>
      </w:r>
    </w:p>
    <w:p w:rsidR="00A90C7F" w:rsidRPr="00080B93" w:rsidRDefault="00A90C7F" w:rsidP="00AC0F52">
      <w:pPr>
        <w:tabs>
          <w:tab w:val="left" w:pos="360"/>
          <w:tab w:val="left" w:pos="720"/>
          <w:tab w:val="left" w:pos="1080"/>
          <w:tab w:val="left" w:pos="1575"/>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(7)</w:t>
      </w:r>
      <w:r w:rsidRPr="00080B93">
        <w:rPr>
          <w:rFonts w:asciiTheme="minorHAnsi" w:hAnsiTheme="minorHAnsi" w:cs="Arial"/>
          <w:sz w:val="24"/>
          <w:szCs w:val="24"/>
        </w:rPr>
        <w:tab/>
      </w:r>
      <w:r w:rsidRPr="00080B93">
        <w:rPr>
          <w:rFonts w:asciiTheme="minorHAnsi" w:hAnsiTheme="minorHAnsi" w:cs="Arial"/>
          <w:sz w:val="24"/>
          <w:szCs w:val="24"/>
          <w:u w:val="single"/>
        </w:rPr>
        <w:t>Nutrition</w:t>
      </w:r>
      <w:r w:rsidRPr="00080B93">
        <w:rPr>
          <w:rFonts w:asciiTheme="minorHAnsi" w:hAnsiTheme="minorHAnsi" w:cs="Arial"/>
          <w:sz w:val="24"/>
          <w:szCs w:val="24"/>
        </w:rPr>
        <w:t xml:space="preserve"> (meals):  Includes any child provided with breakfast, lunch</w:t>
      </w:r>
      <w:r w:rsidR="00AC0F52" w:rsidRPr="00080B93">
        <w:rPr>
          <w:rFonts w:asciiTheme="minorHAnsi" w:hAnsiTheme="minorHAnsi" w:cs="Arial"/>
          <w:sz w:val="24"/>
          <w:szCs w:val="24"/>
        </w:rPr>
        <w:t>,</w:t>
      </w:r>
      <w:r w:rsidRPr="00080B93">
        <w:rPr>
          <w:rFonts w:asciiTheme="minorHAnsi" w:hAnsiTheme="minorHAnsi" w:cs="Arial"/>
          <w:sz w:val="24"/>
          <w:szCs w:val="24"/>
        </w:rPr>
        <w:t xml:space="preserve"> or snacks paid for by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I-C funds.</w:t>
      </w:r>
    </w:p>
    <w:p w:rsidR="00A90C7F" w:rsidRPr="00080B93" w:rsidRDefault="00A90C7F" w:rsidP="00AC0F52">
      <w:pPr>
        <w:tabs>
          <w:tab w:val="left" w:pos="360"/>
          <w:tab w:val="left" w:pos="720"/>
          <w:tab w:val="left" w:pos="1080"/>
          <w:tab w:val="left" w:pos="1575"/>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(8)</w:t>
      </w:r>
      <w:r w:rsidRPr="00080B93">
        <w:rPr>
          <w:rFonts w:asciiTheme="minorHAnsi" w:hAnsiTheme="minorHAnsi" w:cs="Arial"/>
          <w:sz w:val="24"/>
          <w:szCs w:val="24"/>
        </w:rPr>
        <w:tab/>
      </w:r>
      <w:r w:rsidRPr="00080B93">
        <w:rPr>
          <w:rFonts w:asciiTheme="minorHAnsi" w:hAnsiTheme="minorHAnsi" w:cs="Arial"/>
          <w:sz w:val="24"/>
          <w:szCs w:val="24"/>
          <w:u w:val="single"/>
        </w:rPr>
        <w:t>Pupil Transportation</w:t>
      </w:r>
      <w:r w:rsidRPr="00080B93">
        <w:rPr>
          <w:rFonts w:asciiTheme="minorHAnsi" w:hAnsiTheme="minorHAnsi" w:cs="Arial"/>
          <w:sz w:val="24"/>
          <w:szCs w:val="24"/>
        </w:rPr>
        <w:t xml:space="preserve">:  Includes any child transported at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I-C expense to school, on field trips</w:t>
      </w:r>
      <w:r w:rsidR="00AC0F52" w:rsidRPr="00080B93">
        <w:rPr>
          <w:rFonts w:asciiTheme="minorHAnsi" w:hAnsiTheme="minorHAnsi" w:cs="Arial"/>
          <w:sz w:val="24"/>
          <w:szCs w:val="24"/>
        </w:rPr>
        <w:t>,</w:t>
      </w:r>
      <w:r w:rsidRPr="00080B93">
        <w:rPr>
          <w:rFonts w:asciiTheme="minorHAnsi" w:hAnsiTheme="minorHAnsi" w:cs="Arial"/>
          <w:sz w:val="24"/>
          <w:szCs w:val="24"/>
        </w:rPr>
        <w:t xml:space="preserve"> or other educational activities.</w:t>
      </w:r>
    </w:p>
    <w:p w:rsidR="00A90C7F" w:rsidRPr="00080B93" w:rsidRDefault="00A90C7F" w:rsidP="00AC0F52">
      <w:pPr>
        <w:tabs>
          <w:tab w:val="left" w:pos="360"/>
          <w:tab w:val="left" w:pos="720"/>
          <w:tab w:val="left" w:pos="1080"/>
          <w:tab w:val="left" w:pos="1575"/>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(9)</w:t>
      </w:r>
      <w:r w:rsidRPr="00080B93">
        <w:rPr>
          <w:rFonts w:asciiTheme="minorHAnsi" w:hAnsiTheme="minorHAnsi" w:cs="Arial"/>
          <w:sz w:val="24"/>
          <w:szCs w:val="24"/>
        </w:rPr>
        <w:tab/>
      </w:r>
      <w:r w:rsidRPr="00080B93">
        <w:rPr>
          <w:rFonts w:asciiTheme="minorHAnsi" w:hAnsiTheme="minorHAnsi" w:cs="Arial"/>
          <w:sz w:val="24"/>
          <w:szCs w:val="24"/>
          <w:u w:val="single"/>
        </w:rPr>
        <w:t>Clothes/Shoes</w:t>
      </w:r>
      <w:r w:rsidRPr="00080B93">
        <w:rPr>
          <w:rFonts w:asciiTheme="minorHAnsi" w:hAnsiTheme="minorHAnsi" w:cs="Arial"/>
          <w:sz w:val="24"/>
          <w:szCs w:val="24"/>
        </w:rPr>
        <w:t>:  Includes any child provided with clothing, shoes</w:t>
      </w:r>
      <w:r w:rsidR="00AC0F52" w:rsidRPr="00080B93">
        <w:rPr>
          <w:rFonts w:asciiTheme="minorHAnsi" w:hAnsiTheme="minorHAnsi" w:cs="Arial"/>
          <w:sz w:val="24"/>
          <w:szCs w:val="24"/>
        </w:rPr>
        <w:t>,</w:t>
      </w:r>
      <w:r w:rsidRPr="00080B93">
        <w:rPr>
          <w:rFonts w:asciiTheme="minorHAnsi" w:hAnsiTheme="minorHAnsi" w:cs="Arial"/>
          <w:sz w:val="24"/>
          <w:szCs w:val="24"/>
        </w:rPr>
        <w:t xml:space="preserve"> or other personal necessities (including P.E. clothing or gym shoes)</w:t>
      </w:r>
      <w:r w:rsidR="00AC0F52" w:rsidRPr="00080B93">
        <w:rPr>
          <w:rFonts w:asciiTheme="minorHAnsi" w:hAnsiTheme="minorHAnsi" w:cs="Arial"/>
          <w:sz w:val="24"/>
          <w:szCs w:val="24"/>
        </w:rPr>
        <w:t>,</w:t>
      </w:r>
      <w:r w:rsidRPr="00080B93">
        <w:rPr>
          <w:rFonts w:asciiTheme="minorHAnsi" w:hAnsiTheme="minorHAnsi" w:cs="Arial"/>
          <w:sz w:val="24"/>
          <w:szCs w:val="24"/>
        </w:rPr>
        <w:t xml:space="preserve"> which were paid for or other</w:t>
      </w:r>
      <w:r w:rsidR="0097420C">
        <w:rPr>
          <w:rFonts w:asciiTheme="minorHAnsi" w:hAnsiTheme="minorHAnsi" w:cs="Arial"/>
          <w:sz w:val="24"/>
          <w:szCs w:val="24"/>
        </w:rPr>
        <w:t>-</w:t>
      </w:r>
      <w:r w:rsidRPr="00080B93">
        <w:rPr>
          <w:rFonts w:asciiTheme="minorHAnsi" w:hAnsiTheme="minorHAnsi" w:cs="Arial"/>
          <w:sz w:val="24"/>
          <w:szCs w:val="24"/>
        </w:rPr>
        <w:t xml:space="preserve">wise directly obtained by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 xml:space="preserve">I-C.  An example would be a used clothing drive conducted by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I-C staff.</w:t>
      </w:r>
    </w:p>
    <w:p w:rsidR="00A90C7F" w:rsidRPr="00080B93" w:rsidRDefault="00A90C7F" w:rsidP="00AC0F52">
      <w:pPr>
        <w:tabs>
          <w:tab w:val="left" w:pos="360"/>
          <w:tab w:val="left" w:pos="720"/>
          <w:tab w:val="left" w:pos="1080"/>
          <w:tab w:val="left" w:pos="1575"/>
          <w:tab w:val="left" w:pos="180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 xml:space="preserve">(10) </w:t>
      </w:r>
      <w:r w:rsidRPr="00080B93">
        <w:rPr>
          <w:rFonts w:asciiTheme="minorHAnsi" w:hAnsiTheme="minorHAnsi" w:cs="Arial"/>
          <w:sz w:val="24"/>
          <w:szCs w:val="24"/>
        </w:rPr>
        <w:tab/>
      </w:r>
      <w:r w:rsidRPr="00080B93">
        <w:rPr>
          <w:rFonts w:asciiTheme="minorHAnsi" w:hAnsiTheme="minorHAnsi" w:cs="Arial"/>
          <w:sz w:val="24"/>
          <w:szCs w:val="24"/>
          <w:u w:val="single"/>
        </w:rPr>
        <w:t>Student Fees</w:t>
      </w:r>
      <w:r w:rsidRPr="00080B93">
        <w:rPr>
          <w:rFonts w:asciiTheme="minorHAnsi" w:hAnsiTheme="minorHAnsi" w:cs="Arial"/>
          <w:sz w:val="24"/>
          <w:szCs w:val="24"/>
        </w:rPr>
        <w:t xml:space="preserve">:  Includes any child for whom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 xml:space="preserve">I-C has paid student fees (usually at the secondary level) such as student activity cards, locker or towel fees, shop or lab fees, required items such as Weekly Readers or school newspapers.  This also includes any child provided with needed school supplies through </w:t>
      </w:r>
      <w:r w:rsidR="00AC0F52" w:rsidRPr="00080B93">
        <w:rPr>
          <w:rFonts w:asciiTheme="minorHAnsi" w:hAnsiTheme="minorHAnsi" w:cs="Arial"/>
          <w:sz w:val="24"/>
          <w:szCs w:val="24"/>
        </w:rPr>
        <w:t xml:space="preserve">Title </w:t>
      </w:r>
      <w:r w:rsidRPr="00080B93">
        <w:rPr>
          <w:rFonts w:asciiTheme="minorHAnsi" w:hAnsiTheme="minorHAnsi" w:cs="Arial"/>
          <w:sz w:val="24"/>
          <w:szCs w:val="24"/>
        </w:rPr>
        <w:t>I-C funds such as paper, pens, rulers, etc.</w:t>
      </w:r>
      <w:r w:rsidR="00AC0F52" w:rsidRPr="00080B93">
        <w:rPr>
          <w:rFonts w:asciiTheme="minorHAnsi" w:hAnsiTheme="minorHAnsi" w:cs="Arial"/>
          <w:sz w:val="24"/>
          <w:szCs w:val="24"/>
        </w:rPr>
        <w:t>,</w:t>
      </w:r>
      <w:r w:rsidRPr="00080B93">
        <w:rPr>
          <w:rFonts w:asciiTheme="minorHAnsi" w:hAnsiTheme="minorHAnsi" w:cs="Arial"/>
          <w:sz w:val="24"/>
          <w:szCs w:val="24"/>
        </w:rPr>
        <w:t xml:space="preserve"> not regularly provided by the school.  As in all cases, these fees should not be already provided to students or it is supplanting.</w:t>
      </w:r>
    </w:p>
    <w:p w:rsidR="00A90C7F" w:rsidRPr="00080B93" w:rsidRDefault="00A90C7F" w:rsidP="00AC0F52">
      <w:pPr>
        <w:tabs>
          <w:tab w:val="left" w:pos="360"/>
          <w:tab w:val="left" w:pos="720"/>
          <w:tab w:val="left" w:pos="1080"/>
          <w:tab w:val="left" w:pos="1800"/>
        </w:tabs>
        <w:autoSpaceDE w:val="0"/>
        <w:autoSpaceDN w:val="0"/>
        <w:adjustRightInd w:val="0"/>
        <w:spacing w:after="0" w:line="240" w:lineRule="auto"/>
        <w:ind w:left="1620" w:hanging="1620"/>
        <w:jc w:val="both"/>
        <w:rPr>
          <w:rFonts w:asciiTheme="minorHAnsi" w:hAnsiTheme="minorHAnsi" w:cs="Arial"/>
          <w:sz w:val="24"/>
          <w:szCs w:val="24"/>
        </w:rPr>
      </w:pPr>
    </w:p>
    <w:p w:rsidR="00A90C7F" w:rsidRPr="00080B93" w:rsidRDefault="00A90C7F" w:rsidP="00A24956">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3.</w:t>
      </w:r>
      <w:r w:rsidRPr="00080B93">
        <w:rPr>
          <w:rFonts w:asciiTheme="minorHAnsi" w:hAnsiTheme="minorHAnsi" w:cs="Arial"/>
          <w:sz w:val="24"/>
          <w:szCs w:val="24"/>
        </w:rPr>
        <w:tab/>
      </w:r>
      <w:r w:rsidRPr="00080B93">
        <w:rPr>
          <w:rFonts w:asciiTheme="minorHAnsi" w:hAnsiTheme="minorHAnsi" w:cs="Arial"/>
          <w:sz w:val="24"/>
          <w:szCs w:val="24"/>
          <w:u w:val="single"/>
        </w:rPr>
        <w:t>Home-School Consultant or Recruiter</w:t>
      </w:r>
    </w:p>
    <w:p w:rsidR="00AE3F42" w:rsidRPr="00080B93" w:rsidRDefault="00A24956" w:rsidP="00A24956">
      <w:pPr>
        <w:autoSpaceDE w:val="0"/>
        <w:autoSpaceDN w:val="0"/>
        <w:spacing w:after="0" w:line="240" w:lineRule="auto"/>
        <w:ind w:left="720" w:hanging="720"/>
        <w:jc w:val="both"/>
        <w:rPr>
          <w:rFonts w:asciiTheme="minorHAnsi" w:hAnsiTheme="minorHAnsi" w:cs="Arial"/>
          <w:sz w:val="24"/>
          <w:szCs w:val="24"/>
        </w:rPr>
      </w:pPr>
      <w:r>
        <w:rPr>
          <w:rFonts w:asciiTheme="minorHAnsi" w:hAnsiTheme="minorHAnsi" w:cs="Arial"/>
          <w:sz w:val="24"/>
          <w:szCs w:val="24"/>
        </w:rPr>
        <w:tab/>
      </w:r>
      <w:r w:rsidR="00AE3F42" w:rsidRPr="00080B93">
        <w:rPr>
          <w:rFonts w:asciiTheme="minorHAnsi" w:hAnsiTheme="minorHAnsi" w:cs="Arial"/>
          <w:sz w:val="24"/>
          <w:szCs w:val="24"/>
        </w:rPr>
        <w:t xml:space="preserve">Many Oregon </w:t>
      </w:r>
      <w:r w:rsidR="0097420C">
        <w:rPr>
          <w:rFonts w:asciiTheme="minorHAnsi" w:hAnsiTheme="minorHAnsi" w:cs="Arial"/>
          <w:sz w:val="24"/>
          <w:szCs w:val="24"/>
        </w:rPr>
        <w:t xml:space="preserve">Title </w:t>
      </w:r>
      <w:r w:rsidR="00AE3F42" w:rsidRPr="00080B93">
        <w:rPr>
          <w:rFonts w:asciiTheme="minorHAnsi" w:hAnsiTheme="minorHAnsi" w:cs="Arial"/>
          <w:sz w:val="24"/>
          <w:szCs w:val="24"/>
        </w:rPr>
        <w:t>I-C projects employ staff specialists designated as Home-School Consultants or Specialists to assure that a high level of quality is maintained in delivery of support services to eligible students.</w:t>
      </w:r>
      <w:r>
        <w:rPr>
          <w:rFonts w:asciiTheme="minorHAnsi" w:hAnsiTheme="minorHAnsi" w:cs="Arial"/>
          <w:sz w:val="24"/>
          <w:szCs w:val="24"/>
        </w:rPr>
        <w:t xml:space="preserve"> </w:t>
      </w:r>
      <w:r w:rsidR="00AE3F42" w:rsidRPr="00080B93">
        <w:rPr>
          <w:rFonts w:asciiTheme="minorHAnsi" w:hAnsiTheme="minorHAnsi" w:cs="Arial"/>
          <w:sz w:val="24"/>
          <w:szCs w:val="24"/>
        </w:rPr>
        <w:t xml:space="preserve"> Experienced programs follow a recommendation that full-time or part-time services of a highly skilled Home-School Consultant be available based on the number of families to be served by the program.</w:t>
      </w:r>
    </w:p>
    <w:p w:rsidR="00AE3F42" w:rsidRPr="00080B93" w:rsidRDefault="00AE3F42" w:rsidP="00A24956">
      <w:pPr>
        <w:spacing w:after="0" w:line="240" w:lineRule="auto"/>
        <w:rPr>
          <w:rFonts w:asciiTheme="minorHAnsi" w:hAnsiTheme="minorHAnsi" w:cs="Arial"/>
          <w:sz w:val="24"/>
          <w:szCs w:val="24"/>
        </w:rPr>
      </w:pPr>
    </w:p>
    <w:p w:rsidR="00AE3F42" w:rsidRPr="00A24956" w:rsidRDefault="00AE3F42" w:rsidP="00A24956">
      <w:pPr>
        <w:pStyle w:val="ListParagraph"/>
        <w:numPr>
          <w:ilvl w:val="0"/>
          <w:numId w:val="26"/>
        </w:numPr>
        <w:autoSpaceDE w:val="0"/>
        <w:autoSpaceDN w:val="0"/>
        <w:spacing w:after="0" w:line="240" w:lineRule="auto"/>
        <w:jc w:val="both"/>
        <w:rPr>
          <w:rFonts w:asciiTheme="minorHAnsi" w:hAnsiTheme="minorHAnsi" w:cs="Arial"/>
          <w:sz w:val="24"/>
          <w:szCs w:val="24"/>
        </w:rPr>
      </w:pPr>
      <w:r w:rsidRPr="00A24956">
        <w:rPr>
          <w:rFonts w:asciiTheme="minorHAnsi" w:hAnsiTheme="minorHAnsi" w:cs="Arial"/>
          <w:sz w:val="24"/>
          <w:szCs w:val="24"/>
          <w:u w:val="single"/>
        </w:rPr>
        <w:t>Roles and Responsibilities of Home-School Consultants or Recruiters</w:t>
      </w:r>
    </w:p>
    <w:p w:rsidR="00AE3F42" w:rsidRDefault="00AE3F42" w:rsidP="00A24956">
      <w:pPr>
        <w:autoSpaceDE w:val="0"/>
        <w:autoSpaceDN w:val="0"/>
        <w:spacing w:after="0" w:line="240" w:lineRule="auto"/>
        <w:ind w:left="1080"/>
        <w:jc w:val="both"/>
        <w:rPr>
          <w:rFonts w:asciiTheme="minorHAnsi" w:hAnsiTheme="minorHAnsi" w:cs="Arial"/>
          <w:sz w:val="24"/>
          <w:szCs w:val="24"/>
        </w:rPr>
      </w:pPr>
      <w:r w:rsidRPr="00080B93">
        <w:rPr>
          <w:rFonts w:asciiTheme="minorHAnsi" w:hAnsiTheme="minorHAnsi" w:cs="Arial"/>
          <w:sz w:val="24"/>
          <w:szCs w:val="24"/>
        </w:rPr>
        <w:t>Home-School Consultants or Recruiters play a primary role in assisting in the develop</w:t>
      </w:r>
      <w:r w:rsidR="0097420C">
        <w:rPr>
          <w:rFonts w:asciiTheme="minorHAnsi" w:hAnsiTheme="minorHAnsi" w:cs="Arial"/>
          <w:sz w:val="24"/>
          <w:szCs w:val="24"/>
        </w:rPr>
        <w:t>-</w:t>
      </w:r>
      <w:r w:rsidRPr="00080B93">
        <w:rPr>
          <w:rFonts w:asciiTheme="minorHAnsi" w:hAnsiTheme="minorHAnsi" w:cs="Arial"/>
          <w:sz w:val="24"/>
          <w:szCs w:val="24"/>
        </w:rPr>
        <w:t>ment of open communications between schools and the families of migrant students.</w:t>
      </w:r>
      <w:r w:rsidR="004C319D">
        <w:rPr>
          <w:rFonts w:asciiTheme="minorHAnsi" w:hAnsiTheme="minorHAnsi" w:cs="Arial"/>
          <w:sz w:val="24"/>
          <w:szCs w:val="24"/>
        </w:rPr>
        <w:t xml:space="preserve"> </w:t>
      </w:r>
      <w:r w:rsidRPr="00080B93">
        <w:rPr>
          <w:rFonts w:asciiTheme="minorHAnsi" w:hAnsiTheme="minorHAnsi" w:cs="Arial"/>
          <w:sz w:val="24"/>
          <w:szCs w:val="24"/>
        </w:rPr>
        <w:t xml:space="preserve"> Their role is not only to represent the school to the families, but perhaps more importantly, to represent the migrant student and his/her parents to the school.</w:t>
      </w:r>
    </w:p>
    <w:p w:rsidR="00A24956" w:rsidRPr="00080B93" w:rsidRDefault="00A24956" w:rsidP="00A24956">
      <w:pPr>
        <w:autoSpaceDE w:val="0"/>
        <w:autoSpaceDN w:val="0"/>
        <w:spacing w:after="0" w:line="240" w:lineRule="auto"/>
        <w:ind w:left="1080"/>
        <w:jc w:val="both"/>
        <w:rPr>
          <w:rFonts w:asciiTheme="minorHAnsi" w:hAnsiTheme="minorHAnsi" w:cs="Arial"/>
          <w:sz w:val="24"/>
          <w:szCs w:val="24"/>
        </w:rPr>
      </w:pPr>
    </w:p>
    <w:p w:rsidR="00AE3F42" w:rsidRDefault="00AE3F42" w:rsidP="00A24956">
      <w:pPr>
        <w:autoSpaceDE w:val="0"/>
        <w:autoSpaceDN w:val="0"/>
        <w:spacing w:after="0" w:line="240" w:lineRule="auto"/>
        <w:ind w:left="1080"/>
        <w:jc w:val="both"/>
        <w:rPr>
          <w:rFonts w:asciiTheme="minorHAnsi" w:hAnsiTheme="minorHAnsi" w:cs="Arial"/>
          <w:sz w:val="24"/>
          <w:szCs w:val="24"/>
        </w:rPr>
      </w:pPr>
      <w:r w:rsidRPr="00080B93">
        <w:rPr>
          <w:rFonts w:asciiTheme="minorHAnsi" w:hAnsiTheme="minorHAnsi" w:cs="Arial"/>
          <w:sz w:val="24"/>
          <w:szCs w:val="24"/>
        </w:rPr>
        <w:t>As the relationship between consultants or recruiters and families grow, they may be entrusted with information/confidences shared by parents that are privileged.</w:t>
      </w:r>
      <w:r w:rsidR="004C319D">
        <w:rPr>
          <w:rFonts w:asciiTheme="minorHAnsi" w:hAnsiTheme="minorHAnsi" w:cs="Arial"/>
          <w:sz w:val="24"/>
          <w:szCs w:val="24"/>
        </w:rPr>
        <w:t xml:space="preserve"> </w:t>
      </w:r>
      <w:r w:rsidRPr="00080B93">
        <w:rPr>
          <w:rFonts w:asciiTheme="minorHAnsi" w:hAnsiTheme="minorHAnsi" w:cs="Arial"/>
          <w:sz w:val="24"/>
          <w:szCs w:val="24"/>
        </w:rPr>
        <w:t xml:space="preserve"> Home-School Consultants or Recruiters must, therefore, have</w:t>
      </w:r>
      <w:r w:rsidR="00970001">
        <w:rPr>
          <w:rFonts w:asciiTheme="minorHAnsi" w:hAnsiTheme="minorHAnsi" w:cs="Arial"/>
          <w:sz w:val="24"/>
          <w:szCs w:val="24"/>
        </w:rPr>
        <w:t xml:space="preserve"> the</w:t>
      </w:r>
      <w:r w:rsidRPr="00080B93">
        <w:rPr>
          <w:rFonts w:asciiTheme="minorHAnsi" w:hAnsiTheme="minorHAnsi" w:cs="Arial"/>
          <w:sz w:val="24"/>
          <w:szCs w:val="24"/>
        </w:rPr>
        <w:t xml:space="preserve"> integrity and mature judgment to maintain a balance between best interests of students and their families, and the needs of school administrators to conduct an exemplary program.</w:t>
      </w:r>
    </w:p>
    <w:p w:rsidR="00A24956" w:rsidRPr="00080B93" w:rsidRDefault="00A24956" w:rsidP="00A24956">
      <w:pPr>
        <w:autoSpaceDE w:val="0"/>
        <w:autoSpaceDN w:val="0"/>
        <w:spacing w:after="0" w:line="240" w:lineRule="auto"/>
        <w:ind w:left="1080" w:hanging="1080"/>
        <w:jc w:val="both"/>
        <w:rPr>
          <w:rFonts w:asciiTheme="minorHAnsi" w:hAnsiTheme="minorHAnsi" w:cs="Arial"/>
          <w:sz w:val="24"/>
          <w:szCs w:val="24"/>
        </w:rPr>
      </w:pPr>
    </w:p>
    <w:p w:rsidR="00AE3F42" w:rsidRPr="00080B93" w:rsidRDefault="00AE3F42" w:rsidP="00A24956">
      <w:pPr>
        <w:autoSpaceDE w:val="0"/>
        <w:autoSpaceDN w:val="0"/>
        <w:spacing w:after="0" w:line="240" w:lineRule="auto"/>
        <w:ind w:left="1080"/>
        <w:jc w:val="both"/>
        <w:rPr>
          <w:rFonts w:asciiTheme="minorHAnsi" w:hAnsiTheme="minorHAnsi" w:cs="Arial"/>
          <w:sz w:val="24"/>
          <w:szCs w:val="24"/>
        </w:rPr>
      </w:pPr>
      <w:r w:rsidRPr="00080B93">
        <w:rPr>
          <w:rFonts w:asciiTheme="minorHAnsi" w:hAnsiTheme="minorHAnsi" w:cs="Arial"/>
          <w:sz w:val="24"/>
          <w:szCs w:val="24"/>
        </w:rPr>
        <w:t>The Consultant or Recruiter must have knowledge, skills, and understanding of the experiences, working and living conditions, language and cultural values of migratory workers.</w:t>
      </w:r>
      <w:r w:rsidR="004C319D">
        <w:rPr>
          <w:rFonts w:asciiTheme="minorHAnsi" w:hAnsiTheme="minorHAnsi" w:cs="Arial"/>
          <w:sz w:val="24"/>
          <w:szCs w:val="24"/>
        </w:rPr>
        <w:t xml:space="preserve"> </w:t>
      </w:r>
      <w:r w:rsidRPr="00080B93">
        <w:rPr>
          <w:rFonts w:asciiTheme="minorHAnsi" w:hAnsiTheme="minorHAnsi" w:cs="Arial"/>
          <w:sz w:val="24"/>
          <w:szCs w:val="24"/>
        </w:rPr>
        <w:t xml:space="preserve"> Programs must seek highly qualified Home</w:t>
      </w:r>
      <w:r w:rsidR="00970001">
        <w:rPr>
          <w:rFonts w:asciiTheme="minorHAnsi" w:hAnsiTheme="minorHAnsi" w:cs="Arial"/>
          <w:sz w:val="24"/>
          <w:szCs w:val="24"/>
        </w:rPr>
        <w:t>-</w:t>
      </w:r>
      <w:r w:rsidRPr="00080B93">
        <w:rPr>
          <w:rFonts w:asciiTheme="minorHAnsi" w:hAnsiTheme="minorHAnsi" w:cs="Arial"/>
          <w:sz w:val="24"/>
          <w:szCs w:val="24"/>
        </w:rPr>
        <w:t>School Consultants or Recruiters who clearly exemplify the attributes described here.</w:t>
      </w:r>
    </w:p>
    <w:p w:rsidR="00A90C7F" w:rsidRPr="00080B93" w:rsidRDefault="00A90C7F" w:rsidP="00A24956">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B2EFE">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r>
      <w:r w:rsidRPr="00080B93">
        <w:rPr>
          <w:rFonts w:asciiTheme="minorHAnsi" w:hAnsiTheme="minorHAnsi" w:cs="Arial"/>
          <w:sz w:val="24"/>
          <w:szCs w:val="24"/>
          <w:u w:val="single"/>
        </w:rPr>
        <w:t>General Assignments</w:t>
      </w:r>
    </w:p>
    <w:p w:rsidR="00A90C7F" w:rsidRPr="00080B93" w:rsidRDefault="00A90C7F" w:rsidP="008B2EFE">
      <w:pPr>
        <w:tabs>
          <w:tab w:val="left" w:pos="360"/>
          <w:tab w:val="left" w:pos="720"/>
          <w:tab w:val="left" w:pos="1080"/>
          <w:tab w:val="left" w:pos="144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In general, the Home-School Consultant or Recruiter will:</w:t>
      </w:r>
    </w:p>
    <w:p w:rsidR="00A90C7F" w:rsidRPr="00080B93" w:rsidRDefault="00A90C7F" w:rsidP="008B2EF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w:t>
      </w:r>
      <w:r w:rsidRPr="00080B93">
        <w:rPr>
          <w:rFonts w:asciiTheme="minorHAnsi" w:hAnsiTheme="minorHAnsi" w:cs="Arial"/>
          <w:sz w:val="24"/>
          <w:szCs w:val="24"/>
        </w:rPr>
        <w:tab/>
        <w:t>Establish lines of positive communication with growers, camp owners and managers, housing authority representatives</w:t>
      </w:r>
      <w:r w:rsidR="00970001">
        <w:rPr>
          <w:rFonts w:asciiTheme="minorHAnsi" w:hAnsiTheme="minorHAnsi" w:cs="Arial"/>
          <w:sz w:val="24"/>
          <w:szCs w:val="24"/>
        </w:rPr>
        <w:t>,</w:t>
      </w:r>
      <w:r w:rsidRPr="00080B93">
        <w:rPr>
          <w:rFonts w:asciiTheme="minorHAnsi" w:hAnsiTheme="minorHAnsi" w:cs="Arial"/>
          <w:sz w:val="24"/>
          <w:szCs w:val="24"/>
        </w:rPr>
        <w:t xml:space="preserve"> and all others who can provide information on the temporary or permanent residence of the migrant families.</w:t>
      </w:r>
    </w:p>
    <w:p w:rsidR="00A90C7F" w:rsidRPr="00080B93" w:rsidRDefault="00A90C7F" w:rsidP="008B2EF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(2)</w:t>
      </w:r>
      <w:r w:rsidRPr="00080B93">
        <w:rPr>
          <w:rFonts w:asciiTheme="minorHAnsi" w:hAnsiTheme="minorHAnsi" w:cs="Arial"/>
          <w:sz w:val="24"/>
          <w:szCs w:val="24"/>
        </w:rPr>
        <w:tab/>
        <w:t>Become knowledgeable of the school’s philosophy, curriculum, activities</w:t>
      </w:r>
      <w:r w:rsidR="008B2EFE" w:rsidRPr="00080B93">
        <w:rPr>
          <w:rFonts w:asciiTheme="minorHAnsi" w:hAnsiTheme="minorHAnsi" w:cs="Arial"/>
          <w:sz w:val="24"/>
          <w:szCs w:val="24"/>
        </w:rPr>
        <w:t>,</w:t>
      </w:r>
      <w:r w:rsidRPr="00080B93">
        <w:rPr>
          <w:rFonts w:asciiTheme="minorHAnsi" w:hAnsiTheme="minorHAnsi" w:cs="Arial"/>
          <w:sz w:val="24"/>
          <w:szCs w:val="24"/>
        </w:rPr>
        <w:t xml:space="preserve"> and support services, and assist the staff in determining how these should be modified to meet the needs of eligible migrant students.</w:t>
      </w:r>
    </w:p>
    <w:p w:rsidR="00A90C7F" w:rsidRPr="00080B93" w:rsidRDefault="00A90C7F" w:rsidP="008B2EF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(3)</w:t>
      </w:r>
      <w:r w:rsidRPr="00080B93">
        <w:rPr>
          <w:rFonts w:asciiTheme="minorHAnsi" w:hAnsiTheme="minorHAnsi" w:cs="Arial"/>
          <w:sz w:val="24"/>
          <w:szCs w:val="24"/>
        </w:rPr>
        <w:tab/>
        <w:t>Determine what supportive services can be provided by agencies, service groups, businesses</w:t>
      </w:r>
      <w:r w:rsidR="00970001">
        <w:rPr>
          <w:rFonts w:asciiTheme="minorHAnsi" w:hAnsiTheme="minorHAnsi" w:cs="Arial"/>
          <w:sz w:val="24"/>
          <w:szCs w:val="24"/>
        </w:rPr>
        <w:t>,</w:t>
      </w:r>
      <w:r w:rsidRPr="00080B93">
        <w:rPr>
          <w:rFonts w:asciiTheme="minorHAnsi" w:hAnsiTheme="minorHAnsi" w:cs="Arial"/>
          <w:sz w:val="24"/>
          <w:szCs w:val="24"/>
        </w:rPr>
        <w:t xml:space="preserve"> and industries in the community that will assist the school in meeting the needs of the eligible migrant students.  He/she will also open lines of communication among the support services providers, the schools</w:t>
      </w:r>
      <w:r w:rsidR="008B2EFE" w:rsidRPr="00080B93">
        <w:rPr>
          <w:rFonts w:asciiTheme="minorHAnsi" w:hAnsiTheme="minorHAnsi" w:cs="Arial"/>
          <w:sz w:val="24"/>
          <w:szCs w:val="24"/>
        </w:rPr>
        <w:t>,</w:t>
      </w:r>
      <w:r w:rsidRPr="00080B93">
        <w:rPr>
          <w:rFonts w:asciiTheme="minorHAnsi" w:hAnsiTheme="minorHAnsi" w:cs="Arial"/>
          <w:sz w:val="24"/>
          <w:szCs w:val="24"/>
        </w:rPr>
        <w:t xml:space="preserve"> and migrant students and their families.</w:t>
      </w:r>
    </w:p>
    <w:p w:rsidR="00A90C7F" w:rsidRPr="00080B93" w:rsidRDefault="00A90C7F" w:rsidP="008B2EF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(4)</w:t>
      </w:r>
      <w:r w:rsidRPr="00080B93">
        <w:rPr>
          <w:rFonts w:asciiTheme="minorHAnsi" w:hAnsiTheme="minorHAnsi" w:cs="Arial"/>
          <w:sz w:val="24"/>
          <w:szCs w:val="24"/>
        </w:rPr>
        <w:tab/>
        <w:t>When requested, assist with planning and arrangements for professional develop</w:t>
      </w:r>
      <w:r w:rsidR="00970001">
        <w:rPr>
          <w:rFonts w:asciiTheme="minorHAnsi" w:hAnsiTheme="minorHAnsi" w:cs="Arial"/>
          <w:sz w:val="24"/>
          <w:szCs w:val="24"/>
        </w:rPr>
        <w:t>-</w:t>
      </w:r>
      <w:r w:rsidRPr="00080B93">
        <w:rPr>
          <w:rFonts w:asciiTheme="minorHAnsi" w:hAnsiTheme="minorHAnsi" w:cs="Arial"/>
          <w:sz w:val="24"/>
          <w:szCs w:val="24"/>
        </w:rPr>
        <w:t>ment opportunities for school personnel to assist them in understanding and recognizing the individual and group needs of migrant students, as well as in ways of developing programs and services required to accommodate those needs.</w:t>
      </w:r>
    </w:p>
    <w:p w:rsidR="00A90C7F" w:rsidRPr="00080B93" w:rsidRDefault="00A90C7F" w:rsidP="008B2EF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(5)</w:t>
      </w:r>
      <w:r w:rsidRPr="00080B93">
        <w:rPr>
          <w:rFonts w:asciiTheme="minorHAnsi" w:hAnsiTheme="minorHAnsi" w:cs="Arial"/>
          <w:sz w:val="24"/>
          <w:szCs w:val="24"/>
        </w:rPr>
        <w:tab/>
        <w:t>Counsel with students and parents to identify and develop recommendations so that school personnel are able to meet the educational needs of migrant students.</w:t>
      </w:r>
    </w:p>
    <w:p w:rsidR="00A90C7F" w:rsidRPr="00080B93" w:rsidRDefault="00A90C7F" w:rsidP="008B2EF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(6)</w:t>
      </w:r>
      <w:r w:rsidRPr="00080B93">
        <w:rPr>
          <w:rFonts w:asciiTheme="minorHAnsi" w:hAnsiTheme="minorHAnsi" w:cs="Arial"/>
          <w:sz w:val="24"/>
          <w:szCs w:val="24"/>
        </w:rPr>
        <w:tab/>
        <w:t>Complete and follow the ID&amp;R plan for their area.</w:t>
      </w:r>
    </w:p>
    <w:p w:rsidR="00A90C7F" w:rsidRPr="00080B93" w:rsidRDefault="00A90C7F" w:rsidP="008B2EFE">
      <w:pPr>
        <w:tabs>
          <w:tab w:val="left" w:pos="360"/>
          <w:tab w:val="left" w:pos="720"/>
          <w:tab w:val="left" w:pos="1080"/>
          <w:tab w:val="left" w:pos="1620"/>
        </w:tabs>
        <w:autoSpaceDE w:val="0"/>
        <w:autoSpaceDN w:val="0"/>
        <w:adjustRightInd w:val="0"/>
        <w:spacing w:after="0" w:line="240" w:lineRule="auto"/>
        <w:ind w:left="1620" w:hanging="1620"/>
        <w:jc w:val="both"/>
        <w:rPr>
          <w:rFonts w:asciiTheme="minorHAnsi" w:hAnsiTheme="minorHAnsi" w:cs="Arial"/>
          <w:sz w:val="24"/>
          <w:szCs w:val="24"/>
        </w:rPr>
      </w:pPr>
    </w:p>
    <w:p w:rsidR="00A90C7F" w:rsidRPr="00080B93" w:rsidRDefault="00A90C7F" w:rsidP="0052512E">
      <w:pPr>
        <w:tabs>
          <w:tab w:val="left" w:pos="360"/>
          <w:tab w:val="left" w:pos="720"/>
          <w:tab w:val="left" w:pos="1080"/>
          <w:tab w:val="left" w:pos="144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(c)</w:t>
      </w:r>
      <w:r w:rsidRPr="00080B93">
        <w:rPr>
          <w:rFonts w:asciiTheme="minorHAnsi" w:hAnsiTheme="minorHAnsi" w:cs="Arial"/>
          <w:sz w:val="24"/>
          <w:szCs w:val="24"/>
        </w:rPr>
        <w:tab/>
      </w:r>
      <w:r w:rsidRPr="00080B93">
        <w:rPr>
          <w:rFonts w:asciiTheme="minorHAnsi" w:hAnsiTheme="minorHAnsi" w:cs="Arial"/>
          <w:sz w:val="24"/>
          <w:szCs w:val="24"/>
          <w:u w:val="single"/>
        </w:rPr>
        <w:t>Specific Assignments</w:t>
      </w:r>
    </w:p>
    <w:p w:rsidR="00A90C7F" w:rsidRPr="00080B93" w:rsidRDefault="00A90C7F" w:rsidP="0052512E">
      <w:pPr>
        <w:tabs>
          <w:tab w:val="left" w:pos="360"/>
          <w:tab w:val="left" w:pos="720"/>
          <w:tab w:val="left" w:pos="1080"/>
          <w:tab w:val="left" w:pos="144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Home-School Consultants or Recruiters will:</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w:t>
      </w:r>
      <w:r w:rsidRPr="00080B93">
        <w:rPr>
          <w:rFonts w:asciiTheme="minorHAnsi" w:hAnsiTheme="minorHAnsi" w:cs="Arial"/>
          <w:sz w:val="24"/>
          <w:szCs w:val="24"/>
        </w:rPr>
        <w:tab/>
        <w:t>Recruit all migrant children, ages 0-21, for enrollment using skills of persuasion rather than coercion.</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r>
      <w:r w:rsidRPr="00080B93">
        <w:rPr>
          <w:rFonts w:asciiTheme="minorHAnsi" w:hAnsiTheme="minorHAnsi" w:cs="Arial"/>
          <w:sz w:val="24"/>
          <w:szCs w:val="24"/>
        </w:rPr>
        <w:tab/>
        <w:t>(2)</w:t>
      </w:r>
      <w:r w:rsidRPr="00080B93">
        <w:rPr>
          <w:rFonts w:asciiTheme="minorHAnsi" w:hAnsiTheme="minorHAnsi" w:cs="Arial"/>
          <w:sz w:val="24"/>
          <w:szCs w:val="24"/>
        </w:rPr>
        <w:tab/>
        <w:t>Work with eligible migrant students and their families to encourage regular attendance and participation</w:t>
      </w:r>
      <w:r w:rsidR="00970001">
        <w:rPr>
          <w:rFonts w:asciiTheme="minorHAnsi" w:hAnsiTheme="minorHAnsi" w:cs="Arial"/>
          <w:sz w:val="24"/>
          <w:szCs w:val="24"/>
        </w:rPr>
        <w:t>,</w:t>
      </w:r>
      <w:r w:rsidRPr="00080B93">
        <w:rPr>
          <w:rFonts w:asciiTheme="minorHAnsi" w:hAnsiTheme="minorHAnsi" w:cs="Arial"/>
          <w:sz w:val="24"/>
          <w:szCs w:val="24"/>
        </w:rPr>
        <w:t xml:space="preserve"> and identify the causes of any truancy.</w:t>
      </w:r>
    </w:p>
    <w:p w:rsidR="00A90C7F" w:rsidRPr="00080B93" w:rsidRDefault="00A90C7F" w:rsidP="0052512E">
      <w:pPr>
        <w:tabs>
          <w:tab w:val="left" w:pos="360"/>
          <w:tab w:val="left" w:pos="720"/>
          <w:tab w:val="left" w:pos="1080"/>
          <w:tab w:val="left" w:pos="1575"/>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(3)</w:t>
      </w:r>
      <w:r w:rsidRPr="00080B93">
        <w:rPr>
          <w:rFonts w:asciiTheme="minorHAnsi" w:hAnsiTheme="minorHAnsi" w:cs="Arial"/>
          <w:sz w:val="24"/>
          <w:szCs w:val="24"/>
        </w:rPr>
        <w:tab/>
        <w:t>After obtaining permission, recruit for students in migrant labor camps, apartment complexes, etc.</w:t>
      </w:r>
    </w:p>
    <w:p w:rsidR="00A90C7F" w:rsidRPr="00080B93" w:rsidRDefault="00A90C7F" w:rsidP="0052512E">
      <w:pPr>
        <w:tabs>
          <w:tab w:val="left" w:pos="360"/>
          <w:tab w:val="left" w:pos="720"/>
          <w:tab w:val="left" w:pos="1080"/>
          <w:tab w:val="left" w:pos="1575"/>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(4)</w:t>
      </w:r>
      <w:r w:rsidRPr="00080B93">
        <w:rPr>
          <w:rFonts w:asciiTheme="minorHAnsi" w:hAnsiTheme="minorHAnsi" w:cs="Arial"/>
          <w:sz w:val="24"/>
          <w:szCs w:val="24"/>
        </w:rPr>
        <w:tab/>
        <w:t>Work with school personnel to make each student’s first exposure to the school a positive, non-threatening experience.</w:t>
      </w:r>
    </w:p>
    <w:p w:rsidR="00A90C7F" w:rsidRPr="00080B93" w:rsidRDefault="00A90C7F" w:rsidP="0052512E">
      <w:pPr>
        <w:tabs>
          <w:tab w:val="left" w:pos="360"/>
          <w:tab w:val="left" w:pos="720"/>
          <w:tab w:val="left" w:pos="1080"/>
          <w:tab w:val="left" w:pos="1575"/>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(5)</w:t>
      </w:r>
      <w:r w:rsidRPr="00080B93">
        <w:rPr>
          <w:rFonts w:asciiTheme="minorHAnsi" w:hAnsiTheme="minorHAnsi" w:cs="Arial"/>
          <w:sz w:val="24"/>
          <w:szCs w:val="24"/>
        </w:rPr>
        <w:tab/>
        <w:t>Keep school administrators and transportation personnel advised of any changes or needs for additional transportation services for eligible migrant students.</w:t>
      </w:r>
    </w:p>
    <w:p w:rsidR="00A90C7F" w:rsidRPr="00080B93" w:rsidRDefault="00A90C7F" w:rsidP="0052512E">
      <w:pPr>
        <w:tabs>
          <w:tab w:val="left" w:pos="360"/>
          <w:tab w:val="left" w:pos="720"/>
          <w:tab w:val="left" w:pos="1080"/>
          <w:tab w:val="left" w:pos="1575"/>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(6)</w:t>
      </w:r>
      <w:r w:rsidRPr="00080B93">
        <w:rPr>
          <w:rFonts w:asciiTheme="minorHAnsi" w:hAnsiTheme="minorHAnsi" w:cs="Arial"/>
          <w:sz w:val="24"/>
          <w:szCs w:val="24"/>
        </w:rPr>
        <w:tab/>
        <w:t>Advise school administrators of projected crop conditions, labor demands</w:t>
      </w:r>
      <w:r w:rsidR="0052512E" w:rsidRPr="00080B93">
        <w:rPr>
          <w:rFonts w:asciiTheme="minorHAnsi" w:hAnsiTheme="minorHAnsi" w:cs="Arial"/>
          <w:sz w:val="24"/>
          <w:szCs w:val="24"/>
        </w:rPr>
        <w:t>,</w:t>
      </w:r>
      <w:r w:rsidRPr="00080B93">
        <w:rPr>
          <w:rFonts w:asciiTheme="minorHAnsi" w:hAnsiTheme="minorHAnsi" w:cs="Arial"/>
          <w:sz w:val="24"/>
          <w:szCs w:val="24"/>
        </w:rPr>
        <w:t xml:space="preserve"> and number of migrant families anticipated by growers, contractors, and camp managers for each current year.</w:t>
      </w:r>
    </w:p>
    <w:p w:rsidR="00A90C7F" w:rsidRPr="00080B93" w:rsidRDefault="00A90C7F" w:rsidP="0052512E">
      <w:pPr>
        <w:tabs>
          <w:tab w:val="left" w:pos="360"/>
          <w:tab w:val="left" w:pos="720"/>
          <w:tab w:val="left" w:pos="1080"/>
          <w:tab w:val="left" w:pos="1575"/>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(7)</w:t>
      </w:r>
      <w:r w:rsidRPr="00080B93">
        <w:rPr>
          <w:rFonts w:asciiTheme="minorHAnsi" w:hAnsiTheme="minorHAnsi" w:cs="Arial"/>
          <w:sz w:val="24"/>
          <w:szCs w:val="24"/>
        </w:rPr>
        <w:tab/>
        <w:t>Provide school administrators with information about eligible migrant students who should receive free school breakfasts and lunches.</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(8)</w:t>
      </w:r>
      <w:r w:rsidRPr="00080B93">
        <w:rPr>
          <w:rFonts w:asciiTheme="minorHAnsi" w:hAnsiTheme="minorHAnsi" w:cs="Arial"/>
          <w:sz w:val="24"/>
          <w:szCs w:val="24"/>
        </w:rPr>
        <w:tab/>
        <w:t>Develop cooperative mechanisms to ensure that eligible migrant students have an adequate supply of appropriate clothing for school activities.</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(9)</w:t>
      </w:r>
      <w:r w:rsidRPr="00080B93">
        <w:rPr>
          <w:rFonts w:asciiTheme="minorHAnsi" w:hAnsiTheme="minorHAnsi" w:cs="Arial"/>
          <w:sz w:val="24"/>
          <w:szCs w:val="24"/>
        </w:rPr>
        <w:tab/>
        <w:t xml:space="preserve">Serve as interpreter at parent-teacher conferences when qualified </w:t>
      </w:r>
      <w:r w:rsidR="00683E66" w:rsidRPr="00080B93">
        <w:rPr>
          <w:rFonts w:asciiTheme="minorHAnsi" w:hAnsiTheme="minorHAnsi" w:cs="Arial"/>
          <w:sz w:val="24"/>
          <w:szCs w:val="24"/>
        </w:rPr>
        <w:t xml:space="preserve">Title </w:t>
      </w:r>
      <w:r w:rsidRPr="00080B93">
        <w:rPr>
          <w:rFonts w:asciiTheme="minorHAnsi" w:hAnsiTheme="minorHAnsi" w:cs="Arial"/>
          <w:sz w:val="24"/>
          <w:szCs w:val="24"/>
        </w:rPr>
        <w:t>I-C or other school personnel are not available.</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(10)</w:t>
      </w:r>
      <w:r w:rsidRPr="00080B93">
        <w:rPr>
          <w:rFonts w:asciiTheme="minorHAnsi" w:hAnsiTheme="minorHAnsi" w:cs="Arial"/>
          <w:sz w:val="24"/>
          <w:szCs w:val="24"/>
        </w:rPr>
        <w:tab/>
        <w:t>In the absence of other designated personnel and after receiving proper authorization, attend to emergencies such as transporting students to medical or dental services</w:t>
      </w:r>
      <w:r w:rsidR="00683E66" w:rsidRPr="00080B93">
        <w:rPr>
          <w:rFonts w:asciiTheme="minorHAnsi" w:hAnsiTheme="minorHAnsi" w:cs="Arial"/>
          <w:sz w:val="24"/>
          <w:szCs w:val="24"/>
        </w:rPr>
        <w:t>,</w:t>
      </w:r>
      <w:r w:rsidRPr="00080B93">
        <w:rPr>
          <w:rFonts w:asciiTheme="minorHAnsi" w:hAnsiTheme="minorHAnsi" w:cs="Arial"/>
          <w:sz w:val="24"/>
          <w:szCs w:val="24"/>
        </w:rPr>
        <w:t xml:space="preserve"> or to their homes, etc.</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(11)</w:t>
      </w:r>
      <w:r w:rsidRPr="00080B93">
        <w:rPr>
          <w:rFonts w:asciiTheme="minorHAnsi" w:hAnsiTheme="minorHAnsi" w:cs="Arial"/>
          <w:sz w:val="24"/>
          <w:szCs w:val="24"/>
        </w:rPr>
        <w:tab/>
        <w:t>Encourage families of migrant students to visit schools and to participate in school-sponsored activities with their children.</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(12)</w:t>
      </w:r>
      <w:r w:rsidRPr="00080B93">
        <w:rPr>
          <w:rFonts w:asciiTheme="minorHAnsi" w:hAnsiTheme="minorHAnsi" w:cs="Arial"/>
          <w:sz w:val="24"/>
          <w:szCs w:val="24"/>
        </w:rPr>
        <w:tab/>
        <w:t>Ensure that information is obtained to complete students’ records and required forms.</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(13)</w:t>
      </w:r>
      <w:r w:rsidRPr="00080B93">
        <w:rPr>
          <w:rFonts w:asciiTheme="minorHAnsi" w:hAnsiTheme="minorHAnsi" w:cs="Arial"/>
          <w:sz w:val="24"/>
          <w:szCs w:val="24"/>
        </w:rPr>
        <w:tab/>
        <w:t>Encourage and provide leadership to school personnel in planning social activities that will involve families of migrant students.</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(14)</w:t>
      </w:r>
      <w:r w:rsidRPr="00080B93">
        <w:rPr>
          <w:rFonts w:asciiTheme="minorHAnsi" w:hAnsiTheme="minorHAnsi" w:cs="Arial"/>
          <w:sz w:val="24"/>
          <w:szCs w:val="24"/>
        </w:rPr>
        <w:tab/>
        <w:t>Maintain a log of daily activities.</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(15)</w:t>
      </w:r>
      <w:r w:rsidRPr="00080B93">
        <w:rPr>
          <w:rFonts w:asciiTheme="minorHAnsi" w:hAnsiTheme="minorHAnsi" w:cs="Arial"/>
          <w:sz w:val="24"/>
          <w:szCs w:val="24"/>
        </w:rPr>
        <w:tab/>
        <w:t>Provide professional development opportunities for education assistants in the work of Home-School Consultants.</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(16)</w:t>
      </w:r>
      <w:r w:rsidRPr="00080B93">
        <w:rPr>
          <w:rFonts w:asciiTheme="minorHAnsi" w:hAnsiTheme="minorHAnsi" w:cs="Arial"/>
          <w:sz w:val="24"/>
          <w:szCs w:val="24"/>
        </w:rPr>
        <w:tab/>
        <w:t>Maintain up-to-date information on social services available to families of migrant students, including child care, preschools, adult education, family literacy opportunities, employment training opportunities, health services, public assistance, legal services, housing assistance, etc.</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(17)</w:t>
      </w:r>
      <w:r w:rsidRPr="00080B93">
        <w:rPr>
          <w:rFonts w:asciiTheme="minorHAnsi" w:hAnsiTheme="minorHAnsi" w:cs="Arial"/>
          <w:sz w:val="24"/>
          <w:szCs w:val="24"/>
        </w:rPr>
        <w:tab/>
        <w:t>Develop a working knowledge of laws and regulations related to education and public schools.</w:t>
      </w:r>
    </w:p>
    <w:p w:rsidR="00A90C7F" w:rsidRPr="00080B93" w:rsidRDefault="00A90C7F" w:rsidP="0052512E">
      <w:pPr>
        <w:tabs>
          <w:tab w:val="left" w:pos="360"/>
          <w:tab w:val="left" w:pos="720"/>
          <w:tab w:val="left" w:pos="1080"/>
          <w:tab w:val="left" w:pos="1620"/>
        </w:tabs>
        <w:autoSpaceDE w:val="0"/>
        <w:autoSpaceDN w:val="0"/>
        <w:adjustRightInd w:val="0"/>
        <w:spacing w:after="0" w:line="240" w:lineRule="auto"/>
        <w:ind w:left="1627" w:hanging="1627"/>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(18)</w:t>
      </w:r>
      <w:r w:rsidRPr="00080B93">
        <w:rPr>
          <w:rFonts w:asciiTheme="minorHAnsi" w:hAnsiTheme="minorHAnsi" w:cs="Arial"/>
          <w:sz w:val="24"/>
          <w:szCs w:val="24"/>
        </w:rPr>
        <w:tab/>
        <w:t>Provide data for OMSIS is required.</w:t>
      </w:r>
    </w:p>
    <w:p w:rsidR="00A90C7F" w:rsidRPr="00080B93" w:rsidRDefault="00A90C7F" w:rsidP="0052512E">
      <w:pPr>
        <w:tabs>
          <w:tab w:val="left" w:pos="360"/>
          <w:tab w:val="left" w:pos="720"/>
          <w:tab w:val="left" w:pos="1080"/>
          <w:tab w:val="left" w:pos="1575"/>
          <w:tab w:val="left" w:pos="1620"/>
        </w:tabs>
        <w:autoSpaceDE w:val="0"/>
        <w:autoSpaceDN w:val="0"/>
        <w:adjustRightInd w:val="0"/>
        <w:spacing w:after="0" w:line="240" w:lineRule="auto"/>
        <w:ind w:left="1620" w:hanging="1620"/>
        <w:jc w:val="both"/>
        <w:rPr>
          <w:rFonts w:asciiTheme="minorHAnsi" w:hAnsiTheme="minorHAnsi" w:cs="Arial"/>
          <w:sz w:val="24"/>
          <w:szCs w:val="24"/>
        </w:rPr>
      </w:pPr>
    </w:p>
    <w:p w:rsidR="00A90C7F" w:rsidRPr="00080B93" w:rsidRDefault="00A90C7F" w:rsidP="00AB7A71">
      <w:pPr>
        <w:tabs>
          <w:tab w:val="left" w:pos="360"/>
          <w:tab w:val="left" w:pos="720"/>
          <w:tab w:val="left" w:pos="1080"/>
          <w:tab w:val="left" w:pos="1575"/>
        </w:tabs>
        <w:autoSpaceDE w:val="0"/>
        <w:autoSpaceDN w:val="0"/>
        <w:adjustRightInd w:val="0"/>
        <w:spacing w:after="0" w:line="240" w:lineRule="auto"/>
        <w:ind w:left="1575" w:hanging="1575"/>
        <w:jc w:val="both"/>
        <w:rPr>
          <w:rFonts w:asciiTheme="minorHAnsi" w:hAnsiTheme="minorHAnsi" w:cs="Arial"/>
          <w:sz w:val="24"/>
          <w:szCs w:val="24"/>
        </w:rPr>
      </w:pPr>
      <w:r w:rsidRPr="00080B93">
        <w:rPr>
          <w:rFonts w:asciiTheme="minorHAnsi" w:hAnsiTheme="minorHAnsi" w:cs="Arial"/>
          <w:sz w:val="24"/>
          <w:szCs w:val="24"/>
        </w:rPr>
        <w:tab/>
        <w:t>5.</w:t>
      </w:r>
      <w:r w:rsidRPr="00080B93">
        <w:rPr>
          <w:rFonts w:asciiTheme="minorHAnsi" w:hAnsiTheme="minorHAnsi" w:cs="Arial"/>
          <w:sz w:val="24"/>
          <w:szCs w:val="24"/>
        </w:rPr>
        <w:tab/>
      </w:r>
      <w:r w:rsidRPr="00080B93">
        <w:rPr>
          <w:rFonts w:asciiTheme="minorHAnsi" w:hAnsiTheme="minorHAnsi" w:cs="Arial"/>
          <w:sz w:val="24"/>
          <w:szCs w:val="24"/>
          <w:u w:val="single"/>
        </w:rPr>
        <w:t>Other Areas of Service</w:t>
      </w:r>
    </w:p>
    <w:p w:rsidR="00A90C7F" w:rsidRPr="00080B93" w:rsidRDefault="00A90C7F" w:rsidP="00AB7A71">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r>
      <w:r w:rsidRPr="00080B93">
        <w:rPr>
          <w:rFonts w:asciiTheme="minorHAnsi" w:hAnsiTheme="minorHAnsi" w:cs="Arial"/>
          <w:sz w:val="24"/>
          <w:szCs w:val="24"/>
          <w:u w:val="single"/>
        </w:rPr>
        <w:t>Nutritional Services</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USDA School Food and Nutrition Services available through ODE should be accessed and fully used for regular and summer programs to extend Title I-C funds for this important support service.  See Part A (8) in this handbook for further information.</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r>
      <w:r w:rsidRPr="00080B93">
        <w:rPr>
          <w:rFonts w:asciiTheme="minorHAnsi" w:hAnsiTheme="minorHAnsi" w:cs="Arial"/>
          <w:sz w:val="24"/>
          <w:szCs w:val="24"/>
          <w:u w:val="single"/>
        </w:rPr>
        <w:t>Health and Medical Services</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r>
      <w:r w:rsidRPr="00080B93">
        <w:rPr>
          <w:rFonts w:asciiTheme="minorHAnsi" w:hAnsiTheme="minorHAnsi" w:cs="Arial"/>
          <w:sz w:val="24"/>
          <w:szCs w:val="24"/>
        </w:rPr>
        <w:tab/>
        <w:t>Healthy students respond well to education services.  Programs should provide for preventive health services</w:t>
      </w:r>
      <w:r w:rsidR="00AB7A71" w:rsidRPr="00080B93">
        <w:rPr>
          <w:rFonts w:asciiTheme="minorHAnsi" w:hAnsiTheme="minorHAnsi" w:cs="Arial"/>
          <w:sz w:val="24"/>
          <w:szCs w:val="24"/>
        </w:rPr>
        <w:t>,</w:t>
      </w:r>
      <w:r w:rsidRPr="00080B93">
        <w:rPr>
          <w:rFonts w:asciiTheme="minorHAnsi" w:hAnsiTheme="minorHAnsi" w:cs="Arial"/>
          <w:sz w:val="24"/>
          <w:szCs w:val="24"/>
        </w:rPr>
        <w:t xml:space="preserve"> as well as for access to needed medical and dental treatment services.  Programs should identify and establish communication with all available agencies, institutions</w:t>
      </w:r>
      <w:r w:rsidR="00AB7A71" w:rsidRPr="00080B93">
        <w:rPr>
          <w:rFonts w:asciiTheme="minorHAnsi" w:hAnsiTheme="minorHAnsi" w:cs="Arial"/>
          <w:sz w:val="24"/>
          <w:szCs w:val="24"/>
        </w:rPr>
        <w:t>,</w:t>
      </w:r>
      <w:r w:rsidRPr="00080B93">
        <w:rPr>
          <w:rFonts w:asciiTheme="minorHAnsi" w:hAnsiTheme="minorHAnsi" w:cs="Arial"/>
          <w:sz w:val="24"/>
          <w:szCs w:val="24"/>
        </w:rPr>
        <w:t xml:space="preserve"> and service organizations that could assist in meeting the health-related needs of students and their families</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(c)</w:t>
      </w:r>
      <w:r w:rsidRPr="00080B93">
        <w:rPr>
          <w:rFonts w:asciiTheme="minorHAnsi" w:hAnsiTheme="minorHAnsi" w:cs="Arial"/>
          <w:sz w:val="24"/>
          <w:szCs w:val="24"/>
        </w:rPr>
        <w:tab/>
      </w:r>
      <w:r w:rsidRPr="00080B93">
        <w:rPr>
          <w:rFonts w:asciiTheme="minorHAnsi" w:hAnsiTheme="minorHAnsi" w:cs="Arial"/>
          <w:sz w:val="24"/>
          <w:szCs w:val="24"/>
          <w:u w:val="single"/>
        </w:rPr>
        <w:t>Clothing</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Home-School Consultants often discover that migrant students are not attending school because they feel they lack adequate clothing; if they do attend, they may become concerned about their appearance and withdraw from participation in school activities.  Sources of clothing should be identified within communities to assist in meeting such problems.  Fraternal organizations, ministerial alliances</w:t>
      </w:r>
      <w:r w:rsidR="00AB7A71" w:rsidRPr="00080B93">
        <w:rPr>
          <w:rFonts w:asciiTheme="minorHAnsi" w:hAnsiTheme="minorHAnsi" w:cs="Arial"/>
          <w:sz w:val="24"/>
          <w:szCs w:val="24"/>
        </w:rPr>
        <w:t>,</w:t>
      </w:r>
      <w:r w:rsidRPr="00080B93">
        <w:rPr>
          <w:rFonts w:asciiTheme="minorHAnsi" w:hAnsiTheme="minorHAnsi" w:cs="Arial"/>
          <w:sz w:val="24"/>
          <w:szCs w:val="24"/>
        </w:rPr>
        <w:t xml:space="preserve"> and service clubs are often suitable resources to meet these needs.</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r>
      <w:r w:rsidRPr="00080B93">
        <w:rPr>
          <w:rFonts w:asciiTheme="minorHAnsi" w:hAnsiTheme="minorHAnsi" w:cs="Arial"/>
          <w:sz w:val="24"/>
          <w:szCs w:val="24"/>
        </w:rPr>
        <w:tab/>
        <w:t>(d)</w:t>
      </w:r>
      <w:r w:rsidRPr="00080B93">
        <w:rPr>
          <w:rFonts w:asciiTheme="minorHAnsi" w:hAnsiTheme="minorHAnsi" w:cs="Arial"/>
          <w:sz w:val="24"/>
          <w:szCs w:val="24"/>
        </w:rPr>
        <w:tab/>
      </w:r>
      <w:r w:rsidRPr="00080B93">
        <w:rPr>
          <w:rFonts w:asciiTheme="minorHAnsi" w:hAnsiTheme="minorHAnsi" w:cs="Arial"/>
          <w:sz w:val="24"/>
          <w:szCs w:val="24"/>
          <w:u w:val="single"/>
        </w:rPr>
        <w:t>Transportation</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Migrant students should be transported through district resources when such services are provided for other students meeting the district’s criteria</w:t>
      </w:r>
      <w:r w:rsidR="00AB7A71" w:rsidRPr="00080B93">
        <w:rPr>
          <w:rFonts w:asciiTheme="minorHAnsi" w:hAnsiTheme="minorHAnsi" w:cs="Arial"/>
          <w:sz w:val="24"/>
          <w:szCs w:val="24"/>
        </w:rPr>
        <w:t xml:space="preserve"> (</w:t>
      </w:r>
      <w:r w:rsidRPr="00080B93">
        <w:rPr>
          <w:rFonts w:asciiTheme="minorHAnsi" w:hAnsiTheme="minorHAnsi" w:cs="Arial"/>
          <w:sz w:val="24"/>
          <w:szCs w:val="24"/>
        </w:rPr>
        <w:t>e.g.</w:t>
      </w:r>
      <w:r w:rsidR="00970001">
        <w:rPr>
          <w:rFonts w:asciiTheme="minorHAnsi" w:hAnsiTheme="minorHAnsi" w:cs="Arial"/>
          <w:sz w:val="24"/>
          <w:szCs w:val="24"/>
        </w:rPr>
        <w:t>,</w:t>
      </w:r>
      <w:r w:rsidR="00AB7A71" w:rsidRPr="00080B93">
        <w:rPr>
          <w:rFonts w:asciiTheme="minorHAnsi" w:hAnsiTheme="minorHAnsi" w:cs="Arial"/>
          <w:sz w:val="24"/>
          <w:szCs w:val="24"/>
        </w:rPr>
        <w:t> </w:t>
      </w:r>
      <w:r w:rsidRPr="00080B93">
        <w:rPr>
          <w:rFonts w:asciiTheme="minorHAnsi" w:hAnsiTheme="minorHAnsi" w:cs="Arial"/>
          <w:sz w:val="24"/>
          <w:szCs w:val="24"/>
        </w:rPr>
        <w:t>distance, disability, etc.</w:t>
      </w:r>
      <w:r w:rsidR="00AB7A71" w:rsidRPr="00080B93">
        <w:rPr>
          <w:rFonts w:asciiTheme="minorHAnsi" w:hAnsiTheme="minorHAnsi" w:cs="Arial"/>
          <w:sz w:val="24"/>
          <w:szCs w:val="24"/>
        </w:rPr>
        <w:t>)</w:t>
      </w:r>
      <w:r w:rsidRPr="00080B93">
        <w:rPr>
          <w:rFonts w:asciiTheme="minorHAnsi" w:hAnsiTheme="minorHAnsi" w:cs="Arial"/>
          <w:sz w:val="24"/>
          <w:szCs w:val="24"/>
        </w:rPr>
        <w:t xml:space="preserve">  Eligible migrant students may be transported for summer schools using Title I-C resources unless the district operates on a year-round basis.</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970001"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Transportation to school-related activities designed to supplement the educational services provided by the district and that have been evaluated as to how they promote the program’s objectives may also be covered by Title I-C funds.</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(e)</w:t>
      </w:r>
      <w:r w:rsidRPr="00080B93">
        <w:rPr>
          <w:rFonts w:asciiTheme="minorHAnsi" w:hAnsiTheme="minorHAnsi" w:cs="Arial"/>
          <w:sz w:val="24"/>
          <w:szCs w:val="24"/>
        </w:rPr>
        <w:tab/>
      </w:r>
      <w:r w:rsidRPr="00080B93">
        <w:rPr>
          <w:rFonts w:asciiTheme="minorHAnsi" w:hAnsiTheme="minorHAnsi" w:cs="Arial"/>
          <w:sz w:val="24"/>
          <w:szCs w:val="24"/>
          <w:u w:val="single"/>
        </w:rPr>
        <w:t>Migrant Student Accident Insurance</w:t>
      </w:r>
    </w:p>
    <w:p w:rsidR="00A90C7F" w:rsidRPr="00080B93" w:rsidRDefault="00A90C7F" w:rsidP="00AB7A71">
      <w:pPr>
        <w:spacing w:after="0" w:line="240" w:lineRule="auto"/>
        <w:ind w:left="1080" w:hanging="1080"/>
        <w:jc w:val="both"/>
        <w:rPr>
          <w:rFonts w:asciiTheme="minorHAnsi" w:hAnsiTheme="minorHAnsi" w:cs="Arial"/>
          <w:sz w:val="24"/>
          <w:szCs w:val="24"/>
        </w:rPr>
      </w:pPr>
      <w:r w:rsidRPr="00080B93">
        <w:rPr>
          <w:rFonts w:asciiTheme="minorHAnsi" w:hAnsiTheme="minorHAnsi" w:cs="Arial"/>
          <w:b/>
          <w:sz w:val="24"/>
          <w:szCs w:val="24"/>
        </w:rPr>
        <w:tab/>
      </w:r>
      <w:r w:rsidRPr="00080B93">
        <w:rPr>
          <w:rFonts w:asciiTheme="minorHAnsi" w:hAnsiTheme="minorHAnsi" w:cs="Arial"/>
          <w:sz w:val="24"/>
          <w:szCs w:val="24"/>
        </w:rPr>
        <w:t xml:space="preserve">The Oregon Department of Education provides blanket Accident Insurance to migrant children, purchased through </w:t>
      </w:r>
      <w:r w:rsidR="00F7774A" w:rsidRPr="00080B93">
        <w:rPr>
          <w:rFonts w:asciiTheme="minorHAnsi" w:hAnsiTheme="minorHAnsi" w:cs="Arial"/>
          <w:sz w:val="24"/>
          <w:szCs w:val="24"/>
        </w:rPr>
        <w:t>Title I</w:t>
      </w:r>
      <w:r w:rsidR="00130F6C" w:rsidRPr="00080B93">
        <w:rPr>
          <w:rFonts w:asciiTheme="minorHAnsi" w:hAnsiTheme="minorHAnsi" w:cs="Arial"/>
          <w:sz w:val="24"/>
          <w:szCs w:val="24"/>
        </w:rPr>
        <w:t>-</w:t>
      </w:r>
      <w:r w:rsidR="00F7774A" w:rsidRPr="00080B93">
        <w:rPr>
          <w:rFonts w:asciiTheme="minorHAnsi" w:hAnsiTheme="minorHAnsi" w:cs="Arial"/>
          <w:sz w:val="24"/>
          <w:szCs w:val="24"/>
        </w:rPr>
        <w:t>C program at ODE</w:t>
      </w:r>
      <w:r w:rsidRPr="00080B93">
        <w:rPr>
          <w:rFonts w:asciiTheme="minorHAnsi" w:hAnsiTheme="minorHAnsi" w:cs="Arial"/>
          <w:sz w:val="24"/>
          <w:szCs w:val="24"/>
        </w:rPr>
        <w:t xml:space="preserve">. </w:t>
      </w:r>
      <w:r w:rsidR="00130F6C" w:rsidRPr="00080B93">
        <w:rPr>
          <w:rFonts w:asciiTheme="minorHAnsi" w:hAnsiTheme="minorHAnsi" w:cs="Arial"/>
          <w:sz w:val="24"/>
          <w:szCs w:val="24"/>
        </w:rPr>
        <w:t xml:space="preserve"> </w:t>
      </w:r>
      <w:r w:rsidRPr="00080B93">
        <w:rPr>
          <w:rFonts w:asciiTheme="minorHAnsi" w:hAnsiTheme="minorHAnsi" w:cs="Arial"/>
          <w:sz w:val="24"/>
          <w:szCs w:val="24"/>
        </w:rPr>
        <w:t>Migrant children may receive the insurance if they have an active COE on file and are on the OMSIS (with a current enrollment line).  A student must be a current Oregon resident and between the ages of 3-21 years enrolled or out-of-school.</w:t>
      </w:r>
    </w:p>
    <w:p w:rsidR="00A90C7F" w:rsidRPr="00080B93" w:rsidRDefault="00A90C7F" w:rsidP="00AB7A71">
      <w:pPr>
        <w:spacing w:after="0" w:line="240" w:lineRule="auto"/>
        <w:jc w:val="both"/>
        <w:rPr>
          <w:rFonts w:asciiTheme="minorHAnsi" w:hAnsiTheme="minorHAnsi" w:cs="Arial"/>
          <w:sz w:val="24"/>
          <w:szCs w:val="24"/>
        </w:rPr>
      </w:pPr>
    </w:p>
    <w:p w:rsidR="00A90C7F" w:rsidRPr="00080B93" w:rsidRDefault="00A90C7F" w:rsidP="00AB7A71">
      <w:pPr>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t xml:space="preserve">As an allowable service under the regulations, the goal behind the accident insurance is </w:t>
      </w:r>
      <w:r w:rsidR="00AB7A71" w:rsidRPr="00080B93">
        <w:rPr>
          <w:rFonts w:asciiTheme="minorHAnsi" w:hAnsiTheme="minorHAnsi" w:cs="Arial"/>
          <w:sz w:val="24"/>
          <w:szCs w:val="24"/>
        </w:rPr>
        <w:t>to help keep children in school</w:t>
      </w:r>
      <w:r w:rsidRPr="00080B93">
        <w:rPr>
          <w:rFonts w:asciiTheme="minorHAnsi" w:hAnsiTheme="minorHAnsi" w:cs="Arial"/>
          <w:sz w:val="24"/>
          <w:szCs w:val="24"/>
        </w:rPr>
        <w:t>:</w:t>
      </w:r>
    </w:p>
    <w:p w:rsidR="00A90C7F" w:rsidRPr="00080B93" w:rsidRDefault="00693EC1" w:rsidP="00AB7A71">
      <w:pPr>
        <w:numPr>
          <w:ilvl w:val="0"/>
          <w:numId w:val="5"/>
        </w:numPr>
        <w:tabs>
          <w:tab w:val="clear" w:pos="720"/>
          <w:tab w:val="left" w:pos="1530"/>
        </w:tabs>
        <w:spacing w:after="0" w:line="240" w:lineRule="auto"/>
        <w:ind w:left="1541" w:hanging="274"/>
        <w:jc w:val="both"/>
        <w:rPr>
          <w:rFonts w:asciiTheme="minorHAnsi" w:hAnsiTheme="minorHAnsi" w:cs="Arial"/>
          <w:sz w:val="24"/>
          <w:szCs w:val="24"/>
        </w:rPr>
      </w:pPr>
      <w:r>
        <w:rPr>
          <w:rFonts w:asciiTheme="minorHAnsi" w:hAnsiTheme="minorHAnsi" w:cs="Arial"/>
          <w:sz w:val="24"/>
          <w:szCs w:val="24"/>
        </w:rPr>
        <w:t>E</w:t>
      </w:r>
      <w:r w:rsidR="00A90C7F" w:rsidRPr="00080B93">
        <w:rPr>
          <w:rFonts w:asciiTheme="minorHAnsi" w:hAnsiTheme="minorHAnsi" w:cs="Arial"/>
          <w:sz w:val="24"/>
          <w:szCs w:val="24"/>
        </w:rPr>
        <w:t>ncourage parents to seek prompt treatment for a child who has suffered an accident, which in turn should enable the child to return to school more quickly</w:t>
      </w:r>
      <w:r w:rsidR="00AB7A71" w:rsidRPr="00080B93">
        <w:rPr>
          <w:rFonts w:asciiTheme="minorHAnsi" w:hAnsiTheme="minorHAnsi" w:cs="Arial"/>
          <w:sz w:val="24"/>
          <w:szCs w:val="24"/>
        </w:rPr>
        <w:t>,</w:t>
      </w:r>
      <w:r w:rsidR="00A90C7F" w:rsidRPr="00080B93">
        <w:rPr>
          <w:rFonts w:asciiTheme="minorHAnsi" w:hAnsiTheme="minorHAnsi" w:cs="Arial"/>
          <w:sz w:val="24"/>
          <w:szCs w:val="24"/>
        </w:rPr>
        <w:t xml:space="preserve"> or to study without the distraction of unaddressed medical issues; and</w:t>
      </w:r>
    </w:p>
    <w:p w:rsidR="00A90C7F" w:rsidRPr="00080B93" w:rsidRDefault="00A90C7F" w:rsidP="00AB7A71">
      <w:pPr>
        <w:numPr>
          <w:ilvl w:val="0"/>
          <w:numId w:val="5"/>
        </w:numPr>
        <w:tabs>
          <w:tab w:val="clear" w:pos="720"/>
          <w:tab w:val="left" w:pos="1530"/>
        </w:tabs>
        <w:spacing w:after="0" w:line="240" w:lineRule="auto"/>
        <w:ind w:left="1541" w:hanging="274"/>
        <w:jc w:val="both"/>
        <w:rPr>
          <w:rFonts w:asciiTheme="minorHAnsi" w:hAnsiTheme="minorHAnsi" w:cs="Arial"/>
          <w:sz w:val="24"/>
          <w:szCs w:val="24"/>
        </w:rPr>
      </w:pPr>
      <w:r w:rsidRPr="00080B93">
        <w:rPr>
          <w:rFonts w:asciiTheme="minorHAnsi" w:hAnsiTheme="minorHAnsi" w:cs="Arial"/>
          <w:sz w:val="24"/>
          <w:szCs w:val="24"/>
        </w:rPr>
        <w:t>Provide the required accident insurance so a child may participate in inter</w:t>
      </w:r>
      <w:r w:rsidR="00693EC1">
        <w:rPr>
          <w:rFonts w:asciiTheme="minorHAnsi" w:hAnsiTheme="minorHAnsi" w:cs="Arial"/>
          <w:sz w:val="24"/>
          <w:szCs w:val="24"/>
        </w:rPr>
        <w:t>-</w:t>
      </w:r>
      <w:r w:rsidRPr="00080B93">
        <w:rPr>
          <w:rFonts w:asciiTheme="minorHAnsi" w:hAnsiTheme="minorHAnsi" w:cs="Arial"/>
          <w:sz w:val="24"/>
          <w:szCs w:val="24"/>
        </w:rPr>
        <w:t>scholastic sports, an important connection to the school community for many student athletes.</w:t>
      </w:r>
    </w:p>
    <w:p w:rsidR="00A90C7F" w:rsidRPr="00080B93" w:rsidRDefault="00A90C7F" w:rsidP="00AB7A71">
      <w:pPr>
        <w:spacing w:after="0" w:line="240" w:lineRule="auto"/>
        <w:jc w:val="both"/>
        <w:rPr>
          <w:rFonts w:asciiTheme="minorHAnsi" w:hAnsiTheme="minorHAnsi" w:cs="Arial"/>
          <w:sz w:val="24"/>
          <w:szCs w:val="24"/>
        </w:rPr>
      </w:pPr>
    </w:p>
    <w:p w:rsidR="00A90C7F" w:rsidRPr="00080B93" w:rsidRDefault="00A90C7F" w:rsidP="00AB7A71">
      <w:pPr>
        <w:spacing w:after="0" w:line="240" w:lineRule="auto"/>
        <w:ind w:left="1080" w:hanging="360"/>
        <w:jc w:val="both"/>
        <w:rPr>
          <w:rFonts w:asciiTheme="minorHAnsi" w:hAnsiTheme="minorHAnsi" w:cs="Arial"/>
          <w:sz w:val="24"/>
          <w:szCs w:val="24"/>
        </w:rPr>
      </w:pPr>
      <w:r w:rsidRPr="00080B93">
        <w:rPr>
          <w:rFonts w:asciiTheme="minorHAnsi" w:hAnsiTheme="minorHAnsi" w:cs="Arial"/>
          <w:sz w:val="24"/>
          <w:szCs w:val="24"/>
        </w:rPr>
        <w:tab/>
        <w:t>Please keep in mind that Accident Insurance coverage ends when a student’s eligibility for the Migrant Education Program ends.  If a student is involved in sports, the local program must let the parents know that the coverage has ended.</w:t>
      </w:r>
    </w:p>
    <w:p w:rsidR="00BA3524" w:rsidRPr="00080B93" w:rsidRDefault="00BA3524">
      <w:pPr>
        <w:spacing w:after="0" w:line="240" w:lineRule="auto"/>
        <w:rPr>
          <w:rFonts w:asciiTheme="minorHAnsi" w:hAnsiTheme="minorHAnsi" w:cs="Arial"/>
          <w:sz w:val="24"/>
          <w:szCs w:val="24"/>
        </w:rPr>
      </w:pPr>
    </w:p>
    <w:p w:rsidR="00A90C7F" w:rsidRPr="00080B93" w:rsidRDefault="00A90C7F" w:rsidP="00AB7A71">
      <w:pPr>
        <w:spacing w:after="0" w:line="240" w:lineRule="auto"/>
        <w:ind w:left="1080" w:hanging="360"/>
        <w:jc w:val="both"/>
        <w:rPr>
          <w:rFonts w:asciiTheme="minorHAnsi" w:hAnsiTheme="minorHAnsi" w:cs="Arial"/>
          <w:sz w:val="24"/>
          <w:szCs w:val="24"/>
        </w:rPr>
      </w:pPr>
      <w:r w:rsidRPr="00080B93">
        <w:rPr>
          <w:rFonts w:asciiTheme="minorHAnsi" w:hAnsiTheme="minorHAnsi" w:cs="Arial"/>
          <w:sz w:val="24"/>
          <w:szCs w:val="24"/>
        </w:rPr>
        <w:lastRenderedPageBreak/>
        <w:tab/>
        <w:t>The insurance policy is renegotiated every year.</w:t>
      </w:r>
      <w:r w:rsidR="00AB7A71" w:rsidRPr="00080B93">
        <w:rPr>
          <w:rFonts w:asciiTheme="minorHAnsi" w:hAnsiTheme="minorHAnsi" w:cs="Arial"/>
          <w:sz w:val="24"/>
          <w:szCs w:val="24"/>
        </w:rPr>
        <w:t xml:space="preserve"> </w:t>
      </w:r>
      <w:r w:rsidRPr="00080B93">
        <w:rPr>
          <w:rFonts w:asciiTheme="minorHAnsi" w:hAnsiTheme="minorHAnsi" w:cs="Arial"/>
          <w:sz w:val="24"/>
          <w:szCs w:val="24"/>
        </w:rPr>
        <w:t xml:space="preserve"> It runs from September 1 through August 31.  Eligible students are covered 24 hours a day, up to their end of eligibility status.  When the new policy goes into effect each year on September 1, </w:t>
      </w:r>
      <w:r w:rsidR="00AB7A71" w:rsidRPr="00080B93">
        <w:rPr>
          <w:rFonts w:asciiTheme="minorHAnsi" w:hAnsiTheme="minorHAnsi" w:cs="Arial"/>
          <w:sz w:val="24"/>
          <w:szCs w:val="24"/>
        </w:rPr>
        <w:t>eligible</w:t>
      </w:r>
      <w:r w:rsidRPr="00080B93">
        <w:rPr>
          <w:rFonts w:asciiTheme="minorHAnsi" w:hAnsiTheme="minorHAnsi" w:cs="Arial"/>
          <w:sz w:val="24"/>
          <w:szCs w:val="24"/>
        </w:rPr>
        <w:t xml:space="preserve"> students continue to be covered.  In this way, students receive seamless coverage for their three years of MEP eligibility</w:t>
      </w:r>
      <w:r w:rsidR="00AB7A71" w:rsidRPr="00080B93">
        <w:rPr>
          <w:rFonts w:asciiTheme="minorHAnsi" w:hAnsiTheme="minorHAnsi" w:cs="Arial"/>
          <w:sz w:val="24"/>
          <w:szCs w:val="24"/>
        </w:rPr>
        <w:t>; h</w:t>
      </w:r>
      <w:r w:rsidRPr="00080B93">
        <w:rPr>
          <w:rFonts w:asciiTheme="minorHAnsi" w:hAnsiTheme="minorHAnsi" w:cs="Arial"/>
          <w:sz w:val="24"/>
          <w:szCs w:val="24"/>
        </w:rPr>
        <w:t>owever, the specific benefits may change each year.  The insurance is secondary to any other insurance the family may have.  It is also secondary to Medicaid benefits through the Oregon Health Plan/Health Kids Plan.</w:t>
      </w:r>
    </w:p>
    <w:p w:rsidR="00A90C7F" w:rsidRPr="00080B93" w:rsidRDefault="00A90C7F" w:rsidP="00AB7A71">
      <w:pPr>
        <w:spacing w:after="0" w:line="240" w:lineRule="auto"/>
        <w:ind w:left="1080" w:hanging="360"/>
        <w:jc w:val="both"/>
        <w:rPr>
          <w:rFonts w:asciiTheme="minorHAnsi" w:hAnsiTheme="minorHAnsi" w:cs="Arial"/>
          <w:sz w:val="24"/>
          <w:szCs w:val="24"/>
        </w:rPr>
      </w:pPr>
    </w:p>
    <w:p w:rsidR="00A90C7F" w:rsidRPr="00080B93" w:rsidRDefault="00A90C7F" w:rsidP="00AB7A71">
      <w:pPr>
        <w:spacing w:after="0" w:line="240" w:lineRule="auto"/>
        <w:ind w:left="1080" w:hanging="360"/>
        <w:jc w:val="both"/>
        <w:rPr>
          <w:rFonts w:asciiTheme="minorHAnsi" w:hAnsiTheme="minorHAnsi" w:cs="Arial"/>
          <w:sz w:val="24"/>
          <w:szCs w:val="24"/>
        </w:rPr>
      </w:pPr>
      <w:r w:rsidRPr="00080B93">
        <w:rPr>
          <w:rFonts w:asciiTheme="minorHAnsi" w:hAnsiTheme="minorHAnsi" w:cs="Arial"/>
          <w:sz w:val="24"/>
          <w:szCs w:val="24"/>
        </w:rPr>
        <w:tab/>
        <w:t xml:space="preserve">New brochures are provided each fall by the insurance company.  After September 1, the brochures from the previous year should be discarded.  The new brochures will have a new policy number and updated coverage information.  </w:t>
      </w:r>
      <w:bookmarkStart w:id="2" w:name="_GoBack"/>
      <w:bookmarkEnd w:id="2"/>
      <w:r w:rsidRPr="00080B93">
        <w:rPr>
          <w:rFonts w:asciiTheme="minorHAnsi" w:hAnsiTheme="minorHAnsi" w:cs="Arial"/>
          <w:sz w:val="24"/>
          <w:szCs w:val="24"/>
        </w:rPr>
        <w:t>Recruiters should give new brochures to the eligible migrant families each fall.</w:t>
      </w:r>
    </w:p>
    <w:p w:rsidR="002869F4" w:rsidRPr="00080B93" w:rsidRDefault="002869F4" w:rsidP="00AB7A71">
      <w:pPr>
        <w:spacing w:after="0" w:line="240" w:lineRule="auto"/>
        <w:ind w:left="1080" w:hanging="360"/>
        <w:jc w:val="both"/>
        <w:rPr>
          <w:rFonts w:asciiTheme="minorHAnsi" w:hAnsiTheme="minorHAnsi" w:cs="Arial"/>
          <w:sz w:val="24"/>
          <w:szCs w:val="24"/>
        </w:rPr>
      </w:pPr>
    </w:p>
    <w:p w:rsidR="002869F4" w:rsidRPr="004C319D" w:rsidRDefault="002869F4" w:rsidP="004C319D">
      <w:pPr>
        <w:pStyle w:val="ListParagraph"/>
        <w:numPr>
          <w:ilvl w:val="0"/>
          <w:numId w:val="28"/>
        </w:numPr>
        <w:spacing w:after="0" w:line="240" w:lineRule="auto"/>
        <w:ind w:left="1080"/>
        <w:jc w:val="both"/>
        <w:rPr>
          <w:rFonts w:asciiTheme="minorHAnsi" w:hAnsiTheme="minorHAnsi" w:cs="Arial"/>
          <w:sz w:val="24"/>
          <w:szCs w:val="24"/>
          <w:u w:val="single"/>
        </w:rPr>
      </w:pPr>
      <w:r w:rsidRPr="004C319D">
        <w:rPr>
          <w:rFonts w:asciiTheme="minorHAnsi" w:hAnsiTheme="minorHAnsi" w:cs="Arial"/>
          <w:sz w:val="24"/>
          <w:szCs w:val="24"/>
          <w:u w:val="single"/>
        </w:rPr>
        <w:t>Graduation Specialist</w:t>
      </w:r>
    </w:p>
    <w:p w:rsidR="002869F4" w:rsidRPr="00080B93" w:rsidRDefault="002869F4" w:rsidP="004C319D">
      <w:pPr>
        <w:spacing w:after="0" w:line="240" w:lineRule="auto"/>
        <w:ind w:left="1080"/>
        <w:jc w:val="both"/>
        <w:rPr>
          <w:rFonts w:asciiTheme="minorHAnsi" w:hAnsiTheme="minorHAnsi" w:cs="Arial"/>
          <w:sz w:val="24"/>
          <w:szCs w:val="24"/>
        </w:rPr>
      </w:pPr>
      <w:r w:rsidRPr="00080B93">
        <w:rPr>
          <w:rFonts w:asciiTheme="minorHAnsi" w:hAnsiTheme="minorHAnsi" w:cs="Arial"/>
          <w:sz w:val="24"/>
          <w:szCs w:val="24"/>
        </w:rPr>
        <w:t>Starting August 2017, every LEA and ESD with a migrant program will receive a 0.5</w:t>
      </w:r>
      <w:r w:rsidR="0085404D">
        <w:rPr>
          <w:rFonts w:asciiTheme="minorHAnsi" w:hAnsiTheme="minorHAnsi" w:cs="Arial"/>
          <w:sz w:val="24"/>
          <w:szCs w:val="24"/>
        </w:rPr>
        <w:t> </w:t>
      </w:r>
      <w:r w:rsidRPr="00080B93">
        <w:rPr>
          <w:rFonts w:asciiTheme="minorHAnsi" w:hAnsiTheme="minorHAnsi" w:cs="Arial"/>
          <w:sz w:val="24"/>
          <w:szCs w:val="24"/>
        </w:rPr>
        <w:t>FTE Graduation Specialist</w:t>
      </w:r>
      <w:r w:rsidR="0085404D">
        <w:rPr>
          <w:rFonts w:asciiTheme="minorHAnsi" w:hAnsiTheme="minorHAnsi" w:cs="Arial"/>
          <w:sz w:val="24"/>
          <w:szCs w:val="24"/>
        </w:rPr>
        <w:t xml:space="preserve"> position</w:t>
      </w:r>
      <w:r w:rsidRPr="00080B93">
        <w:rPr>
          <w:rFonts w:asciiTheme="minorHAnsi" w:hAnsiTheme="minorHAnsi" w:cs="Arial"/>
          <w:sz w:val="24"/>
          <w:szCs w:val="24"/>
        </w:rPr>
        <w:t xml:space="preserve">.  This </w:t>
      </w:r>
      <w:r w:rsidR="0085404D">
        <w:rPr>
          <w:rFonts w:asciiTheme="minorHAnsi" w:hAnsiTheme="minorHAnsi" w:cs="Arial"/>
          <w:sz w:val="24"/>
          <w:szCs w:val="24"/>
        </w:rPr>
        <w:t>s</w:t>
      </w:r>
      <w:r w:rsidRPr="00080B93">
        <w:rPr>
          <w:rFonts w:asciiTheme="minorHAnsi" w:hAnsiTheme="minorHAnsi" w:cs="Arial"/>
          <w:sz w:val="24"/>
          <w:szCs w:val="24"/>
        </w:rPr>
        <w:t xml:space="preserve">pecialist will meet with every </w:t>
      </w:r>
      <w:r w:rsidR="0085404D">
        <w:rPr>
          <w:rFonts w:asciiTheme="minorHAnsi" w:hAnsiTheme="minorHAnsi" w:cs="Arial"/>
          <w:sz w:val="24"/>
          <w:szCs w:val="24"/>
        </w:rPr>
        <w:t>m</w:t>
      </w:r>
      <w:r w:rsidRPr="00080B93">
        <w:rPr>
          <w:rFonts w:asciiTheme="minorHAnsi" w:hAnsiTheme="minorHAnsi" w:cs="Arial"/>
          <w:sz w:val="24"/>
          <w:szCs w:val="24"/>
        </w:rPr>
        <w:t xml:space="preserve">iddle </w:t>
      </w:r>
      <w:r w:rsidR="0085404D">
        <w:rPr>
          <w:rFonts w:asciiTheme="minorHAnsi" w:hAnsiTheme="minorHAnsi" w:cs="Arial"/>
          <w:sz w:val="24"/>
          <w:szCs w:val="24"/>
        </w:rPr>
        <w:t>s</w:t>
      </w:r>
      <w:r w:rsidRPr="00080B93">
        <w:rPr>
          <w:rFonts w:asciiTheme="minorHAnsi" w:hAnsiTheme="minorHAnsi" w:cs="Arial"/>
          <w:sz w:val="24"/>
          <w:szCs w:val="24"/>
        </w:rPr>
        <w:t xml:space="preserve">chool and </w:t>
      </w:r>
      <w:r w:rsidR="0085404D">
        <w:rPr>
          <w:rFonts w:asciiTheme="minorHAnsi" w:hAnsiTheme="minorHAnsi" w:cs="Arial"/>
          <w:sz w:val="24"/>
          <w:szCs w:val="24"/>
        </w:rPr>
        <w:t>h</w:t>
      </w:r>
      <w:r w:rsidRPr="00080B93">
        <w:rPr>
          <w:rFonts w:asciiTheme="minorHAnsi" w:hAnsiTheme="minorHAnsi" w:cs="Arial"/>
          <w:sz w:val="24"/>
          <w:szCs w:val="24"/>
        </w:rPr>
        <w:t xml:space="preserve">igh </w:t>
      </w:r>
      <w:r w:rsidR="0085404D">
        <w:rPr>
          <w:rFonts w:asciiTheme="minorHAnsi" w:hAnsiTheme="minorHAnsi" w:cs="Arial"/>
          <w:sz w:val="24"/>
          <w:szCs w:val="24"/>
        </w:rPr>
        <w:t>s</w:t>
      </w:r>
      <w:r w:rsidRPr="00080B93">
        <w:rPr>
          <w:rFonts w:asciiTheme="minorHAnsi" w:hAnsiTheme="minorHAnsi" w:cs="Arial"/>
          <w:sz w:val="24"/>
          <w:szCs w:val="24"/>
        </w:rPr>
        <w:t xml:space="preserve">chool migrant student to make sure they are on a path towards graduation.  The </w:t>
      </w:r>
      <w:r w:rsidR="0085404D">
        <w:rPr>
          <w:rFonts w:asciiTheme="minorHAnsi" w:hAnsiTheme="minorHAnsi" w:cs="Arial"/>
          <w:sz w:val="24"/>
          <w:szCs w:val="24"/>
        </w:rPr>
        <w:t>s</w:t>
      </w:r>
      <w:r w:rsidRPr="00080B93">
        <w:rPr>
          <w:rFonts w:asciiTheme="minorHAnsi" w:hAnsiTheme="minorHAnsi" w:cs="Arial"/>
          <w:sz w:val="24"/>
          <w:szCs w:val="24"/>
        </w:rPr>
        <w:t>pecialist will also provide scholarship and college information to encourage students to not only graduate, but go on to a post-secondary education.  The OMESC will provide a person to specifically train these staff and provide monthly webinars to continue training them.</w:t>
      </w:r>
    </w:p>
    <w:p w:rsidR="002869F4" w:rsidRPr="00080B93" w:rsidRDefault="002869F4" w:rsidP="00AB7A71">
      <w:pPr>
        <w:spacing w:after="0" w:line="240" w:lineRule="auto"/>
        <w:ind w:left="1080" w:hanging="360"/>
        <w:jc w:val="both"/>
        <w:rPr>
          <w:rFonts w:asciiTheme="minorHAnsi" w:hAnsiTheme="minorHAnsi" w:cs="Arial"/>
          <w:sz w:val="24"/>
          <w:szCs w:val="24"/>
        </w:rPr>
      </w:pPr>
    </w:p>
    <w:p w:rsidR="002869F4" w:rsidRPr="004C319D" w:rsidRDefault="004C319D" w:rsidP="004C319D">
      <w:pPr>
        <w:spacing w:after="0" w:line="240" w:lineRule="auto"/>
        <w:ind w:left="1080" w:hanging="360"/>
        <w:jc w:val="both"/>
        <w:rPr>
          <w:rFonts w:asciiTheme="minorHAnsi" w:hAnsiTheme="minorHAnsi" w:cs="Arial"/>
          <w:sz w:val="24"/>
          <w:szCs w:val="24"/>
          <w:u w:val="single"/>
        </w:rPr>
      </w:pPr>
      <w:r w:rsidRPr="004C319D">
        <w:rPr>
          <w:rFonts w:asciiTheme="minorHAnsi" w:hAnsiTheme="minorHAnsi" w:cs="Arial"/>
          <w:sz w:val="24"/>
          <w:szCs w:val="24"/>
        </w:rPr>
        <w:t>(g)</w:t>
      </w:r>
      <w:r w:rsidRPr="004C319D">
        <w:rPr>
          <w:rFonts w:asciiTheme="minorHAnsi" w:hAnsiTheme="minorHAnsi" w:cs="Arial"/>
          <w:sz w:val="24"/>
          <w:szCs w:val="24"/>
        </w:rPr>
        <w:tab/>
      </w:r>
      <w:r w:rsidR="00035025" w:rsidRPr="004C319D">
        <w:rPr>
          <w:rFonts w:asciiTheme="minorHAnsi" w:hAnsiTheme="minorHAnsi" w:cs="Arial"/>
          <w:sz w:val="24"/>
          <w:szCs w:val="24"/>
          <w:u w:val="single"/>
        </w:rPr>
        <w:t>Parent Engagement</w:t>
      </w:r>
      <w:r w:rsidR="002869F4" w:rsidRPr="004C319D">
        <w:rPr>
          <w:rFonts w:asciiTheme="minorHAnsi" w:hAnsiTheme="minorHAnsi" w:cs="Arial"/>
          <w:sz w:val="24"/>
          <w:szCs w:val="24"/>
          <w:u w:val="single"/>
        </w:rPr>
        <w:t xml:space="preserve"> Specialist</w:t>
      </w:r>
    </w:p>
    <w:p w:rsidR="002869F4" w:rsidRPr="004C319D" w:rsidRDefault="00035025" w:rsidP="004C319D">
      <w:pPr>
        <w:spacing w:after="0" w:line="240" w:lineRule="auto"/>
        <w:ind w:left="1080"/>
        <w:jc w:val="both"/>
        <w:rPr>
          <w:rFonts w:asciiTheme="minorHAnsi" w:hAnsiTheme="minorHAnsi" w:cs="Arial"/>
          <w:sz w:val="24"/>
          <w:szCs w:val="24"/>
        </w:rPr>
      </w:pPr>
      <w:r w:rsidRPr="004C319D">
        <w:rPr>
          <w:rFonts w:asciiTheme="minorHAnsi" w:hAnsiTheme="minorHAnsi"/>
          <w:sz w:val="24"/>
          <w:szCs w:val="24"/>
        </w:rPr>
        <w:t>Starting August 2017, every LEA and ESD with a migrant program will receive a 0.5</w:t>
      </w:r>
      <w:r w:rsidR="004C319D">
        <w:rPr>
          <w:rFonts w:asciiTheme="minorHAnsi" w:hAnsiTheme="minorHAnsi"/>
          <w:sz w:val="24"/>
          <w:szCs w:val="24"/>
        </w:rPr>
        <w:t> </w:t>
      </w:r>
      <w:r w:rsidRPr="004C319D">
        <w:rPr>
          <w:rFonts w:asciiTheme="minorHAnsi" w:hAnsiTheme="minorHAnsi"/>
          <w:sz w:val="24"/>
          <w:szCs w:val="24"/>
        </w:rPr>
        <w:t>FTE Family Engagement Specialist</w:t>
      </w:r>
      <w:r w:rsidR="0085404D">
        <w:rPr>
          <w:rFonts w:asciiTheme="minorHAnsi" w:hAnsiTheme="minorHAnsi"/>
          <w:sz w:val="24"/>
          <w:szCs w:val="24"/>
        </w:rPr>
        <w:t xml:space="preserve"> position</w:t>
      </w:r>
      <w:r w:rsidRPr="004C319D">
        <w:rPr>
          <w:rFonts w:asciiTheme="minorHAnsi" w:hAnsiTheme="minorHAnsi"/>
          <w:sz w:val="24"/>
          <w:szCs w:val="24"/>
        </w:rPr>
        <w:t>.</w:t>
      </w:r>
      <w:r w:rsidR="004C319D">
        <w:rPr>
          <w:rFonts w:asciiTheme="minorHAnsi" w:hAnsiTheme="minorHAnsi"/>
          <w:sz w:val="24"/>
          <w:szCs w:val="24"/>
        </w:rPr>
        <w:t xml:space="preserve"> </w:t>
      </w:r>
      <w:r w:rsidRPr="004C319D">
        <w:rPr>
          <w:rFonts w:asciiTheme="minorHAnsi" w:hAnsiTheme="minorHAnsi"/>
          <w:sz w:val="24"/>
          <w:szCs w:val="24"/>
        </w:rPr>
        <w:t xml:space="preserve"> This </w:t>
      </w:r>
      <w:r w:rsidR="004C319D">
        <w:rPr>
          <w:rFonts w:asciiTheme="minorHAnsi" w:hAnsiTheme="minorHAnsi"/>
          <w:sz w:val="24"/>
          <w:szCs w:val="24"/>
        </w:rPr>
        <w:t>s</w:t>
      </w:r>
      <w:r w:rsidRPr="004C319D">
        <w:rPr>
          <w:rFonts w:asciiTheme="minorHAnsi" w:hAnsiTheme="minorHAnsi"/>
          <w:sz w:val="24"/>
          <w:szCs w:val="24"/>
        </w:rPr>
        <w:t>pecialist will set up regular Parent Advisory Committees (PACs) at the local level.</w:t>
      </w:r>
      <w:r w:rsidR="004C319D">
        <w:rPr>
          <w:rFonts w:asciiTheme="minorHAnsi" w:hAnsiTheme="minorHAnsi"/>
          <w:sz w:val="24"/>
          <w:szCs w:val="24"/>
        </w:rPr>
        <w:t xml:space="preserve"> </w:t>
      </w:r>
      <w:r w:rsidRPr="004C319D">
        <w:rPr>
          <w:rFonts w:asciiTheme="minorHAnsi" w:hAnsiTheme="minorHAnsi"/>
          <w:sz w:val="24"/>
          <w:szCs w:val="24"/>
        </w:rPr>
        <w:t xml:space="preserve"> Also, they will meet with preschool parents to advise them on early childhood engagement strategies.</w:t>
      </w:r>
      <w:r w:rsidR="004C319D">
        <w:rPr>
          <w:rFonts w:asciiTheme="minorHAnsi" w:hAnsiTheme="minorHAnsi"/>
          <w:sz w:val="24"/>
          <w:szCs w:val="24"/>
        </w:rPr>
        <w:t xml:space="preserve"> </w:t>
      </w:r>
      <w:r w:rsidRPr="004C319D">
        <w:rPr>
          <w:rFonts w:asciiTheme="minorHAnsi" w:hAnsiTheme="minorHAnsi"/>
          <w:sz w:val="24"/>
          <w:szCs w:val="24"/>
        </w:rPr>
        <w:t xml:space="preserve"> They will also meet with elementary and middle school parents</w:t>
      </w:r>
      <w:r w:rsidR="004C319D">
        <w:rPr>
          <w:rFonts w:asciiTheme="minorHAnsi" w:hAnsiTheme="minorHAnsi"/>
          <w:sz w:val="24"/>
          <w:szCs w:val="24"/>
        </w:rPr>
        <w:t>,</w:t>
      </w:r>
      <w:r w:rsidRPr="004C319D">
        <w:rPr>
          <w:rFonts w:asciiTheme="minorHAnsi" w:hAnsiTheme="minorHAnsi"/>
          <w:sz w:val="24"/>
          <w:szCs w:val="24"/>
        </w:rPr>
        <w:t xml:space="preserve"> and provide support to assist their children with </w:t>
      </w:r>
      <w:r w:rsidR="004C319D">
        <w:rPr>
          <w:rFonts w:asciiTheme="minorHAnsi" w:hAnsiTheme="minorHAnsi"/>
          <w:sz w:val="24"/>
          <w:szCs w:val="24"/>
        </w:rPr>
        <w:t>r</w:t>
      </w:r>
      <w:r w:rsidRPr="004C319D">
        <w:rPr>
          <w:rFonts w:asciiTheme="minorHAnsi" w:hAnsiTheme="minorHAnsi"/>
          <w:sz w:val="24"/>
          <w:szCs w:val="24"/>
        </w:rPr>
        <w:t xml:space="preserve">eading and </w:t>
      </w:r>
      <w:r w:rsidR="004C319D">
        <w:rPr>
          <w:rFonts w:asciiTheme="minorHAnsi" w:hAnsiTheme="minorHAnsi"/>
          <w:sz w:val="24"/>
          <w:szCs w:val="24"/>
        </w:rPr>
        <w:t>m</w:t>
      </w:r>
      <w:r w:rsidRPr="004C319D">
        <w:rPr>
          <w:rFonts w:asciiTheme="minorHAnsi" w:hAnsiTheme="minorHAnsi"/>
          <w:sz w:val="24"/>
          <w:szCs w:val="24"/>
        </w:rPr>
        <w:t>ath.</w:t>
      </w:r>
      <w:r w:rsidR="004C319D">
        <w:rPr>
          <w:rFonts w:asciiTheme="minorHAnsi" w:hAnsiTheme="minorHAnsi"/>
          <w:sz w:val="24"/>
          <w:szCs w:val="24"/>
        </w:rPr>
        <w:t xml:space="preserve"> </w:t>
      </w:r>
      <w:r w:rsidRPr="004C319D">
        <w:rPr>
          <w:rFonts w:asciiTheme="minorHAnsi" w:hAnsiTheme="minorHAnsi"/>
          <w:sz w:val="24"/>
          <w:szCs w:val="24"/>
        </w:rPr>
        <w:t xml:space="preserve"> Finally, they will support high school parents in understanding graduation requirements and navigating the college process. </w:t>
      </w:r>
      <w:r w:rsidR="004C319D">
        <w:rPr>
          <w:rFonts w:asciiTheme="minorHAnsi" w:hAnsiTheme="minorHAnsi"/>
          <w:sz w:val="24"/>
          <w:szCs w:val="24"/>
        </w:rPr>
        <w:t xml:space="preserve"> </w:t>
      </w:r>
      <w:r w:rsidRPr="004C319D">
        <w:rPr>
          <w:rFonts w:asciiTheme="minorHAnsi" w:hAnsiTheme="minorHAnsi"/>
          <w:sz w:val="24"/>
          <w:szCs w:val="24"/>
        </w:rPr>
        <w:t>The OMESC will provide a person to specifically train these staff</w:t>
      </w:r>
      <w:r w:rsidR="004C319D">
        <w:rPr>
          <w:rFonts w:asciiTheme="minorHAnsi" w:hAnsiTheme="minorHAnsi"/>
          <w:sz w:val="24"/>
          <w:szCs w:val="24"/>
        </w:rPr>
        <w:t>,</w:t>
      </w:r>
      <w:r w:rsidRPr="004C319D">
        <w:rPr>
          <w:rFonts w:asciiTheme="minorHAnsi" w:hAnsiTheme="minorHAnsi"/>
          <w:sz w:val="24"/>
          <w:szCs w:val="24"/>
        </w:rPr>
        <w:t xml:space="preserve"> and provide monthly webinars to continue training them.</w:t>
      </w:r>
    </w:p>
    <w:p w:rsidR="00AB7A71" w:rsidRPr="004C319D" w:rsidRDefault="00AB7A71" w:rsidP="004C319D">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4C319D">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b/>
          <w:bCs/>
          <w:sz w:val="24"/>
          <w:szCs w:val="24"/>
        </w:rPr>
        <w:t>D.</w:t>
      </w:r>
      <w:r w:rsidRPr="00080B93">
        <w:rPr>
          <w:rFonts w:asciiTheme="minorHAnsi" w:hAnsiTheme="minorHAnsi" w:cs="Arial"/>
          <w:b/>
          <w:bCs/>
          <w:sz w:val="24"/>
          <w:szCs w:val="24"/>
        </w:rPr>
        <w:tab/>
      </w:r>
      <w:r w:rsidR="00DF159F" w:rsidRPr="00080B93">
        <w:rPr>
          <w:rFonts w:asciiTheme="minorHAnsi" w:hAnsiTheme="minorHAnsi" w:cs="Arial"/>
          <w:b/>
          <w:bCs/>
          <w:sz w:val="24"/>
          <w:szCs w:val="24"/>
          <w:u w:val="single"/>
        </w:rPr>
        <w:t>Family</w:t>
      </w:r>
      <w:r w:rsidRPr="00080B93">
        <w:rPr>
          <w:rFonts w:asciiTheme="minorHAnsi" w:hAnsiTheme="minorHAnsi" w:cs="Arial"/>
          <w:b/>
          <w:bCs/>
          <w:sz w:val="24"/>
          <w:szCs w:val="24"/>
          <w:u w:val="single"/>
        </w:rPr>
        <w:t xml:space="preserve"> </w:t>
      </w:r>
      <w:r w:rsidR="00DF159F" w:rsidRPr="00080B93">
        <w:rPr>
          <w:rFonts w:asciiTheme="minorHAnsi" w:hAnsiTheme="minorHAnsi" w:cs="Arial"/>
          <w:b/>
          <w:bCs/>
          <w:sz w:val="24"/>
          <w:szCs w:val="24"/>
          <w:u w:val="single"/>
        </w:rPr>
        <w:t>Engagement</w:t>
      </w:r>
    </w:p>
    <w:p w:rsidR="00A90C7F" w:rsidRPr="00080B93" w:rsidRDefault="00A90C7F" w:rsidP="004C319D">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DF159F" w:rsidRPr="00080B93" w:rsidRDefault="00DF159F" w:rsidP="004C319D">
      <w:pPr>
        <w:spacing w:after="0" w:line="240" w:lineRule="auto"/>
        <w:ind w:left="360"/>
        <w:jc w:val="both"/>
        <w:rPr>
          <w:rFonts w:asciiTheme="minorHAnsi" w:hAnsiTheme="minorHAnsi"/>
          <w:sz w:val="24"/>
          <w:szCs w:val="24"/>
        </w:rPr>
      </w:pPr>
      <w:r w:rsidRPr="00080B93">
        <w:rPr>
          <w:rFonts w:asciiTheme="minorHAnsi" w:hAnsiTheme="minorHAnsi" w:cs="Arial"/>
          <w:sz w:val="24"/>
          <w:szCs w:val="24"/>
          <w:shd w:val="clear" w:color="auto" w:fill="FFFFFF"/>
        </w:rPr>
        <w:t xml:space="preserve">Family </w:t>
      </w:r>
      <w:r w:rsidR="004C319D">
        <w:rPr>
          <w:rFonts w:asciiTheme="minorHAnsi" w:hAnsiTheme="minorHAnsi" w:cs="Arial"/>
          <w:sz w:val="24"/>
          <w:szCs w:val="24"/>
          <w:shd w:val="clear" w:color="auto" w:fill="FFFFFF"/>
        </w:rPr>
        <w:t>e</w:t>
      </w:r>
      <w:r w:rsidRPr="00080B93">
        <w:rPr>
          <w:rFonts w:asciiTheme="minorHAnsi" w:hAnsiTheme="minorHAnsi" w:cs="Arial"/>
          <w:sz w:val="24"/>
          <w:szCs w:val="24"/>
          <w:shd w:val="clear" w:color="auto" w:fill="FFFFFF"/>
        </w:rPr>
        <w:t>ngagement is an integral part of all Title I programs, including the MEP.</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Research shows that parents play a significant role in the academic achievement of their children.</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Therefore, it is important for parents and schools to develop partnerships and build ongoing dialogues to improve student achievement.</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Title I supports parental involvement by enlisting individual parents to help their children do well in school.</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In order to receive MEP funds, SEAs and the local operating agencies must implement programs, activities, and procedures that effectively involve migrant parents.</w:t>
      </w:r>
    </w:p>
    <w:p w:rsidR="00DF159F" w:rsidRPr="00080B93" w:rsidRDefault="00DF159F" w:rsidP="004C319D">
      <w:pPr>
        <w:spacing w:after="0" w:line="240" w:lineRule="auto"/>
        <w:ind w:left="360"/>
        <w:jc w:val="both"/>
        <w:rPr>
          <w:rFonts w:asciiTheme="minorHAnsi" w:hAnsiTheme="minorHAnsi"/>
          <w:sz w:val="24"/>
          <w:szCs w:val="24"/>
        </w:rPr>
      </w:pPr>
    </w:p>
    <w:p w:rsidR="00DF159F" w:rsidRPr="00080B93" w:rsidRDefault="00DF159F" w:rsidP="004C319D">
      <w:pPr>
        <w:spacing w:after="0" w:line="240" w:lineRule="auto"/>
        <w:ind w:left="360"/>
        <w:jc w:val="both"/>
        <w:rPr>
          <w:rFonts w:asciiTheme="minorHAnsi" w:hAnsiTheme="minorHAnsi"/>
          <w:sz w:val="24"/>
          <w:szCs w:val="24"/>
        </w:rPr>
      </w:pPr>
      <w:r w:rsidRPr="00080B93">
        <w:rPr>
          <w:rFonts w:asciiTheme="minorHAnsi" w:hAnsiTheme="minorHAnsi" w:cs="Arial"/>
          <w:sz w:val="24"/>
          <w:szCs w:val="24"/>
          <w:shd w:val="clear" w:color="auto" w:fill="FFFFFF"/>
        </w:rPr>
        <w:t xml:space="preserve">The ESSA Act of 2015 empowers migrant parents in new ways, requiring SEAs to provide parents with better information and more input and choices regarding the education of their </w:t>
      </w:r>
      <w:r w:rsidRPr="00080B93">
        <w:rPr>
          <w:rFonts w:asciiTheme="minorHAnsi" w:hAnsiTheme="minorHAnsi" w:cs="Arial"/>
          <w:sz w:val="24"/>
          <w:szCs w:val="24"/>
          <w:shd w:val="clear" w:color="auto" w:fill="FFFFFF"/>
        </w:rPr>
        <w:lastRenderedPageBreak/>
        <w:t>children.</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By that law, SEAs must now disaggregate performance results for migrant students and districts, and schools must provide achievement information and school report cards to the parents of migrant students in a format and language they can understand.</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All the requirements for Title I assessment, accountability, and flexibility must be explained to migrant parents, so they can make informed decisions about their children’s education.</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In addition, SEAs must assure that there is consultation with parent advisory councils for programs of one school year in duration</w:t>
      </w:r>
      <w:r w:rsidR="001F353D">
        <w:rPr>
          <w:rFonts w:asciiTheme="minorHAnsi" w:hAnsiTheme="minorHAnsi" w:cs="Arial"/>
          <w:sz w:val="24"/>
          <w:szCs w:val="24"/>
          <w:shd w:val="clear" w:color="auto" w:fill="FFFFFF"/>
        </w:rPr>
        <w:t>,</w:t>
      </w:r>
      <w:r w:rsidRPr="00080B93">
        <w:rPr>
          <w:rFonts w:asciiTheme="minorHAnsi" w:hAnsiTheme="minorHAnsi" w:cs="Arial"/>
          <w:sz w:val="24"/>
          <w:szCs w:val="24"/>
          <w:shd w:val="clear" w:color="auto" w:fill="FFFFFF"/>
        </w:rPr>
        <w:t xml:space="preserve"> and all programs and projects are carried out in a manner that pro</w:t>
      </w:r>
      <w:r w:rsidR="001F353D">
        <w:rPr>
          <w:rFonts w:asciiTheme="minorHAnsi" w:hAnsiTheme="minorHAnsi" w:cs="Arial"/>
          <w:sz w:val="24"/>
          <w:szCs w:val="24"/>
          <w:shd w:val="clear" w:color="auto" w:fill="FFFFFF"/>
        </w:rPr>
        <w:t>-</w:t>
      </w:r>
      <w:r w:rsidRPr="00080B93">
        <w:rPr>
          <w:rFonts w:asciiTheme="minorHAnsi" w:hAnsiTheme="minorHAnsi" w:cs="Arial"/>
          <w:sz w:val="24"/>
          <w:szCs w:val="24"/>
          <w:shd w:val="clear" w:color="auto" w:fill="FFFFFF"/>
        </w:rPr>
        <w:t>vides for the same family engagement as Title I, Part A.</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The family engagement requirements include developing and distributing a written parent involvement policy, convening annual meetings, and providing parents with timely information about programs, school curriculum, proficiency levels</w:t>
      </w:r>
      <w:r w:rsidR="001F353D">
        <w:rPr>
          <w:rFonts w:asciiTheme="minorHAnsi" w:hAnsiTheme="minorHAnsi" w:cs="Arial"/>
          <w:sz w:val="24"/>
          <w:szCs w:val="24"/>
          <w:shd w:val="clear" w:color="auto" w:fill="FFFFFF"/>
        </w:rPr>
        <w:t>,</w:t>
      </w:r>
      <w:r w:rsidRPr="00080B93">
        <w:rPr>
          <w:rFonts w:asciiTheme="minorHAnsi" w:hAnsiTheme="minorHAnsi" w:cs="Arial"/>
          <w:sz w:val="24"/>
          <w:szCs w:val="24"/>
          <w:shd w:val="clear" w:color="auto" w:fill="FFFFFF"/>
        </w:rPr>
        <w:t xml:space="preserve"> and assessment.</w:t>
      </w:r>
    </w:p>
    <w:p w:rsidR="00DF159F" w:rsidRPr="00080B93" w:rsidRDefault="00DF159F" w:rsidP="004C319D">
      <w:pPr>
        <w:spacing w:after="0" w:line="240" w:lineRule="auto"/>
        <w:ind w:left="360"/>
        <w:jc w:val="both"/>
        <w:rPr>
          <w:rFonts w:asciiTheme="minorHAnsi" w:hAnsiTheme="minorHAnsi"/>
          <w:sz w:val="24"/>
          <w:szCs w:val="24"/>
        </w:rPr>
      </w:pPr>
    </w:p>
    <w:p w:rsidR="00DF159F" w:rsidRPr="00080B93" w:rsidRDefault="00DF159F" w:rsidP="004C319D">
      <w:pPr>
        <w:spacing w:after="0" w:line="240" w:lineRule="auto"/>
        <w:ind w:left="360"/>
        <w:jc w:val="both"/>
        <w:rPr>
          <w:rFonts w:asciiTheme="minorHAnsi" w:hAnsiTheme="minorHAnsi"/>
          <w:sz w:val="24"/>
          <w:szCs w:val="24"/>
        </w:rPr>
      </w:pPr>
      <w:r w:rsidRPr="00080B93">
        <w:rPr>
          <w:rFonts w:asciiTheme="minorHAnsi" w:hAnsiTheme="minorHAnsi" w:cs="Arial"/>
          <w:sz w:val="24"/>
          <w:szCs w:val="24"/>
          <w:shd w:val="clear" w:color="auto" w:fill="FFFFFF"/>
        </w:rPr>
        <w:t>LEAs are required to consult with parents in planning the local migrant education program.</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A parent advisory committee advises the LEA on concerns of migrant parents that relate to the planning, operation, and evaluation of migrant projects (</w:t>
      </w:r>
      <w:r w:rsidR="004C319D">
        <w:rPr>
          <w:rFonts w:asciiTheme="minorHAnsi" w:hAnsiTheme="minorHAnsi" w:cs="Arial"/>
          <w:sz w:val="24"/>
          <w:szCs w:val="24"/>
          <w:shd w:val="clear" w:color="auto" w:fill="FFFFFF"/>
        </w:rPr>
        <w:t>s</w:t>
      </w:r>
      <w:r w:rsidRPr="00080B93">
        <w:rPr>
          <w:rFonts w:asciiTheme="minorHAnsi" w:hAnsiTheme="minorHAnsi" w:cs="Arial"/>
          <w:sz w:val="24"/>
          <w:szCs w:val="24"/>
          <w:shd w:val="clear" w:color="auto" w:fill="FFFFFF"/>
        </w:rPr>
        <w:t>ee Section VII. Parental Involvement in the Draft Non-Regulatory Guidance and Title I, Part A, Section 1118 for the legal basis of these requirements)</w:t>
      </w:r>
      <w:r w:rsidR="004C319D">
        <w:rPr>
          <w:rFonts w:asciiTheme="minorHAnsi" w:hAnsiTheme="minorHAnsi" w:cs="Arial"/>
          <w:sz w:val="24"/>
          <w:szCs w:val="24"/>
          <w:shd w:val="clear" w:color="auto" w:fill="FFFFFF"/>
        </w:rPr>
        <w:t>.</w:t>
      </w:r>
    </w:p>
    <w:p w:rsidR="00DF159F" w:rsidRPr="00080B93" w:rsidRDefault="00DF159F" w:rsidP="004C319D">
      <w:pPr>
        <w:spacing w:after="0" w:line="240" w:lineRule="auto"/>
        <w:ind w:left="360"/>
        <w:jc w:val="both"/>
        <w:rPr>
          <w:rFonts w:asciiTheme="minorHAnsi" w:hAnsiTheme="minorHAnsi"/>
          <w:sz w:val="24"/>
          <w:szCs w:val="24"/>
        </w:rPr>
      </w:pPr>
    </w:p>
    <w:p w:rsidR="00DF159F" w:rsidRPr="00080B93" w:rsidRDefault="00DF159F" w:rsidP="004C319D">
      <w:pPr>
        <w:spacing w:after="0" w:line="240" w:lineRule="auto"/>
        <w:ind w:left="360"/>
        <w:jc w:val="both"/>
        <w:rPr>
          <w:rFonts w:asciiTheme="minorHAnsi" w:hAnsiTheme="minorHAnsi"/>
          <w:sz w:val="24"/>
          <w:szCs w:val="24"/>
        </w:rPr>
      </w:pPr>
      <w:r w:rsidRPr="00080B93">
        <w:rPr>
          <w:rFonts w:asciiTheme="minorHAnsi" w:hAnsiTheme="minorHAnsi" w:cs="Arial"/>
          <w:sz w:val="24"/>
          <w:szCs w:val="24"/>
          <w:shd w:val="clear" w:color="auto" w:fill="FFFFFF"/>
        </w:rPr>
        <w:t>Local/regional projects should ensure that participating schools provide full opportunities for the participation of parents with limited English proficiency or with disabilities, including providing information on school profiles in a language and form such parents understand.</w:t>
      </w:r>
      <w:r w:rsidR="004C319D">
        <w:rPr>
          <w:rFonts w:asciiTheme="minorHAnsi" w:hAnsiTheme="minorHAnsi" w:cs="Arial"/>
          <w:sz w:val="24"/>
          <w:szCs w:val="24"/>
          <w:shd w:val="clear" w:color="auto" w:fill="FFFFFF"/>
        </w:rPr>
        <w:t xml:space="preserve"> </w:t>
      </w:r>
      <w:r w:rsidRPr="00080B93">
        <w:rPr>
          <w:rFonts w:asciiTheme="minorHAnsi" w:hAnsiTheme="minorHAnsi" w:cs="Arial"/>
          <w:sz w:val="24"/>
          <w:szCs w:val="24"/>
          <w:shd w:val="clear" w:color="auto" w:fill="FFFFFF"/>
        </w:rPr>
        <w:t xml:space="preserve"> Examples of family engagement strategies that focus on the parents of students with limited English proficiency include, but are not limited to:</w:t>
      </w:r>
    </w:p>
    <w:p w:rsidR="00DF159F" w:rsidRPr="004C319D" w:rsidRDefault="00DF159F" w:rsidP="00BC7B27">
      <w:pPr>
        <w:pStyle w:val="ListParagraph"/>
        <w:numPr>
          <w:ilvl w:val="0"/>
          <w:numId w:val="29"/>
        </w:numPr>
        <w:spacing w:after="0" w:line="240" w:lineRule="auto"/>
        <w:ind w:left="1080"/>
        <w:jc w:val="both"/>
        <w:rPr>
          <w:rFonts w:asciiTheme="minorHAnsi" w:hAnsiTheme="minorHAnsi"/>
          <w:sz w:val="24"/>
          <w:szCs w:val="24"/>
        </w:rPr>
      </w:pPr>
      <w:r w:rsidRPr="004C319D">
        <w:rPr>
          <w:rFonts w:asciiTheme="minorHAnsi" w:hAnsiTheme="minorHAnsi" w:cs="Arial"/>
          <w:sz w:val="24"/>
          <w:szCs w:val="24"/>
          <w:shd w:val="clear" w:color="auto" w:fill="FFFFFF"/>
        </w:rPr>
        <w:t>The use of bilingual and bicultural Home-School Consultants</w:t>
      </w:r>
      <w:r w:rsidR="001F353D">
        <w:rPr>
          <w:rFonts w:asciiTheme="minorHAnsi" w:hAnsiTheme="minorHAnsi" w:cs="Arial"/>
          <w:sz w:val="24"/>
          <w:szCs w:val="24"/>
          <w:shd w:val="clear" w:color="auto" w:fill="FFFFFF"/>
        </w:rPr>
        <w:t>;</w:t>
      </w:r>
    </w:p>
    <w:p w:rsidR="00DF159F" w:rsidRPr="004C319D" w:rsidRDefault="00DF159F" w:rsidP="00BC7B27">
      <w:pPr>
        <w:pStyle w:val="ListParagraph"/>
        <w:numPr>
          <w:ilvl w:val="0"/>
          <w:numId w:val="29"/>
        </w:numPr>
        <w:spacing w:after="0" w:line="240" w:lineRule="auto"/>
        <w:ind w:left="1080"/>
        <w:jc w:val="both"/>
        <w:rPr>
          <w:rFonts w:asciiTheme="minorHAnsi" w:hAnsiTheme="minorHAnsi"/>
          <w:sz w:val="24"/>
          <w:szCs w:val="24"/>
        </w:rPr>
      </w:pPr>
      <w:r w:rsidRPr="004C319D">
        <w:rPr>
          <w:rFonts w:asciiTheme="minorHAnsi" w:hAnsiTheme="minorHAnsi" w:cs="Arial"/>
          <w:sz w:val="24"/>
          <w:szCs w:val="24"/>
          <w:shd w:val="clear" w:color="auto" w:fill="FFFFFF"/>
        </w:rPr>
        <w:t>Family literacy programs that bring parents into the school community to strengthen their role in improving the education of their children</w:t>
      </w:r>
      <w:r w:rsidR="001F353D">
        <w:rPr>
          <w:rFonts w:asciiTheme="minorHAnsi" w:hAnsiTheme="minorHAnsi" w:cs="Arial"/>
          <w:sz w:val="24"/>
          <w:szCs w:val="24"/>
          <w:shd w:val="clear" w:color="auto" w:fill="FFFFFF"/>
        </w:rPr>
        <w:t>;</w:t>
      </w:r>
    </w:p>
    <w:p w:rsidR="00DF159F" w:rsidRPr="004C319D" w:rsidRDefault="00DF159F" w:rsidP="00BC7B27">
      <w:pPr>
        <w:pStyle w:val="ListParagraph"/>
        <w:numPr>
          <w:ilvl w:val="0"/>
          <w:numId w:val="29"/>
        </w:numPr>
        <w:spacing w:after="0" w:line="240" w:lineRule="auto"/>
        <w:ind w:left="1080"/>
        <w:jc w:val="both"/>
        <w:rPr>
          <w:rFonts w:asciiTheme="minorHAnsi" w:hAnsiTheme="minorHAnsi"/>
          <w:sz w:val="24"/>
          <w:szCs w:val="24"/>
        </w:rPr>
      </w:pPr>
      <w:r w:rsidRPr="004C319D">
        <w:rPr>
          <w:rFonts w:asciiTheme="minorHAnsi" w:hAnsiTheme="minorHAnsi" w:cs="Arial"/>
          <w:sz w:val="24"/>
          <w:szCs w:val="24"/>
          <w:shd w:val="clear" w:color="auto" w:fill="FFFFFF"/>
        </w:rPr>
        <w:t>Availability of staff proficient in multiple languages to translate any materials that go to the school community or parents, and who serve as interpreters in school functions</w:t>
      </w:r>
      <w:r w:rsidR="001F353D">
        <w:rPr>
          <w:rFonts w:asciiTheme="minorHAnsi" w:hAnsiTheme="minorHAnsi" w:cs="Arial"/>
          <w:sz w:val="24"/>
          <w:szCs w:val="24"/>
          <w:shd w:val="clear" w:color="auto" w:fill="FFFFFF"/>
        </w:rPr>
        <w:t>;</w:t>
      </w:r>
    </w:p>
    <w:p w:rsidR="00DF159F" w:rsidRPr="004C319D" w:rsidRDefault="00DF159F" w:rsidP="00BC7B27">
      <w:pPr>
        <w:pStyle w:val="ListParagraph"/>
        <w:numPr>
          <w:ilvl w:val="0"/>
          <w:numId w:val="29"/>
        </w:numPr>
        <w:spacing w:after="0" w:line="240" w:lineRule="auto"/>
        <w:ind w:left="1080"/>
        <w:jc w:val="both"/>
        <w:rPr>
          <w:rFonts w:asciiTheme="minorHAnsi" w:hAnsiTheme="minorHAnsi"/>
          <w:sz w:val="24"/>
          <w:szCs w:val="24"/>
        </w:rPr>
      </w:pPr>
      <w:r w:rsidRPr="004C319D">
        <w:rPr>
          <w:rFonts w:asciiTheme="minorHAnsi" w:hAnsiTheme="minorHAnsi" w:cs="Arial"/>
          <w:sz w:val="24"/>
          <w:szCs w:val="24"/>
          <w:shd w:val="clear" w:color="auto" w:fill="FFFFFF"/>
        </w:rPr>
        <w:t>Cultural awareness and language classes for teachers and other school staff working to build ties between home and school</w:t>
      </w:r>
      <w:r w:rsidR="001F353D">
        <w:rPr>
          <w:rFonts w:asciiTheme="minorHAnsi" w:hAnsiTheme="minorHAnsi" w:cs="Arial"/>
          <w:sz w:val="24"/>
          <w:szCs w:val="24"/>
          <w:shd w:val="clear" w:color="auto" w:fill="FFFFFF"/>
        </w:rPr>
        <w:t>;</w:t>
      </w:r>
    </w:p>
    <w:p w:rsidR="00DF159F" w:rsidRPr="004C319D" w:rsidRDefault="00DF159F" w:rsidP="00BC7B27">
      <w:pPr>
        <w:pStyle w:val="ListParagraph"/>
        <w:numPr>
          <w:ilvl w:val="0"/>
          <w:numId w:val="29"/>
        </w:numPr>
        <w:spacing w:after="0" w:line="240" w:lineRule="auto"/>
        <w:ind w:left="1080"/>
        <w:jc w:val="both"/>
        <w:rPr>
          <w:rFonts w:asciiTheme="minorHAnsi" w:hAnsiTheme="minorHAnsi"/>
          <w:sz w:val="24"/>
          <w:szCs w:val="24"/>
        </w:rPr>
      </w:pPr>
      <w:r w:rsidRPr="004C319D">
        <w:rPr>
          <w:rFonts w:asciiTheme="minorHAnsi" w:hAnsiTheme="minorHAnsi" w:cs="Arial"/>
          <w:sz w:val="24"/>
          <w:szCs w:val="24"/>
          <w:shd w:val="clear" w:color="auto" w:fill="FFFFFF"/>
        </w:rPr>
        <w:t>Availability of translators and interpreters for meetings</w:t>
      </w:r>
      <w:r w:rsidR="001F353D">
        <w:rPr>
          <w:rFonts w:asciiTheme="minorHAnsi" w:hAnsiTheme="minorHAnsi" w:cs="Arial"/>
          <w:sz w:val="24"/>
          <w:szCs w:val="24"/>
          <w:shd w:val="clear" w:color="auto" w:fill="FFFFFF"/>
        </w:rPr>
        <w:t>.</w:t>
      </w:r>
    </w:p>
    <w:p w:rsidR="00DF159F" w:rsidRPr="00080B93" w:rsidRDefault="00DF159F" w:rsidP="004C319D">
      <w:pPr>
        <w:spacing w:after="0" w:line="240" w:lineRule="auto"/>
        <w:jc w:val="both"/>
        <w:rPr>
          <w:rFonts w:asciiTheme="minorHAnsi" w:hAnsiTheme="minorHAnsi"/>
          <w:sz w:val="24"/>
          <w:szCs w:val="24"/>
        </w:rPr>
      </w:pPr>
    </w:p>
    <w:p w:rsidR="00DF159F" w:rsidRPr="00080B93" w:rsidRDefault="00DF159F" w:rsidP="004C319D">
      <w:pPr>
        <w:spacing w:after="0" w:line="240" w:lineRule="auto"/>
        <w:ind w:left="360"/>
        <w:jc w:val="both"/>
        <w:rPr>
          <w:rFonts w:asciiTheme="minorHAnsi" w:hAnsiTheme="minorHAnsi"/>
          <w:sz w:val="24"/>
          <w:szCs w:val="24"/>
        </w:rPr>
      </w:pPr>
      <w:r w:rsidRPr="00080B93">
        <w:rPr>
          <w:rFonts w:asciiTheme="minorHAnsi" w:hAnsiTheme="minorHAnsi" w:cs="Arial"/>
          <w:sz w:val="24"/>
          <w:szCs w:val="24"/>
          <w:shd w:val="clear" w:color="auto" w:fill="FFFFFF"/>
        </w:rPr>
        <w:t>Section 1304(c)(3) of Title I-C requires that the SEA and local/regional programs and projects be carried out, to the extent feasible, consistent with the parental involvement requirements of Section 1118 of I-A.</w:t>
      </w:r>
    </w:p>
    <w:p w:rsidR="00A90C7F" w:rsidRPr="00080B93" w:rsidRDefault="00A90C7F" w:rsidP="004C319D">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4C319D">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Local/regional projects should ensure that participating schools provide full opportunities for the participation of parents with limited English proficiency or with disabilities, including providing information on school profiles in a language and form such parents understand.  Examples of parental involvement strategies that focus on the parents of students with limited English proficiency include, but are not limited to:</w:t>
      </w:r>
    </w:p>
    <w:p w:rsidR="00A90C7F" w:rsidRPr="00080B93" w:rsidRDefault="00A90C7F" w:rsidP="004C319D">
      <w:pPr>
        <w:tabs>
          <w:tab w:val="left" w:pos="360"/>
          <w:tab w:val="left" w:pos="720"/>
          <w:tab w:val="left" w:pos="9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The use of bilingual and bicultural Home-School Consultants</w:t>
      </w:r>
      <w:r w:rsidR="00C927EC">
        <w:rPr>
          <w:rFonts w:asciiTheme="minorHAnsi" w:hAnsiTheme="minorHAnsi" w:cs="Arial"/>
          <w:sz w:val="24"/>
          <w:szCs w:val="24"/>
        </w:rPr>
        <w:t>;</w:t>
      </w:r>
    </w:p>
    <w:p w:rsidR="00A90C7F" w:rsidRPr="00080B93" w:rsidRDefault="00A90C7F" w:rsidP="004C319D">
      <w:pPr>
        <w:tabs>
          <w:tab w:val="left" w:pos="360"/>
          <w:tab w:val="left" w:pos="720"/>
          <w:tab w:val="left" w:pos="900"/>
        </w:tabs>
        <w:autoSpaceDE w:val="0"/>
        <w:autoSpaceDN w:val="0"/>
        <w:adjustRightInd w:val="0"/>
        <w:spacing w:after="0" w:line="240" w:lineRule="auto"/>
        <w:ind w:left="900" w:hanging="90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Family literacy programs that bring parents into the school community to strengthen their role in improving the education of their children</w:t>
      </w:r>
      <w:r w:rsidR="00C927EC">
        <w:rPr>
          <w:rFonts w:asciiTheme="minorHAnsi" w:hAnsiTheme="minorHAnsi" w:cs="Arial"/>
          <w:sz w:val="24"/>
          <w:szCs w:val="24"/>
        </w:rPr>
        <w:t>;</w:t>
      </w:r>
    </w:p>
    <w:p w:rsidR="00A90C7F" w:rsidRPr="00080B93" w:rsidRDefault="00A90C7F" w:rsidP="004C319D">
      <w:pPr>
        <w:tabs>
          <w:tab w:val="left" w:pos="360"/>
          <w:tab w:val="left" w:pos="720"/>
          <w:tab w:val="left" w:pos="900"/>
        </w:tabs>
        <w:autoSpaceDE w:val="0"/>
        <w:autoSpaceDN w:val="0"/>
        <w:adjustRightInd w:val="0"/>
        <w:spacing w:after="0" w:line="240" w:lineRule="auto"/>
        <w:ind w:left="900" w:hanging="900"/>
        <w:jc w:val="both"/>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t>•</w:t>
      </w:r>
      <w:r w:rsidRPr="00080B93">
        <w:rPr>
          <w:rFonts w:asciiTheme="minorHAnsi" w:hAnsiTheme="minorHAnsi" w:cs="Arial"/>
          <w:sz w:val="24"/>
          <w:szCs w:val="24"/>
        </w:rPr>
        <w:tab/>
        <w:t>Availability of staff proficient in multiple languages to translate any materials that go to the school community or parents, and who serve as interpreters in school functions</w:t>
      </w:r>
      <w:r w:rsidR="00C927EC">
        <w:rPr>
          <w:rFonts w:asciiTheme="minorHAnsi" w:hAnsiTheme="minorHAnsi" w:cs="Arial"/>
          <w:sz w:val="24"/>
          <w:szCs w:val="24"/>
        </w:rPr>
        <w:t>;</w:t>
      </w:r>
    </w:p>
    <w:p w:rsidR="00A90C7F" w:rsidRPr="00080B93" w:rsidRDefault="00A90C7F" w:rsidP="004C319D">
      <w:pPr>
        <w:tabs>
          <w:tab w:val="left" w:pos="360"/>
          <w:tab w:val="left" w:pos="720"/>
          <w:tab w:val="left" w:pos="900"/>
        </w:tabs>
        <w:autoSpaceDE w:val="0"/>
        <w:autoSpaceDN w:val="0"/>
        <w:adjustRightInd w:val="0"/>
        <w:spacing w:after="0" w:line="240" w:lineRule="auto"/>
        <w:ind w:left="900" w:hanging="90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Cultural awareness and language classes for teachers and other school staff working to build ties between home and school</w:t>
      </w:r>
      <w:r w:rsidR="00C927EC">
        <w:rPr>
          <w:rFonts w:asciiTheme="minorHAnsi" w:hAnsiTheme="minorHAnsi" w:cs="Arial"/>
          <w:sz w:val="24"/>
          <w:szCs w:val="24"/>
        </w:rPr>
        <w:t>;</w:t>
      </w:r>
    </w:p>
    <w:p w:rsidR="00A90C7F" w:rsidRPr="00080B93" w:rsidRDefault="00A90C7F" w:rsidP="004C319D">
      <w:pPr>
        <w:tabs>
          <w:tab w:val="left" w:pos="360"/>
          <w:tab w:val="left" w:pos="720"/>
          <w:tab w:val="left" w:pos="9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Availability of translators and interpreters for meetings</w:t>
      </w:r>
      <w:r w:rsidR="00C927EC">
        <w:rPr>
          <w:rFonts w:asciiTheme="minorHAnsi" w:hAnsiTheme="minorHAnsi" w:cs="Arial"/>
          <w:sz w:val="24"/>
          <w:szCs w:val="24"/>
        </w:rPr>
        <w:t>.</w:t>
      </w:r>
    </w:p>
    <w:p w:rsidR="00A90C7F" w:rsidRPr="00080B93" w:rsidRDefault="00A90C7F" w:rsidP="004C319D">
      <w:pPr>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4C319D">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Section 1304(c)(3) of Title I-C requires that the SEA and local/regional programs and projects be carried out, to the extent feasible, consistent with the parental involvement requirements of Section 1118 of I-A.</w:t>
      </w:r>
    </w:p>
    <w:p w:rsidR="00A90C7F" w:rsidRPr="00080B93" w:rsidRDefault="00A90C7F" w:rsidP="004C319D">
      <w:pPr>
        <w:autoSpaceDE w:val="0"/>
        <w:autoSpaceDN w:val="0"/>
        <w:adjustRightInd w:val="0"/>
        <w:spacing w:after="0" w:line="240" w:lineRule="auto"/>
        <w:ind w:left="360" w:hanging="360"/>
        <w:rPr>
          <w:rFonts w:asciiTheme="minorHAnsi" w:hAnsiTheme="minorHAnsi" w:cs="Arial"/>
          <w:bCs/>
          <w:sz w:val="24"/>
          <w:szCs w:val="24"/>
        </w:rPr>
      </w:pPr>
    </w:p>
    <w:p w:rsidR="00A90C7F" w:rsidRPr="00080B93" w:rsidRDefault="00A90C7F" w:rsidP="00AB7A71">
      <w:pPr>
        <w:autoSpaceDE w:val="0"/>
        <w:autoSpaceDN w:val="0"/>
        <w:adjustRightInd w:val="0"/>
        <w:spacing w:after="0" w:line="240" w:lineRule="auto"/>
        <w:ind w:left="360" w:hanging="360"/>
        <w:rPr>
          <w:rFonts w:asciiTheme="minorHAnsi" w:hAnsiTheme="minorHAnsi" w:cs="Arial"/>
          <w:b/>
          <w:bCs/>
          <w:sz w:val="24"/>
          <w:szCs w:val="24"/>
        </w:rPr>
      </w:pPr>
      <w:r w:rsidRPr="00080B93">
        <w:rPr>
          <w:rFonts w:asciiTheme="minorHAnsi" w:hAnsiTheme="minorHAnsi" w:cs="Arial"/>
          <w:b/>
          <w:bCs/>
          <w:sz w:val="24"/>
          <w:szCs w:val="24"/>
        </w:rPr>
        <w:t>E.</w:t>
      </w:r>
      <w:r w:rsidRPr="00080B93">
        <w:rPr>
          <w:rFonts w:asciiTheme="minorHAnsi" w:hAnsiTheme="minorHAnsi" w:cs="Arial"/>
          <w:b/>
          <w:bCs/>
          <w:sz w:val="24"/>
          <w:szCs w:val="24"/>
        </w:rPr>
        <w:tab/>
      </w:r>
      <w:r w:rsidRPr="00080B93">
        <w:rPr>
          <w:rFonts w:asciiTheme="minorHAnsi" w:hAnsiTheme="minorHAnsi" w:cs="Arial"/>
          <w:b/>
          <w:bCs/>
          <w:sz w:val="24"/>
          <w:szCs w:val="24"/>
          <w:u w:val="single"/>
        </w:rPr>
        <w:t>Fiscal Management</w:t>
      </w:r>
    </w:p>
    <w:p w:rsidR="00A90C7F" w:rsidRPr="00080B93" w:rsidRDefault="00A90C7F" w:rsidP="00AB7A71">
      <w:pPr>
        <w:tabs>
          <w:tab w:val="left" w:pos="36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AB7A71">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1.</w:t>
      </w:r>
      <w:r w:rsidRPr="00080B93">
        <w:rPr>
          <w:rFonts w:asciiTheme="minorHAnsi" w:hAnsiTheme="minorHAnsi" w:cs="Arial"/>
          <w:sz w:val="24"/>
          <w:szCs w:val="24"/>
        </w:rPr>
        <w:tab/>
      </w:r>
      <w:r w:rsidRPr="00080B93">
        <w:rPr>
          <w:rFonts w:asciiTheme="minorHAnsi" w:hAnsiTheme="minorHAnsi" w:cs="Arial"/>
          <w:sz w:val="24"/>
          <w:szCs w:val="24"/>
          <w:u w:val="single"/>
        </w:rPr>
        <w:t>Supplement vs. Supplant, Parallel and Duplicate Programs</w:t>
      </w:r>
    </w:p>
    <w:p w:rsidR="00A90C7F" w:rsidRPr="00080B93" w:rsidRDefault="00A90C7F" w:rsidP="00AB7A71">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Title I-C funds are provided for the purpose of administering programs that will supplement the programs supported by general funds.  Title I-C funds cannot be used to supplant or duplicate programs or activities funded with state, local, or Title I-A funds.  Any services provided by the district funded by state, local, or Title I-A funds must also be provided without cost to the Title I-C students.</w:t>
      </w: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2.</w:t>
      </w:r>
      <w:r w:rsidRPr="00080B93">
        <w:rPr>
          <w:rFonts w:asciiTheme="minorHAnsi" w:hAnsiTheme="minorHAnsi" w:cs="Arial"/>
          <w:sz w:val="24"/>
          <w:szCs w:val="24"/>
        </w:rPr>
        <w:tab/>
      </w:r>
      <w:r w:rsidRPr="00080B93">
        <w:rPr>
          <w:rFonts w:asciiTheme="minorHAnsi" w:hAnsiTheme="minorHAnsi" w:cs="Arial"/>
          <w:sz w:val="24"/>
          <w:szCs w:val="24"/>
          <w:u w:val="single"/>
        </w:rPr>
        <w:t>Budget Amendments</w:t>
      </w: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Migrant project areas are expected to expend funds according to the categories proposed in the application.  Occasionally, it may be necessary to shift line item budget amounts due to higher costs or inability to hire the anticipated staff.  The state Title I-C office has authorized two methods by which budget amendments may be made.</w:t>
      </w: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Amounts of less than 10 percent may be moved from one line item (function, object) to another by the area fiscal office without state coordinator approval.  All budget changes must be documented and authorized by the project coordinator.</w:t>
      </w: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For moving amounts equal to or greater than 10 percent from, or to, any program line item, the area must seek prior approval from the state migrant coordinator’s office.  Requests for transfer should include:</w:t>
      </w: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t>A letter or email identifying state program number with function and object numbers to be reduced or increased, listing the amounts of change, and a statement as to why these funds were available for transfer.</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t>A statement regarding the effect of the transfer on the original objectives of the project.</w:t>
      </w: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AB7A71">
      <w:pPr>
        <w:tabs>
          <w:tab w:val="left" w:pos="360"/>
          <w:tab w:val="left" w:pos="720"/>
          <w:tab w:val="left" w:pos="108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(c)</w:t>
      </w:r>
      <w:r w:rsidRPr="00080B93">
        <w:rPr>
          <w:rFonts w:asciiTheme="minorHAnsi" w:hAnsiTheme="minorHAnsi" w:cs="Arial"/>
          <w:sz w:val="24"/>
          <w:szCs w:val="24"/>
        </w:rPr>
        <w:tab/>
        <w:t>New budget pages using amended copies of the application’s Detail Budget and Summary Budget pages.</w:t>
      </w: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AB7A71">
      <w:pPr>
        <w:tabs>
          <w:tab w:val="left" w:pos="360"/>
          <w:tab w:val="left" w:pos="72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Once approved, the amended budget becomes the official budget.</w:t>
      </w:r>
    </w:p>
    <w:p w:rsidR="00A90C7F" w:rsidRPr="00080B93" w:rsidRDefault="00A90C7F" w:rsidP="009272C0">
      <w:pPr>
        <w:tabs>
          <w:tab w:val="left" w:pos="360"/>
          <w:tab w:val="left" w:pos="720"/>
        </w:tabs>
        <w:autoSpaceDE w:val="0"/>
        <w:autoSpaceDN w:val="0"/>
        <w:adjustRightInd w:val="0"/>
        <w:spacing w:after="0"/>
        <w:ind w:left="720" w:hanging="720"/>
        <w:jc w:val="both"/>
        <w:rPr>
          <w:rFonts w:asciiTheme="minorHAnsi" w:hAnsiTheme="minorHAnsi" w:cs="Arial"/>
          <w:sz w:val="24"/>
          <w:szCs w:val="24"/>
        </w:rPr>
      </w:pP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lastRenderedPageBreak/>
        <w:tab/>
        <w:t>3.</w:t>
      </w:r>
      <w:r w:rsidRPr="00080B93">
        <w:rPr>
          <w:rFonts w:asciiTheme="minorHAnsi" w:hAnsiTheme="minorHAnsi" w:cs="Arial"/>
          <w:sz w:val="24"/>
          <w:szCs w:val="24"/>
        </w:rPr>
        <w:tab/>
      </w:r>
      <w:r w:rsidRPr="00080B93">
        <w:rPr>
          <w:rFonts w:asciiTheme="minorHAnsi" w:hAnsiTheme="minorHAnsi" w:cs="Arial"/>
          <w:sz w:val="24"/>
          <w:szCs w:val="24"/>
          <w:u w:val="single"/>
        </w:rPr>
        <w:t>Use of Funds for Parent and Teacher Involvement</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An LEA may use Title I-C funds to pay costs that are reasonable and necessary for the effective implementation of the LEA’s plan for consultation with parents and teachers, including costs associated with meetings and other appropriate activities.  (See Draft Non-Regulatory Guidance, Chapter VII, Parental Involvement,B11, B12 and B13.)</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4.</w:t>
      </w:r>
      <w:r w:rsidRPr="00080B93">
        <w:rPr>
          <w:rFonts w:asciiTheme="minorHAnsi" w:hAnsiTheme="minorHAnsi" w:cs="Arial"/>
          <w:sz w:val="24"/>
          <w:szCs w:val="24"/>
        </w:rPr>
        <w:tab/>
      </w:r>
      <w:r w:rsidRPr="00080B93">
        <w:rPr>
          <w:rFonts w:asciiTheme="minorHAnsi" w:hAnsiTheme="minorHAnsi" w:cs="Arial"/>
          <w:sz w:val="24"/>
          <w:szCs w:val="24"/>
          <w:u w:val="single"/>
        </w:rPr>
        <w:t>Accountability for Equipment</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Equipment purchased with Title IC funds will remain on inventory until equipment no longer functions.  The district/ESD will dispose of the equipment following the federal procedures set up for disposing of equipment.  (See Definitions subsection for information regarding equipment.)</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The following steps are outlined to assist in taking a physical inventory:</w:t>
      </w:r>
    </w:p>
    <w:p w:rsidR="00A90C7F" w:rsidRPr="00080B93" w:rsidRDefault="00A90C7F" w:rsidP="00876B53">
      <w:pPr>
        <w:tabs>
          <w:tab w:val="left" w:pos="360"/>
          <w:tab w:val="left" w:pos="72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t>Yearly at the beginning of every school year, check on every item purchased with Title I</w:t>
      </w:r>
      <w:r w:rsidR="00A05B02">
        <w:rPr>
          <w:rFonts w:asciiTheme="minorHAnsi" w:hAnsiTheme="minorHAnsi" w:cs="Arial"/>
          <w:sz w:val="24"/>
          <w:szCs w:val="24"/>
        </w:rPr>
        <w:t>-</w:t>
      </w:r>
      <w:r w:rsidRPr="00080B93">
        <w:rPr>
          <w:rFonts w:asciiTheme="minorHAnsi" w:hAnsiTheme="minorHAnsi" w:cs="Arial"/>
          <w:sz w:val="24"/>
          <w:szCs w:val="24"/>
        </w:rPr>
        <w:t>C funds.</w:t>
      </w:r>
    </w:p>
    <w:p w:rsidR="00A90C7F" w:rsidRPr="00080B93" w:rsidRDefault="00A90C7F" w:rsidP="00876B53">
      <w:pPr>
        <w:tabs>
          <w:tab w:val="left" w:pos="360"/>
          <w:tab w:val="left" w:pos="72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t>If an item is missing, report description (i.e., serial number, date of purchase, purchase price).</w:t>
      </w:r>
    </w:p>
    <w:p w:rsidR="00A90C7F" w:rsidRPr="00080B93" w:rsidRDefault="00A90C7F" w:rsidP="00876B53">
      <w:pPr>
        <w:tabs>
          <w:tab w:val="left" w:pos="360"/>
          <w:tab w:val="left" w:pos="72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(c)</w:t>
      </w:r>
      <w:r w:rsidRPr="00080B93">
        <w:rPr>
          <w:rFonts w:asciiTheme="minorHAnsi" w:hAnsiTheme="minorHAnsi" w:cs="Arial"/>
          <w:sz w:val="24"/>
          <w:szCs w:val="24"/>
        </w:rPr>
        <w:tab/>
        <w:t>If equipment has been transferred to another school, print new location.</w:t>
      </w:r>
    </w:p>
    <w:p w:rsidR="00876B53" w:rsidRPr="00080B93" w:rsidRDefault="00876B53" w:rsidP="00876B53">
      <w:pPr>
        <w:tabs>
          <w:tab w:val="left" w:pos="360"/>
          <w:tab w:val="left" w:pos="720"/>
          <w:tab w:val="decimal" w:pos="8100"/>
        </w:tabs>
        <w:autoSpaceDE w:val="0"/>
        <w:autoSpaceDN w:val="0"/>
        <w:adjustRightInd w:val="0"/>
        <w:spacing w:after="0" w:line="240" w:lineRule="auto"/>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810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w:t>
      </w:r>
      <w:r w:rsidRPr="00080B93">
        <w:rPr>
          <w:rFonts w:asciiTheme="minorHAnsi" w:hAnsiTheme="minorHAnsi" w:cs="Arial"/>
          <w:sz w:val="24"/>
          <w:szCs w:val="24"/>
        </w:rPr>
        <w:tab/>
        <w:t>Minimum information required on new equipment is as follows:</w:t>
      </w:r>
    </w:p>
    <w:p w:rsidR="00A90C7F" w:rsidRPr="00080B93" w:rsidRDefault="00876B53" w:rsidP="00876B53">
      <w:pPr>
        <w:tabs>
          <w:tab w:val="left" w:pos="360"/>
          <w:tab w:val="left" w:pos="720"/>
          <w:tab w:val="left" w:pos="1080"/>
          <w:tab w:val="left" w:pos="144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00A90C7F" w:rsidRPr="00080B93">
        <w:rPr>
          <w:rFonts w:asciiTheme="minorHAnsi" w:hAnsiTheme="minorHAnsi" w:cs="Arial"/>
          <w:sz w:val="24"/>
          <w:szCs w:val="24"/>
        </w:rPr>
        <w:tab/>
      </w:r>
      <w:r w:rsidR="00A90C7F" w:rsidRPr="00080B93">
        <w:rPr>
          <w:rFonts w:asciiTheme="minorHAnsi" w:hAnsiTheme="minorHAnsi" w:cs="Arial"/>
          <w:sz w:val="24"/>
          <w:szCs w:val="24"/>
        </w:rPr>
        <w:tab/>
        <w:t>(1)</w:t>
      </w:r>
      <w:r w:rsidR="00A90C7F" w:rsidRPr="00080B93">
        <w:rPr>
          <w:rFonts w:asciiTheme="minorHAnsi" w:hAnsiTheme="minorHAnsi" w:cs="Arial"/>
          <w:sz w:val="24"/>
          <w:szCs w:val="24"/>
        </w:rPr>
        <w:tab/>
        <w:t>Description</w:t>
      </w:r>
      <w:r w:rsidR="00A05B02">
        <w:rPr>
          <w:rFonts w:asciiTheme="minorHAnsi" w:hAnsiTheme="minorHAnsi" w:cs="Arial"/>
          <w:sz w:val="24"/>
          <w:szCs w:val="24"/>
        </w:rPr>
        <w:t>;</w:t>
      </w:r>
    </w:p>
    <w:p w:rsidR="00A90C7F" w:rsidRPr="00080B93" w:rsidRDefault="00A90C7F" w:rsidP="00876B53">
      <w:pPr>
        <w:tabs>
          <w:tab w:val="left" w:pos="360"/>
          <w:tab w:val="left" w:pos="720"/>
          <w:tab w:val="left" w:pos="1080"/>
          <w:tab w:val="left" w:pos="144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00876B53" w:rsidRPr="00080B93">
        <w:rPr>
          <w:rFonts w:asciiTheme="minorHAnsi" w:hAnsiTheme="minorHAnsi" w:cs="Arial"/>
          <w:sz w:val="24"/>
          <w:szCs w:val="24"/>
        </w:rPr>
        <w:tab/>
      </w:r>
      <w:r w:rsidRPr="00080B93">
        <w:rPr>
          <w:rFonts w:asciiTheme="minorHAnsi" w:hAnsiTheme="minorHAnsi" w:cs="Arial"/>
          <w:sz w:val="24"/>
          <w:szCs w:val="24"/>
        </w:rPr>
        <w:tab/>
        <w:t>(2)</w:t>
      </w:r>
      <w:r w:rsidRPr="00080B93">
        <w:rPr>
          <w:rFonts w:asciiTheme="minorHAnsi" w:hAnsiTheme="minorHAnsi" w:cs="Arial"/>
          <w:sz w:val="24"/>
          <w:szCs w:val="24"/>
        </w:rPr>
        <w:tab/>
        <w:t>Purchase Date</w:t>
      </w:r>
      <w:r w:rsidR="00A05B02">
        <w:rPr>
          <w:rFonts w:asciiTheme="minorHAnsi" w:hAnsiTheme="minorHAnsi" w:cs="Arial"/>
          <w:sz w:val="24"/>
          <w:szCs w:val="24"/>
        </w:rPr>
        <w:t>;</w:t>
      </w:r>
    </w:p>
    <w:p w:rsidR="00A90C7F" w:rsidRPr="00080B93" w:rsidRDefault="00A90C7F" w:rsidP="00876B53">
      <w:pPr>
        <w:tabs>
          <w:tab w:val="left" w:pos="360"/>
          <w:tab w:val="left" w:pos="720"/>
          <w:tab w:val="left" w:pos="1080"/>
          <w:tab w:val="left" w:pos="144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00876B53" w:rsidRPr="00080B93">
        <w:rPr>
          <w:rFonts w:asciiTheme="minorHAnsi" w:hAnsiTheme="minorHAnsi" w:cs="Arial"/>
          <w:sz w:val="24"/>
          <w:szCs w:val="24"/>
        </w:rPr>
        <w:tab/>
      </w:r>
      <w:r w:rsidRPr="00080B93">
        <w:rPr>
          <w:rFonts w:asciiTheme="minorHAnsi" w:hAnsiTheme="minorHAnsi" w:cs="Arial"/>
          <w:sz w:val="24"/>
          <w:szCs w:val="24"/>
        </w:rPr>
        <w:tab/>
        <w:t>(3)</w:t>
      </w:r>
      <w:r w:rsidRPr="00080B93">
        <w:rPr>
          <w:rFonts w:asciiTheme="minorHAnsi" w:hAnsiTheme="minorHAnsi" w:cs="Arial"/>
          <w:sz w:val="24"/>
          <w:szCs w:val="24"/>
        </w:rPr>
        <w:tab/>
        <w:t>Purchase Price</w:t>
      </w:r>
      <w:r w:rsidR="00A05B02">
        <w:rPr>
          <w:rFonts w:asciiTheme="minorHAnsi" w:hAnsiTheme="minorHAnsi" w:cs="Arial"/>
          <w:sz w:val="24"/>
          <w:szCs w:val="24"/>
        </w:rPr>
        <w:t>;</w:t>
      </w:r>
    </w:p>
    <w:p w:rsidR="00A90C7F" w:rsidRPr="00080B93" w:rsidRDefault="00A90C7F" w:rsidP="00876B53">
      <w:pPr>
        <w:tabs>
          <w:tab w:val="left" w:pos="360"/>
          <w:tab w:val="left" w:pos="720"/>
          <w:tab w:val="left" w:pos="1080"/>
          <w:tab w:val="left" w:pos="144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00876B53" w:rsidRPr="00080B93">
        <w:rPr>
          <w:rFonts w:asciiTheme="minorHAnsi" w:hAnsiTheme="minorHAnsi" w:cs="Arial"/>
          <w:sz w:val="24"/>
          <w:szCs w:val="24"/>
        </w:rPr>
        <w:tab/>
      </w:r>
      <w:r w:rsidRPr="00080B93">
        <w:rPr>
          <w:rFonts w:asciiTheme="minorHAnsi" w:hAnsiTheme="minorHAnsi" w:cs="Arial"/>
          <w:sz w:val="24"/>
          <w:szCs w:val="24"/>
        </w:rPr>
        <w:tab/>
        <w:t>(4)</w:t>
      </w:r>
      <w:r w:rsidRPr="00080B93">
        <w:rPr>
          <w:rFonts w:asciiTheme="minorHAnsi" w:hAnsiTheme="minorHAnsi" w:cs="Arial"/>
          <w:sz w:val="24"/>
          <w:szCs w:val="24"/>
        </w:rPr>
        <w:tab/>
        <w:t>Location of equipment.</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For additional information on equipment, please see the Draft Non-Regulatory Guidance, Chapter X, Fiscal Requirements, H1-H9.</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5.</w:t>
      </w:r>
      <w:r w:rsidRPr="00080B93">
        <w:rPr>
          <w:rFonts w:asciiTheme="minorHAnsi" w:hAnsiTheme="minorHAnsi" w:cs="Arial"/>
          <w:sz w:val="24"/>
          <w:szCs w:val="24"/>
        </w:rPr>
        <w:tab/>
      </w:r>
      <w:r w:rsidRPr="00080B93">
        <w:rPr>
          <w:rFonts w:asciiTheme="minorHAnsi" w:hAnsiTheme="minorHAnsi" w:cs="Arial"/>
          <w:sz w:val="24"/>
          <w:szCs w:val="24"/>
          <w:u w:val="single"/>
        </w:rPr>
        <w:t>Allowable Costs</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An LEA may use Title I-C funds only to meet the costs of project activities that are designed to meet the special education needs of educationally deprived children</w:t>
      </w:r>
      <w:r w:rsidR="00A05B02">
        <w:rPr>
          <w:rFonts w:asciiTheme="minorHAnsi" w:hAnsiTheme="minorHAnsi" w:cs="Arial"/>
          <w:sz w:val="24"/>
          <w:szCs w:val="24"/>
        </w:rPr>
        <w:t>,</w:t>
      </w:r>
      <w:r w:rsidRPr="00080B93">
        <w:rPr>
          <w:rFonts w:asciiTheme="minorHAnsi" w:hAnsiTheme="minorHAnsi" w:cs="Arial"/>
          <w:sz w:val="24"/>
          <w:szCs w:val="24"/>
        </w:rPr>
        <w:t xml:space="preserve"> and which are stated in the application.</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t>With the exception of the “indirect costs” provision, allowable costs are those that relate directly to the Title I-C program and its students, and may not pay for expenses of other programs or non-migrant students.  For example, school-wide and district-wide tests are not allowable costs.</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t>Supply purchases in Oregon should be limited to no more than ten percent of the total project budget</w:t>
      </w:r>
      <w:r w:rsidR="00A05B02">
        <w:rPr>
          <w:rFonts w:asciiTheme="minorHAnsi" w:hAnsiTheme="minorHAnsi" w:cs="Arial"/>
          <w:sz w:val="24"/>
          <w:szCs w:val="24"/>
        </w:rPr>
        <w:t>,</w:t>
      </w:r>
      <w:r w:rsidRPr="00080B93">
        <w:rPr>
          <w:rFonts w:asciiTheme="minorHAnsi" w:hAnsiTheme="minorHAnsi" w:cs="Arial"/>
          <w:sz w:val="24"/>
          <w:szCs w:val="24"/>
        </w:rPr>
        <w:t xml:space="preserve"> and must be purchased for Title I-C students.</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t>(c)</w:t>
      </w:r>
      <w:r w:rsidRPr="00080B93">
        <w:rPr>
          <w:rFonts w:asciiTheme="minorHAnsi" w:hAnsiTheme="minorHAnsi" w:cs="Arial"/>
          <w:sz w:val="24"/>
          <w:szCs w:val="24"/>
        </w:rPr>
        <w:tab/>
        <w:t>Equipment purchases in Oregon should be limited to no more than ten percent of the legal project budget.  The purchase of equipment in itself does not con</w:t>
      </w:r>
      <w:r w:rsidR="00BC7B27">
        <w:rPr>
          <w:rFonts w:asciiTheme="minorHAnsi" w:hAnsiTheme="minorHAnsi" w:cs="Arial"/>
          <w:sz w:val="24"/>
          <w:szCs w:val="24"/>
        </w:rPr>
        <w:t>s</w:t>
      </w:r>
      <w:r w:rsidRPr="00080B93">
        <w:rPr>
          <w:rFonts w:asciiTheme="minorHAnsi" w:hAnsiTheme="minorHAnsi" w:cs="Arial"/>
          <w:sz w:val="24"/>
          <w:szCs w:val="24"/>
        </w:rPr>
        <w:t>titute a valid Title I-C project.  Equipment must be purchased only for Title I-C identified students.</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w:t>
      </w:r>
      <w:r w:rsidRPr="00080B93">
        <w:rPr>
          <w:rFonts w:asciiTheme="minorHAnsi" w:hAnsiTheme="minorHAnsi" w:cs="Arial"/>
          <w:sz w:val="24"/>
          <w:szCs w:val="24"/>
        </w:rPr>
        <w:tab/>
        <w:t>Equipment purchases must relate directly to the program proposed in the project application.</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(e)</w:t>
      </w:r>
      <w:r w:rsidRPr="00080B93">
        <w:rPr>
          <w:rFonts w:asciiTheme="minorHAnsi" w:hAnsiTheme="minorHAnsi" w:cs="Arial"/>
          <w:sz w:val="24"/>
          <w:szCs w:val="24"/>
        </w:rPr>
        <w:tab/>
        <w:t>Title I-C funds may be used to pay the usual employee costs for which the district assumes responsibility, such as health and dental insurance, life insurance, retirement and unemployment insurance.  Payments from federal funds should be in the form of premiums into a policy or reserve, and in no case should funds be used for direct unemployment compensation.  The fact that a district does not use a reserve or pre-funding plan makes no difference in the use of federal funds for unemployment compensation.  To quote Dr. John Staehle of the US Department of Education, “The bite from federal funds should be no larger than if an acceptable pre-funding plan had been set up.”</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(f)</w:t>
      </w:r>
      <w:r w:rsidRPr="00080B93">
        <w:rPr>
          <w:rFonts w:asciiTheme="minorHAnsi" w:hAnsiTheme="minorHAnsi" w:cs="Arial"/>
          <w:sz w:val="24"/>
          <w:szCs w:val="24"/>
        </w:rPr>
        <w:tab/>
        <w:t>The cost of legal expenses required in the administration of grant programs is allowable</w:t>
      </w:r>
      <w:r w:rsidR="00876B53" w:rsidRPr="00080B93">
        <w:rPr>
          <w:rFonts w:asciiTheme="minorHAnsi" w:hAnsiTheme="minorHAnsi" w:cs="Arial"/>
          <w:sz w:val="24"/>
          <w:szCs w:val="24"/>
        </w:rPr>
        <w:t>; h</w:t>
      </w:r>
      <w:r w:rsidRPr="00080B93">
        <w:rPr>
          <w:rFonts w:asciiTheme="minorHAnsi" w:hAnsiTheme="minorHAnsi" w:cs="Arial"/>
          <w:sz w:val="24"/>
          <w:szCs w:val="24"/>
        </w:rPr>
        <w:t>owever, if it is found that under the agency’s procedures, those fees were not within the scope of the approved application, then the fees would be unallowable.  Expenditures of the grantee may be charged to this grant only if they:  (1) are in payment of an obligation incurred during the grant period, and (2) conform to the approved project proposal.  In the case of a personnel controversy, it should be determined whether the controversy arose out of the personnel procedures that are generally applied to all the agency’s employees or only to those involved in the</w:t>
      </w:r>
      <w:r w:rsidR="00876B53" w:rsidRPr="00080B93">
        <w:rPr>
          <w:rFonts w:asciiTheme="minorHAnsi" w:hAnsiTheme="minorHAnsi" w:cs="Arial"/>
          <w:sz w:val="24"/>
          <w:szCs w:val="24"/>
        </w:rPr>
        <w:t xml:space="preserve"> Title</w:t>
      </w:r>
      <w:r w:rsidRPr="00080B93">
        <w:rPr>
          <w:rFonts w:asciiTheme="minorHAnsi" w:hAnsiTheme="minorHAnsi" w:cs="Arial"/>
          <w:sz w:val="24"/>
          <w:szCs w:val="24"/>
        </w:rPr>
        <w:t xml:space="preserve"> I-C project.  If the controversy could have arisen in connection with non-federally reimbursed activities and just happened to involve personnel connected with the </w:t>
      </w:r>
      <w:r w:rsidR="00876B53" w:rsidRPr="00080B93">
        <w:rPr>
          <w:rFonts w:asciiTheme="minorHAnsi" w:hAnsiTheme="minorHAnsi" w:cs="Arial"/>
          <w:sz w:val="24"/>
          <w:szCs w:val="24"/>
        </w:rPr>
        <w:t xml:space="preserve">Title </w:t>
      </w:r>
      <w:r w:rsidRPr="00080B93">
        <w:rPr>
          <w:rFonts w:asciiTheme="minorHAnsi" w:hAnsiTheme="minorHAnsi" w:cs="Arial"/>
          <w:sz w:val="24"/>
          <w:szCs w:val="24"/>
        </w:rPr>
        <w:t>I-C program</w:t>
      </w:r>
      <w:r w:rsidR="00707E77">
        <w:rPr>
          <w:rFonts w:asciiTheme="minorHAnsi" w:hAnsiTheme="minorHAnsi" w:cs="Arial"/>
          <w:sz w:val="24"/>
          <w:szCs w:val="24"/>
        </w:rPr>
        <w:t>,</w:t>
      </w:r>
      <w:r w:rsidRPr="00080B93">
        <w:rPr>
          <w:rFonts w:asciiTheme="minorHAnsi" w:hAnsiTheme="minorHAnsi" w:cs="Arial"/>
          <w:sz w:val="24"/>
          <w:szCs w:val="24"/>
        </w:rPr>
        <w:t xml:space="preserve"> that would be another reason for questioning this expenditure.</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(g)</w:t>
      </w:r>
      <w:r w:rsidRPr="00080B93">
        <w:rPr>
          <w:rFonts w:asciiTheme="minorHAnsi" w:hAnsiTheme="minorHAnsi" w:cs="Arial"/>
          <w:sz w:val="24"/>
          <w:szCs w:val="24"/>
        </w:rPr>
        <w:tab/>
        <w:t>Rent for Public Buildings:</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In general, Title I-C funds shall not be allocated or disbursed for rent for public buildings that are to be used in implementing any component of the Title I-C projects.  An exception may be made by the state coordinator after having first received a statement signed by the project’s official representative assuring that:</w:t>
      </w:r>
    </w:p>
    <w:p w:rsidR="00A90C7F" w:rsidRPr="00080B93" w:rsidRDefault="00A90C7F" w:rsidP="00876B53">
      <w:pPr>
        <w:tabs>
          <w:tab w:val="left" w:pos="360"/>
          <w:tab w:val="left" w:pos="720"/>
          <w:tab w:val="left" w:pos="108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(1)</w:t>
      </w:r>
      <w:r w:rsidRPr="00080B93">
        <w:rPr>
          <w:rFonts w:asciiTheme="minorHAnsi" w:hAnsiTheme="minorHAnsi" w:cs="Arial"/>
          <w:sz w:val="24"/>
          <w:szCs w:val="24"/>
        </w:rPr>
        <w:tab/>
        <w:t>No facilities, or funds to rent facilities, are available from any other source.</w:t>
      </w:r>
    </w:p>
    <w:p w:rsidR="00A90C7F" w:rsidRPr="00080B93" w:rsidRDefault="00A90C7F" w:rsidP="00876B53">
      <w:pPr>
        <w:tabs>
          <w:tab w:val="left" w:pos="360"/>
          <w:tab w:val="left" w:pos="720"/>
          <w:tab w:val="left" w:pos="108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(2)</w:t>
      </w:r>
      <w:r w:rsidRPr="00080B93">
        <w:rPr>
          <w:rFonts w:asciiTheme="minorHAnsi" w:hAnsiTheme="minorHAnsi" w:cs="Arial"/>
          <w:sz w:val="24"/>
          <w:szCs w:val="24"/>
        </w:rPr>
        <w:tab/>
        <w:t>Without the facilities, the project activities could not be satisfactorily implemented nor the objectives achieved.</w:t>
      </w:r>
    </w:p>
    <w:p w:rsidR="00A90C7F" w:rsidRPr="00080B93" w:rsidRDefault="00A90C7F" w:rsidP="00876B53">
      <w:pPr>
        <w:tabs>
          <w:tab w:val="left" w:pos="360"/>
          <w:tab w:val="left" w:pos="720"/>
          <w:tab w:val="left" w:pos="108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(3)</w:t>
      </w:r>
      <w:r w:rsidRPr="00080B93">
        <w:rPr>
          <w:rFonts w:asciiTheme="minorHAnsi" w:hAnsiTheme="minorHAnsi" w:cs="Arial"/>
          <w:sz w:val="24"/>
          <w:szCs w:val="24"/>
        </w:rPr>
        <w:tab/>
        <w:t>The facility to be rented is appropriate for the activity and is the least expensive acceptable facility available.</w:t>
      </w:r>
    </w:p>
    <w:p w:rsidR="00A90C7F" w:rsidRPr="00080B93" w:rsidRDefault="00A90C7F" w:rsidP="00876B53">
      <w:pPr>
        <w:tabs>
          <w:tab w:val="left" w:pos="360"/>
          <w:tab w:val="left" w:pos="720"/>
          <w:tab w:val="left" w:pos="1080"/>
          <w:tab w:val="left" w:pos="1440"/>
          <w:tab w:val="decimal" w:pos="2070"/>
          <w:tab w:val="left" w:pos="2880"/>
          <w:tab w:val="left" w:pos="3240"/>
          <w:tab w:val="decimal" w:pos="8100"/>
        </w:tabs>
        <w:autoSpaceDE w:val="0"/>
        <w:autoSpaceDN w:val="0"/>
        <w:adjustRightInd w:val="0"/>
        <w:spacing w:after="0" w:line="240" w:lineRule="auto"/>
        <w:ind w:left="1440" w:hanging="1440"/>
        <w:jc w:val="both"/>
        <w:rPr>
          <w:rFonts w:asciiTheme="minorHAnsi" w:hAnsiTheme="minorHAnsi" w:cs="Arial"/>
          <w:sz w:val="24"/>
          <w:szCs w:val="24"/>
        </w:rPr>
      </w:pPr>
    </w:p>
    <w:p w:rsidR="00A90C7F" w:rsidRPr="00080B93" w:rsidRDefault="00A90C7F" w:rsidP="00876B53">
      <w:pPr>
        <w:tabs>
          <w:tab w:val="left" w:pos="360"/>
          <w:tab w:val="left" w:pos="720"/>
          <w:tab w:val="left" w:pos="1080"/>
          <w:tab w:val="left" w:pos="1440"/>
          <w:tab w:val="decimal" w:pos="2070"/>
          <w:tab w:val="left" w:pos="2880"/>
          <w:tab w:val="left" w:pos="3240"/>
          <w:tab w:val="decimal" w:pos="8100"/>
        </w:tabs>
        <w:autoSpaceDE w:val="0"/>
        <w:autoSpaceDN w:val="0"/>
        <w:adjustRightInd w:val="0"/>
        <w:spacing w:after="0" w:line="240" w:lineRule="auto"/>
        <w:ind w:left="1440" w:hanging="144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(h)</w:t>
      </w:r>
      <w:r w:rsidRPr="00080B93">
        <w:rPr>
          <w:rFonts w:asciiTheme="minorHAnsi" w:hAnsiTheme="minorHAnsi" w:cs="Arial"/>
          <w:sz w:val="24"/>
          <w:szCs w:val="24"/>
        </w:rPr>
        <w:tab/>
        <w:t>Student Accident Insurance:</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The expenditure for migrant student accident insurance is part of the MESC budget.</w:t>
      </w:r>
    </w:p>
    <w:p w:rsidR="00BA3524" w:rsidRPr="00080B93" w:rsidRDefault="00BA3524">
      <w:pPr>
        <w:spacing w:after="0" w:line="240" w:lineRule="auto"/>
        <w:rPr>
          <w:rFonts w:asciiTheme="minorHAnsi" w:hAnsiTheme="minorHAnsi" w:cs="Arial"/>
          <w:sz w:val="24"/>
          <w:szCs w:val="24"/>
        </w:rPr>
      </w:pP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u w:val="single"/>
        </w:rPr>
      </w:pPr>
      <w:r w:rsidRPr="00080B93">
        <w:rPr>
          <w:rFonts w:asciiTheme="minorHAnsi" w:hAnsiTheme="minorHAnsi" w:cs="Arial"/>
          <w:sz w:val="24"/>
          <w:szCs w:val="24"/>
        </w:rPr>
        <w:tab/>
        <w:t>6.</w:t>
      </w:r>
      <w:r w:rsidRPr="00080B93">
        <w:rPr>
          <w:rFonts w:asciiTheme="minorHAnsi" w:hAnsiTheme="minorHAnsi" w:cs="Arial"/>
          <w:sz w:val="24"/>
          <w:szCs w:val="24"/>
        </w:rPr>
        <w:tab/>
      </w:r>
      <w:r w:rsidRPr="00080B93">
        <w:rPr>
          <w:rFonts w:asciiTheme="minorHAnsi" w:hAnsiTheme="minorHAnsi" w:cs="Arial"/>
          <w:sz w:val="24"/>
          <w:szCs w:val="24"/>
          <w:u w:val="single"/>
        </w:rPr>
        <w:t>Unallowable Expenditures</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Expenses incurred prior to project approval by ODE cannot be charged to Title I-C</w:t>
      </w:r>
      <w:r w:rsidR="00BC5E3E">
        <w:rPr>
          <w:rFonts w:asciiTheme="minorHAnsi" w:hAnsiTheme="minorHAnsi" w:cs="Arial"/>
          <w:sz w:val="24"/>
          <w:szCs w:val="24"/>
        </w:rPr>
        <w:t>.</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Title I-C funds may not be used to construct school facilities; although Title I-C regulations do allow for limited construction or renovation of educational facilities</w:t>
      </w:r>
      <w:r w:rsidR="00876B53" w:rsidRPr="00080B93">
        <w:rPr>
          <w:rFonts w:asciiTheme="minorHAnsi" w:hAnsiTheme="minorHAnsi" w:cs="Arial"/>
          <w:sz w:val="24"/>
          <w:szCs w:val="24"/>
        </w:rPr>
        <w:t>,</w:t>
      </w:r>
      <w:r w:rsidRPr="00080B93">
        <w:rPr>
          <w:rFonts w:asciiTheme="minorHAnsi" w:hAnsiTheme="minorHAnsi" w:cs="Arial"/>
          <w:sz w:val="24"/>
          <w:szCs w:val="24"/>
        </w:rPr>
        <w:t xml:space="preserve"> but only when absolutely necessary for purposes of carrying out the intent of a Title</w:t>
      </w:r>
      <w:r w:rsidR="00876B53" w:rsidRPr="00080B93">
        <w:rPr>
          <w:rFonts w:asciiTheme="minorHAnsi" w:hAnsiTheme="minorHAnsi" w:cs="Arial"/>
          <w:sz w:val="24"/>
          <w:szCs w:val="24"/>
        </w:rPr>
        <w:t> </w:t>
      </w:r>
      <w:r w:rsidRPr="00080B93">
        <w:rPr>
          <w:rFonts w:asciiTheme="minorHAnsi" w:hAnsiTheme="minorHAnsi" w:cs="Arial"/>
          <w:sz w:val="24"/>
          <w:szCs w:val="24"/>
        </w:rPr>
        <w:t>I-C project.  The imbalance of the migrant/non-migrant composition of the student enrollment at a school</w:t>
      </w:r>
      <w:r w:rsidR="00BC5E3E">
        <w:rPr>
          <w:rFonts w:asciiTheme="minorHAnsi" w:hAnsiTheme="minorHAnsi" w:cs="Arial"/>
          <w:sz w:val="24"/>
          <w:szCs w:val="24"/>
        </w:rPr>
        <w:t>,</w:t>
      </w:r>
      <w:r w:rsidRPr="00080B93">
        <w:rPr>
          <w:rFonts w:asciiTheme="minorHAnsi" w:hAnsiTheme="minorHAnsi" w:cs="Arial"/>
          <w:sz w:val="24"/>
          <w:szCs w:val="24"/>
        </w:rPr>
        <w:t xml:space="preserve"> and the fact that migrant students are dispersed among the various grade levels at the school</w:t>
      </w:r>
      <w:r w:rsidR="00BC5E3E">
        <w:rPr>
          <w:rFonts w:asciiTheme="minorHAnsi" w:hAnsiTheme="minorHAnsi" w:cs="Arial"/>
          <w:sz w:val="24"/>
          <w:szCs w:val="24"/>
        </w:rPr>
        <w:t>,</w:t>
      </w:r>
      <w:r w:rsidRPr="00080B93">
        <w:rPr>
          <w:rFonts w:asciiTheme="minorHAnsi" w:hAnsiTheme="minorHAnsi" w:cs="Arial"/>
          <w:sz w:val="24"/>
          <w:szCs w:val="24"/>
        </w:rPr>
        <w:t xml:space="preserve"> would not constitute justification of the use of </w:t>
      </w:r>
      <w:r w:rsidR="00876B53" w:rsidRPr="00080B93">
        <w:rPr>
          <w:rFonts w:asciiTheme="minorHAnsi" w:hAnsiTheme="minorHAnsi" w:cs="Arial"/>
          <w:sz w:val="24"/>
          <w:szCs w:val="24"/>
        </w:rPr>
        <w:t xml:space="preserve">Title </w:t>
      </w:r>
      <w:r w:rsidRPr="00080B93">
        <w:rPr>
          <w:rFonts w:asciiTheme="minorHAnsi" w:hAnsiTheme="minorHAnsi" w:cs="Arial"/>
          <w:sz w:val="24"/>
          <w:szCs w:val="24"/>
        </w:rPr>
        <w:t>I-C program funds for construction or renovation of the facilities for Title</w:t>
      </w:r>
      <w:r w:rsidR="00876B53" w:rsidRPr="00080B93">
        <w:rPr>
          <w:rFonts w:asciiTheme="minorHAnsi" w:hAnsiTheme="minorHAnsi" w:cs="Arial"/>
          <w:sz w:val="24"/>
          <w:szCs w:val="24"/>
        </w:rPr>
        <w:t> </w:t>
      </w:r>
      <w:r w:rsidRPr="00080B93">
        <w:rPr>
          <w:rFonts w:asciiTheme="minorHAnsi" w:hAnsiTheme="minorHAnsi" w:cs="Arial"/>
          <w:sz w:val="24"/>
          <w:szCs w:val="24"/>
        </w:rPr>
        <w:t>I-C purposes only.</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u w:val="single"/>
        </w:rPr>
      </w:pPr>
      <w:r w:rsidRPr="00080B93">
        <w:rPr>
          <w:rFonts w:asciiTheme="minorHAnsi" w:hAnsiTheme="minorHAnsi" w:cs="Arial"/>
          <w:sz w:val="24"/>
          <w:szCs w:val="24"/>
        </w:rPr>
        <w:tab/>
        <w:t>7.</w:t>
      </w:r>
      <w:r w:rsidRPr="00080B93">
        <w:rPr>
          <w:rFonts w:asciiTheme="minorHAnsi" w:hAnsiTheme="minorHAnsi" w:cs="Arial"/>
          <w:sz w:val="24"/>
          <w:szCs w:val="24"/>
        </w:rPr>
        <w:tab/>
      </w:r>
      <w:r w:rsidRPr="00080B93">
        <w:rPr>
          <w:rFonts w:asciiTheme="minorHAnsi" w:hAnsiTheme="minorHAnsi" w:cs="Arial"/>
          <w:sz w:val="24"/>
          <w:szCs w:val="24"/>
          <w:u w:val="single"/>
        </w:rPr>
        <w:t>Responsible Agency</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The state educational agency is considered to be the responsible agency under all Title I programs and, hence, is accountable to the federal government for any misspending of funds.  In the migrant program, the state educational agency is not only the administering agency, as it is for all Title I programs, but also the “recipient” of the federal funds.  Although a subcontract arrangement was entered into with the </w:t>
      </w:r>
      <w:r w:rsidR="00BC5E3E">
        <w:rPr>
          <w:rFonts w:asciiTheme="minorHAnsi" w:hAnsiTheme="minorHAnsi" w:cs="Arial"/>
          <w:sz w:val="24"/>
          <w:szCs w:val="24"/>
        </w:rPr>
        <w:t>LEA</w:t>
      </w:r>
      <w:r w:rsidRPr="00080B93">
        <w:rPr>
          <w:rFonts w:asciiTheme="minorHAnsi" w:hAnsiTheme="minorHAnsi" w:cs="Arial"/>
          <w:sz w:val="24"/>
          <w:szCs w:val="24"/>
        </w:rPr>
        <w:t xml:space="preserve"> based on the conditions established by the state educational agency, the state educational agency is responsible for the return of funds based on any state migrant program exception.</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jc w:val="both"/>
        <w:rPr>
          <w:rFonts w:asciiTheme="minorHAnsi" w:hAnsiTheme="minorHAnsi" w:cs="Arial"/>
          <w:sz w:val="24"/>
          <w:szCs w:val="24"/>
          <w:u w:val="single"/>
        </w:rPr>
      </w:pPr>
      <w:r w:rsidRPr="00080B93">
        <w:rPr>
          <w:rFonts w:asciiTheme="minorHAnsi" w:hAnsiTheme="minorHAnsi" w:cs="Arial"/>
          <w:sz w:val="24"/>
          <w:szCs w:val="24"/>
        </w:rPr>
        <w:tab/>
        <w:t>8.</w:t>
      </w:r>
      <w:r w:rsidRPr="00080B93">
        <w:rPr>
          <w:rFonts w:asciiTheme="minorHAnsi" w:hAnsiTheme="minorHAnsi" w:cs="Arial"/>
          <w:sz w:val="24"/>
          <w:szCs w:val="24"/>
        </w:rPr>
        <w:tab/>
      </w:r>
      <w:r w:rsidRPr="00080B93">
        <w:rPr>
          <w:rFonts w:asciiTheme="minorHAnsi" w:hAnsiTheme="minorHAnsi" w:cs="Arial"/>
          <w:sz w:val="24"/>
          <w:szCs w:val="24"/>
          <w:u w:val="single"/>
        </w:rPr>
        <w:t>Funding Decisions</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In determining the amount of a subgrant, ODE must distribute funds based on the requirements in section 1304(b)(5) of NCLB. </w:t>
      </w:r>
      <w:r w:rsidR="00BC5E3E">
        <w:rPr>
          <w:rFonts w:asciiTheme="minorHAnsi" w:hAnsiTheme="minorHAnsi" w:cs="Arial"/>
          <w:sz w:val="24"/>
          <w:szCs w:val="24"/>
        </w:rPr>
        <w:t xml:space="preserve"> </w:t>
      </w:r>
      <w:r w:rsidRPr="00080B93">
        <w:rPr>
          <w:rFonts w:asciiTheme="minorHAnsi" w:hAnsiTheme="minorHAnsi" w:cs="Arial"/>
          <w:sz w:val="24"/>
          <w:szCs w:val="24"/>
        </w:rPr>
        <w:t>Factors ODE must take into account are:</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p>
    <w:p w:rsidR="00A90C7F" w:rsidRPr="00080B93" w:rsidRDefault="00A90C7F" w:rsidP="00BC5E3E">
      <w:pPr>
        <w:tabs>
          <w:tab w:val="left" w:pos="360"/>
          <w:tab w:val="left" w:pos="720"/>
          <w:tab w:val="decimal" w:pos="2070"/>
          <w:tab w:val="left" w:pos="2880"/>
          <w:tab w:val="left" w:pos="3240"/>
          <w:tab w:val="decimal" w:pos="8100"/>
        </w:tabs>
        <w:autoSpaceDE w:val="0"/>
        <w:autoSpaceDN w:val="0"/>
        <w:adjustRightInd w:val="0"/>
        <w:spacing w:after="0" w:line="240" w:lineRule="auto"/>
        <w:ind w:left="1125" w:hanging="1125"/>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(a)</w:t>
      </w:r>
      <w:r w:rsidRPr="00080B93">
        <w:rPr>
          <w:rFonts w:asciiTheme="minorHAnsi" w:hAnsiTheme="minorHAnsi" w:cs="Arial"/>
          <w:sz w:val="24"/>
          <w:szCs w:val="24"/>
        </w:rPr>
        <w:tab/>
      </w:r>
      <w:r w:rsidR="00BC5E3E">
        <w:rPr>
          <w:rFonts w:asciiTheme="minorHAnsi" w:hAnsiTheme="minorHAnsi" w:cs="Arial"/>
          <w:sz w:val="24"/>
          <w:szCs w:val="24"/>
        </w:rPr>
        <w:t>T</w:t>
      </w:r>
      <w:r w:rsidRPr="00080B93">
        <w:rPr>
          <w:rFonts w:asciiTheme="minorHAnsi" w:hAnsiTheme="minorHAnsi" w:cs="Arial"/>
          <w:sz w:val="24"/>
          <w:szCs w:val="24"/>
        </w:rPr>
        <w:t>he number of migrant children;</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125" w:hanging="1125"/>
        <w:rPr>
          <w:rFonts w:asciiTheme="minorHAnsi" w:hAnsiTheme="minorHAnsi" w:cs="Arial"/>
          <w:sz w:val="24"/>
          <w:szCs w:val="24"/>
        </w:rPr>
      </w:pPr>
    </w:p>
    <w:p w:rsidR="00A90C7F" w:rsidRPr="00080B93" w:rsidRDefault="00A90C7F" w:rsidP="00BC5E3E">
      <w:pPr>
        <w:tabs>
          <w:tab w:val="left" w:pos="360"/>
          <w:tab w:val="left" w:pos="720"/>
          <w:tab w:val="decimal" w:pos="2070"/>
          <w:tab w:val="left" w:pos="2880"/>
          <w:tab w:val="left" w:pos="3240"/>
          <w:tab w:val="decimal" w:pos="8100"/>
        </w:tabs>
        <w:autoSpaceDE w:val="0"/>
        <w:autoSpaceDN w:val="0"/>
        <w:adjustRightInd w:val="0"/>
        <w:spacing w:after="0" w:line="240" w:lineRule="auto"/>
        <w:ind w:left="1125" w:hanging="1125"/>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(b)</w:t>
      </w:r>
      <w:r w:rsidRPr="00080B93">
        <w:rPr>
          <w:rFonts w:asciiTheme="minorHAnsi" w:hAnsiTheme="minorHAnsi" w:cs="Arial"/>
          <w:sz w:val="24"/>
          <w:szCs w:val="24"/>
        </w:rPr>
        <w:tab/>
      </w:r>
      <w:r w:rsidRPr="00080B93">
        <w:rPr>
          <w:rFonts w:asciiTheme="minorHAnsi" w:hAnsiTheme="minorHAnsi" w:cs="Arial"/>
          <w:sz w:val="24"/>
          <w:szCs w:val="24"/>
        </w:rPr>
        <w:tab/>
      </w:r>
      <w:r w:rsidR="00BC5E3E">
        <w:rPr>
          <w:rFonts w:asciiTheme="minorHAnsi" w:hAnsiTheme="minorHAnsi" w:cs="Arial"/>
          <w:sz w:val="24"/>
          <w:szCs w:val="24"/>
        </w:rPr>
        <w:t>T</w:t>
      </w:r>
      <w:r w:rsidRPr="00080B93">
        <w:rPr>
          <w:rFonts w:asciiTheme="minorHAnsi" w:hAnsiTheme="minorHAnsi" w:cs="Arial"/>
          <w:sz w:val="24"/>
          <w:szCs w:val="24"/>
        </w:rPr>
        <w:t>he needs of migrant children;</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125" w:hanging="1125"/>
        <w:rPr>
          <w:rFonts w:asciiTheme="minorHAnsi" w:hAnsiTheme="minorHAnsi" w:cs="Arial"/>
          <w:sz w:val="24"/>
          <w:szCs w:val="24"/>
        </w:rPr>
      </w:pPr>
    </w:p>
    <w:p w:rsidR="00A90C7F" w:rsidRPr="00080B93" w:rsidRDefault="00A90C7F" w:rsidP="00BC5E3E">
      <w:pPr>
        <w:tabs>
          <w:tab w:val="left" w:pos="360"/>
          <w:tab w:val="left" w:pos="720"/>
          <w:tab w:val="decimal" w:pos="2070"/>
          <w:tab w:val="left" w:pos="2880"/>
          <w:tab w:val="left" w:pos="3240"/>
          <w:tab w:val="decimal" w:pos="8100"/>
        </w:tabs>
        <w:autoSpaceDE w:val="0"/>
        <w:autoSpaceDN w:val="0"/>
        <w:adjustRightInd w:val="0"/>
        <w:spacing w:after="0" w:line="240" w:lineRule="auto"/>
        <w:ind w:left="1125" w:hanging="1125"/>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(c)</w:t>
      </w:r>
      <w:r w:rsidRPr="00080B93">
        <w:rPr>
          <w:rFonts w:asciiTheme="minorHAnsi" w:hAnsiTheme="minorHAnsi" w:cs="Arial"/>
          <w:sz w:val="24"/>
          <w:szCs w:val="24"/>
        </w:rPr>
        <w:tab/>
      </w:r>
      <w:r w:rsidR="00BC5E3E">
        <w:rPr>
          <w:rFonts w:asciiTheme="minorHAnsi" w:hAnsiTheme="minorHAnsi" w:cs="Arial"/>
          <w:sz w:val="24"/>
          <w:szCs w:val="24"/>
        </w:rPr>
        <w:t>T</w:t>
      </w:r>
      <w:r w:rsidRPr="00080B93">
        <w:rPr>
          <w:rFonts w:asciiTheme="minorHAnsi" w:hAnsiTheme="minorHAnsi" w:cs="Arial"/>
          <w:sz w:val="24"/>
          <w:szCs w:val="24"/>
        </w:rPr>
        <w:t xml:space="preserve">he statutory priority to first serve children who are failing, or most at risk of failing to meet the </w:t>
      </w:r>
      <w:r w:rsidR="00876B53" w:rsidRPr="00080B93">
        <w:rPr>
          <w:rFonts w:asciiTheme="minorHAnsi" w:hAnsiTheme="minorHAnsi" w:cs="Arial"/>
          <w:sz w:val="24"/>
          <w:szCs w:val="24"/>
        </w:rPr>
        <w:t>s</w:t>
      </w:r>
      <w:r w:rsidRPr="00080B93">
        <w:rPr>
          <w:rFonts w:asciiTheme="minorHAnsi" w:hAnsiTheme="minorHAnsi" w:cs="Arial"/>
          <w:sz w:val="24"/>
          <w:szCs w:val="24"/>
        </w:rPr>
        <w:t>tat’s challenging State academic content standards and whose education has been interrupted during the regular school year; and</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125" w:hanging="1125"/>
        <w:rPr>
          <w:rFonts w:asciiTheme="minorHAnsi" w:hAnsiTheme="minorHAnsi" w:cs="Arial"/>
          <w:sz w:val="24"/>
          <w:szCs w:val="24"/>
        </w:rPr>
      </w:pPr>
    </w:p>
    <w:p w:rsidR="00A90C7F" w:rsidRPr="00080B93" w:rsidRDefault="00A90C7F" w:rsidP="00BC5E3E">
      <w:pPr>
        <w:tabs>
          <w:tab w:val="left" w:pos="360"/>
          <w:tab w:val="left" w:pos="720"/>
          <w:tab w:val="decimal" w:pos="2070"/>
          <w:tab w:val="left" w:pos="2880"/>
          <w:tab w:val="left" w:pos="3240"/>
          <w:tab w:val="decimal" w:pos="8100"/>
        </w:tabs>
        <w:autoSpaceDE w:val="0"/>
        <w:autoSpaceDN w:val="0"/>
        <w:adjustRightInd w:val="0"/>
        <w:spacing w:after="0" w:line="240" w:lineRule="auto"/>
        <w:ind w:left="1125" w:hanging="1125"/>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w:t>
      </w:r>
      <w:r w:rsidRPr="00080B93">
        <w:rPr>
          <w:rFonts w:asciiTheme="minorHAnsi" w:hAnsiTheme="minorHAnsi" w:cs="Arial"/>
          <w:sz w:val="24"/>
          <w:szCs w:val="24"/>
        </w:rPr>
        <w:tab/>
      </w:r>
      <w:r w:rsidRPr="00080B93">
        <w:rPr>
          <w:rFonts w:asciiTheme="minorHAnsi" w:hAnsiTheme="minorHAnsi" w:cs="Arial"/>
          <w:sz w:val="24"/>
          <w:szCs w:val="24"/>
        </w:rPr>
        <w:tab/>
      </w:r>
      <w:r w:rsidR="00B41F3B">
        <w:rPr>
          <w:rFonts w:asciiTheme="minorHAnsi" w:hAnsiTheme="minorHAnsi" w:cs="Arial"/>
          <w:sz w:val="24"/>
          <w:szCs w:val="24"/>
        </w:rPr>
        <w:t>T</w:t>
      </w:r>
      <w:r w:rsidRPr="00080B93">
        <w:rPr>
          <w:rFonts w:asciiTheme="minorHAnsi" w:hAnsiTheme="minorHAnsi" w:cs="Arial"/>
          <w:sz w:val="24"/>
          <w:szCs w:val="24"/>
        </w:rPr>
        <w:t>he availability of funds from other Federal, State, and local programs.</w:t>
      </w:r>
    </w:p>
    <w:p w:rsidR="00A90C7F" w:rsidRPr="00080B93" w:rsidRDefault="00A90C7F" w:rsidP="00876B5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125" w:hanging="1125"/>
        <w:rPr>
          <w:rFonts w:asciiTheme="minorHAnsi" w:hAnsiTheme="minorHAnsi" w:cs="Arial"/>
          <w:sz w:val="24"/>
          <w:szCs w:val="24"/>
        </w:rPr>
      </w:pPr>
    </w:p>
    <w:p w:rsidR="00A90C7F" w:rsidRPr="00080B93" w:rsidRDefault="00A90C7F" w:rsidP="002C3A7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720" w:hanging="1125"/>
        <w:rPr>
          <w:rFonts w:asciiTheme="minorHAnsi" w:hAnsiTheme="minorHAnsi" w:cs="Arial"/>
          <w:sz w:val="24"/>
          <w:szCs w:val="24"/>
        </w:rPr>
      </w:pPr>
      <w:r w:rsidRPr="00080B93">
        <w:rPr>
          <w:rFonts w:asciiTheme="minorHAnsi" w:hAnsiTheme="minorHAnsi" w:cs="Arial"/>
          <w:sz w:val="24"/>
          <w:szCs w:val="24"/>
        </w:rPr>
        <w:tab/>
      </w:r>
      <w:r w:rsidR="002C3A73" w:rsidRPr="00080B93">
        <w:rPr>
          <w:rFonts w:asciiTheme="minorHAnsi" w:hAnsiTheme="minorHAnsi" w:cs="Arial"/>
          <w:sz w:val="24"/>
          <w:szCs w:val="24"/>
        </w:rPr>
        <w:tab/>
      </w:r>
      <w:r w:rsidR="002C3A73" w:rsidRPr="00080B93">
        <w:rPr>
          <w:rFonts w:asciiTheme="minorHAnsi" w:hAnsiTheme="minorHAnsi" w:cs="Arial"/>
          <w:sz w:val="24"/>
          <w:szCs w:val="24"/>
        </w:rPr>
        <w:tab/>
      </w:r>
      <w:r w:rsidRPr="00080B93">
        <w:rPr>
          <w:rFonts w:asciiTheme="minorHAnsi" w:hAnsiTheme="minorHAnsi" w:cs="Arial"/>
          <w:sz w:val="24"/>
          <w:szCs w:val="24"/>
        </w:rPr>
        <w:tab/>
        <w:t>Factors in determining “most-in-need” will include, but not be limited to:</w:t>
      </w:r>
    </w:p>
    <w:p w:rsidR="00A90C7F" w:rsidRPr="00080B93" w:rsidRDefault="00A90C7F" w:rsidP="00876B53">
      <w:pPr>
        <w:tabs>
          <w:tab w:val="left" w:pos="360"/>
          <w:tab w:val="left" w:pos="720"/>
          <w:tab w:val="left" w:pos="1080"/>
          <w:tab w:val="left" w:pos="1440"/>
          <w:tab w:val="left" w:pos="1800"/>
          <w:tab w:val="decimal" w:pos="2070"/>
          <w:tab w:val="left" w:pos="2880"/>
          <w:tab w:val="left" w:pos="3240"/>
          <w:tab w:val="decimal" w:pos="8100"/>
        </w:tabs>
        <w:autoSpaceDE w:val="0"/>
        <w:autoSpaceDN w:val="0"/>
        <w:adjustRightInd w:val="0"/>
        <w:spacing w:after="0" w:line="240" w:lineRule="auto"/>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Most recent arrivals from another country</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Most mobile during school year</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Poor attendance</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Low English CALP</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Low first language literacy skills</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Low in English academic achievement</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Progress toward graduation/CIM</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At risk for dropping out (secondary)</w:t>
      </w:r>
      <w:r w:rsidR="00B41F3B">
        <w:rPr>
          <w:rFonts w:asciiTheme="minorHAnsi" w:hAnsiTheme="minorHAnsi" w:cs="Arial"/>
          <w:sz w:val="24"/>
          <w:szCs w:val="24"/>
        </w:rPr>
        <w:t>;</w:t>
      </w:r>
    </w:p>
    <w:p w:rsidR="00BA3524" w:rsidRPr="00080B93" w:rsidRDefault="00A90C7F" w:rsidP="002869F4">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r>
      <w:r w:rsidR="002869F4" w:rsidRPr="00080B93">
        <w:rPr>
          <w:rFonts w:asciiTheme="minorHAnsi" w:hAnsiTheme="minorHAnsi" w:cs="Arial"/>
          <w:sz w:val="24"/>
          <w:szCs w:val="24"/>
        </w:rPr>
        <w:t>•</w:t>
      </w:r>
      <w:r w:rsidR="002869F4" w:rsidRPr="00080B93">
        <w:rPr>
          <w:rFonts w:asciiTheme="minorHAnsi" w:hAnsiTheme="minorHAnsi" w:cs="Arial"/>
          <w:sz w:val="24"/>
          <w:szCs w:val="24"/>
        </w:rPr>
        <w:tab/>
        <w:t>Poverty level</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Health needs</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Interrupted schooling</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Service area cost (remote vs. rural within district project area)</w:t>
      </w:r>
      <w:r w:rsidR="00B41F3B">
        <w:rPr>
          <w:rFonts w:asciiTheme="minorHAnsi" w:hAnsiTheme="minorHAnsi" w:cs="Arial"/>
          <w:sz w:val="24"/>
          <w:szCs w:val="24"/>
        </w:rPr>
        <w:t>;</w:t>
      </w:r>
    </w:p>
    <w:p w:rsidR="00A90C7F" w:rsidRPr="00080B93" w:rsidRDefault="00A90C7F" w:rsidP="00876B53">
      <w:pPr>
        <w:tabs>
          <w:tab w:val="left" w:pos="360"/>
          <w:tab w:val="left" w:pos="720"/>
          <w:tab w:val="left" w:pos="1080"/>
          <w:tab w:val="left" w:pos="1170"/>
          <w:tab w:val="left" w:pos="1440"/>
          <w:tab w:val="left" w:pos="1800"/>
          <w:tab w:val="decimal" w:pos="2070"/>
          <w:tab w:val="left" w:pos="2880"/>
          <w:tab w:val="left" w:pos="3240"/>
          <w:tab w:val="decimal" w:pos="8100"/>
        </w:tabs>
        <w:autoSpaceDE w:val="0"/>
        <w:autoSpaceDN w:val="0"/>
        <w:adjustRightInd w:val="0"/>
        <w:spacing w:after="0" w:line="240" w:lineRule="auto"/>
        <w:rPr>
          <w:rFonts w:asciiTheme="minorHAnsi" w:hAnsiTheme="minorHAnsi" w:cs="Arial"/>
          <w:sz w:val="24"/>
          <w:szCs w:val="24"/>
        </w:rPr>
      </w:pPr>
      <w:r w:rsidRPr="00080B93">
        <w:rPr>
          <w:rFonts w:asciiTheme="minorHAnsi" w:hAnsiTheme="minorHAnsi" w:cs="Arial"/>
          <w:sz w:val="24"/>
          <w:szCs w:val="24"/>
        </w:rPr>
        <w:lastRenderedPageBreak/>
        <w:tab/>
      </w:r>
      <w:r w:rsidRPr="00080B93">
        <w:rPr>
          <w:rFonts w:asciiTheme="minorHAnsi" w:hAnsiTheme="minorHAnsi" w:cs="Arial"/>
          <w:sz w:val="24"/>
          <w:szCs w:val="24"/>
        </w:rPr>
        <w:tab/>
      </w:r>
      <w:r w:rsidRPr="00080B93">
        <w:rPr>
          <w:rFonts w:asciiTheme="minorHAnsi" w:hAnsiTheme="minorHAnsi" w:cs="Arial"/>
          <w:sz w:val="24"/>
          <w:szCs w:val="24"/>
        </w:rPr>
        <w:tab/>
        <w:t>•</w:t>
      </w:r>
      <w:r w:rsidRPr="00080B93">
        <w:rPr>
          <w:rFonts w:asciiTheme="minorHAnsi" w:hAnsiTheme="minorHAnsi" w:cs="Arial"/>
          <w:sz w:val="24"/>
          <w:szCs w:val="24"/>
        </w:rPr>
        <w:tab/>
        <w:t>Gender, acculturation, parental expectations</w:t>
      </w:r>
      <w:r w:rsidR="00B41F3B">
        <w:rPr>
          <w:rFonts w:asciiTheme="minorHAnsi" w:hAnsiTheme="minorHAnsi" w:cs="Arial"/>
          <w:sz w:val="24"/>
          <w:szCs w:val="24"/>
        </w:rPr>
        <w:t>.</w:t>
      </w:r>
    </w:p>
    <w:p w:rsidR="00A90C7F" w:rsidRPr="00080B93" w:rsidRDefault="00A90C7F" w:rsidP="00876B5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1125"/>
        <w:rPr>
          <w:rFonts w:asciiTheme="minorHAnsi" w:hAnsiTheme="minorHAnsi" w:cs="Arial"/>
          <w:sz w:val="24"/>
          <w:szCs w:val="24"/>
        </w:rPr>
      </w:pPr>
    </w:p>
    <w:p w:rsidR="00A90C7F" w:rsidRPr="00080B93" w:rsidRDefault="00A90C7F" w:rsidP="00BC7B27">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1125"/>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Depending on the purpose of the program, the prioritization of “priority of services” factors may vary.  The use of the funds should be consistent with the findings of the Comprehensive Needs Assessment.</w:t>
      </w:r>
    </w:p>
    <w:p w:rsidR="00A90C7F" w:rsidRPr="00080B93" w:rsidRDefault="00A90C7F" w:rsidP="00BC7B27">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1125"/>
        <w:rPr>
          <w:rFonts w:asciiTheme="minorHAnsi" w:hAnsiTheme="minorHAnsi" w:cs="Arial"/>
          <w:sz w:val="24"/>
          <w:szCs w:val="24"/>
        </w:rPr>
      </w:pPr>
    </w:p>
    <w:p w:rsidR="00A90C7F" w:rsidRPr="00080B93" w:rsidRDefault="00A90C7F" w:rsidP="00BC7B27">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rPr>
          <w:rFonts w:asciiTheme="minorHAnsi" w:hAnsiTheme="minorHAnsi" w:cs="Arial"/>
          <w:sz w:val="24"/>
          <w:szCs w:val="24"/>
        </w:rPr>
      </w:pPr>
      <w:r w:rsidRPr="00080B93">
        <w:rPr>
          <w:rFonts w:asciiTheme="minorHAnsi" w:hAnsiTheme="minorHAnsi" w:cs="Arial"/>
          <w:sz w:val="24"/>
          <w:szCs w:val="24"/>
        </w:rPr>
        <w:tab/>
        <w:t>9.</w:t>
      </w:r>
      <w:r w:rsidRPr="00080B93">
        <w:rPr>
          <w:rFonts w:asciiTheme="minorHAnsi" w:hAnsiTheme="minorHAnsi" w:cs="Arial"/>
          <w:sz w:val="24"/>
          <w:szCs w:val="24"/>
        </w:rPr>
        <w:tab/>
      </w:r>
      <w:r w:rsidRPr="00080B93">
        <w:rPr>
          <w:rFonts w:asciiTheme="minorHAnsi" w:hAnsiTheme="minorHAnsi" w:cs="Arial"/>
          <w:sz w:val="24"/>
          <w:szCs w:val="24"/>
          <w:u w:val="single"/>
        </w:rPr>
        <w:t>Carry-Over Funds</w:t>
      </w:r>
    </w:p>
    <w:p w:rsidR="00A90C7F" w:rsidRPr="00080B93" w:rsidRDefault="00A90C7F" w:rsidP="00BC7B27">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 xml:space="preserve">Beginning with the 2009-2010 allocations, Title I-C funds, up to 20%, </w:t>
      </w:r>
      <w:r w:rsidRPr="00080B93">
        <w:rPr>
          <w:rFonts w:asciiTheme="minorHAnsi" w:hAnsiTheme="minorHAnsi" w:cs="Arial"/>
          <w:b/>
          <w:sz w:val="24"/>
          <w:szCs w:val="24"/>
        </w:rPr>
        <w:t>can</w:t>
      </w:r>
      <w:r w:rsidRPr="00080B93">
        <w:rPr>
          <w:rFonts w:asciiTheme="minorHAnsi" w:hAnsiTheme="minorHAnsi" w:cs="Arial"/>
          <w:sz w:val="24"/>
          <w:szCs w:val="24"/>
        </w:rPr>
        <w:t xml:space="preserve"> be carried over from one regular school year program to the next.  Preschool funds and summer school funds </w:t>
      </w:r>
      <w:r w:rsidRPr="00080B93">
        <w:rPr>
          <w:rFonts w:asciiTheme="minorHAnsi" w:hAnsiTheme="minorHAnsi" w:cs="Arial"/>
          <w:b/>
          <w:sz w:val="24"/>
          <w:szCs w:val="24"/>
        </w:rPr>
        <w:t>cannot</w:t>
      </w:r>
      <w:r w:rsidRPr="00080B93">
        <w:rPr>
          <w:rFonts w:asciiTheme="minorHAnsi" w:hAnsiTheme="minorHAnsi" w:cs="Arial"/>
          <w:sz w:val="24"/>
          <w:szCs w:val="24"/>
        </w:rPr>
        <w:t xml:space="preserve"> be carried over.  To request carry-over funds, local migrant education programs must complete a Title I-C Application for Carry-over Funds and submit it to ODE.  The Budget </w:t>
      </w:r>
      <w:r w:rsidR="002C3A73" w:rsidRPr="00080B93">
        <w:rPr>
          <w:rFonts w:asciiTheme="minorHAnsi" w:hAnsiTheme="minorHAnsi" w:cs="Arial"/>
          <w:sz w:val="24"/>
          <w:szCs w:val="24"/>
        </w:rPr>
        <w:t>N</w:t>
      </w:r>
      <w:r w:rsidRPr="00080B93">
        <w:rPr>
          <w:rFonts w:asciiTheme="minorHAnsi" w:hAnsiTheme="minorHAnsi" w:cs="Arial"/>
          <w:sz w:val="24"/>
          <w:szCs w:val="24"/>
        </w:rPr>
        <w:t>arrative opens on November 15</w:t>
      </w:r>
      <w:r w:rsidRPr="00080B93">
        <w:rPr>
          <w:rFonts w:asciiTheme="minorHAnsi" w:hAnsiTheme="minorHAnsi" w:cs="Arial"/>
          <w:sz w:val="24"/>
          <w:szCs w:val="24"/>
          <w:vertAlign w:val="superscript"/>
        </w:rPr>
        <w:t xml:space="preserve">th </w:t>
      </w:r>
      <w:r w:rsidRPr="00080B93">
        <w:rPr>
          <w:rFonts w:asciiTheme="minorHAnsi" w:hAnsiTheme="minorHAnsi" w:cs="Arial"/>
          <w:sz w:val="24"/>
          <w:szCs w:val="24"/>
        </w:rPr>
        <w:t>each year</w:t>
      </w:r>
      <w:r w:rsidR="002C3A73" w:rsidRPr="00080B93">
        <w:rPr>
          <w:rFonts w:asciiTheme="minorHAnsi" w:hAnsiTheme="minorHAnsi" w:cs="Arial"/>
          <w:sz w:val="24"/>
          <w:szCs w:val="24"/>
        </w:rPr>
        <w:t>,</w:t>
      </w:r>
      <w:r w:rsidRPr="00080B93">
        <w:rPr>
          <w:rFonts w:asciiTheme="minorHAnsi" w:hAnsiTheme="minorHAnsi" w:cs="Arial"/>
          <w:sz w:val="24"/>
          <w:szCs w:val="24"/>
        </w:rPr>
        <w:t xml:space="preserve"> and applications should be submitted at that time.  The application requires a detailed narrative of how carry-over funds will be used, how it fits in with the regions Title I-C program, why there are funds remaining to be carried over, and a detailed budget on expenditure of the funds.  Funds </w:t>
      </w:r>
      <w:r w:rsidRPr="00080B93">
        <w:rPr>
          <w:rFonts w:asciiTheme="minorHAnsi" w:hAnsiTheme="minorHAnsi" w:cs="Arial"/>
          <w:b/>
          <w:sz w:val="24"/>
          <w:szCs w:val="24"/>
        </w:rPr>
        <w:t>cannot</w:t>
      </w:r>
      <w:r w:rsidRPr="00080B93">
        <w:rPr>
          <w:rFonts w:asciiTheme="minorHAnsi" w:hAnsiTheme="minorHAnsi" w:cs="Arial"/>
          <w:sz w:val="24"/>
          <w:szCs w:val="24"/>
        </w:rPr>
        <w:t xml:space="preserve"> be expended until approval is issued by ODE.  A Final Financial Report on these</w:t>
      </w:r>
      <w:r w:rsidR="002869F4" w:rsidRPr="00080B93">
        <w:rPr>
          <w:rFonts w:asciiTheme="minorHAnsi" w:hAnsiTheme="minorHAnsi" w:cs="Arial"/>
          <w:sz w:val="24"/>
          <w:szCs w:val="24"/>
        </w:rPr>
        <w:t xml:space="preserve"> funds is due to ODE by August</w:t>
      </w:r>
      <w:r w:rsidRPr="00080B93">
        <w:rPr>
          <w:rFonts w:asciiTheme="minorHAnsi" w:hAnsiTheme="minorHAnsi" w:cs="Arial"/>
          <w:sz w:val="24"/>
          <w:szCs w:val="24"/>
        </w:rPr>
        <w:t xml:space="preserve"> 30</w:t>
      </w:r>
      <w:r w:rsidR="002869F4" w:rsidRPr="00080B93">
        <w:rPr>
          <w:rFonts w:asciiTheme="minorHAnsi" w:hAnsiTheme="minorHAnsi" w:cs="Arial"/>
          <w:sz w:val="24"/>
          <w:szCs w:val="24"/>
          <w:vertAlign w:val="superscript"/>
        </w:rPr>
        <w:t>th</w:t>
      </w:r>
      <w:r w:rsidRPr="00080B93">
        <w:rPr>
          <w:rFonts w:asciiTheme="minorHAnsi" w:hAnsiTheme="minorHAnsi" w:cs="Arial"/>
          <w:sz w:val="24"/>
          <w:szCs w:val="24"/>
        </w:rPr>
        <w:t xml:space="preserve"> of the next year.</w:t>
      </w:r>
    </w:p>
    <w:p w:rsidR="00A90C7F" w:rsidRPr="00080B93" w:rsidRDefault="00A90C7F" w:rsidP="00BC7B27">
      <w:pPr>
        <w:tabs>
          <w:tab w:val="left" w:pos="360"/>
          <w:tab w:val="decimal" w:pos="2070"/>
          <w:tab w:val="left" w:pos="2880"/>
          <w:tab w:val="left" w:pos="3240"/>
          <w:tab w:val="decimal" w:pos="810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2C3A73">
      <w:pPr>
        <w:tabs>
          <w:tab w:val="left" w:pos="360"/>
          <w:tab w:val="decimal" w:pos="2070"/>
          <w:tab w:val="left" w:pos="2880"/>
          <w:tab w:val="left" w:pos="3240"/>
          <w:tab w:val="decimal" w:pos="8100"/>
        </w:tabs>
        <w:autoSpaceDE w:val="0"/>
        <w:autoSpaceDN w:val="0"/>
        <w:adjustRightInd w:val="0"/>
        <w:spacing w:after="0" w:line="240" w:lineRule="auto"/>
        <w:ind w:left="360" w:hanging="360"/>
        <w:jc w:val="both"/>
        <w:rPr>
          <w:rFonts w:asciiTheme="minorHAnsi" w:hAnsiTheme="minorHAnsi" w:cs="Arial"/>
          <w:b/>
          <w:sz w:val="24"/>
          <w:szCs w:val="24"/>
        </w:rPr>
      </w:pPr>
      <w:r w:rsidRPr="00080B93">
        <w:rPr>
          <w:rFonts w:asciiTheme="minorHAnsi" w:hAnsiTheme="minorHAnsi" w:cs="Arial"/>
          <w:b/>
          <w:sz w:val="24"/>
          <w:szCs w:val="24"/>
        </w:rPr>
        <w:t>F.</w:t>
      </w:r>
      <w:r w:rsidRPr="00080B93">
        <w:rPr>
          <w:rFonts w:asciiTheme="minorHAnsi" w:hAnsiTheme="minorHAnsi" w:cs="Arial"/>
          <w:b/>
          <w:sz w:val="24"/>
          <w:szCs w:val="24"/>
        </w:rPr>
        <w:tab/>
      </w:r>
      <w:r w:rsidRPr="00080B93">
        <w:rPr>
          <w:rFonts w:asciiTheme="minorHAnsi" w:hAnsiTheme="minorHAnsi" w:cs="Arial"/>
          <w:b/>
          <w:sz w:val="24"/>
          <w:szCs w:val="24"/>
          <w:u w:val="single"/>
        </w:rPr>
        <w:t>Program Management</w:t>
      </w:r>
    </w:p>
    <w:p w:rsidR="00A90C7F" w:rsidRPr="00080B93" w:rsidRDefault="00A90C7F" w:rsidP="002C3A73">
      <w:pPr>
        <w:tabs>
          <w:tab w:val="left" w:pos="360"/>
          <w:tab w:val="decimal" w:pos="2070"/>
          <w:tab w:val="left" w:pos="2880"/>
          <w:tab w:val="left" w:pos="3240"/>
          <w:tab w:val="decimal" w:pos="8100"/>
        </w:tabs>
        <w:autoSpaceDE w:val="0"/>
        <w:autoSpaceDN w:val="0"/>
        <w:adjustRightInd w:val="0"/>
        <w:spacing w:after="0" w:line="240" w:lineRule="auto"/>
        <w:ind w:left="360" w:hanging="360"/>
        <w:jc w:val="both"/>
        <w:rPr>
          <w:rFonts w:asciiTheme="minorHAnsi" w:hAnsiTheme="minorHAnsi" w:cs="Arial"/>
          <w:sz w:val="24"/>
          <w:szCs w:val="24"/>
        </w:rPr>
      </w:pPr>
    </w:p>
    <w:p w:rsidR="00A90C7F" w:rsidRPr="00080B93" w:rsidRDefault="00A90C7F" w:rsidP="002C3A73">
      <w:pPr>
        <w:tabs>
          <w:tab w:val="left" w:pos="360"/>
          <w:tab w:val="decimal" w:pos="2070"/>
          <w:tab w:val="left" w:pos="2880"/>
          <w:tab w:val="left" w:pos="3240"/>
          <w:tab w:val="decimal" w:pos="8100"/>
        </w:tabs>
        <w:autoSpaceDE w:val="0"/>
        <w:autoSpaceDN w:val="0"/>
        <w:adjustRightInd w:val="0"/>
        <w:spacing w:after="0" w:line="240" w:lineRule="auto"/>
        <w:ind w:left="360" w:hanging="360"/>
        <w:jc w:val="both"/>
        <w:rPr>
          <w:rFonts w:asciiTheme="minorHAnsi" w:hAnsiTheme="minorHAnsi" w:cs="Arial"/>
          <w:sz w:val="24"/>
          <w:szCs w:val="24"/>
        </w:rPr>
      </w:pPr>
      <w:r w:rsidRPr="00080B93">
        <w:rPr>
          <w:rFonts w:asciiTheme="minorHAnsi" w:hAnsiTheme="minorHAnsi" w:cs="Arial"/>
          <w:sz w:val="24"/>
          <w:szCs w:val="24"/>
        </w:rPr>
        <w:tab/>
        <w:t xml:space="preserve">Area coordinators and LEAs must provide assurance to the SEA of proper and effective program </w:t>
      </w:r>
      <w:r w:rsidR="002C3A73" w:rsidRPr="00080B93">
        <w:rPr>
          <w:rFonts w:asciiTheme="minorHAnsi" w:hAnsiTheme="minorHAnsi" w:cs="Arial"/>
          <w:sz w:val="24"/>
          <w:szCs w:val="24"/>
        </w:rPr>
        <w:t>management and fiscal control.</w:t>
      </w:r>
    </w:p>
    <w:p w:rsidR="00A90C7F" w:rsidRPr="00080B93" w:rsidRDefault="00A90C7F" w:rsidP="002C3A73">
      <w:pPr>
        <w:tabs>
          <w:tab w:val="left" w:pos="360"/>
          <w:tab w:val="left" w:pos="720"/>
          <w:tab w:val="left" w:pos="1080"/>
          <w:tab w:val="decimal" w:pos="2070"/>
          <w:tab w:val="left" w:pos="2880"/>
          <w:tab w:val="left" w:pos="3240"/>
          <w:tab w:val="decimal" w:pos="8100"/>
        </w:tabs>
        <w:autoSpaceDE w:val="0"/>
        <w:autoSpaceDN w:val="0"/>
        <w:adjustRightInd w:val="0"/>
        <w:spacing w:after="0" w:line="240" w:lineRule="auto"/>
        <w:ind w:left="1080" w:hanging="1080"/>
        <w:jc w:val="both"/>
        <w:rPr>
          <w:rFonts w:asciiTheme="minorHAnsi" w:hAnsiTheme="minorHAnsi" w:cs="Arial"/>
          <w:sz w:val="24"/>
          <w:szCs w:val="24"/>
        </w:rPr>
      </w:pPr>
    </w:p>
    <w:p w:rsidR="00A90C7F" w:rsidRPr="00080B93" w:rsidRDefault="00A90C7F" w:rsidP="002C3A73">
      <w:pPr>
        <w:tabs>
          <w:tab w:val="left" w:pos="360"/>
          <w:tab w:val="left" w:pos="720"/>
          <w:tab w:val="decimal" w:pos="2070"/>
          <w:tab w:val="left" w:pos="2880"/>
          <w:tab w:val="left" w:pos="3240"/>
          <w:tab w:val="decimal" w:pos="8100"/>
        </w:tabs>
        <w:autoSpaceDE w:val="0"/>
        <w:autoSpaceDN w:val="0"/>
        <w:adjustRightInd w:val="0"/>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1.</w:t>
      </w:r>
      <w:r w:rsidRPr="00080B93">
        <w:rPr>
          <w:rFonts w:asciiTheme="minorHAnsi" w:hAnsiTheme="minorHAnsi" w:cs="Arial"/>
          <w:sz w:val="24"/>
          <w:szCs w:val="24"/>
        </w:rPr>
        <w:tab/>
      </w:r>
      <w:r w:rsidRPr="00080B93">
        <w:rPr>
          <w:rFonts w:asciiTheme="minorHAnsi" w:hAnsiTheme="minorHAnsi" w:cs="Arial"/>
          <w:sz w:val="24"/>
          <w:szCs w:val="24"/>
          <w:u w:val="single"/>
        </w:rPr>
        <w:t>Monitoring</w:t>
      </w:r>
    </w:p>
    <w:p w:rsidR="00A90C7F" w:rsidRPr="00080B93" w:rsidRDefault="00A90C7F" w:rsidP="002C3A73">
      <w:pPr>
        <w:spacing w:after="0" w:line="240" w:lineRule="auto"/>
        <w:ind w:left="720"/>
        <w:jc w:val="both"/>
        <w:rPr>
          <w:rFonts w:asciiTheme="minorHAnsi" w:hAnsiTheme="minorHAnsi" w:cs="Arial"/>
          <w:sz w:val="24"/>
          <w:szCs w:val="24"/>
        </w:rPr>
      </w:pPr>
      <w:r w:rsidRPr="00080B93">
        <w:rPr>
          <w:rFonts w:asciiTheme="minorHAnsi" w:hAnsiTheme="minorHAnsi" w:cs="Arial"/>
          <w:sz w:val="24"/>
          <w:szCs w:val="24"/>
        </w:rPr>
        <w:t>The Oregon Department of Education must assure compliance with all applicable requirements.  As such, ODE will monitor its subgrantees (LEAs) for compliance with Federal statutes and regulations, applicable State rules and policy, needs assessment findings, the consolidated State Application, and the ODE-approved operating agency agreement.  ODE will provide project directors with a monitoring schedule and a copy of the monitoring instrument.</w:t>
      </w:r>
    </w:p>
    <w:p w:rsidR="00A90C7F" w:rsidRPr="00080B93" w:rsidRDefault="00A90C7F" w:rsidP="002C3A73">
      <w:pPr>
        <w:spacing w:after="0" w:line="240" w:lineRule="auto"/>
        <w:jc w:val="both"/>
        <w:rPr>
          <w:rFonts w:asciiTheme="minorHAnsi" w:hAnsiTheme="minorHAnsi" w:cs="Arial"/>
          <w:sz w:val="24"/>
          <w:szCs w:val="24"/>
        </w:rPr>
      </w:pPr>
    </w:p>
    <w:p w:rsidR="00A90C7F" w:rsidRPr="00080B93" w:rsidRDefault="00A90C7F" w:rsidP="002C3A73">
      <w:pPr>
        <w:tabs>
          <w:tab w:val="left" w:pos="360"/>
          <w:tab w:val="left" w:pos="720"/>
        </w:tabs>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t>2.</w:t>
      </w:r>
      <w:r w:rsidRPr="00080B93">
        <w:rPr>
          <w:rFonts w:asciiTheme="minorHAnsi" w:hAnsiTheme="minorHAnsi" w:cs="Arial"/>
          <w:sz w:val="24"/>
          <w:szCs w:val="24"/>
        </w:rPr>
        <w:tab/>
      </w:r>
      <w:r w:rsidRPr="00080B93">
        <w:rPr>
          <w:rFonts w:asciiTheme="minorHAnsi" w:hAnsiTheme="minorHAnsi" w:cs="Arial"/>
          <w:sz w:val="24"/>
          <w:szCs w:val="24"/>
          <w:u w:val="single"/>
        </w:rPr>
        <w:t>Testing</w:t>
      </w:r>
    </w:p>
    <w:p w:rsidR="00A90C7F" w:rsidRPr="00080B93" w:rsidRDefault="00A90C7F" w:rsidP="002C3A73">
      <w:pPr>
        <w:tabs>
          <w:tab w:val="left" w:pos="360"/>
          <w:tab w:val="left" w:pos="720"/>
        </w:tabs>
        <w:spacing w:after="0" w:line="240" w:lineRule="auto"/>
        <w:ind w:left="720" w:hanging="720"/>
        <w:jc w:val="both"/>
        <w:rPr>
          <w:rFonts w:asciiTheme="minorHAnsi" w:hAnsiTheme="minorHAnsi" w:cs="Arial"/>
          <w:sz w:val="24"/>
          <w:szCs w:val="24"/>
        </w:rPr>
      </w:pPr>
      <w:r w:rsidRPr="00080B93">
        <w:rPr>
          <w:rFonts w:asciiTheme="minorHAnsi" w:hAnsiTheme="minorHAnsi" w:cs="Arial"/>
          <w:sz w:val="24"/>
          <w:szCs w:val="24"/>
        </w:rPr>
        <w:tab/>
      </w:r>
      <w:r w:rsidRPr="00080B93">
        <w:rPr>
          <w:rFonts w:asciiTheme="minorHAnsi" w:hAnsiTheme="minorHAnsi" w:cs="Arial"/>
          <w:sz w:val="24"/>
          <w:szCs w:val="24"/>
        </w:rPr>
        <w:tab/>
        <w:t>Through OMSIS, ODE</w:t>
      </w:r>
      <w:r w:rsidR="00B41F3B">
        <w:rPr>
          <w:rFonts w:asciiTheme="minorHAnsi" w:hAnsiTheme="minorHAnsi" w:cs="Arial"/>
          <w:sz w:val="24"/>
          <w:szCs w:val="24"/>
        </w:rPr>
        <w:t>,</w:t>
      </w:r>
      <w:r w:rsidRPr="00080B93">
        <w:rPr>
          <w:rFonts w:asciiTheme="minorHAnsi" w:hAnsiTheme="minorHAnsi" w:cs="Arial"/>
          <w:sz w:val="24"/>
          <w:szCs w:val="24"/>
        </w:rPr>
        <w:t xml:space="preserve"> and OMESC will gather student data in both individual and district format to analyze and determine services to be offered to the schools and districts.</w:t>
      </w:r>
    </w:p>
    <w:p w:rsidR="00A90C7F" w:rsidRPr="00080B93" w:rsidRDefault="00A90C7F" w:rsidP="002C3A73">
      <w:pPr>
        <w:spacing w:after="0" w:line="240" w:lineRule="auto"/>
        <w:rPr>
          <w:rFonts w:asciiTheme="minorHAnsi" w:hAnsiTheme="minorHAnsi"/>
          <w:sz w:val="24"/>
          <w:szCs w:val="24"/>
        </w:rPr>
      </w:pPr>
    </w:p>
    <w:p w:rsidR="002746F1" w:rsidRPr="00080B93" w:rsidRDefault="002746F1" w:rsidP="002C3A73">
      <w:pPr>
        <w:spacing w:after="0" w:line="240" w:lineRule="auto"/>
        <w:rPr>
          <w:rFonts w:asciiTheme="minorHAnsi" w:hAnsiTheme="minorHAnsi"/>
          <w:sz w:val="24"/>
          <w:szCs w:val="24"/>
        </w:rPr>
      </w:pPr>
    </w:p>
    <w:sectPr w:rsidR="002746F1" w:rsidRPr="00080B93" w:rsidSect="0095010A">
      <w:footerReference w:type="default" r:id="rId30"/>
      <w:pgSz w:w="12240" w:h="15840" w:code="1"/>
      <w:pgMar w:top="1152" w:right="1296" w:bottom="432" w:left="1296"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A6" w:rsidRDefault="003540A6" w:rsidP="00A90C7F">
      <w:pPr>
        <w:spacing w:after="0" w:line="240" w:lineRule="auto"/>
      </w:pPr>
      <w:r>
        <w:separator/>
      </w:r>
    </w:p>
  </w:endnote>
  <w:endnote w:type="continuationSeparator" w:id="0">
    <w:p w:rsidR="003540A6" w:rsidRDefault="003540A6" w:rsidP="00A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0A" w:rsidRDefault="00950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A6" w:rsidRDefault="00F9041B" w:rsidP="00E77F8C">
    <w:pPr>
      <w:pStyle w:val="Footer"/>
      <w:tabs>
        <w:tab w:val="clear" w:pos="8640"/>
        <w:tab w:val="right" w:pos="9000"/>
      </w:tabs>
      <w:ind w:left="-360" w:right="-360"/>
      <w:rPr>
        <w:rFonts w:ascii="Arial" w:hAnsi="Arial" w:cs="Arial"/>
        <w:i/>
        <w:sz w:val="18"/>
        <w:szCs w:val="18"/>
      </w:rPr>
    </w:pPr>
    <w:r>
      <w:rPr>
        <w:rFonts w:ascii="Arial" w:hAnsi="Arial" w:cs="Arial"/>
        <w:i/>
        <w:sz w:val="18"/>
        <w:szCs w:val="18"/>
      </w:rPr>
      <w:pict>
        <v:rect id="_x0000_i1025" style="width:0;height:1.5pt" o:hralign="center" o:hrstd="t" o:hr="t" fillcolor="#aca899" stroked="f"/>
      </w:pict>
    </w:r>
  </w:p>
  <w:p w:rsidR="003540A6" w:rsidRDefault="003540A6" w:rsidP="00E77F8C">
    <w:pPr>
      <w:pStyle w:val="Footer"/>
      <w:tabs>
        <w:tab w:val="clear" w:pos="8640"/>
        <w:tab w:val="right" w:pos="9000"/>
      </w:tabs>
      <w:jc w:val="center"/>
      <w:rPr>
        <w:rFonts w:ascii="Arial" w:hAnsi="Arial" w:cs="Arial"/>
        <w:i/>
        <w:sz w:val="16"/>
        <w:szCs w:val="16"/>
      </w:rPr>
    </w:pPr>
    <w:r w:rsidRPr="00BD3CEB">
      <w:rPr>
        <w:rFonts w:ascii="Arial" w:hAnsi="Arial" w:cs="Arial"/>
        <w:i/>
        <w:sz w:val="16"/>
        <w:szCs w:val="16"/>
      </w:rPr>
      <w:t xml:space="preserve">Handbook for Directors of Migrant Education Projects • </w:t>
    </w:r>
    <w:r>
      <w:rPr>
        <w:rFonts w:ascii="Arial" w:hAnsi="Arial" w:cs="Arial"/>
        <w:i/>
        <w:sz w:val="16"/>
        <w:szCs w:val="16"/>
      </w:rPr>
      <w:t>2017-18</w:t>
    </w:r>
  </w:p>
  <w:p w:rsidR="00AC7F9C" w:rsidRDefault="00AC7F9C" w:rsidP="0095010A">
    <w:pPr>
      <w:pStyle w:val="Footer"/>
      <w:tabs>
        <w:tab w:val="clear" w:pos="8640"/>
        <w:tab w:val="right" w:pos="900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0A" w:rsidRDefault="009501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0A" w:rsidRDefault="00F9041B" w:rsidP="00E77F8C">
    <w:pPr>
      <w:pStyle w:val="Footer"/>
      <w:tabs>
        <w:tab w:val="clear" w:pos="8640"/>
        <w:tab w:val="right" w:pos="9000"/>
      </w:tabs>
      <w:ind w:left="-360" w:right="-360"/>
      <w:rPr>
        <w:rFonts w:ascii="Arial" w:hAnsi="Arial" w:cs="Arial"/>
        <w:i/>
        <w:sz w:val="18"/>
        <w:szCs w:val="18"/>
      </w:rPr>
    </w:pPr>
    <w:r>
      <w:rPr>
        <w:rFonts w:ascii="Arial" w:hAnsi="Arial" w:cs="Arial"/>
        <w:i/>
        <w:sz w:val="18"/>
        <w:szCs w:val="18"/>
      </w:rPr>
      <w:pict>
        <v:rect id="_x0000_i1026" style="width:0;height:1.5pt" o:hralign="center" o:hrstd="t" o:hr="t" fillcolor="#aca899" stroked="f"/>
      </w:pict>
    </w:r>
  </w:p>
  <w:p w:rsidR="0095010A" w:rsidRDefault="0095010A" w:rsidP="00E77F8C">
    <w:pPr>
      <w:pStyle w:val="Footer"/>
      <w:tabs>
        <w:tab w:val="clear" w:pos="8640"/>
        <w:tab w:val="right" w:pos="9000"/>
      </w:tabs>
      <w:jc w:val="center"/>
      <w:rPr>
        <w:rFonts w:ascii="Arial" w:hAnsi="Arial" w:cs="Arial"/>
        <w:i/>
        <w:sz w:val="16"/>
        <w:szCs w:val="16"/>
      </w:rPr>
    </w:pPr>
    <w:r w:rsidRPr="00BD3CEB">
      <w:rPr>
        <w:rFonts w:ascii="Arial" w:hAnsi="Arial" w:cs="Arial"/>
        <w:i/>
        <w:sz w:val="16"/>
        <w:szCs w:val="16"/>
      </w:rPr>
      <w:t xml:space="preserve">Handbook for Directors of Migrant Education Projects • </w:t>
    </w:r>
    <w:r>
      <w:rPr>
        <w:rFonts w:ascii="Arial" w:hAnsi="Arial" w:cs="Arial"/>
        <w:i/>
        <w:sz w:val="16"/>
        <w:szCs w:val="16"/>
      </w:rPr>
      <w:t>2017-18</w:t>
    </w:r>
  </w:p>
  <w:p w:rsidR="0095010A" w:rsidRDefault="0095010A" w:rsidP="00E77F8C">
    <w:pPr>
      <w:pStyle w:val="Footer"/>
      <w:tabs>
        <w:tab w:val="clear" w:pos="8640"/>
        <w:tab w:val="right" w:pos="9000"/>
      </w:tabs>
      <w:jc w:val="center"/>
      <w:rPr>
        <w:rFonts w:ascii="Arial" w:hAnsi="Arial" w:cs="Arial"/>
        <w:i/>
        <w:sz w:val="16"/>
        <w:szCs w:val="16"/>
      </w:rPr>
    </w:pPr>
  </w:p>
  <w:p w:rsidR="0095010A" w:rsidRDefault="0095010A" w:rsidP="00E77F8C">
    <w:pPr>
      <w:pStyle w:val="Footer"/>
      <w:tabs>
        <w:tab w:val="clear" w:pos="8640"/>
        <w:tab w:val="right" w:pos="9000"/>
      </w:tabs>
      <w:jc w:val="center"/>
      <w:rPr>
        <w:rFonts w:ascii="Arial" w:hAnsi="Arial" w:cs="Arial"/>
        <w:i/>
        <w:sz w:val="16"/>
        <w:szCs w:val="16"/>
      </w:rPr>
    </w:pPr>
  </w:p>
  <w:p w:rsidR="0095010A" w:rsidRPr="003E4632" w:rsidRDefault="0095010A" w:rsidP="00E77F8C">
    <w:pPr>
      <w:pStyle w:val="Footer"/>
      <w:tabs>
        <w:tab w:val="clear" w:pos="8640"/>
        <w:tab w:val="right" w:pos="9000"/>
      </w:tabs>
      <w:jc w:val="center"/>
      <w:rPr>
        <w:rFonts w:ascii="Arial" w:hAnsi="Arial" w:cs="Arial"/>
        <w:i/>
        <w:sz w:val="18"/>
        <w:szCs w:val="18"/>
      </w:rPr>
    </w:pPr>
    <w:r w:rsidRPr="00BD3CEB">
      <w:rPr>
        <w:rStyle w:val="PageNumber"/>
        <w:rFonts w:ascii="Arial" w:hAnsi="Arial" w:cs="Arial"/>
        <w:sz w:val="18"/>
        <w:szCs w:val="18"/>
      </w:rPr>
      <w:fldChar w:fldCharType="begin"/>
    </w:r>
    <w:r w:rsidRPr="00BD3CEB">
      <w:rPr>
        <w:rStyle w:val="PageNumber"/>
        <w:rFonts w:ascii="Arial" w:hAnsi="Arial" w:cs="Arial"/>
        <w:sz w:val="18"/>
        <w:szCs w:val="18"/>
      </w:rPr>
      <w:instrText xml:space="preserve"> PAGE </w:instrText>
    </w:r>
    <w:r w:rsidRPr="00BD3CEB">
      <w:rPr>
        <w:rStyle w:val="PageNumber"/>
        <w:rFonts w:ascii="Arial" w:hAnsi="Arial" w:cs="Arial"/>
        <w:sz w:val="18"/>
        <w:szCs w:val="18"/>
      </w:rPr>
      <w:fldChar w:fldCharType="separate"/>
    </w:r>
    <w:r w:rsidR="00F9041B">
      <w:rPr>
        <w:rStyle w:val="PageNumber"/>
        <w:rFonts w:ascii="Arial" w:hAnsi="Arial" w:cs="Arial"/>
        <w:noProof/>
        <w:sz w:val="18"/>
        <w:szCs w:val="18"/>
      </w:rPr>
      <w:t>50</w:t>
    </w:r>
    <w:r w:rsidRPr="00BD3CEB">
      <w:rPr>
        <w:rStyle w:val="PageNumber"/>
        <w:rFonts w:ascii="Arial" w:hAnsi="Arial" w:cs="Arial"/>
        <w:sz w:val="18"/>
        <w:szCs w:val="18"/>
      </w:rPr>
      <w:fldChar w:fldCharType="end"/>
    </w:r>
    <w:r>
      <w:rPr>
        <w:rFonts w:ascii="Arial" w:hAnsi="Arial" w:cs="Arial"/>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A6" w:rsidRDefault="003540A6" w:rsidP="00A90C7F">
      <w:pPr>
        <w:spacing w:after="0" w:line="240" w:lineRule="auto"/>
      </w:pPr>
      <w:r>
        <w:separator/>
      </w:r>
    </w:p>
  </w:footnote>
  <w:footnote w:type="continuationSeparator" w:id="0">
    <w:p w:rsidR="003540A6" w:rsidRDefault="003540A6" w:rsidP="00A90C7F">
      <w:pPr>
        <w:spacing w:after="0" w:line="240" w:lineRule="auto"/>
      </w:pPr>
      <w:r>
        <w:continuationSeparator/>
      </w:r>
    </w:p>
  </w:footnote>
  <w:footnote w:id="1">
    <w:p w:rsidR="003540A6" w:rsidRDefault="003540A6" w:rsidP="00A90C7F">
      <w:pPr>
        <w:pStyle w:val="FootnoteText"/>
      </w:pPr>
      <w:r>
        <w:rPr>
          <w:rStyle w:val="FootnoteReference"/>
        </w:rPr>
        <w:footnoteRef/>
      </w:r>
      <w:r>
        <w:t xml:space="preserve"> </w:t>
      </w:r>
      <w:r w:rsidRPr="00BD3CEB">
        <w:rPr>
          <w:rFonts w:ascii="Arial" w:hAnsi="Arial" w:cs="Arial"/>
          <w:sz w:val="18"/>
          <w:szCs w:val="18"/>
        </w:rPr>
        <w:t>Office of Migrant Education:  2002 New Directors Orientation, Overview – Goals and Operational Priorities</w:t>
      </w:r>
    </w:p>
  </w:footnote>
  <w:footnote w:id="2">
    <w:p w:rsidR="003540A6" w:rsidRDefault="003540A6" w:rsidP="00A90C7F">
      <w:pPr>
        <w:pStyle w:val="FootnoteText"/>
      </w:pPr>
      <w:r>
        <w:rPr>
          <w:rStyle w:val="FootnoteReference"/>
        </w:rPr>
        <w:footnoteRef/>
      </w:r>
      <w:r>
        <w:t xml:space="preserve"> </w:t>
      </w:r>
      <w:r w:rsidRPr="00795C28">
        <w:rPr>
          <w:rFonts w:ascii="Arial" w:hAnsi="Arial" w:cs="Arial"/>
        </w:rPr>
        <w:t>Office of Migrant Education:  2002 New Directors Orientation, Overview – Goals and Operational Priorities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0A" w:rsidRDefault="00950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0A" w:rsidRDefault="00950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0A" w:rsidRDefault="00950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BA63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A3C2F"/>
    <w:multiLevelType w:val="hybridMultilevel"/>
    <w:tmpl w:val="491ABB24"/>
    <w:lvl w:ilvl="0" w:tplc="2DAA5872">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37C6"/>
    <w:multiLevelType w:val="hybridMultilevel"/>
    <w:tmpl w:val="BC4E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11BD1"/>
    <w:multiLevelType w:val="hybridMultilevel"/>
    <w:tmpl w:val="F5740A86"/>
    <w:lvl w:ilvl="0" w:tplc="C106A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346AC"/>
    <w:multiLevelType w:val="hybridMultilevel"/>
    <w:tmpl w:val="839C884C"/>
    <w:lvl w:ilvl="0" w:tplc="F9E4525C">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D2727"/>
    <w:multiLevelType w:val="hybridMultilevel"/>
    <w:tmpl w:val="EB523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C3A3E"/>
    <w:multiLevelType w:val="hybridMultilevel"/>
    <w:tmpl w:val="128604BA"/>
    <w:lvl w:ilvl="0" w:tplc="2DAA5872">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85D89"/>
    <w:multiLevelType w:val="hybridMultilevel"/>
    <w:tmpl w:val="1BA00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F46980"/>
    <w:multiLevelType w:val="hybridMultilevel"/>
    <w:tmpl w:val="475AD6C8"/>
    <w:lvl w:ilvl="0" w:tplc="2DAA5872">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72D99"/>
    <w:multiLevelType w:val="hybridMultilevel"/>
    <w:tmpl w:val="9612A818"/>
    <w:lvl w:ilvl="0" w:tplc="26D07756">
      <w:start w:val="4"/>
      <w:numFmt w:val="bullet"/>
      <w:lvlText w:val="•"/>
      <w:lvlJc w:val="left"/>
      <w:pPr>
        <w:ind w:left="1440" w:hanging="360"/>
      </w:pPr>
      <w:rPr>
        <w:rFonts w:ascii="Calibri" w:eastAsia="Calibr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DD37EC"/>
    <w:multiLevelType w:val="hybridMultilevel"/>
    <w:tmpl w:val="2A7AF46E"/>
    <w:lvl w:ilvl="0" w:tplc="C106AA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261BB7"/>
    <w:multiLevelType w:val="hybridMultilevel"/>
    <w:tmpl w:val="C53C2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DC6034"/>
    <w:multiLevelType w:val="hybridMultilevel"/>
    <w:tmpl w:val="8A509C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A648FE"/>
    <w:multiLevelType w:val="hybridMultilevel"/>
    <w:tmpl w:val="E2823734"/>
    <w:lvl w:ilvl="0" w:tplc="F4E0F75E">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80EDE"/>
    <w:multiLevelType w:val="hybridMultilevel"/>
    <w:tmpl w:val="0E4CE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880E6E"/>
    <w:multiLevelType w:val="hybridMultilevel"/>
    <w:tmpl w:val="735AE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4347B7"/>
    <w:multiLevelType w:val="hybridMultilevel"/>
    <w:tmpl w:val="EB408B40"/>
    <w:lvl w:ilvl="0" w:tplc="F9E4525C">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734F0"/>
    <w:multiLevelType w:val="hybridMultilevel"/>
    <w:tmpl w:val="6144FE2E"/>
    <w:lvl w:ilvl="0" w:tplc="2DAA5872">
      <w:start w:val="1"/>
      <w:numFmt w:val="bullet"/>
      <w:lvlText w:val=""/>
      <w:lvlJc w:val="left"/>
      <w:pPr>
        <w:ind w:left="720" w:hanging="360"/>
      </w:pPr>
      <w:rPr>
        <w:rFonts w:ascii="Wingdings 2" w:hAnsi="Wingdings 2" w:hint="default"/>
        <w:color w:val="auto"/>
        <w:sz w:val="18"/>
      </w:rPr>
    </w:lvl>
    <w:lvl w:ilvl="1" w:tplc="35BE2442">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021478"/>
    <w:multiLevelType w:val="hybridMultilevel"/>
    <w:tmpl w:val="DC9495BC"/>
    <w:lvl w:ilvl="0" w:tplc="F9E4525C">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31D73"/>
    <w:multiLevelType w:val="hybridMultilevel"/>
    <w:tmpl w:val="50E037EC"/>
    <w:lvl w:ilvl="0" w:tplc="779037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A1736"/>
    <w:multiLevelType w:val="hybridMultilevel"/>
    <w:tmpl w:val="69625CB6"/>
    <w:lvl w:ilvl="0" w:tplc="CEBA61C6">
      <w:start w:val="6"/>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6F007B"/>
    <w:multiLevelType w:val="hybridMultilevel"/>
    <w:tmpl w:val="305A6B72"/>
    <w:lvl w:ilvl="0" w:tplc="F9E4525C">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25392"/>
    <w:multiLevelType w:val="hybridMultilevel"/>
    <w:tmpl w:val="2C16AD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E5021D"/>
    <w:multiLevelType w:val="hybridMultilevel"/>
    <w:tmpl w:val="2DD224F4"/>
    <w:lvl w:ilvl="0" w:tplc="B01A482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219F0"/>
    <w:multiLevelType w:val="hybridMultilevel"/>
    <w:tmpl w:val="69B4A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8A7EF5"/>
    <w:multiLevelType w:val="hybridMultilevel"/>
    <w:tmpl w:val="319A6C6A"/>
    <w:lvl w:ilvl="0" w:tplc="11184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5A7440"/>
    <w:multiLevelType w:val="hybridMultilevel"/>
    <w:tmpl w:val="361E6F8C"/>
    <w:lvl w:ilvl="0" w:tplc="2DAA5872">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B65BD0"/>
    <w:multiLevelType w:val="hybridMultilevel"/>
    <w:tmpl w:val="237A4BF8"/>
    <w:lvl w:ilvl="0" w:tplc="C106AA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FC047E8"/>
    <w:multiLevelType w:val="hybridMultilevel"/>
    <w:tmpl w:val="7FC4FE82"/>
    <w:lvl w:ilvl="0" w:tplc="2DAA5872">
      <w:start w:val="1"/>
      <w:numFmt w:val="bullet"/>
      <w:lvlText w:val=""/>
      <w:lvlJc w:val="left"/>
      <w:pPr>
        <w:ind w:left="720" w:hanging="360"/>
      </w:pPr>
      <w:rPr>
        <w:rFonts w:ascii="Wingdings 2" w:hAnsi="Wingdings 2"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0"/>
  </w:num>
  <w:num w:numId="4">
    <w:abstractNumId w:val="11"/>
  </w:num>
  <w:num w:numId="5">
    <w:abstractNumId w:val="14"/>
  </w:num>
  <w:num w:numId="6">
    <w:abstractNumId w:val="3"/>
  </w:num>
  <w:num w:numId="7">
    <w:abstractNumId w:val="5"/>
  </w:num>
  <w:num w:numId="8">
    <w:abstractNumId w:val="7"/>
  </w:num>
  <w:num w:numId="9">
    <w:abstractNumId w:val="2"/>
  </w:num>
  <w:num w:numId="10">
    <w:abstractNumId w:val="19"/>
  </w:num>
  <w:num w:numId="11">
    <w:abstractNumId w:val="16"/>
  </w:num>
  <w:num w:numId="12">
    <w:abstractNumId w:val="4"/>
  </w:num>
  <w:num w:numId="13">
    <w:abstractNumId w:val="18"/>
  </w:num>
  <w:num w:numId="14">
    <w:abstractNumId w:val="15"/>
  </w:num>
  <w:num w:numId="15">
    <w:abstractNumId w:val="12"/>
  </w:num>
  <w:num w:numId="16">
    <w:abstractNumId w:val="26"/>
  </w:num>
  <w:num w:numId="17">
    <w:abstractNumId w:val="13"/>
  </w:num>
  <w:num w:numId="18">
    <w:abstractNumId w:val="21"/>
  </w:num>
  <w:num w:numId="19">
    <w:abstractNumId w:val="17"/>
  </w:num>
  <w:num w:numId="20">
    <w:abstractNumId w:val="23"/>
  </w:num>
  <w:num w:numId="21">
    <w:abstractNumId w:val="8"/>
  </w:num>
  <w:num w:numId="22">
    <w:abstractNumId w:val="6"/>
  </w:num>
  <w:num w:numId="23">
    <w:abstractNumId w:val="28"/>
  </w:num>
  <w:num w:numId="24">
    <w:abstractNumId w:val="1"/>
  </w:num>
  <w:num w:numId="25">
    <w:abstractNumId w:val="10"/>
  </w:num>
  <w:num w:numId="26">
    <w:abstractNumId w:val="25"/>
  </w:num>
  <w:num w:numId="27">
    <w:abstractNumId w:val="27"/>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7F"/>
    <w:rsid w:val="00033723"/>
    <w:rsid w:val="00035025"/>
    <w:rsid w:val="00080B93"/>
    <w:rsid w:val="00097FFE"/>
    <w:rsid w:val="000B71BC"/>
    <w:rsid w:val="000B7E27"/>
    <w:rsid w:val="00130F6C"/>
    <w:rsid w:val="00140AF8"/>
    <w:rsid w:val="001520A4"/>
    <w:rsid w:val="00153B11"/>
    <w:rsid w:val="00164650"/>
    <w:rsid w:val="001B4FF3"/>
    <w:rsid w:val="001F353D"/>
    <w:rsid w:val="0023256D"/>
    <w:rsid w:val="00257345"/>
    <w:rsid w:val="002746F1"/>
    <w:rsid w:val="002869F4"/>
    <w:rsid w:val="002C3A73"/>
    <w:rsid w:val="002C73DF"/>
    <w:rsid w:val="00335A2A"/>
    <w:rsid w:val="003540A6"/>
    <w:rsid w:val="00356329"/>
    <w:rsid w:val="00365D4F"/>
    <w:rsid w:val="00387135"/>
    <w:rsid w:val="003F3CC5"/>
    <w:rsid w:val="003F5F17"/>
    <w:rsid w:val="00404F1A"/>
    <w:rsid w:val="00456E8F"/>
    <w:rsid w:val="00471EC2"/>
    <w:rsid w:val="00495F56"/>
    <w:rsid w:val="004B6440"/>
    <w:rsid w:val="004C319D"/>
    <w:rsid w:val="0052512E"/>
    <w:rsid w:val="005665AC"/>
    <w:rsid w:val="00575178"/>
    <w:rsid w:val="00585F49"/>
    <w:rsid w:val="00592BF8"/>
    <w:rsid w:val="005A6716"/>
    <w:rsid w:val="005D3457"/>
    <w:rsid w:val="00610BB2"/>
    <w:rsid w:val="00662F44"/>
    <w:rsid w:val="00683E66"/>
    <w:rsid w:val="00693389"/>
    <w:rsid w:val="00693EC1"/>
    <w:rsid w:val="006D7E2C"/>
    <w:rsid w:val="006E6ED1"/>
    <w:rsid w:val="00707E77"/>
    <w:rsid w:val="00753F2E"/>
    <w:rsid w:val="0076236E"/>
    <w:rsid w:val="0078120F"/>
    <w:rsid w:val="00834A54"/>
    <w:rsid w:val="0085404D"/>
    <w:rsid w:val="00871B60"/>
    <w:rsid w:val="00876B53"/>
    <w:rsid w:val="0088732B"/>
    <w:rsid w:val="008A6F60"/>
    <w:rsid w:val="008B2EFE"/>
    <w:rsid w:val="008C2DF6"/>
    <w:rsid w:val="008D10B5"/>
    <w:rsid w:val="008F15E3"/>
    <w:rsid w:val="009272C0"/>
    <w:rsid w:val="00930FA3"/>
    <w:rsid w:val="0095010A"/>
    <w:rsid w:val="00970001"/>
    <w:rsid w:val="0097420C"/>
    <w:rsid w:val="009B7B6C"/>
    <w:rsid w:val="009C2888"/>
    <w:rsid w:val="009F769A"/>
    <w:rsid w:val="00A05B02"/>
    <w:rsid w:val="00A12A76"/>
    <w:rsid w:val="00A24956"/>
    <w:rsid w:val="00A35D8E"/>
    <w:rsid w:val="00A5544E"/>
    <w:rsid w:val="00A640B1"/>
    <w:rsid w:val="00A90C7F"/>
    <w:rsid w:val="00AB7A71"/>
    <w:rsid w:val="00AC0F52"/>
    <w:rsid w:val="00AC7F9C"/>
    <w:rsid w:val="00AE3F42"/>
    <w:rsid w:val="00B00360"/>
    <w:rsid w:val="00B31143"/>
    <w:rsid w:val="00B41F3B"/>
    <w:rsid w:val="00B52CA4"/>
    <w:rsid w:val="00B5765D"/>
    <w:rsid w:val="00BA3524"/>
    <w:rsid w:val="00BA5A56"/>
    <w:rsid w:val="00BC4FE6"/>
    <w:rsid w:val="00BC5E3E"/>
    <w:rsid w:val="00BC7B27"/>
    <w:rsid w:val="00BD5BDD"/>
    <w:rsid w:val="00C1028D"/>
    <w:rsid w:val="00C16A01"/>
    <w:rsid w:val="00C200C0"/>
    <w:rsid w:val="00C4359C"/>
    <w:rsid w:val="00C927EC"/>
    <w:rsid w:val="00C97417"/>
    <w:rsid w:val="00CE2F33"/>
    <w:rsid w:val="00D1188A"/>
    <w:rsid w:val="00D32BB8"/>
    <w:rsid w:val="00D32F0B"/>
    <w:rsid w:val="00D649C0"/>
    <w:rsid w:val="00DC3A48"/>
    <w:rsid w:val="00DC73B2"/>
    <w:rsid w:val="00DD2FD9"/>
    <w:rsid w:val="00DF159F"/>
    <w:rsid w:val="00E20D74"/>
    <w:rsid w:val="00E50DBC"/>
    <w:rsid w:val="00E77F8C"/>
    <w:rsid w:val="00E941F4"/>
    <w:rsid w:val="00EC4733"/>
    <w:rsid w:val="00EF79D2"/>
    <w:rsid w:val="00F16BA9"/>
    <w:rsid w:val="00F27004"/>
    <w:rsid w:val="00F63FBD"/>
    <w:rsid w:val="00F7774A"/>
    <w:rsid w:val="00F9041B"/>
    <w:rsid w:val="00FA56D8"/>
    <w:rsid w:val="00FD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409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7F"/>
    <w:pPr>
      <w:spacing w:after="200" w:line="276" w:lineRule="auto"/>
    </w:pPr>
    <w:rPr>
      <w:rFonts w:ascii="Calibri" w:eastAsia="Calibri" w:hAnsi="Calibri" w:cs="Times New Roman"/>
      <w:sz w:val="22"/>
    </w:rPr>
  </w:style>
  <w:style w:type="paragraph" w:styleId="Heading3">
    <w:name w:val="heading 3"/>
    <w:basedOn w:val="Normal"/>
    <w:link w:val="Heading3Char"/>
    <w:qFormat/>
    <w:rsid w:val="00A90C7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0C7F"/>
    <w:rPr>
      <w:rFonts w:ascii="Times New Roman" w:eastAsia="Times New Roman" w:hAnsi="Times New Roman" w:cs="Times New Roman"/>
      <w:b/>
      <w:bCs/>
      <w:sz w:val="27"/>
      <w:szCs w:val="27"/>
    </w:rPr>
  </w:style>
  <w:style w:type="paragraph" w:styleId="FootnoteText">
    <w:name w:val="footnote text"/>
    <w:basedOn w:val="Normal"/>
    <w:link w:val="FootnoteTextChar"/>
    <w:semiHidden/>
    <w:rsid w:val="00A90C7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90C7F"/>
    <w:rPr>
      <w:rFonts w:ascii="Times New Roman" w:eastAsia="Times New Roman" w:hAnsi="Times New Roman" w:cs="Times New Roman"/>
      <w:sz w:val="20"/>
      <w:szCs w:val="20"/>
    </w:rPr>
  </w:style>
  <w:style w:type="character" w:styleId="FootnoteReference">
    <w:name w:val="footnote reference"/>
    <w:semiHidden/>
    <w:rsid w:val="00A90C7F"/>
    <w:rPr>
      <w:vertAlign w:val="superscript"/>
    </w:rPr>
  </w:style>
  <w:style w:type="character" w:styleId="Hyperlink">
    <w:name w:val="Hyperlink"/>
    <w:rsid w:val="00A90C7F"/>
    <w:rPr>
      <w:color w:val="0000FF"/>
      <w:u w:val="single"/>
    </w:rPr>
  </w:style>
  <w:style w:type="paragraph" w:styleId="ListBullet">
    <w:name w:val="List Bullet"/>
    <w:basedOn w:val="Normal"/>
    <w:link w:val="ListBulletChar"/>
    <w:rsid w:val="00A90C7F"/>
    <w:pPr>
      <w:numPr>
        <w:numId w:val="3"/>
      </w:numPr>
      <w:spacing w:after="0" w:line="240" w:lineRule="auto"/>
    </w:pPr>
    <w:rPr>
      <w:rFonts w:ascii="Times New Roman" w:eastAsia="Times New Roman" w:hAnsi="Times New Roman"/>
      <w:sz w:val="24"/>
      <w:szCs w:val="24"/>
    </w:rPr>
  </w:style>
  <w:style w:type="character" w:customStyle="1" w:styleId="ListBulletChar">
    <w:name w:val="List Bullet Char"/>
    <w:link w:val="ListBullet"/>
    <w:rsid w:val="00A90C7F"/>
    <w:rPr>
      <w:rFonts w:ascii="Times New Roman" w:eastAsia="Times New Roman" w:hAnsi="Times New Roman" w:cs="Times New Roman"/>
      <w:szCs w:val="24"/>
    </w:rPr>
  </w:style>
  <w:style w:type="table" w:styleId="TableGrid">
    <w:name w:val="Table Grid"/>
    <w:basedOn w:val="TableNormal"/>
    <w:rsid w:val="00A90C7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90C7F"/>
    <w:rPr>
      <w:b/>
      <w:bCs/>
    </w:rPr>
  </w:style>
  <w:style w:type="paragraph" w:customStyle="1" w:styleId="p">
    <w:name w:val="p"/>
    <w:basedOn w:val="Normal"/>
    <w:rsid w:val="00A90C7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sid w:val="00A90C7F"/>
    <w:rPr>
      <w:i/>
      <w:iCs/>
    </w:rPr>
  </w:style>
  <w:style w:type="character" w:styleId="FollowedHyperlink">
    <w:name w:val="FollowedHyperlink"/>
    <w:rsid w:val="00A90C7F"/>
    <w:rPr>
      <w:color w:val="800080"/>
      <w:u w:val="single"/>
    </w:rPr>
  </w:style>
  <w:style w:type="paragraph" w:customStyle="1" w:styleId="normaltext">
    <w:name w:val="normaltext"/>
    <w:basedOn w:val="Normal"/>
    <w:rsid w:val="00A90C7F"/>
    <w:pPr>
      <w:spacing w:before="100" w:beforeAutospacing="1" w:after="100" w:afterAutospacing="1" w:line="300" w:lineRule="auto"/>
    </w:pPr>
    <w:rPr>
      <w:rFonts w:ascii="Arial" w:eastAsia="Times New Roman" w:hAnsi="Arial" w:cs="Arial"/>
      <w:color w:val="000000"/>
      <w:sz w:val="18"/>
      <w:szCs w:val="18"/>
    </w:rPr>
  </w:style>
  <w:style w:type="paragraph" w:styleId="Header">
    <w:name w:val="header"/>
    <w:basedOn w:val="Normal"/>
    <w:link w:val="HeaderChar"/>
    <w:rsid w:val="00A90C7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90C7F"/>
    <w:rPr>
      <w:rFonts w:ascii="Times New Roman" w:eastAsia="Times New Roman" w:hAnsi="Times New Roman" w:cs="Times New Roman"/>
      <w:szCs w:val="24"/>
    </w:rPr>
  </w:style>
  <w:style w:type="paragraph" w:styleId="Footer">
    <w:name w:val="footer"/>
    <w:basedOn w:val="Normal"/>
    <w:link w:val="FooterChar"/>
    <w:rsid w:val="00A90C7F"/>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A90C7F"/>
    <w:rPr>
      <w:rFonts w:ascii="Times New Roman" w:eastAsia="Times New Roman" w:hAnsi="Times New Roman" w:cs="Times New Roman"/>
      <w:szCs w:val="24"/>
    </w:rPr>
  </w:style>
  <w:style w:type="character" w:styleId="PageNumber">
    <w:name w:val="page number"/>
    <w:rsid w:val="00A90C7F"/>
  </w:style>
  <w:style w:type="paragraph" w:styleId="BalloonText">
    <w:name w:val="Balloon Text"/>
    <w:basedOn w:val="Normal"/>
    <w:link w:val="BalloonTextChar"/>
    <w:semiHidden/>
    <w:rsid w:val="00A90C7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90C7F"/>
    <w:rPr>
      <w:rFonts w:ascii="Tahoma" w:eastAsia="Times New Roman" w:hAnsi="Tahoma" w:cs="Tahoma"/>
      <w:sz w:val="16"/>
      <w:szCs w:val="16"/>
    </w:rPr>
  </w:style>
  <w:style w:type="paragraph" w:customStyle="1" w:styleId="Default">
    <w:name w:val="Default"/>
    <w:rsid w:val="00033723"/>
    <w:pPr>
      <w:autoSpaceDE w:val="0"/>
      <w:autoSpaceDN w:val="0"/>
      <w:adjustRightInd w:val="0"/>
    </w:pPr>
    <w:rPr>
      <w:rFonts w:ascii="Garamond" w:hAnsi="Garamond" w:cs="Garamond"/>
      <w:color w:val="000000"/>
      <w:szCs w:val="24"/>
    </w:rPr>
  </w:style>
  <w:style w:type="paragraph" w:styleId="ListParagraph">
    <w:name w:val="List Paragraph"/>
    <w:basedOn w:val="Normal"/>
    <w:uiPriority w:val="34"/>
    <w:qFormat/>
    <w:rsid w:val="00DC73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7F"/>
    <w:pPr>
      <w:spacing w:after="200" w:line="276" w:lineRule="auto"/>
    </w:pPr>
    <w:rPr>
      <w:rFonts w:ascii="Calibri" w:eastAsia="Calibri" w:hAnsi="Calibri" w:cs="Times New Roman"/>
      <w:sz w:val="22"/>
    </w:rPr>
  </w:style>
  <w:style w:type="paragraph" w:styleId="Heading3">
    <w:name w:val="heading 3"/>
    <w:basedOn w:val="Normal"/>
    <w:link w:val="Heading3Char"/>
    <w:qFormat/>
    <w:rsid w:val="00A90C7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0C7F"/>
    <w:rPr>
      <w:rFonts w:ascii="Times New Roman" w:eastAsia="Times New Roman" w:hAnsi="Times New Roman" w:cs="Times New Roman"/>
      <w:b/>
      <w:bCs/>
      <w:sz w:val="27"/>
      <w:szCs w:val="27"/>
    </w:rPr>
  </w:style>
  <w:style w:type="paragraph" w:styleId="FootnoteText">
    <w:name w:val="footnote text"/>
    <w:basedOn w:val="Normal"/>
    <w:link w:val="FootnoteTextChar"/>
    <w:semiHidden/>
    <w:rsid w:val="00A90C7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90C7F"/>
    <w:rPr>
      <w:rFonts w:ascii="Times New Roman" w:eastAsia="Times New Roman" w:hAnsi="Times New Roman" w:cs="Times New Roman"/>
      <w:sz w:val="20"/>
      <w:szCs w:val="20"/>
    </w:rPr>
  </w:style>
  <w:style w:type="character" w:styleId="FootnoteReference">
    <w:name w:val="footnote reference"/>
    <w:semiHidden/>
    <w:rsid w:val="00A90C7F"/>
    <w:rPr>
      <w:vertAlign w:val="superscript"/>
    </w:rPr>
  </w:style>
  <w:style w:type="character" w:styleId="Hyperlink">
    <w:name w:val="Hyperlink"/>
    <w:rsid w:val="00A90C7F"/>
    <w:rPr>
      <w:color w:val="0000FF"/>
      <w:u w:val="single"/>
    </w:rPr>
  </w:style>
  <w:style w:type="paragraph" w:styleId="ListBullet">
    <w:name w:val="List Bullet"/>
    <w:basedOn w:val="Normal"/>
    <w:link w:val="ListBulletChar"/>
    <w:rsid w:val="00A90C7F"/>
    <w:pPr>
      <w:numPr>
        <w:numId w:val="3"/>
      </w:numPr>
      <w:spacing w:after="0" w:line="240" w:lineRule="auto"/>
    </w:pPr>
    <w:rPr>
      <w:rFonts w:ascii="Times New Roman" w:eastAsia="Times New Roman" w:hAnsi="Times New Roman"/>
      <w:sz w:val="24"/>
      <w:szCs w:val="24"/>
    </w:rPr>
  </w:style>
  <w:style w:type="character" w:customStyle="1" w:styleId="ListBulletChar">
    <w:name w:val="List Bullet Char"/>
    <w:link w:val="ListBullet"/>
    <w:rsid w:val="00A90C7F"/>
    <w:rPr>
      <w:rFonts w:ascii="Times New Roman" w:eastAsia="Times New Roman" w:hAnsi="Times New Roman" w:cs="Times New Roman"/>
      <w:szCs w:val="24"/>
    </w:rPr>
  </w:style>
  <w:style w:type="table" w:styleId="TableGrid">
    <w:name w:val="Table Grid"/>
    <w:basedOn w:val="TableNormal"/>
    <w:rsid w:val="00A90C7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90C7F"/>
    <w:rPr>
      <w:b/>
      <w:bCs/>
    </w:rPr>
  </w:style>
  <w:style w:type="paragraph" w:customStyle="1" w:styleId="p">
    <w:name w:val="p"/>
    <w:basedOn w:val="Normal"/>
    <w:rsid w:val="00A90C7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sid w:val="00A90C7F"/>
    <w:rPr>
      <w:i/>
      <w:iCs/>
    </w:rPr>
  </w:style>
  <w:style w:type="character" w:styleId="FollowedHyperlink">
    <w:name w:val="FollowedHyperlink"/>
    <w:rsid w:val="00A90C7F"/>
    <w:rPr>
      <w:color w:val="800080"/>
      <w:u w:val="single"/>
    </w:rPr>
  </w:style>
  <w:style w:type="paragraph" w:customStyle="1" w:styleId="normaltext">
    <w:name w:val="normaltext"/>
    <w:basedOn w:val="Normal"/>
    <w:rsid w:val="00A90C7F"/>
    <w:pPr>
      <w:spacing w:before="100" w:beforeAutospacing="1" w:after="100" w:afterAutospacing="1" w:line="300" w:lineRule="auto"/>
    </w:pPr>
    <w:rPr>
      <w:rFonts w:ascii="Arial" w:eastAsia="Times New Roman" w:hAnsi="Arial" w:cs="Arial"/>
      <w:color w:val="000000"/>
      <w:sz w:val="18"/>
      <w:szCs w:val="18"/>
    </w:rPr>
  </w:style>
  <w:style w:type="paragraph" w:styleId="Header">
    <w:name w:val="header"/>
    <w:basedOn w:val="Normal"/>
    <w:link w:val="HeaderChar"/>
    <w:rsid w:val="00A90C7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90C7F"/>
    <w:rPr>
      <w:rFonts w:ascii="Times New Roman" w:eastAsia="Times New Roman" w:hAnsi="Times New Roman" w:cs="Times New Roman"/>
      <w:szCs w:val="24"/>
    </w:rPr>
  </w:style>
  <w:style w:type="paragraph" w:styleId="Footer">
    <w:name w:val="footer"/>
    <w:basedOn w:val="Normal"/>
    <w:link w:val="FooterChar"/>
    <w:rsid w:val="00A90C7F"/>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A90C7F"/>
    <w:rPr>
      <w:rFonts w:ascii="Times New Roman" w:eastAsia="Times New Roman" w:hAnsi="Times New Roman" w:cs="Times New Roman"/>
      <w:szCs w:val="24"/>
    </w:rPr>
  </w:style>
  <w:style w:type="character" w:styleId="PageNumber">
    <w:name w:val="page number"/>
    <w:rsid w:val="00A90C7F"/>
  </w:style>
  <w:style w:type="paragraph" w:styleId="BalloonText">
    <w:name w:val="Balloon Text"/>
    <w:basedOn w:val="Normal"/>
    <w:link w:val="BalloonTextChar"/>
    <w:semiHidden/>
    <w:rsid w:val="00A90C7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90C7F"/>
    <w:rPr>
      <w:rFonts w:ascii="Tahoma" w:eastAsia="Times New Roman" w:hAnsi="Tahoma" w:cs="Tahoma"/>
      <w:sz w:val="16"/>
      <w:szCs w:val="16"/>
    </w:rPr>
  </w:style>
  <w:style w:type="paragraph" w:customStyle="1" w:styleId="Default">
    <w:name w:val="Default"/>
    <w:rsid w:val="00033723"/>
    <w:pPr>
      <w:autoSpaceDE w:val="0"/>
      <w:autoSpaceDN w:val="0"/>
      <w:adjustRightInd w:val="0"/>
    </w:pPr>
    <w:rPr>
      <w:rFonts w:ascii="Garamond" w:hAnsi="Garamond" w:cs="Garamond"/>
      <w:color w:val="000000"/>
      <w:szCs w:val="24"/>
    </w:rPr>
  </w:style>
  <w:style w:type="paragraph" w:styleId="ListParagraph">
    <w:name w:val="List Paragraph"/>
    <w:basedOn w:val="Normal"/>
    <w:uiPriority w:val="34"/>
    <w:qFormat/>
    <w:rsid w:val="00DC7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Lindsay.Booth@ed.gov" TargetMode="External"/><Relationship Id="rId26" Type="http://schemas.openxmlformats.org/officeDocument/2006/relationships/hyperlink" Target="http://www.ed.gov" TargetMode="External"/><Relationship Id="rId3" Type="http://schemas.microsoft.com/office/2007/relationships/stylesWithEffects" Target="stylesWithEffects.xml"/><Relationship Id="rId21" Type="http://schemas.openxmlformats.org/officeDocument/2006/relationships/hyperlink" Target="mailto:Theresa.Richards@state.or.u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Tara.Ramsey@ed.gov" TargetMode="External"/><Relationship Id="rId25" Type="http://schemas.openxmlformats.org/officeDocument/2006/relationships/hyperlink" Target="http://www.wesd.org/omesc"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Lisa.Ramirez@ed.gov" TargetMode="External"/><Relationship Id="rId20" Type="http://schemas.openxmlformats.org/officeDocument/2006/relationships/hyperlink" Target="mailto:jonathan.fernow@state.or.us" TargetMode="External"/><Relationship Id="rId29" Type="http://schemas.openxmlformats.org/officeDocument/2006/relationships/hyperlink" Target="http://www.wesd.org/OMES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oregon.gov/ode/schools-and-districts/grants/ESEA/Migrant/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Antonio.Ramos@wesd.org" TargetMode="External"/><Relationship Id="rId28"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yperlink" Target="mailto:kim.miller@state.or.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286A1.06DBF220" TargetMode="External"/><Relationship Id="rId14" Type="http://schemas.openxmlformats.org/officeDocument/2006/relationships/header" Target="header3.xml"/><Relationship Id="rId22" Type="http://schemas.openxmlformats.org/officeDocument/2006/relationships/hyperlink" Target="mailto:Leslie.casebeer@state.or.us" TargetMode="External"/><Relationship Id="rId27" Type="http://schemas.openxmlformats.org/officeDocument/2006/relationships/image" Target="media/image2.emf"/><Relationship Id="rId30" Type="http://schemas.openxmlformats.org/officeDocument/2006/relationships/footer" Target="footer4.xml"/><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3ae8067-7289-4b32-b7f2-51b79028773a">2018-06-28T23:32:54+00:00</Remediation_x0020_Date>
    <Priority xmlns="e3ae8067-7289-4b32-b7f2-51b79028773a">New</Priority>
    <Estimated_x0020_Creation_x0020_Date xmlns="e3ae8067-7289-4b32-b7f2-51b7902877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466C235040E49B855E1FA35FD7436" ma:contentTypeVersion="7" ma:contentTypeDescription="Create a new document." ma:contentTypeScope="" ma:versionID="c5497f59d62c6d90f04f0cbf354a2229">
  <xsd:schema xmlns:xsd="http://www.w3.org/2001/XMLSchema" xmlns:xs="http://www.w3.org/2001/XMLSchema" xmlns:p="http://schemas.microsoft.com/office/2006/metadata/properties" xmlns:ns1="http://schemas.microsoft.com/sharepoint/v3" xmlns:ns2="e3ae8067-7289-4b32-b7f2-51b79028773a" xmlns:ns3="54031767-dd6d-417c-ab73-583408f47564" targetNamespace="http://schemas.microsoft.com/office/2006/metadata/properties" ma:root="true" ma:fieldsID="ff7a1ce96b63ea9e740d26ec8f86a44f" ns1:_="" ns2:_="" ns3:_="">
    <xsd:import namespace="http://schemas.microsoft.com/sharepoint/v3"/>
    <xsd:import namespace="e3ae8067-7289-4b32-b7f2-51b79028773a"/>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ae8067-7289-4b32-b7f2-51b79028773a"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AA9F9-3879-442E-967D-8C4932B775B4}"/>
</file>

<file path=customXml/itemProps2.xml><?xml version="1.0" encoding="utf-8"?>
<ds:datastoreItem xmlns:ds="http://schemas.openxmlformats.org/officeDocument/2006/customXml" ds:itemID="{13CE97C9-5773-4887-91E4-AE81BB742940}"/>
</file>

<file path=customXml/itemProps3.xml><?xml version="1.0" encoding="utf-8"?>
<ds:datastoreItem xmlns:ds="http://schemas.openxmlformats.org/officeDocument/2006/customXml" ds:itemID="{D10991E2-1CA4-4F81-AF63-7E74322062E8}"/>
</file>

<file path=docProps/app.xml><?xml version="1.0" encoding="utf-8"?>
<Properties xmlns="http://schemas.openxmlformats.org/officeDocument/2006/extended-properties" xmlns:vt="http://schemas.openxmlformats.org/officeDocument/2006/docPropsVTypes">
  <Template>Normal.dotm</Template>
  <TotalTime>28</TotalTime>
  <Pages>52</Pages>
  <Words>16913</Words>
  <Characters>96406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FERNOW Jonathan - ODE</dc:creator>
  <cp:lastModifiedBy>FERNOW Jonathan - ODE</cp:lastModifiedBy>
  <cp:revision>3</cp:revision>
  <cp:lastPrinted>2016-09-14T17:48:00Z</cp:lastPrinted>
  <dcterms:created xsi:type="dcterms:W3CDTF">2017-09-12T16:39:00Z</dcterms:created>
  <dcterms:modified xsi:type="dcterms:W3CDTF">2017-09-12T22:21:00Z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0x0101004A0466C235040E49B855E1FA35FD7436</vt:lpwstr>
  </property>
</Properties>
</file>