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D0" w:rsidRPr="000665FE" w:rsidRDefault="00570FD0" w:rsidP="00570FD0">
      <w:pPr>
        <w:rPr>
          <w:rFonts w:cs="Arial"/>
          <w:szCs w:val="24"/>
        </w:rPr>
      </w:pPr>
      <w:r w:rsidRPr="000665FE">
        <w:rPr>
          <w:rFonts w:cs="Arial"/>
          <w:szCs w:val="24"/>
        </w:rPr>
        <w:t>New &amp; Experienced Beginning Teacher Mentors</w:t>
      </w:r>
    </w:p>
    <w:p w:rsidR="00570FD0" w:rsidRPr="000665FE" w:rsidRDefault="00570FD0" w:rsidP="00570FD0">
      <w:pPr>
        <w:rPr>
          <w:rFonts w:cs="Arial"/>
          <w:szCs w:val="24"/>
        </w:rPr>
      </w:pPr>
    </w:p>
    <w:p w:rsidR="00570FD0" w:rsidRPr="000665FE" w:rsidRDefault="00570FD0" w:rsidP="00570FD0">
      <w:pPr>
        <w:rPr>
          <w:rFonts w:cs="Arial"/>
          <w:szCs w:val="24"/>
        </w:rPr>
      </w:pPr>
      <w:r w:rsidRPr="000665FE">
        <w:rPr>
          <w:rFonts w:cs="Arial"/>
          <w:szCs w:val="24"/>
        </w:rPr>
        <w:t xml:space="preserve">Year </w:t>
      </w:r>
      <w:r w:rsidR="000665FE" w:rsidRPr="000665FE">
        <w:rPr>
          <w:rFonts w:cs="Arial"/>
          <w:szCs w:val="24"/>
        </w:rPr>
        <w:t>2</w:t>
      </w:r>
      <w:r w:rsidRPr="000665FE">
        <w:rPr>
          <w:rFonts w:cs="Arial"/>
          <w:szCs w:val="24"/>
        </w:rPr>
        <w:t xml:space="preserve"> Forum</w:t>
      </w:r>
    </w:p>
    <w:p w:rsidR="00273275" w:rsidRDefault="00570FD0" w:rsidP="00570FD0">
      <w:pPr>
        <w:rPr>
          <w:rFonts w:cs="Arial"/>
          <w:szCs w:val="24"/>
        </w:rPr>
      </w:pPr>
      <w:r w:rsidRPr="000665FE">
        <w:rPr>
          <w:rFonts w:cs="Arial"/>
          <w:szCs w:val="24"/>
        </w:rPr>
        <w:t xml:space="preserve">Session </w:t>
      </w:r>
      <w:r w:rsidR="001404E4">
        <w:rPr>
          <w:rFonts w:cs="Arial"/>
          <w:szCs w:val="24"/>
        </w:rPr>
        <w:t>3</w:t>
      </w:r>
    </w:p>
    <w:p w:rsidR="001F52AD" w:rsidRDefault="001F52AD" w:rsidP="00570FD0">
      <w:pPr>
        <w:rPr>
          <w:rFonts w:cs="Arial"/>
          <w:szCs w:val="24"/>
        </w:rPr>
      </w:pPr>
      <w:r>
        <w:rPr>
          <w:rFonts w:cs="Arial"/>
          <w:szCs w:val="24"/>
        </w:rPr>
        <w:t xml:space="preserve">Description: </w:t>
      </w:r>
      <w:r w:rsidRPr="00057DDC">
        <w:rPr>
          <w:rFonts w:cs="Arial"/>
          <w:szCs w:val="24"/>
        </w:rPr>
        <w:t xml:space="preserve">Mentors will </w:t>
      </w:r>
    </w:p>
    <w:p w:rsidR="001F52AD" w:rsidRDefault="001F52AD" w:rsidP="001F52AD">
      <w:pPr>
        <w:ind w:left="270" w:hanging="270"/>
        <w:rPr>
          <w:rFonts w:cs="Arial"/>
          <w:szCs w:val="24"/>
        </w:rPr>
      </w:pPr>
      <w:r w:rsidRPr="00057DDC">
        <w:rPr>
          <w:rFonts w:cs="Arial"/>
          <w:szCs w:val="24"/>
        </w:rPr>
        <w:t xml:space="preserve">1) </w:t>
      </w:r>
      <w:proofErr w:type="gramStart"/>
      <w:r w:rsidRPr="00057DDC">
        <w:rPr>
          <w:rFonts w:cs="Arial"/>
          <w:szCs w:val="24"/>
        </w:rPr>
        <w:t>reflect</w:t>
      </w:r>
      <w:proofErr w:type="gramEnd"/>
      <w:r w:rsidRPr="00057DDC">
        <w:rPr>
          <w:rFonts w:cs="Arial"/>
          <w:szCs w:val="24"/>
        </w:rPr>
        <w:t xml:space="preserve"> on successes and challenges re: lesson planning with Beginning Teachers, </w:t>
      </w:r>
    </w:p>
    <w:p w:rsidR="001F52AD" w:rsidRDefault="001F52AD" w:rsidP="001F52AD">
      <w:pPr>
        <w:ind w:left="270" w:hanging="270"/>
        <w:rPr>
          <w:rFonts w:cs="Arial"/>
          <w:szCs w:val="24"/>
        </w:rPr>
      </w:pPr>
      <w:r w:rsidRPr="00057DDC">
        <w:rPr>
          <w:rFonts w:cs="Arial"/>
          <w:szCs w:val="24"/>
        </w:rPr>
        <w:t xml:space="preserve">2) continue reflecting </w:t>
      </w:r>
      <w:bookmarkStart w:id="0" w:name="_GoBack"/>
      <w:bookmarkEnd w:id="0"/>
      <w:r w:rsidRPr="00057DDC">
        <w:rPr>
          <w:rFonts w:cs="Arial"/>
          <w:szCs w:val="24"/>
        </w:rPr>
        <w:t xml:space="preserve">and focusing on equity work with beginning teachers, </w:t>
      </w:r>
    </w:p>
    <w:p w:rsidR="001F52AD" w:rsidRDefault="001F52AD" w:rsidP="001F52AD">
      <w:pPr>
        <w:ind w:left="270" w:hanging="270"/>
        <w:rPr>
          <w:rFonts w:cs="Arial"/>
          <w:szCs w:val="24"/>
        </w:rPr>
      </w:pPr>
      <w:r w:rsidRPr="00057DDC">
        <w:rPr>
          <w:rFonts w:cs="Arial"/>
          <w:szCs w:val="24"/>
        </w:rPr>
        <w:t xml:space="preserve">3) </w:t>
      </w:r>
      <w:proofErr w:type="gramStart"/>
      <w:r w:rsidRPr="00057DDC">
        <w:rPr>
          <w:rFonts w:cs="Arial"/>
          <w:szCs w:val="24"/>
        </w:rPr>
        <w:t>develop</w:t>
      </w:r>
      <w:proofErr w:type="gramEnd"/>
      <w:r w:rsidRPr="00057DDC">
        <w:rPr>
          <w:rFonts w:cs="Arial"/>
          <w:szCs w:val="24"/>
        </w:rPr>
        <w:t xml:space="preserve"> strategies for supporting equity within Beginning Teachers’ classrooms, and </w:t>
      </w:r>
    </w:p>
    <w:p w:rsidR="001F52AD" w:rsidRDefault="001F52AD" w:rsidP="001F52AD">
      <w:pPr>
        <w:ind w:left="270" w:hanging="270"/>
        <w:rPr>
          <w:rFonts w:cs="Arial"/>
          <w:szCs w:val="24"/>
        </w:rPr>
      </w:pPr>
      <w:r w:rsidRPr="00057DDC">
        <w:rPr>
          <w:rFonts w:cs="Arial"/>
          <w:szCs w:val="24"/>
        </w:rPr>
        <w:t xml:space="preserve">4) Problem Solve Challenging Situations. Participants </w:t>
      </w:r>
      <w:proofErr w:type="gramStart"/>
      <w:r w:rsidRPr="00057DDC">
        <w:rPr>
          <w:rFonts w:cs="Arial"/>
          <w:szCs w:val="24"/>
        </w:rPr>
        <w:t>are asked</w:t>
      </w:r>
      <w:proofErr w:type="gramEnd"/>
      <w:r w:rsidRPr="00057DDC">
        <w:rPr>
          <w:rFonts w:cs="Arial"/>
          <w:szCs w:val="24"/>
        </w:rPr>
        <w:t xml:space="preserve"> to pre-read an article, as well as review some tools for observing for equity. </w:t>
      </w:r>
    </w:p>
    <w:p w:rsidR="001F52AD" w:rsidRDefault="001F52AD" w:rsidP="00570FD0">
      <w:pPr>
        <w:rPr>
          <w:rFonts w:cs="Arial"/>
          <w:szCs w:val="24"/>
        </w:rPr>
      </w:pPr>
    </w:p>
    <w:p w:rsidR="001F52AD" w:rsidRPr="000665FE" w:rsidRDefault="001F52AD" w:rsidP="00570FD0">
      <w:pPr>
        <w:rPr>
          <w:rFonts w:cs="Arial"/>
          <w:szCs w:val="24"/>
        </w:rPr>
      </w:pPr>
      <w:r w:rsidRPr="00057DDC">
        <w:rPr>
          <w:rFonts w:cs="Arial"/>
          <w:szCs w:val="24"/>
        </w:rPr>
        <w:t>Participants will work in whole group and with a coaching partner.</w:t>
      </w:r>
    </w:p>
    <w:p w:rsidR="000665FE" w:rsidRPr="000665FE" w:rsidRDefault="000665FE" w:rsidP="00570FD0">
      <w:pPr>
        <w:rPr>
          <w:rFonts w:cs="Arial"/>
          <w:szCs w:val="24"/>
        </w:rPr>
      </w:pPr>
    </w:p>
    <w:p w:rsidR="00570FD0" w:rsidRDefault="00570FD0" w:rsidP="00570FD0">
      <w:pPr>
        <w:rPr>
          <w:rFonts w:cs="Arial"/>
          <w:szCs w:val="24"/>
        </w:rPr>
      </w:pPr>
    </w:p>
    <w:p w:rsidR="001404E4" w:rsidRPr="001404E4" w:rsidRDefault="001F52AD" w:rsidP="001404E4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cs="Arial"/>
          <w:szCs w:val="24"/>
        </w:rPr>
      </w:pPr>
      <w:hyperlink r:id="rId7" w:history="1">
        <w:r w:rsidR="001404E4" w:rsidRPr="00440C4B">
          <w:rPr>
            <w:rStyle w:val="Hyperlink"/>
            <w:rFonts w:cs="Arial"/>
            <w:szCs w:val="24"/>
          </w:rPr>
          <w:t>Facilitator Agenda</w:t>
        </w:r>
      </w:hyperlink>
    </w:p>
    <w:p w:rsidR="001404E4" w:rsidRPr="001404E4" w:rsidRDefault="001F52AD" w:rsidP="001404E4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cs="Arial"/>
          <w:szCs w:val="24"/>
        </w:rPr>
      </w:pPr>
      <w:hyperlink r:id="rId8" w:history="1">
        <w:proofErr w:type="spellStart"/>
        <w:r w:rsidR="001404E4" w:rsidRPr="00440C4B">
          <w:rPr>
            <w:rStyle w:val="Hyperlink"/>
            <w:rFonts w:cs="Arial"/>
            <w:szCs w:val="24"/>
          </w:rPr>
          <w:t>PPT</w:t>
        </w:r>
        <w:proofErr w:type="spellEnd"/>
        <w:r w:rsidR="001404E4" w:rsidRPr="00440C4B">
          <w:rPr>
            <w:rStyle w:val="Hyperlink"/>
            <w:rFonts w:cs="Arial"/>
            <w:szCs w:val="24"/>
          </w:rPr>
          <w:t xml:space="preserve"> Presentation</w:t>
        </w:r>
      </w:hyperlink>
    </w:p>
    <w:p w:rsidR="001404E4" w:rsidRPr="001404E4" w:rsidRDefault="001F52AD" w:rsidP="001404E4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cs="Arial"/>
          <w:szCs w:val="24"/>
        </w:rPr>
      </w:pPr>
      <w:hyperlink r:id="rId9" w:history="1">
        <w:r w:rsidR="001404E4" w:rsidRPr="00440C4B">
          <w:rPr>
            <w:rStyle w:val="Hyperlink"/>
            <w:rFonts w:cs="Arial"/>
            <w:szCs w:val="24"/>
          </w:rPr>
          <w:t>Participant Agenda</w:t>
        </w:r>
      </w:hyperlink>
    </w:p>
    <w:p w:rsidR="001404E4" w:rsidRPr="001404E4" w:rsidRDefault="001F52AD" w:rsidP="001404E4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cs="Arial"/>
          <w:szCs w:val="24"/>
        </w:rPr>
      </w:pPr>
      <w:hyperlink r:id="rId10" w:history="1">
        <w:r w:rsidR="001404E4" w:rsidRPr="00440C4B">
          <w:rPr>
            <w:rStyle w:val="Hyperlink"/>
            <w:rFonts w:cs="Arial"/>
            <w:szCs w:val="24"/>
          </w:rPr>
          <w:t xml:space="preserve">Flipped Classroom </w:t>
        </w:r>
        <w:r w:rsidR="00440C4B" w:rsidRPr="00440C4B">
          <w:rPr>
            <w:rStyle w:val="Hyperlink"/>
            <w:rFonts w:cs="Arial"/>
            <w:szCs w:val="24"/>
          </w:rPr>
          <w:t>A</w:t>
        </w:r>
        <w:r w:rsidR="001404E4" w:rsidRPr="00440C4B">
          <w:rPr>
            <w:rStyle w:val="Hyperlink"/>
            <w:rFonts w:cs="Arial"/>
            <w:szCs w:val="24"/>
          </w:rPr>
          <w:t>ssignment</w:t>
        </w:r>
      </w:hyperlink>
    </w:p>
    <w:p w:rsidR="001404E4" w:rsidRPr="001404E4" w:rsidRDefault="001404E4" w:rsidP="001404E4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cs="Arial"/>
          <w:szCs w:val="24"/>
        </w:rPr>
      </w:pPr>
      <w:r w:rsidRPr="001404E4">
        <w:rPr>
          <w:rFonts w:cs="Arial"/>
          <w:szCs w:val="24"/>
        </w:rPr>
        <w:t xml:space="preserve">Teaching Tolerance - </w:t>
      </w:r>
      <w:hyperlink r:id="rId11" w:history="1">
        <w:r w:rsidRPr="001404E4">
          <w:rPr>
            <w:rStyle w:val="Hyperlink"/>
            <w:rFonts w:cs="Arial"/>
            <w:szCs w:val="24"/>
          </w:rPr>
          <w:t>Observing Equity</w:t>
        </w:r>
      </w:hyperlink>
    </w:p>
    <w:p w:rsidR="00570FD0" w:rsidRPr="001404E4" w:rsidRDefault="001404E4" w:rsidP="001404E4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cs="Arial"/>
          <w:szCs w:val="24"/>
        </w:rPr>
      </w:pPr>
      <w:r w:rsidRPr="001404E4">
        <w:rPr>
          <w:rFonts w:cs="Arial"/>
          <w:szCs w:val="24"/>
        </w:rPr>
        <w:t xml:space="preserve">Teaching Tolerance - </w:t>
      </w:r>
      <w:hyperlink r:id="rId12" w:history="1">
        <w:r w:rsidRPr="001404E4">
          <w:rPr>
            <w:rStyle w:val="Hyperlink"/>
            <w:rFonts w:cs="Arial"/>
            <w:szCs w:val="24"/>
          </w:rPr>
          <w:t>Two Heads are Better Than One</w:t>
        </w:r>
      </w:hyperlink>
      <w:r w:rsidRPr="001404E4">
        <w:rPr>
          <w:rFonts w:cs="Arial"/>
          <w:szCs w:val="24"/>
        </w:rPr>
        <w:t xml:space="preserve"> </w:t>
      </w:r>
    </w:p>
    <w:sectPr w:rsidR="00570FD0" w:rsidRPr="001404E4" w:rsidSect="00570FD0">
      <w:footerReference w:type="default" r:id="rId13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AC7" w:rsidRDefault="00B30AC7" w:rsidP="00B30AC7">
      <w:r>
        <w:separator/>
      </w:r>
    </w:p>
  </w:endnote>
  <w:endnote w:type="continuationSeparator" w:id="0">
    <w:p w:rsidR="00B30AC7" w:rsidRDefault="00B30AC7" w:rsidP="00B3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AC7" w:rsidRDefault="00705A6D" w:rsidP="00705A6D">
    <w:pPr>
      <w:pStyle w:val="Footer"/>
      <w:jc w:val="center"/>
    </w:pPr>
    <w:r w:rsidRPr="00C02B43">
      <w:rPr>
        <w:noProof/>
      </w:rPr>
      <w:drawing>
        <wp:inline distT="0" distB="0" distL="0" distR="0" wp14:anchorId="3D72A947" wp14:editId="72D4DAB0">
          <wp:extent cx="1876425" cy="933450"/>
          <wp:effectExtent l="0" t="0" r="9525" b="0"/>
          <wp:docPr id="1" name="Picture 1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Images-Graphics\Updated OD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AC7" w:rsidRDefault="00B30AC7" w:rsidP="00B30AC7">
      <w:r>
        <w:separator/>
      </w:r>
    </w:p>
  </w:footnote>
  <w:footnote w:type="continuationSeparator" w:id="0">
    <w:p w:rsidR="00B30AC7" w:rsidRDefault="00B30AC7" w:rsidP="00B30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77D"/>
    <w:multiLevelType w:val="hybridMultilevel"/>
    <w:tmpl w:val="0F768348"/>
    <w:lvl w:ilvl="0" w:tplc="D1540A1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8E6FD3"/>
    <w:multiLevelType w:val="multilevel"/>
    <w:tmpl w:val="8708A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9718E2"/>
    <w:multiLevelType w:val="hybridMultilevel"/>
    <w:tmpl w:val="9E82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93DF2"/>
    <w:multiLevelType w:val="hybridMultilevel"/>
    <w:tmpl w:val="5D5AD4E4"/>
    <w:lvl w:ilvl="0" w:tplc="D1540A1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3056C5"/>
    <w:multiLevelType w:val="hybridMultilevel"/>
    <w:tmpl w:val="F424B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B3525"/>
    <w:multiLevelType w:val="multilevel"/>
    <w:tmpl w:val="13E82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D0"/>
    <w:rsid w:val="000665FE"/>
    <w:rsid w:val="001404E4"/>
    <w:rsid w:val="001C282B"/>
    <w:rsid w:val="001F52AD"/>
    <w:rsid w:val="00273275"/>
    <w:rsid w:val="00440C4B"/>
    <w:rsid w:val="00495CEE"/>
    <w:rsid w:val="004C1F71"/>
    <w:rsid w:val="00501DF9"/>
    <w:rsid w:val="00570FD0"/>
    <w:rsid w:val="00626FFD"/>
    <w:rsid w:val="00705A6D"/>
    <w:rsid w:val="0084749F"/>
    <w:rsid w:val="008D2ACD"/>
    <w:rsid w:val="00B30AC7"/>
    <w:rsid w:val="00D71890"/>
    <w:rsid w:val="00E17D9B"/>
    <w:rsid w:val="00E94D95"/>
    <w:rsid w:val="00E955D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E3DCF"/>
  <w15:chartTrackingRefBased/>
  <w15:docId w15:val="{D9A61DC5-4B3F-499A-82A4-BB838ADF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FD0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character" w:styleId="Hyperlink">
    <w:name w:val="Hyperlink"/>
    <w:basedOn w:val="DefaultParagraphFont"/>
    <w:uiPriority w:val="99"/>
    <w:unhideWhenUsed/>
    <w:rsid w:val="00570F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0A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0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AC7"/>
  </w:style>
  <w:style w:type="paragraph" w:styleId="Footer">
    <w:name w:val="footer"/>
    <w:basedOn w:val="Normal"/>
    <w:link w:val="FooterChar"/>
    <w:uiPriority w:val="99"/>
    <w:unhideWhenUsed/>
    <w:rsid w:val="00B30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tchryr2session3_ppt.pptx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schools-and-districts/grants/mentoring/Documents/tchryr2session3_facilitatoragenda.docx" TargetMode="External"/><Relationship Id="rId12" Type="http://schemas.openxmlformats.org/officeDocument/2006/relationships/hyperlink" Target="https://www.tolerance.org/magazine/fall-2015/two-heads-are-better-than-one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lerance.org/sites/default/files/general/Observing%20Equity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oregon.gov/ode/schools-and-districts/grants/mentoring/Documents/tchryr2session3_flippedclassassignmen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tchryr2session3_participantagenda.doc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28844de8-4efb-41b0-b7a9-63837aa05f4d">2019-07-02T07:00:00+00:00</Remediation_x0020_Date>
    <Priority xmlns="28844de8-4efb-41b0-b7a9-63837aa05f4d">New</Priority>
    <Estimated_x0020_Creation_x0020_Date xmlns="28844de8-4efb-41b0-b7a9-63837aa05f4d" xsi:nil="true"/>
  </documentManagement>
</p:properties>
</file>

<file path=customXml/itemProps1.xml><?xml version="1.0" encoding="utf-8"?>
<ds:datastoreItem xmlns:ds="http://schemas.openxmlformats.org/officeDocument/2006/customXml" ds:itemID="{83D98850-9960-4669-A603-B0D51C804D6E}"/>
</file>

<file path=customXml/itemProps2.xml><?xml version="1.0" encoding="utf-8"?>
<ds:datastoreItem xmlns:ds="http://schemas.openxmlformats.org/officeDocument/2006/customXml" ds:itemID="{F83A806D-109D-4746-8C02-FDA4177D9520}"/>
</file>

<file path=customXml/itemProps3.xml><?xml version="1.0" encoding="utf-8"?>
<ds:datastoreItem xmlns:ds="http://schemas.openxmlformats.org/officeDocument/2006/customXml" ds:itemID="{E30C01E1-0A4F-4444-8ACD-75EEED6AD7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5</cp:revision>
  <dcterms:created xsi:type="dcterms:W3CDTF">2019-03-12T18:47:00Z</dcterms:created>
  <dcterms:modified xsi:type="dcterms:W3CDTF">2019-05-13T22:32:00Z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