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theme/theme1.xml" ContentType="application/vnd.openxmlformats-officedocument.theme+xml"/>
  <Override PartName="/word/diagrams/colors1.xml" ContentType="application/vnd.openxmlformats-officedocument.drawingml.diagramColor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29204" w14:textId="4C331CAC" w:rsidR="00A854BA" w:rsidRPr="00C652CC" w:rsidRDefault="00F21F14" w:rsidP="00F21F14">
      <w:pPr>
        <w:jc w:val="center"/>
        <w:rPr>
          <w:rFonts w:ascii="Cambria" w:hAnsi="Cambria"/>
          <w:b/>
          <w:sz w:val="32"/>
          <w:szCs w:val="32"/>
        </w:rPr>
      </w:pPr>
      <w:r w:rsidRPr="00E779AA">
        <w:rPr>
          <w:rFonts w:ascii="Cambria" w:hAnsi="Cambria"/>
          <w:noProof/>
        </w:rPr>
        <mc:AlternateContent>
          <mc:Choice Requires="wps">
            <w:drawing>
              <wp:anchor distT="45720" distB="45720" distL="114300" distR="114300" simplePos="0" relativeHeight="251664896" behindDoc="0" locked="0" layoutInCell="1" allowOverlap="1" wp14:anchorId="6AED84B7" wp14:editId="407A639E">
                <wp:simplePos x="0" y="0"/>
                <wp:positionH relativeFrom="column">
                  <wp:posOffset>1859915</wp:posOffset>
                </wp:positionH>
                <wp:positionV relativeFrom="paragraph">
                  <wp:posOffset>533400</wp:posOffset>
                </wp:positionV>
                <wp:extent cx="5102225" cy="1479550"/>
                <wp:effectExtent l="0" t="0" r="2222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1479550"/>
                        </a:xfrm>
                        <a:prstGeom prst="rect">
                          <a:avLst/>
                        </a:prstGeom>
                        <a:solidFill>
                          <a:srgbClr val="FFFFFF"/>
                        </a:solidFill>
                        <a:ln w="9525">
                          <a:solidFill>
                            <a:srgbClr val="000000"/>
                          </a:solidFill>
                          <a:miter lim="800000"/>
                          <a:headEnd/>
                          <a:tailEnd/>
                        </a:ln>
                      </wps:spPr>
                      <wps:txbx>
                        <w:txbxContent>
                          <w:p w14:paraId="3ACC0084" w14:textId="77777777" w:rsidR="00A854BA" w:rsidRPr="003E5825" w:rsidRDefault="00A854BA" w:rsidP="00A854BA">
                            <w:pPr>
                              <w:jc w:val="both"/>
                              <w:rPr>
                                <w:rFonts w:ascii="Cambria" w:hAnsi="Cambria"/>
                                <w:sz w:val="22"/>
                                <w:szCs w:val="22"/>
                              </w:rPr>
                            </w:pPr>
                            <w:r w:rsidRPr="003E5825">
                              <w:rPr>
                                <w:rFonts w:ascii="Cambria" w:hAnsi="Cambria"/>
                                <w:sz w:val="22"/>
                                <w:szCs w:val="22"/>
                              </w:rPr>
                              <w:t xml:space="preserve">The goal setting cycle is intended to focus mentor activities on the three goals of the </w:t>
                            </w:r>
                            <w:r w:rsidRPr="003E5825">
                              <w:rPr>
                                <w:rFonts w:ascii="Cambria" w:hAnsi="Cambria"/>
                                <w:i/>
                                <w:sz w:val="22"/>
                                <w:szCs w:val="22"/>
                              </w:rPr>
                              <w:t xml:space="preserve">Oregon Mentor Program </w:t>
                            </w:r>
                            <w:r w:rsidRPr="003E5825">
                              <w:rPr>
                                <w:rFonts w:ascii="Cambria" w:hAnsi="Cambria"/>
                                <w:sz w:val="22"/>
                                <w:szCs w:val="22"/>
                              </w:rPr>
                              <w:t xml:space="preserve">as defined by the Oregon Department of Education (ODE).  Mentors support beginning teachers to help ensure a strong system of leadership, professionalism, and excellence for teachers in Oregon.  A key component of this work relies on highly skilled mentors who utilize research-based mentoring techniques and job embedded professional learning intended to increase educator effectiveness and positively impact job satisfaction, student outcomes, and instructional practice.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D84B7" id="_x0000_t202" coordsize="21600,21600" o:spt="202" path="m,l,21600r21600,l21600,xe">
                <v:stroke joinstyle="miter"/>
                <v:path gradientshapeok="t" o:connecttype="rect"/>
              </v:shapetype>
              <v:shape id="Text Box 2" o:spid="_x0000_s1026" type="#_x0000_t202" style="position:absolute;left:0;text-align:left;margin-left:146.45pt;margin-top:42pt;width:401.75pt;height:116.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">
                <v:textbox>
                  <w:txbxContent>
                    <w:p w14:paraId="3ACC0084" w14:textId="77777777" w:rsidR="00A854BA" w:rsidRPr="003E5825" w:rsidRDefault="00A854BA" w:rsidP="00A854BA">
                      <w:pPr>
                        <w:jc w:val="both"/>
                        <w:rPr>
                          <w:rFonts w:ascii="Cambria" w:hAnsi="Cambria"/>
                          <w:sz w:val="22"/>
                          <w:szCs w:val="22"/>
                        </w:rPr>
                      </w:pPr>
                      <w:r w:rsidRPr="003E5825">
                        <w:rPr>
                          <w:rFonts w:ascii="Cambria" w:hAnsi="Cambria"/>
                          <w:sz w:val="22"/>
                          <w:szCs w:val="22"/>
                        </w:rPr>
                        <w:t xml:space="preserve">The goal setting cycle is intended to focus mentor activities on the three goals of the </w:t>
                      </w:r>
                      <w:r w:rsidRPr="003E5825">
                        <w:rPr>
                          <w:rFonts w:ascii="Cambria" w:hAnsi="Cambria"/>
                          <w:i/>
                          <w:sz w:val="22"/>
                          <w:szCs w:val="22"/>
                        </w:rPr>
                        <w:t xml:space="preserve">Oregon Mentor Program </w:t>
                      </w:r>
                      <w:r w:rsidRPr="003E5825">
                        <w:rPr>
                          <w:rFonts w:ascii="Cambria" w:hAnsi="Cambria"/>
                          <w:sz w:val="22"/>
                          <w:szCs w:val="22"/>
                        </w:rPr>
                        <w:t xml:space="preserve">as defined by the Oregon Department of Education (ODE).  Mentors support beginning teachers to help ensure a strong system of leadership, professionalism, and excellence for teachers in Oregon.  A key component of this work relies on highly skilled mentors who utilize research-based mentoring techniques and job embedded professional learning intended to increase educator effectiveness and positively impact job satisfaction, student outcomes, and instructional practice.  </w:t>
                      </w:r>
                    </w:p>
                  </w:txbxContent>
                </v:textbox>
                <w10:wrap type="square"/>
              </v:shape>
            </w:pict>
          </mc:Fallback>
        </mc:AlternateContent>
      </w:r>
      <w:r w:rsidR="00A854BA">
        <w:rPr>
          <w:rFonts w:ascii="Cambria" w:hAnsi="Cambria"/>
          <w:b/>
          <w:sz w:val="32"/>
          <w:szCs w:val="32"/>
        </w:rPr>
        <w:t xml:space="preserve">Beginning Teacher </w:t>
      </w:r>
      <w:r w:rsidR="00A854BA" w:rsidRPr="00420DE1">
        <w:rPr>
          <w:rFonts w:ascii="Cambria" w:hAnsi="Cambria"/>
          <w:b/>
          <w:sz w:val="32"/>
          <w:szCs w:val="32"/>
        </w:rPr>
        <w:t xml:space="preserve">Mentor </w:t>
      </w:r>
      <w:r w:rsidR="00A854BA">
        <w:rPr>
          <w:rFonts w:ascii="Cambria" w:hAnsi="Cambria"/>
          <w:b/>
          <w:sz w:val="32"/>
          <w:szCs w:val="32"/>
        </w:rPr>
        <w:t xml:space="preserve">(BTM) </w:t>
      </w:r>
      <w:r w:rsidR="00A854BA" w:rsidRPr="00420DE1">
        <w:rPr>
          <w:rFonts w:ascii="Cambria" w:hAnsi="Cambria"/>
          <w:b/>
          <w:sz w:val="32"/>
          <w:szCs w:val="32"/>
        </w:rPr>
        <w:t>Goal Setting Cycle</w:t>
      </w:r>
      <w:r w:rsidR="00A854BA">
        <w:rPr>
          <w:rFonts w:ascii="Cambria" w:hAnsi="Cambria"/>
          <w:b/>
          <w:sz w:val="32"/>
          <w:szCs w:val="32"/>
        </w:rPr>
        <w:br/>
      </w:r>
      <w:r>
        <w:rPr>
          <w:noProof/>
        </w:rPr>
        <w:drawing>
          <wp:anchor distT="0" distB="0" distL="0" distR="0" simplePos="0" relativeHeight="251663872" behindDoc="0" locked="0" layoutInCell="1" allowOverlap="0" wp14:anchorId="48B80781" wp14:editId="7551B068">
            <wp:simplePos x="0" y="0"/>
            <wp:positionH relativeFrom="column">
              <wp:posOffset>-136525</wp:posOffset>
            </wp:positionH>
            <wp:positionV relativeFrom="line">
              <wp:posOffset>281305</wp:posOffset>
            </wp:positionV>
            <wp:extent cx="1905000" cy="1493520"/>
            <wp:effectExtent l="0" t="0" r="0" b="0"/>
            <wp:wrapSquare wrapText="bothSides"/>
            <wp:docPr id="3" name="Picture 3" descr="Goals 123 " title="Goals 1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als 123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9352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noFill/>
                    </a:ln>
                  </pic:spPr>
                </pic:pic>
              </a:graphicData>
            </a:graphic>
            <wp14:sizeRelH relativeFrom="page">
              <wp14:pctWidth>0</wp14:pctWidth>
            </wp14:sizeRelH>
            <wp14:sizeRelV relativeFrom="page">
              <wp14:pctHeight>0</wp14:pctHeight>
            </wp14:sizeRelV>
          </wp:anchor>
        </w:drawing>
      </w:r>
    </w:p>
    <w:p w14:paraId="489C1820" w14:textId="7F60BD2F" w:rsidR="00E109B4" w:rsidRDefault="00E109B4" w:rsidP="00A854BA">
      <w:pPr>
        <w:tabs>
          <w:tab w:val="left" w:pos="999"/>
        </w:tabs>
        <w:rPr>
          <w:rFonts w:ascii="Cambria" w:hAnsi="Cambria"/>
        </w:rPr>
      </w:pPr>
    </w:p>
    <w:p w14:paraId="6D385727" w14:textId="0F0F2945" w:rsidR="00A854BA" w:rsidRDefault="00A854BA" w:rsidP="00A854BA">
      <w:pPr>
        <w:tabs>
          <w:tab w:val="left" w:pos="999"/>
        </w:tabs>
        <w:rPr>
          <w:rFonts w:ascii="Cambria" w:hAnsi="Cambria"/>
        </w:rPr>
      </w:pPr>
      <w:r>
        <w:rPr>
          <w:rFonts w:ascii="Cambria" w:hAnsi="Cambria"/>
          <w:noProof/>
        </w:rPr>
        <w:drawing>
          <wp:inline distT="0" distB="0" distL="0" distR="0" wp14:anchorId="42FA34E4" wp14:editId="166EB981">
            <wp:extent cx="6414760" cy="2289810"/>
            <wp:effectExtent l="0" t="114300" r="0" b="72390"/>
            <wp:docPr id="5" name="Diagram 5" title="Goal setting cycle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0EB4935" w14:textId="6D1643BA" w:rsidR="00E109B4" w:rsidRDefault="00E109B4" w:rsidP="00A854BA">
      <w:pPr>
        <w:tabs>
          <w:tab w:val="left" w:pos="999"/>
        </w:tabs>
        <w:rPr>
          <w:rFonts w:ascii="Cambria" w:hAnsi="Cambria"/>
        </w:rPr>
      </w:pPr>
    </w:p>
    <w:tbl>
      <w:tblPr>
        <w:tblStyle w:val="TableGrid"/>
        <w:tblW w:w="11070" w:type="dxa"/>
        <w:tblInd w:w="-185" w:type="dxa"/>
        <w:tblLook w:val="04A0" w:firstRow="1" w:lastRow="0" w:firstColumn="1" w:lastColumn="0" w:noHBand="0" w:noVBand="1"/>
        <w:tblCaption w:val="Instructional table"/>
      </w:tblPr>
      <w:tblGrid>
        <w:gridCol w:w="1340"/>
        <w:gridCol w:w="9730"/>
      </w:tblGrid>
      <w:tr w:rsidR="00A854BA" w14:paraId="28B6B71D" w14:textId="77777777" w:rsidTr="00B66790">
        <w:trPr>
          <w:tblHeader/>
        </w:trPr>
        <w:tc>
          <w:tcPr>
            <w:tcW w:w="1340" w:type="dxa"/>
          </w:tcPr>
          <w:p w14:paraId="257459BF" w14:textId="77777777" w:rsidR="00A854BA" w:rsidRDefault="00A854BA" w:rsidP="009A1FC8">
            <w:pPr>
              <w:rPr>
                <w:rFonts w:ascii="Cambria" w:hAnsi="Cambria"/>
                <w:b/>
              </w:rPr>
            </w:pPr>
            <w:r>
              <w:rPr>
                <w:rFonts w:ascii="Cambria" w:hAnsi="Cambria"/>
                <w:b/>
              </w:rPr>
              <w:t>OCTOBER</w:t>
            </w:r>
          </w:p>
          <w:p w14:paraId="7BA3C17C" w14:textId="77777777" w:rsidR="00A854BA" w:rsidRDefault="00A854BA" w:rsidP="009A1FC8">
            <w:pPr>
              <w:rPr>
                <w:rFonts w:ascii="Cambria" w:hAnsi="Cambria"/>
                <w:b/>
              </w:rPr>
            </w:pPr>
          </w:p>
          <w:p w14:paraId="5442AEBA" w14:textId="77777777" w:rsidR="00A854BA" w:rsidRDefault="00A854BA" w:rsidP="009A1FC8">
            <w:pPr>
              <w:rPr>
                <w:rFonts w:ascii="Cambria" w:hAnsi="Cambria"/>
                <w:i/>
                <w:sz w:val="20"/>
                <w:szCs w:val="20"/>
              </w:rPr>
            </w:pPr>
            <w:r w:rsidRPr="00EE756A">
              <w:rPr>
                <w:rFonts w:ascii="Cambria" w:hAnsi="Cambria"/>
                <w:i/>
                <w:sz w:val="20"/>
                <w:szCs w:val="20"/>
              </w:rPr>
              <w:t xml:space="preserve">Note: New mentors </w:t>
            </w:r>
            <w:r>
              <w:rPr>
                <w:rFonts w:ascii="Cambria" w:hAnsi="Cambria"/>
                <w:i/>
                <w:sz w:val="20"/>
                <w:szCs w:val="20"/>
              </w:rPr>
              <w:t>without previous</w:t>
            </w:r>
          </w:p>
          <w:p w14:paraId="7929471F" w14:textId="77777777" w:rsidR="00204299" w:rsidRDefault="00A854BA" w:rsidP="009A1FC8">
            <w:pPr>
              <w:rPr>
                <w:rFonts w:ascii="Cambria" w:hAnsi="Cambria"/>
                <w:i/>
                <w:sz w:val="20"/>
                <w:szCs w:val="20"/>
              </w:rPr>
            </w:pPr>
            <w:r>
              <w:rPr>
                <w:rFonts w:ascii="Cambria" w:hAnsi="Cambria"/>
                <w:i/>
                <w:sz w:val="20"/>
                <w:szCs w:val="20"/>
              </w:rPr>
              <w:t xml:space="preserve">mentoring experience may choose to </w:t>
            </w:r>
            <w:r w:rsidRPr="00EE756A">
              <w:rPr>
                <w:rFonts w:ascii="Cambria" w:hAnsi="Cambria"/>
                <w:i/>
                <w:sz w:val="20"/>
                <w:szCs w:val="20"/>
              </w:rPr>
              <w:t xml:space="preserve">identify opportunities for growth and add strengths later in the cycle.  </w:t>
            </w:r>
          </w:p>
          <w:p w14:paraId="1D35F901" w14:textId="707A083E" w:rsidR="00A854BA" w:rsidRPr="00870039" w:rsidRDefault="00A854BA" w:rsidP="009A1FC8">
            <w:pPr>
              <w:rPr>
                <w:rFonts w:ascii="Cambria" w:hAnsi="Cambria"/>
                <w:b/>
              </w:rPr>
            </w:pPr>
          </w:p>
        </w:tc>
        <w:tc>
          <w:tcPr>
            <w:tcW w:w="9730" w:type="dxa"/>
          </w:tcPr>
          <w:p w14:paraId="3A9E5043" w14:textId="33C6214A" w:rsidR="00A854BA" w:rsidRPr="00F21F14" w:rsidRDefault="00A854BA" w:rsidP="009A1FC8">
            <w:pPr>
              <w:rPr>
                <w:rFonts w:ascii="Cambria" w:hAnsi="Cambria"/>
                <w:b/>
              </w:rPr>
            </w:pPr>
            <w:r>
              <w:rPr>
                <w:rFonts w:ascii="Cambria" w:hAnsi="Cambria"/>
                <w:b/>
              </w:rPr>
              <w:t xml:space="preserve">1) </w:t>
            </w:r>
            <w:r w:rsidRPr="009F1AAA">
              <w:rPr>
                <w:rFonts w:ascii="Cambria" w:hAnsi="Cambria"/>
                <w:b/>
              </w:rPr>
              <w:t xml:space="preserve">Complete </w:t>
            </w:r>
            <w:r w:rsidRPr="009F1AAA">
              <w:rPr>
                <w:rFonts w:ascii="Cambria" w:hAnsi="Cambria"/>
                <w:b/>
                <w:i/>
              </w:rPr>
              <w:t>Instruction and Student Learning Self-Assessment</w:t>
            </w:r>
            <w:r w:rsidR="00F21F14">
              <w:rPr>
                <w:rFonts w:ascii="Cambria" w:hAnsi="Cambria"/>
                <w:b/>
                <w:i/>
              </w:rPr>
              <w:t xml:space="preserve"> </w:t>
            </w:r>
            <w:r w:rsidR="00F21F14">
              <w:rPr>
                <w:rFonts w:ascii="Cambria" w:hAnsi="Cambria"/>
                <w:b/>
              </w:rPr>
              <w:t>(pp. 2-3)</w:t>
            </w:r>
          </w:p>
          <w:p w14:paraId="6679FD51" w14:textId="77777777" w:rsidR="00A854BA" w:rsidRPr="003E5825" w:rsidRDefault="00A854BA" w:rsidP="00A854BA">
            <w:pPr>
              <w:pStyle w:val="ListParagraph"/>
              <w:numPr>
                <w:ilvl w:val="0"/>
                <w:numId w:val="1"/>
              </w:numPr>
              <w:tabs>
                <w:tab w:val="left" w:pos="999"/>
              </w:tabs>
              <w:spacing w:after="0" w:line="240" w:lineRule="auto"/>
              <w:rPr>
                <w:rFonts w:ascii="Cambria" w:hAnsi="Cambria"/>
              </w:rPr>
            </w:pPr>
            <w:r w:rsidRPr="003E5825">
              <w:rPr>
                <w:rFonts w:ascii="Cambria" w:hAnsi="Cambria"/>
              </w:rPr>
              <w:t xml:space="preserve">Think about your role as a mentor to engage </w:t>
            </w:r>
            <w:r>
              <w:rPr>
                <w:rFonts w:ascii="Cambria" w:hAnsi="Cambria"/>
              </w:rPr>
              <w:t>beginning teachers in l</w:t>
            </w:r>
            <w:r w:rsidRPr="003E5825">
              <w:rPr>
                <w:rFonts w:ascii="Cambria" w:hAnsi="Cambria"/>
              </w:rPr>
              <w:t xml:space="preserve">earning-focused conversations in order to improve instructional practices and increase student learning and growth. </w:t>
            </w:r>
          </w:p>
          <w:p w14:paraId="70F80A9A" w14:textId="77777777" w:rsidR="00A854BA" w:rsidRDefault="00A854BA" w:rsidP="00A854BA">
            <w:pPr>
              <w:pStyle w:val="ListParagraph"/>
              <w:numPr>
                <w:ilvl w:val="0"/>
                <w:numId w:val="1"/>
              </w:numPr>
              <w:tabs>
                <w:tab w:val="left" w:pos="999"/>
              </w:tabs>
              <w:spacing w:after="0" w:line="240" w:lineRule="auto"/>
              <w:rPr>
                <w:rFonts w:ascii="Cambria" w:hAnsi="Cambria"/>
              </w:rPr>
            </w:pPr>
            <w:r>
              <w:rPr>
                <w:rFonts w:ascii="Cambria" w:hAnsi="Cambria"/>
              </w:rPr>
              <w:t xml:space="preserve">How do you utilize Formative, Instructive, Collaborative, and Facilitative mentoring approaches to increase instructional effectiveness?  Take time to catalog your strengths and identify opportunities for growth. </w:t>
            </w:r>
          </w:p>
          <w:p w14:paraId="76BBB1A6" w14:textId="5FD750E9" w:rsidR="00A854BA" w:rsidRPr="00EE756A" w:rsidRDefault="00A854BA" w:rsidP="00A854BA">
            <w:pPr>
              <w:pStyle w:val="ListParagraph"/>
              <w:numPr>
                <w:ilvl w:val="0"/>
                <w:numId w:val="1"/>
              </w:numPr>
              <w:tabs>
                <w:tab w:val="left" w:pos="999"/>
              </w:tabs>
              <w:spacing w:after="0" w:line="240" w:lineRule="auto"/>
              <w:rPr>
                <w:rFonts w:ascii="Cambria" w:hAnsi="Cambria"/>
              </w:rPr>
            </w:pPr>
            <w:r>
              <w:rPr>
                <w:rFonts w:ascii="Cambria" w:hAnsi="Cambria"/>
              </w:rPr>
              <w:t xml:space="preserve">Complete the </w:t>
            </w:r>
            <w:r w:rsidR="00F21F14">
              <w:rPr>
                <w:rFonts w:ascii="Cambria" w:hAnsi="Cambria"/>
                <w:b/>
                <w:i/>
              </w:rPr>
              <w:t>Instruction and Student Learning Goal Worksheet</w:t>
            </w:r>
            <w:r w:rsidR="00F21F14">
              <w:rPr>
                <w:rFonts w:ascii="Cambria" w:hAnsi="Cambria"/>
              </w:rPr>
              <w:t xml:space="preserve"> </w:t>
            </w:r>
            <w:r w:rsidR="00F21F14" w:rsidRPr="00F21F14">
              <w:rPr>
                <w:rFonts w:ascii="Cambria" w:hAnsi="Cambria"/>
                <w:b/>
              </w:rPr>
              <w:t>(p.</w:t>
            </w:r>
            <w:r w:rsidR="00F21F14">
              <w:rPr>
                <w:rFonts w:ascii="Cambria" w:hAnsi="Cambria"/>
                <w:b/>
              </w:rPr>
              <w:t xml:space="preserve"> 4</w:t>
            </w:r>
            <w:r w:rsidR="00F21F14" w:rsidRPr="00F21F14">
              <w:rPr>
                <w:rFonts w:ascii="Cambria" w:hAnsi="Cambria"/>
                <w:b/>
              </w:rPr>
              <w:t>)</w:t>
            </w:r>
            <w:r w:rsidR="00F21F14">
              <w:rPr>
                <w:rFonts w:ascii="Cambria" w:hAnsi="Cambria"/>
                <w:b/>
              </w:rPr>
              <w:t xml:space="preserve"> </w:t>
            </w:r>
            <w:r>
              <w:rPr>
                <w:rFonts w:ascii="Cambria" w:hAnsi="Cambria"/>
              </w:rPr>
              <w:t xml:space="preserve">and articulate your goal. </w:t>
            </w:r>
            <w:r>
              <w:rPr>
                <w:rFonts w:ascii="Cambria" w:hAnsi="Cambria"/>
              </w:rPr>
              <w:br/>
            </w:r>
          </w:p>
          <w:p w14:paraId="199B2950" w14:textId="0FD3ADC5" w:rsidR="00A854BA" w:rsidRPr="00F21F14" w:rsidRDefault="00A854BA" w:rsidP="009A1FC8">
            <w:pPr>
              <w:tabs>
                <w:tab w:val="left" w:pos="999"/>
              </w:tabs>
              <w:rPr>
                <w:rFonts w:ascii="Cambria" w:hAnsi="Cambria"/>
                <w:b/>
              </w:rPr>
            </w:pPr>
            <w:r>
              <w:rPr>
                <w:rFonts w:ascii="Cambria" w:hAnsi="Cambria"/>
                <w:b/>
              </w:rPr>
              <w:t xml:space="preserve">2) </w:t>
            </w:r>
            <w:r w:rsidRPr="009F1AAA">
              <w:rPr>
                <w:rFonts w:ascii="Cambria" w:hAnsi="Cambria"/>
                <w:b/>
              </w:rPr>
              <w:t xml:space="preserve">Complete </w:t>
            </w:r>
            <w:r w:rsidRPr="009F1AAA">
              <w:rPr>
                <w:rFonts w:ascii="Cambria" w:hAnsi="Cambria"/>
                <w:b/>
                <w:i/>
              </w:rPr>
              <w:t>Mentor Skills Self-Assessment</w:t>
            </w:r>
            <w:r w:rsidR="00F21F14">
              <w:rPr>
                <w:rFonts w:ascii="Cambria" w:hAnsi="Cambria"/>
                <w:b/>
                <w:i/>
              </w:rPr>
              <w:t xml:space="preserve"> </w:t>
            </w:r>
            <w:r w:rsidR="00F21F14">
              <w:rPr>
                <w:rFonts w:ascii="Cambria" w:hAnsi="Cambria"/>
                <w:b/>
              </w:rPr>
              <w:t>(p</w:t>
            </w:r>
            <w:r w:rsidR="00204299">
              <w:rPr>
                <w:rFonts w:ascii="Cambria" w:hAnsi="Cambria"/>
                <w:b/>
              </w:rPr>
              <w:t>p</w:t>
            </w:r>
            <w:r w:rsidR="00F21F14">
              <w:rPr>
                <w:rFonts w:ascii="Cambria" w:hAnsi="Cambria"/>
                <w:b/>
              </w:rPr>
              <w:t>. 5-7)</w:t>
            </w:r>
          </w:p>
          <w:p w14:paraId="708CAD37" w14:textId="77777777" w:rsidR="00A854BA" w:rsidRPr="00EE756A" w:rsidRDefault="00A854BA" w:rsidP="00A854BA">
            <w:pPr>
              <w:pStyle w:val="ListParagraph"/>
              <w:numPr>
                <w:ilvl w:val="0"/>
                <w:numId w:val="1"/>
              </w:numPr>
              <w:tabs>
                <w:tab w:val="left" w:pos="999"/>
              </w:tabs>
              <w:spacing w:after="0" w:line="240" w:lineRule="auto"/>
              <w:rPr>
                <w:rFonts w:ascii="Cambria" w:hAnsi="Cambria"/>
                <w:b/>
              </w:rPr>
            </w:pPr>
            <w:r>
              <w:rPr>
                <w:rFonts w:ascii="Cambria" w:hAnsi="Cambria"/>
              </w:rPr>
              <w:t xml:space="preserve">Think about your mentor practice.  Place yourself on a scale from </w:t>
            </w:r>
            <w:r>
              <w:rPr>
                <w:rFonts w:ascii="Cambria" w:hAnsi="Cambria"/>
                <w:i/>
              </w:rPr>
              <w:t xml:space="preserve">Emerging to Innovating </w:t>
            </w:r>
            <w:r>
              <w:rPr>
                <w:rFonts w:ascii="Cambria" w:hAnsi="Cambria"/>
              </w:rPr>
              <w:t xml:space="preserve">and provide evidence where applicable.  </w:t>
            </w:r>
          </w:p>
          <w:p w14:paraId="5FDDF7F0" w14:textId="77777777" w:rsidR="00A854BA" w:rsidRPr="00EE756A" w:rsidRDefault="00A854BA" w:rsidP="00A854BA">
            <w:pPr>
              <w:pStyle w:val="ListParagraph"/>
              <w:numPr>
                <w:ilvl w:val="0"/>
                <w:numId w:val="1"/>
              </w:numPr>
              <w:tabs>
                <w:tab w:val="left" w:pos="999"/>
              </w:tabs>
              <w:spacing w:after="0" w:line="240" w:lineRule="auto"/>
              <w:rPr>
                <w:rFonts w:ascii="Cambria" w:hAnsi="Cambria"/>
                <w:b/>
              </w:rPr>
            </w:pPr>
            <w:r>
              <w:rPr>
                <w:rFonts w:ascii="Cambria" w:hAnsi="Cambria"/>
              </w:rPr>
              <w:t>Use this document to highlight strengths and areas where you would like to improve.</w:t>
            </w:r>
          </w:p>
          <w:p w14:paraId="2AC78798" w14:textId="77777777" w:rsidR="00A854BA" w:rsidRDefault="00A854BA" w:rsidP="00204299">
            <w:pPr>
              <w:pStyle w:val="ListParagraph"/>
              <w:numPr>
                <w:ilvl w:val="0"/>
                <w:numId w:val="1"/>
              </w:numPr>
              <w:tabs>
                <w:tab w:val="left" w:pos="999"/>
              </w:tabs>
              <w:spacing w:after="0" w:line="240" w:lineRule="auto"/>
              <w:rPr>
                <w:rFonts w:ascii="Cambria" w:hAnsi="Cambria"/>
              </w:rPr>
            </w:pPr>
            <w:r>
              <w:rPr>
                <w:rFonts w:ascii="Cambria" w:hAnsi="Cambria"/>
              </w:rPr>
              <w:t>Complete the</w:t>
            </w:r>
            <w:r w:rsidR="00F21F14">
              <w:rPr>
                <w:rFonts w:ascii="Cambria" w:hAnsi="Cambria"/>
              </w:rPr>
              <w:t xml:space="preserve"> </w:t>
            </w:r>
            <w:r w:rsidR="00F21F14" w:rsidRPr="00EE756A">
              <w:rPr>
                <w:rFonts w:ascii="Cambria" w:hAnsi="Cambria"/>
                <w:b/>
                <w:i/>
              </w:rPr>
              <w:t>Mentor Skills Goal Worksheet</w:t>
            </w:r>
            <w:r>
              <w:rPr>
                <w:rFonts w:ascii="Cambria" w:hAnsi="Cambria"/>
              </w:rPr>
              <w:t xml:space="preserve"> </w:t>
            </w:r>
            <w:r w:rsidR="00F21F14">
              <w:rPr>
                <w:rFonts w:ascii="Cambria" w:hAnsi="Cambria"/>
                <w:b/>
              </w:rPr>
              <w:t xml:space="preserve">(p. 8) </w:t>
            </w:r>
            <w:r>
              <w:rPr>
                <w:rFonts w:ascii="Cambria" w:hAnsi="Cambria"/>
              </w:rPr>
              <w:t xml:space="preserve">and articulate your goal. </w:t>
            </w:r>
            <w:r w:rsidRPr="00204299">
              <w:rPr>
                <w:rFonts w:ascii="Cambria" w:hAnsi="Cambria"/>
              </w:rPr>
              <w:br/>
            </w:r>
          </w:p>
          <w:p w14:paraId="617D8DD3" w14:textId="7D4C3405" w:rsidR="001D5CE1" w:rsidRPr="001D5CE1" w:rsidRDefault="001D5CE1" w:rsidP="001D5CE1">
            <w:pPr>
              <w:tabs>
                <w:tab w:val="left" w:pos="999"/>
              </w:tabs>
              <w:rPr>
                <w:rFonts w:ascii="Cambria" w:hAnsi="Cambria"/>
                <w:b/>
              </w:rPr>
            </w:pPr>
            <w:r>
              <w:rPr>
                <w:rFonts w:ascii="Cambria" w:hAnsi="Cambria"/>
                <w:b/>
              </w:rPr>
              <w:t>See SMART Goal Writing Tips and Examples (p. 9)</w:t>
            </w:r>
            <w:r>
              <w:rPr>
                <w:rFonts w:ascii="Cambria" w:hAnsi="Cambria"/>
                <w:b/>
              </w:rPr>
              <w:br/>
            </w:r>
          </w:p>
        </w:tc>
      </w:tr>
      <w:tr w:rsidR="00A854BA" w14:paraId="069EA246" w14:textId="77777777" w:rsidTr="00F21F14">
        <w:tc>
          <w:tcPr>
            <w:tcW w:w="1340" w:type="dxa"/>
          </w:tcPr>
          <w:p w14:paraId="049B96C0" w14:textId="77777777" w:rsidR="00A854BA" w:rsidRPr="00870039" w:rsidRDefault="00A854BA" w:rsidP="009A1FC8">
            <w:pPr>
              <w:rPr>
                <w:rFonts w:ascii="Cambria" w:hAnsi="Cambria"/>
                <w:b/>
              </w:rPr>
            </w:pPr>
            <w:r>
              <w:rPr>
                <w:rFonts w:ascii="Cambria" w:hAnsi="Cambria"/>
                <w:b/>
              </w:rPr>
              <w:t>JANUARY</w:t>
            </w:r>
          </w:p>
        </w:tc>
        <w:tc>
          <w:tcPr>
            <w:tcW w:w="9730" w:type="dxa"/>
          </w:tcPr>
          <w:p w14:paraId="5FF2F49A" w14:textId="5DBC1CA5" w:rsidR="00F21F14" w:rsidRPr="00870039" w:rsidRDefault="00A854BA" w:rsidP="009A1FC8">
            <w:pPr>
              <w:rPr>
                <w:rFonts w:ascii="Cambria" w:hAnsi="Cambria"/>
              </w:rPr>
            </w:pPr>
            <w:r>
              <w:rPr>
                <w:rFonts w:ascii="Cambria" w:hAnsi="Cambria"/>
              </w:rPr>
              <w:t xml:space="preserve">Review, reflect, and refine goals.  Identify strengths and plan for continued improvement. </w:t>
            </w:r>
            <w:r w:rsidR="001D5CE1">
              <w:rPr>
                <w:rFonts w:ascii="Cambria" w:hAnsi="Cambria"/>
              </w:rPr>
              <w:br/>
            </w:r>
          </w:p>
        </w:tc>
      </w:tr>
      <w:tr w:rsidR="00A854BA" w14:paraId="436B0922" w14:textId="77777777" w:rsidTr="00F21F14">
        <w:tc>
          <w:tcPr>
            <w:tcW w:w="1340" w:type="dxa"/>
          </w:tcPr>
          <w:p w14:paraId="0EC4013E" w14:textId="77777777" w:rsidR="00A854BA" w:rsidRPr="00870039" w:rsidRDefault="00A854BA" w:rsidP="009A1FC8">
            <w:pPr>
              <w:rPr>
                <w:rFonts w:ascii="Cambria" w:hAnsi="Cambria"/>
                <w:b/>
              </w:rPr>
            </w:pPr>
            <w:r>
              <w:rPr>
                <w:rFonts w:ascii="Cambria" w:hAnsi="Cambria"/>
                <w:b/>
              </w:rPr>
              <w:t>MAY</w:t>
            </w:r>
          </w:p>
        </w:tc>
        <w:tc>
          <w:tcPr>
            <w:tcW w:w="9730" w:type="dxa"/>
          </w:tcPr>
          <w:p w14:paraId="107068A4" w14:textId="47328738" w:rsidR="00F21F14" w:rsidRPr="00870039" w:rsidRDefault="00A854BA" w:rsidP="009A1FC8">
            <w:pPr>
              <w:rPr>
                <w:rFonts w:ascii="Cambria" w:hAnsi="Cambria"/>
              </w:rPr>
            </w:pPr>
            <w:r>
              <w:rPr>
                <w:rFonts w:ascii="Cambria" w:hAnsi="Cambria"/>
              </w:rPr>
              <w:t xml:space="preserve">End of Year Reflection – Prepare evidence of practice related to goals and plan to share with PLC Leader or Project Director during the Exit Interview in June. </w:t>
            </w:r>
            <w:r w:rsidR="001D5CE1">
              <w:rPr>
                <w:rFonts w:ascii="Cambria" w:hAnsi="Cambria"/>
              </w:rPr>
              <w:br/>
            </w:r>
          </w:p>
        </w:tc>
      </w:tr>
    </w:tbl>
    <w:p w14:paraId="755280C6" w14:textId="06BD7E10" w:rsidR="006C77BD" w:rsidRPr="00A854BA" w:rsidRDefault="00076A60" w:rsidP="00E109B4">
      <w:pPr>
        <w:jc w:val="center"/>
        <w:rPr>
          <w:b/>
          <w:sz w:val="32"/>
          <w:szCs w:val="32"/>
        </w:rPr>
      </w:pPr>
      <w:r w:rsidRPr="00A854BA">
        <w:rPr>
          <w:b/>
          <w:sz w:val="32"/>
          <w:szCs w:val="32"/>
        </w:rPr>
        <w:t>I</w:t>
      </w:r>
      <w:r w:rsidR="00CF29A4" w:rsidRPr="00A854BA">
        <w:rPr>
          <w:b/>
          <w:sz w:val="32"/>
          <w:szCs w:val="32"/>
        </w:rPr>
        <w:t>nstruction and Student Learning</w:t>
      </w:r>
      <w:r w:rsidR="00D61BBC" w:rsidRPr="00A854BA">
        <w:rPr>
          <w:b/>
          <w:sz w:val="32"/>
          <w:szCs w:val="32"/>
        </w:rPr>
        <w:t xml:space="preserve"> Self-Assessment</w:t>
      </w:r>
    </w:p>
    <w:p w14:paraId="64D498BA" w14:textId="71A978D3" w:rsidR="00852AC9" w:rsidRDefault="00852AC9" w:rsidP="00852AC9">
      <w:pPr>
        <w:jc w:val="center"/>
        <w:rPr>
          <w:b/>
          <w:sz w:val="28"/>
          <w:szCs w:val="28"/>
        </w:rPr>
      </w:pPr>
    </w:p>
    <w:p w14:paraId="4DF439C3" w14:textId="218660CF" w:rsidR="0060521A" w:rsidRPr="00852AC9" w:rsidRDefault="0060521A" w:rsidP="00852AC9">
      <w:pPr>
        <w:jc w:val="center"/>
        <w:rPr>
          <w:b/>
          <w:sz w:val="28"/>
          <w:szCs w:val="28"/>
        </w:rPr>
      </w:pPr>
    </w:p>
    <w:p w14:paraId="79FD2C59" w14:textId="57355043" w:rsidR="00D05CF0" w:rsidRDefault="006C77BD">
      <w:r>
        <w:t>Mentor</w:t>
      </w:r>
      <w:r w:rsidR="008B5F02">
        <w:t xml:space="preserve"> Name</w:t>
      </w:r>
      <w:r w:rsidR="00852AC9">
        <w:t>:</w:t>
      </w:r>
      <w:r w:rsidR="008B5F02">
        <w:t xml:space="preserve"> </w:t>
      </w:r>
      <w:r w:rsidR="00546E33">
        <w:t>________________________</w:t>
      </w:r>
      <w:r w:rsidR="00852AC9">
        <w:t>______________________</w:t>
      </w:r>
      <w:r>
        <w:t>______________________ D</w:t>
      </w:r>
      <w:r w:rsidR="00D05CF0">
        <w:t>ate</w:t>
      </w:r>
      <w:r w:rsidR="00852AC9">
        <w:t>: _</w:t>
      </w:r>
      <w:r w:rsidR="00D05CF0">
        <w:t>____________________________</w:t>
      </w:r>
    </w:p>
    <w:p w14:paraId="1D3DFBA3" w14:textId="5DC800DA" w:rsidR="00D05CF0" w:rsidRDefault="00D05CF0"/>
    <w:p w14:paraId="5CD580D6" w14:textId="77777777" w:rsidR="00852AC9" w:rsidRDefault="00852AC9"/>
    <w:tbl>
      <w:tblPr>
        <w:tblStyle w:val="TableGrid"/>
        <w:tblW w:w="10908" w:type="dxa"/>
        <w:tblLook w:val="04A0" w:firstRow="1" w:lastRow="0" w:firstColumn="1" w:lastColumn="0" w:noHBand="0" w:noVBand="1"/>
        <w:tblCaption w:val="Assessment table page 2"/>
      </w:tblPr>
      <w:tblGrid>
        <w:gridCol w:w="3055"/>
        <w:gridCol w:w="4770"/>
        <w:gridCol w:w="3083"/>
      </w:tblGrid>
      <w:tr w:rsidR="00B50BD9" w14:paraId="02E6CC12" w14:textId="77777777" w:rsidTr="00B66790">
        <w:trPr>
          <w:trHeight w:val="610"/>
          <w:tblHeader/>
        </w:trPr>
        <w:tc>
          <w:tcPr>
            <w:tcW w:w="3055" w:type="dxa"/>
          </w:tcPr>
          <w:p w14:paraId="08716961" w14:textId="024CBA76" w:rsidR="00D05CF0" w:rsidRDefault="00D05CF0" w:rsidP="0052469B">
            <w:pPr>
              <w:spacing w:before="120"/>
              <w:jc w:val="center"/>
              <w:rPr>
                <w:b/>
              </w:rPr>
            </w:pPr>
            <w:r w:rsidRPr="00163C0F">
              <w:rPr>
                <w:b/>
              </w:rPr>
              <w:t>Strengths</w:t>
            </w:r>
            <w:r w:rsidR="00EC51EC">
              <w:rPr>
                <w:b/>
              </w:rPr>
              <w:t xml:space="preserve"> and </w:t>
            </w:r>
          </w:p>
          <w:p w14:paraId="38DE48F2" w14:textId="4E2B333B" w:rsidR="00EC51EC" w:rsidRPr="00163C0F" w:rsidRDefault="00EC51EC" w:rsidP="0052469B">
            <w:pPr>
              <w:spacing w:after="120"/>
              <w:jc w:val="center"/>
              <w:rPr>
                <w:b/>
              </w:rPr>
            </w:pPr>
            <w:r>
              <w:rPr>
                <w:b/>
              </w:rPr>
              <w:t>Evidence</w:t>
            </w:r>
          </w:p>
        </w:tc>
        <w:tc>
          <w:tcPr>
            <w:tcW w:w="4770" w:type="dxa"/>
          </w:tcPr>
          <w:p w14:paraId="378D2CB7" w14:textId="64902F76" w:rsidR="00D05CF0" w:rsidRDefault="00163C0F" w:rsidP="0052469B">
            <w:pPr>
              <w:spacing w:before="120"/>
              <w:jc w:val="center"/>
              <w:rPr>
                <w:b/>
              </w:rPr>
            </w:pPr>
            <w:r>
              <w:rPr>
                <w:b/>
              </w:rPr>
              <w:t>Learning</w:t>
            </w:r>
            <w:r w:rsidR="006C77BD" w:rsidRPr="00163C0F">
              <w:rPr>
                <w:b/>
              </w:rPr>
              <w:t>–focused Conversations</w:t>
            </w:r>
            <w:r w:rsidR="00CF29A4">
              <w:rPr>
                <w:b/>
              </w:rPr>
              <w:t>*</w:t>
            </w:r>
          </w:p>
          <w:p w14:paraId="42A14A19" w14:textId="0F9EDB1A" w:rsidR="00EC51EC" w:rsidRPr="0052469B" w:rsidRDefault="0052469B" w:rsidP="00B50BD9">
            <w:pPr>
              <w:jc w:val="center"/>
              <w:rPr>
                <w:b/>
                <w:sz w:val="16"/>
                <w:szCs w:val="16"/>
              </w:rPr>
            </w:pPr>
            <w:r>
              <w:rPr>
                <w:b/>
              </w:rPr>
              <w:lastRenderedPageBreak/>
              <w:t xml:space="preserve">Differentiated </w:t>
            </w:r>
            <w:r w:rsidR="00090E34">
              <w:rPr>
                <w:b/>
              </w:rPr>
              <w:t xml:space="preserve">Mentoring </w:t>
            </w:r>
            <w:r>
              <w:rPr>
                <w:b/>
              </w:rPr>
              <w:t>Stances</w:t>
            </w:r>
            <w:r>
              <w:rPr>
                <w:b/>
                <w:sz w:val="16"/>
                <w:szCs w:val="16"/>
              </w:rPr>
              <w:br/>
            </w:r>
          </w:p>
        </w:tc>
        <w:tc>
          <w:tcPr>
            <w:tcW w:w="3083" w:type="dxa"/>
          </w:tcPr>
          <w:p w14:paraId="40A48749" w14:textId="23BE9B53" w:rsidR="00D05CF0" w:rsidRPr="00163C0F" w:rsidRDefault="00D05CF0" w:rsidP="0052469B">
            <w:pPr>
              <w:spacing w:before="120"/>
              <w:jc w:val="center"/>
              <w:rPr>
                <w:b/>
              </w:rPr>
            </w:pPr>
            <w:r w:rsidRPr="00163C0F">
              <w:rPr>
                <w:b/>
              </w:rPr>
              <w:lastRenderedPageBreak/>
              <w:t>Areas for Growth</w:t>
            </w:r>
            <w:r w:rsidR="0052469B">
              <w:rPr>
                <w:b/>
              </w:rPr>
              <w:t xml:space="preserve"> and Possible Evidence</w:t>
            </w:r>
          </w:p>
        </w:tc>
      </w:tr>
      <w:tr w:rsidR="00B50BD9" w14:paraId="25AAA95A" w14:textId="77777777" w:rsidTr="00CF29A4">
        <w:trPr>
          <w:trHeight w:val="1718"/>
        </w:trPr>
        <w:tc>
          <w:tcPr>
            <w:tcW w:w="3055" w:type="dxa"/>
          </w:tcPr>
          <w:p w14:paraId="6B2F8C21" w14:textId="37C2D88C" w:rsidR="00D05CF0" w:rsidRDefault="00D05CF0" w:rsidP="00B50BD9">
            <w:pPr>
              <w:ind w:right="120"/>
            </w:pPr>
          </w:p>
        </w:tc>
        <w:tc>
          <w:tcPr>
            <w:tcW w:w="4770" w:type="dxa"/>
          </w:tcPr>
          <w:p w14:paraId="0877BDC9" w14:textId="77777777" w:rsidR="006C77BD" w:rsidRDefault="00C06E43" w:rsidP="00C06E43">
            <w:pPr>
              <w:jc w:val="both"/>
              <w:rPr>
                <w:sz w:val="20"/>
                <w:szCs w:val="20"/>
              </w:rPr>
            </w:pPr>
            <w:r w:rsidRPr="00852AC9">
              <w:rPr>
                <w:b/>
                <w:sz w:val="20"/>
                <w:szCs w:val="20"/>
              </w:rPr>
              <w:t xml:space="preserve">Formative Assessment Stance – </w:t>
            </w:r>
            <w:r w:rsidRPr="00852AC9">
              <w:rPr>
                <w:sz w:val="20"/>
                <w:szCs w:val="20"/>
              </w:rPr>
              <w:t>T</w:t>
            </w:r>
            <w:r w:rsidR="00163C0F" w:rsidRPr="00852AC9">
              <w:rPr>
                <w:sz w:val="20"/>
                <w:szCs w:val="20"/>
              </w:rPr>
              <w:t>he mentor defines and reinforces strengths and opportunities for growth.  Co</w:t>
            </w:r>
            <w:r w:rsidR="00E93AAD" w:rsidRPr="00852AC9">
              <w:rPr>
                <w:sz w:val="20"/>
                <w:szCs w:val="20"/>
              </w:rPr>
              <w:t>n</w:t>
            </w:r>
            <w:r w:rsidR="00163C0F" w:rsidRPr="00852AC9">
              <w:rPr>
                <w:sz w:val="20"/>
                <w:szCs w:val="20"/>
              </w:rPr>
              <w:t>versations are teacher-centered, s</w:t>
            </w:r>
            <w:r w:rsidR="00AC6115" w:rsidRPr="00852AC9">
              <w:rPr>
                <w:sz w:val="20"/>
                <w:szCs w:val="20"/>
              </w:rPr>
              <w:t>tandards-based and data-</w:t>
            </w:r>
            <w:r w:rsidR="00163C0F" w:rsidRPr="00852AC9">
              <w:rPr>
                <w:sz w:val="20"/>
                <w:szCs w:val="20"/>
              </w:rPr>
              <w:t xml:space="preserve">driven, avoid subjectivity or bias, and utilize literal observation notes, specific classroom artifacts, and </w:t>
            </w:r>
            <w:r w:rsidR="00AC6115" w:rsidRPr="00852AC9">
              <w:rPr>
                <w:sz w:val="20"/>
                <w:szCs w:val="20"/>
              </w:rPr>
              <w:t xml:space="preserve">a variety of </w:t>
            </w:r>
            <w:r w:rsidR="00B50BD9" w:rsidRPr="00852AC9">
              <w:rPr>
                <w:sz w:val="20"/>
                <w:szCs w:val="20"/>
              </w:rPr>
              <w:t xml:space="preserve">formative </w:t>
            </w:r>
            <w:r w:rsidR="00163C0F" w:rsidRPr="00852AC9">
              <w:rPr>
                <w:sz w:val="20"/>
                <w:szCs w:val="20"/>
              </w:rPr>
              <w:t>assessment data</w:t>
            </w:r>
            <w:r w:rsidR="00090E34" w:rsidRPr="00852AC9">
              <w:rPr>
                <w:sz w:val="20"/>
                <w:szCs w:val="20"/>
              </w:rPr>
              <w:t xml:space="preserve"> to produce evidence of the transfer of teacher’s learning into improved classroom practices that </w:t>
            </w:r>
            <w:r w:rsidR="00733D64" w:rsidRPr="00852AC9">
              <w:rPr>
                <w:sz w:val="20"/>
                <w:szCs w:val="20"/>
              </w:rPr>
              <w:t xml:space="preserve">positively affect </w:t>
            </w:r>
            <w:r w:rsidR="00090E34" w:rsidRPr="00852AC9">
              <w:rPr>
                <w:sz w:val="20"/>
                <w:szCs w:val="20"/>
              </w:rPr>
              <w:t xml:space="preserve">student actions and </w:t>
            </w:r>
            <w:r w:rsidR="00733D64" w:rsidRPr="00852AC9">
              <w:rPr>
                <w:sz w:val="20"/>
                <w:szCs w:val="20"/>
              </w:rPr>
              <w:t>outcomes</w:t>
            </w:r>
            <w:r w:rsidR="00163C0F" w:rsidRPr="00852AC9">
              <w:rPr>
                <w:sz w:val="20"/>
                <w:szCs w:val="20"/>
              </w:rPr>
              <w:t xml:space="preserve"> (i.e. </w:t>
            </w:r>
            <w:r w:rsidR="00AC6115" w:rsidRPr="00852AC9">
              <w:rPr>
                <w:sz w:val="20"/>
                <w:szCs w:val="20"/>
              </w:rPr>
              <w:t xml:space="preserve">Collaborative Discussions, Observation, </w:t>
            </w:r>
            <w:r w:rsidR="00B50BD9" w:rsidRPr="00852AC9">
              <w:rPr>
                <w:sz w:val="20"/>
                <w:szCs w:val="20"/>
              </w:rPr>
              <w:t>Analysis of Student Work</w:t>
            </w:r>
            <w:r w:rsidR="0052469B" w:rsidRPr="00852AC9">
              <w:rPr>
                <w:sz w:val="20"/>
                <w:szCs w:val="20"/>
              </w:rPr>
              <w:t>, etc.).</w:t>
            </w:r>
          </w:p>
          <w:p w14:paraId="35B1EFFD" w14:textId="7EAB30B0" w:rsidR="00852AC9" w:rsidRPr="00852AC9" w:rsidRDefault="00852AC9" w:rsidP="00C06E43">
            <w:pPr>
              <w:jc w:val="both"/>
              <w:rPr>
                <w:sz w:val="20"/>
                <w:szCs w:val="20"/>
              </w:rPr>
            </w:pPr>
          </w:p>
        </w:tc>
        <w:tc>
          <w:tcPr>
            <w:tcW w:w="3083" w:type="dxa"/>
          </w:tcPr>
          <w:p w14:paraId="4D3C8442" w14:textId="77777777" w:rsidR="00D05CF0" w:rsidRDefault="00D05CF0"/>
        </w:tc>
      </w:tr>
      <w:tr w:rsidR="00B50BD9" w14:paraId="5BDB80A1" w14:textId="77777777" w:rsidTr="00CF29A4">
        <w:trPr>
          <w:trHeight w:val="1790"/>
        </w:trPr>
        <w:tc>
          <w:tcPr>
            <w:tcW w:w="3055" w:type="dxa"/>
          </w:tcPr>
          <w:p w14:paraId="1F2F9F37" w14:textId="77777777" w:rsidR="00D05CF0" w:rsidRDefault="00D05CF0" w:rsidP="00554D04"/>
        </w:tc>
        <w:tc>
          <w:tcPr>
            <w:tcW w:w="4770" w:type="dxa"/>
          </w:tcPr>
          <w:p w14:paraId="45397A70" w14:textId="77777777" w:rsidR="00B50BD9" w:rsidRDefault="00B50BD9" w:rsidP="00CF29A4">
            <w:pPr>
              <w:jc w:val="both"/>
              <w:rPr>
                <w:sz w:val="20"/>
                <w:szCs w:val="20"/>
              </w:rPr>
            </w:pPr>
            <w:r w:rsidRPr="00852AC9">
              <w:rPr>
                <w:b/>
                <w:sz w:val="20"/>
                <w:szCs w:val="20"/>
              </w:rPr>
              <w:t xml:space="preserve">Instructive Stance </w:t>
            </w:r>
            <w:r w:rsidRPr="00852AC9">
              <w:rPr>
                <w:sz w:val="20"/>
                <w:szCs w:val="20"/>
              </w:rPr>
              <w:t>– The mentor recognizes strengths as well as possible gaps in content knowledge, student knowledge, or instructional repertoire.  The mentor clarifies standards by offering perspectives on concerns by naming possible causes and approaches that could improve performance.  Skillful mentors propose a menu of teacher goals to promote student achievement and professional growth providing opportunities to choose, pr</w:t>
            </w:r>
            <w:r w:rsidR="00EC51EC" w:rsidRPr="00852AC9">
              <w:rPr>
                <w:sz w:val="20"/>
                <w:szCs w:val="20"/>
              </w:rPr>
              <w:t xml:space="preserve">ioritize, reflect on practice, </w:t>
            </w:r>
            <w:r w:rsidRPr="00852AC9">
              <w:rPr>
                <w:sz w:val="20"/>
                <w:szCs w:val="20"/>
              </w:rPr>
              <w:t>and define indicators of success and plan for continuou</w:t>
            </w:r>
            <w:r w:rsidR="000D6AD1" w:rsidRPr="00852AC9">
              <w:rPr>
                <w:sz w:val="20"/>
                <w:szCs w:val="20"/>
              </w:rPr>
              <w:t xml:space="preserve">s improvement. </w:t>
            </w:r>
            <w:r w:rsidR="0052469B" w:rsidRPr="00852AC9">
              <w:rPr>
                <w:sz w:val="20"/>
                <w:szCs w:val="20"/>
              </w:rPr>
              <w:t>Mentor serves as a learning-focused consultant refraining from simply “fixing</w:t>
            </w:r>
            <w:r w:rsidR="00CF29A4" w:rsidRPr="00852AC9">
              <w:rPr>
                <w:sz w:val="20"/>
                <w:szCs w:val="20"/>
              </w:rPr>
              <w:t>”</w:t>
            </w:r>
            <w:r w:rsidR="0052469B" w:rsidRPr="00852AC9">
              <w:rPr>
                <w:sz w:val="20"/>
                <w:szCs w:val="20"/>
              </w:rPr>
              <w:t xml:space="preserve"> and </w:t>
            </w:r>
            <w:r w:rsidR="00CF29A4" w:rsidRPr="00852AC9">
              <w:rPr>
                <w:sz w:val="20"/>
                <w:szCs w:val="20"/>
              </w:rPr>
              <w:t>“</w:t>
            </w:r>
            <w:r w:rsidR="0052469B" w:rsidRPr="00852AC9">
              <w:rPr>
                <w:sz w:val="20"/>
                <w:szCs w:val="20"/>
              </w:rPr>
              <w:t>telling</w:t>
            </w:r>
            <w:r w:rsidR="00CF29A4" w:rsidRPr="00852AC9">
              <w:rPr>
                <w:sz w:val="20"/>
                <w:szCs w:val="20"/>
              </w:rPr>
              <w:t>”</w:t>
            </w:r>
            <w:r w:rsidR="000C0AF7" w:rsidRPr="00852AC9">
              <w:rPr>
                <w:sz w:val="20"/>
                <w:szCs w:val="20"/>
              </w:rPr>
              <w:t>.</w:t>
            </w:r>
          </w:p>
          <w:p w14:paraId="00FBB955" w14:textId="35742EF0" w:rsidR="00852AC9" w:rsidRPr="00852AC9" w:rsidRDefault="00852AC9" w:rsidP="00CF29A4">
            <w:pPr>
              <w:jc w:val="both"/>
              <w:rPr>
                <w:sz w:val="20"/>
                <w:szCs w:val="20"/>
              </w:rPr>
            </w:pPr>
          </w:p>
        </w:tc>
        <w:tc>
          <w:tcPr>
            <w:tcW w:w="3083" w:type="dxa"/>
          </w:tcPr>
          <w:p w14:paraId="540195C5" w14:textId="77777777" w:rsidR="00D05CF0" w:rsidRDefault="00D05CF0"/>
        </w:tc>
      </w:tr>
      <w:tr w:rsidR="00B50BD9" w14:paraId="2598243E" w14:textId="77777777" w:rsidTr="00CF29A4">
        <w:trPr>
          <w:trHeight w:val="1515"/>
        </w:trPr>
        <w:tc>
          <w:tcPr>
            <w:tcW w:w="3055" w:type="dxa"/>
          </w:tcPr>
          <w:p w14:paraId="17E1B577" w14:textId="77777777" w:rsidR="00D05CF0" w:rsidRDefault="00D05CF0" w:rsidP="00554D04"/>
        </w:tc>
        <w:tc>
          <w:tcPr>
            <w:tcW w:w="4770" w:type="dxa"/>
          </w:tcPr>
          <w:p w14:paraId="4E87474C" w14:textId="77777777" w:rsidR="00852AC9" w:rsidRDefault="006C77BD" w:rsidP="00CF29A4">
            <w:pPr>
              <w:jc w:val="both"/>
              <w:rPr>
                <w:sz w:val="20"/>
                <w:szCs w:val="20"/>
              </w:rPr>
            </w:pPr>
            <w:r w:rsidRPr="00852AC9">
              <w:rPr>
                <w:b/>
                <w:sz w:val="20"/>
                <w:szCs w:val="20"/>
              </w:rPr>
              <w:t>Collaborative</w:t>
            </w:r>
            <w:r w:rsidR="00B50BD9" w:rsidRPr="00852AC9">
              <w:rPr>
                <w:b/>
                <w:sz w:val="20"/>
                <w:szCs w:val="20"/>
              </w:rPr>
              <w:t xml:space="preserve"> Stance </w:t>
            </w:r>
            <w:r w:rsidR="000D6AD1" w:rsidRPr="00852AC9">
              <w:rPr>
                <w:b/>
                <w:sz w:val="20"/>
                <w:szCs w:val="20"/>
              </w:rPr>
              <w:t xml:space="preserve">– </w:t>
            </w:r>
            <w:r w:rsidR="00E73B46" w:rsidRPr="00852AC9">
              <w:rPr>
                <w:sz w:val="20"/>
                <w:szCs w:val="20"/>
              </w:rPr>
              <w:t>The m</w:t>
            </w:r>
            <w:r w:rsidR="000D6AD1" w:rsidRPr="00852AC9">
              <w:rPr>
                <w:sz w:val="20"/>
                <w:szCs w:val="20"/>
              </w:rPr>
              <w:t xml:space="preserve">entor creates shared platform for the co-construction of knowledge.  Both mentor and mentee offer ideas, solutions, and analysis.  Mentor provides support while respecting the teacher’s ability to generate ideas, analyze data, problem-solve, and develop strategies.  A rich inquiry-driven collaboration inspires ideas and perspectives without one person dominating the conversation. </w:t>
            </w:r>
          </w:p>
          <w:p w14:paraId="48FB4FB3" w14:textId="3087384A" w:rsidR="000D6AD1" w:rsidRPr="00852AC9" w:rsidRDefault="000D6AD1" w:rsidP="00CF29A4">
            <w:pPr>
              <w:jc w:val="both"/>
              <w:rPr>
                <w:sz w:val="20"/>
                <w:szCs w:val="20"/>
              </w:rPr>
            </w:pPr>
            <w:r w:rsidRPr="00852AC9">
              <w:rPr>
                <w:sz w:val="20"/>
                <w:szCs w:val="20"/>
              </w:rPr>
              <w:t xml:space="preserve"> </w:t>
            </w:r>
          </w:p>
        </w:tc>
        <w:tc>
          <w:tcPr>
            <w:tcW w:w="3083" w:type="dxa"/>
          </w:tcPr>
          <w:p w14:paraId="6C2D6C14" w14:textId="77777777" w:rsidR="00D05CF0" w:rsidRDefault="00D05CF0"/>
        </w:tc>
      </w:tr>
      <w:tr w:rsidR="00B50BD9" w14:paraId="3C246E53" w14:textId="77777777" w:rsidTr="00CF29A4">
        <w:trPr>
          <w:trHeight w:val="1515"/>
        </w:trPr>
        <w:tc>
          <w:tcPr>
            <w:tcW w:w="3055" w:type="dxa"/>
          </w:tcPr>
          <w:p w14:paraId="7F7244C4" w14:textId="0470AC8F" w:rsidR="00D05CF0" w:rsidRDefault="00D05CF0"/>
        </w:tc>
        <w:tc>
          <w:tcPr>
            <w:tcW w:w="4770" w:type="dxa"/>
          </w:tcPr>
          <w:p w14:paraId="0FFD3690" w14:textId="77777777" w:rsidR="00D05CF0" w:rsidRDefault="006C77BD" w:rsidP="00852AC9">
            <w:pPr>
              <w:jc w:val="both"/>
              <w:rPr>
                <w:sz w:val="20"/>
                <w:szCs w:val="20"/>
              </w:rPr>
            </w:pPr>
            <w:r w:rsidRPr="00852AC9">
              <w:rPr>
                <w:b/>
                <w:sz w:val="20"/>
                <w:szCs w:val="20"/>
              </w:rPr>
              <w:t xml:space="preserve">Facilitative </w:t>
            </w:r>
            <w:r w:rsidR="000D6AD1" w:rsidRPr="00852AC9">
              <w:rPr>
                <w:b/>
                <w:sz w:val="20"/>
                <w:szCs w:val="20"/>
              </w:rPr>
              <w:t xml:space="preserve">Stance </w:t>
            </w:r>
            <w:r w:rsidR="00612427" w:rsidRPr="00852AC9">
              <w:rPr>
                <w:b/>
                <w:sz w:val="20"/>
                <w:szCs w:val="20"/>
              </w:rPr>
              <w:t xml:space="preserve">– </w:t>
            </w:r>
            <w:r w:rsidR="00612427" w:rsidRPr="00852AC9">
              <w:rPr>
                <w:sz w:val="20"/>
                <w:szCs w:val="20"/>
              </w:rPr>
              <w:t>The mentor assumes the teacher has the resources necessary to engage in data-centered reflection on practice.  The mentor conveys respect for the teacher’s potential and emerging expertise.  Questions/Inquiry enhance the teacher’s capacity for planning, reflecting, problem</w:t>
            </w:r>
            <w:r w:rsidR="00CF29A4" w:rsidRPr="00852AC9">
              <w:rPr>
                <w:sz w:val="20"/>
                <w:szCs w:val="20"/>
              </w:rPr>
              <w:t xml:space="preserve"> solving, and decision-making.  Mentor seeks to reduce frustration by posing developmentally appropriate questions that stretch but </w:t>
            </w:r>
            <w:r w:rsidR="00852AC9" w:rsidRPr="00852AC9">
              <w:rPr>
                <w:sz w:val="20"/>
                <w:szCs w:val="20"/>
              </w:rPr>
              <w:t>do not</w:t>
            </w:r>
            <w:r w:rsidR="00CF29A4" w:rsidRPr="00852AC9">
              <w:rPr>
                <w:sz w:val="20"/>
                <w:szCs w:val="20"/>
              </w:rPr>
              <w:t xml:space="preserve"> strain thinking. </w:t>
            </w:r>
            <w:r w:rsidR="00612427" w:rsidRPr="00852AC9">
              <w:rPr>
                <w:sz w:val="20"/>
                <w:szCs w:val="20"/>
              </w:rPr>
              <w:t xml:space="preserve">Multiple appropriate responses are encouraged and the mentor does not predetermine a correct answer.  </w:t>
            </w:r>
          </w:p>
          <w:p w14:paraId="5DC51F05" w14:textId="247DFA6F" w:rsidR="00852AC9" w:rsidRPr="00852AC9" w:rsidRDefault="00852AC9" w:rsidP="00852AC9">
            <w:pPr>
              <w:jc w:val="both"/>
              <w:rPr>
                <w:sz w:val="20"/>
                <w:szCs w:val="20"/>
              </w:rPr>
            </w:pPr>
          </w:p>
        </w:tc>
        <w:tc>
          <w:tcPr>
            <w:tcW w:w="3083" w:type="dxa"/>
          </w:tcPr>
          <w:p w14:paraId="6E43DA8E" w14:textId="77777777" w:rsidR="00D05CF0" w:rsidRDefault="00D05CF0"/>
        </w:tc>
      </w:tr>
    </w:tbl>
    <w:p w14:paraId="1AC5DDC3" w14:textId="70A85E01" w:rsidR="00F21F14" w:rsidRDefault="00EC51EC" w:rsidP="00B66790">
      <w:pPr>
        <w:jc w:val="right"/>
        <w:rPr>
          <w:sz w:val="20"/>
          <w:szCs w:val="20"/>
        </w:rPr>
      </w:pPr>
      <w:r>
        <w:rPr>
          <w:sz w:val="20"/>
          <w:szCs w:val="20"/>
        </w:rPr>
        <w:t>See Addition</w:t>
      </w:r>
      <w:r w:rsidR="00F21F14">
        <w:rPr>
          <w:sz w:val="20"/>
          <w:szCs w:val="20"/>
        </w:rPr>
        <w:t>al Guiding Questions on the Next Page</w:t>
      </w:r>
    </w:p>
    <w:p w14:paraId="47A59EDD" w14:textId="4A82E632" w:rsidR="00DB6221" w:rsidRPr="00F21F14" w:rsidRDefault="00DB6221" w:rsidP="00F21F14">
      <w:pPr>
        <w:rPr>
          <w:sz w:val="20"/>
          <w:szCs w:val="20"/>
        </w:rPr>
      </w:pPr>
      <w:r w:rsidRPr="000C0AF7">
        <w:rPr>
          <w:b/>
          <w:sz w:val="28"/>
        </w:rPr>
        <w:lastRenderedPageBreak/>
        <w:t xml:space="preserve">Think about how learning-focused conversations impact instruction, student learning, and/or growth? </w:t>
      </w:r>
    </w:p>
    <w:p w14:paraId="4F1522C6" w14:textId="77777777" w:rsidR="00DB6221" w:rsidRDefault="00DB6221"/>
    <w:tbl>
      <w:tblPr>
        <w:tblStyle w:val="TableGrid"/>
        <w:tblW w:w="0" w:type="auto"/>
        <w:tblLook w:val="04A0" w:firstRow="1" w:lastRow="0" w:firstColumn="1" w:lastColumn="0" w:noHBand="0" w:noVBand="1"/>
        <w:tblCaption w:val="Conversations table"/>
      </w:tblPr>
      <w:tblGrid>
        <w:gridCol w:w="5395"/>
        <w:gridCol w:w="5395"/>
      </w:tblGrid>
      <w:tr w:rsidR="00DB6221" w14:paraId="0AA5B03E" w14:textId="77777777" w:rsidTr="00370950">
        <w:trPr>
          <w:trHeight w:val="2016"/>
          <w:tblHeader/>
        </w:trPr>
        <w:tc>
          <w:tcPr>
            <w:tcW w:w="5395" w:type="dxa"/>
          </w:tcPr>
          <w:p w14:paraId="6A56B43E" w14:textId="5E567F56" w:rsidR="00DB6221" w:rsidRDefault="00DB6221" w:rsidP="00DB6221">
            <w:pPr>
              <w:spacing w:before="240"/>
            </w:pPr>
            <w:r>
              <w:t xml:space="preserve">How do you determine strengths and opportunities for growth?  How do you gather data related to </w:t>
            </w:r>
            <w:r w:rsidR="000C0AF7">
              <w:t xml:space="preserve">the </w:t>
            </w:r>
            <w:r>
              <w:t xml:space="preserve">new teacher’s present perspectives and performance related to the standards? </w:t>
            </w:r>
            <w:r w:rsidR="000C0AF7">
              <w:br/>
            </w:r>
          </w:p>
        </w:tc>
        <w:tc>
          <w:tcPr>
            <w:tcW w:w="5395" w:type="dxa"/>
          </w:tcPr>
          <w:p w14:paraId="1B4D96FA" w14:textId="7ACD1F16" w:rsidR="00F21F14" w:rsidRDefault="00F21F14" w:rsidP="00B66790">
            <w:pPr>
              <w:spacing w:before="240"/>
            </w:pPr>
            <w:bookmarkStart w:id="0" w:name="_GoBack"/>
            <w:bookmarkEnd w:id="0"/>
          </w:p>
        </w:tc>
      </w:tr>
      <w:tr w:rsidR="00DB6221" w14:paraId="1B221A95" w14:textId="77777777" w:rsidTr="00B66790">
        <w:trPr>
          <w:trHeight w:val="2016"/>
        </w:trPr>
        <w:tc>
          <w:tcPr>
            <w:tcW w:w="5395" w:type="dxa"/>
          </w:tcPr>
          <w:p w14:paraId="188B183F" w14:textId="598D154B" w:rsidR="00DB6221" w:rsidRDefault="00DB6221" w:rsidP="00B66790">
            <w:pPr>
              <w:spacing w:before="240"/>
            </w:pPr>
            <w:r>
              <w:t xml:space="preserve">How do you balance your contributions as a mentor with the </w:t>
            </w:r>
            <w:r w:rsidR="000C0AF7">
              <w:t xml:space="preserve">new </w:t>
            </w:r>
            <w:r>
              <w:t>teacher’s experience and expertise?</w:t>
            </w:r>
          </w:p>
          <w:p w14:paraId="1166EF93" w14:textId="354AFAFA" w:rsidR="00DB6221" w:rsidRDefault="00DB6221"/>
        </w:tc>
        <w:tc>
          <w:tcPr>
            <w:tcW w:w="5395" w:type="dxa"/>
          </w:tcPr>
          <w:p w14:paraId="3501A4F5" w14:textId="20F0F2A5" w:rsidR="00F21F14" w:rsidRDefault="00F21F14" w:rsidP="00B66790"/>
        </w:tc>
      </w:tr>
      <w:tr w:rsidR="00DB6221" w14:paraId="44D1C80A" w14:textId="77777777" w:rsidTr="00B66790">
        <w:trPr>
          <w:trHeight w:val="2016"/>
        </w:trPr>
        <w:tc>
          <w:tcPr>
            <w:tcW w:w="5395" w:type="dxa"/>
          </w:tcPr>
          <w:p w14:paraId="066275DD" w14:textId="33E5B3B4" w:rsidR="00DB6221" w:rsidRDefault="00DB6221" w:rsidP="00B66790">
            <w:pPr>
              <w:spacing w:before="240"/>
            </w:pPr>
            <w:r>
              <w:t xml:space="preserve">How do you determine what mental and emotional resources might be most useful for the new teacher at a given time? </w:t>
            </w:r>
          </w:p>
        </w:tc>
        <w:tc>
          <w:tcPr>
            <w:tcW w:w="5395" w:type="dxa"/>
          </w:tcPr>
          <w:p w14:paraId="0A504773" w14:textId="565665CE" w:rsidR="00F21F14" w:rsidRDefault="00F21F14" w:rsidP="00B66790"/>
        </w:tc>
      </w:tr>
      <w:tr w:rsidR="00DB6221" w14:paraId="76354C2D" w14:textId="77777777" w:rsidTr="00B66790">
        <w:trPr>
          <w:trHeight w:val="2016"/>
        </w:trPr>
        <w:tc>
          <w:tcPr>
            <w:tcW w:w="5395" w:type="dxa"/>
          </w:tcPr>
          <w:p w14:paraId="3EF4097D" w14:textId="7376B194" w:rsidR="00DB6221" w:rsidRDefault="00DB6221" w:rsidP="00B66790">
            <w:pPr>
              <w:spacing w:before="240"/>
            </w:pPr>
            <w:r>
              <w:t xml:space="preserve">How does student engagement, social/emotional/physical wellbeing, behavior, and academic performance drive your work as a mentor? </w:t>
            </w:r>
          </w:p>
        </w:tc>
        <w:tc>
          <w:tcPr>
            <w:tcW w:w="5395" w:type="dxa"/>
          </w:tcPr>
          <w:p w14:paraId="331CE2CB" w14:textId="1B687EB1" w:rsidR="00F21F14" w:rsidRDefault="00F21F14" w:rsidP="00B66790"/>
        </w:tc>
      </w:tr>
      <w:tr w:rsidR="00DB6221" w14:paraId="3CDD42B4" w14:textId="77777777" w:rsidTr="00B66790">
        <w:trPr>
          <w:trHeight w:val="2016"/>
        </w:trPr>
        <w:tc>
          <w:tcPr>
            <w:tcW w:w="5395" w:type="dxa"/>
          </w:tcPr>
          <w:p w14:paraId="4E534BC6" w14:textId="721CB599" w:rsidR="00DB6221" w:rsidRDefault="00DB6221" w:rsidP="00B66790">
            <w:pPr>
              <w:spacing w:before="240"/>
            </w:pPr>
            <w:r>
              <w:t>What supp</w:t>
            </w:r>
            <w:r w:rsidR="00270841">
              <w:t xml:space="preserve">ortive data could you collect related to mentoring practice? </w:t>
            </w:r>
          </w:p>
        </w:tc>
        <w:tc>
          <w:tcPr>
            <w:tcW w:w="5395" w:type="dxa"/>
          </w:tcPr>
          <w:p w14:paraId="6C8EC9B6" w14:textId="4AA80677" w:rsidR="00F21F14" w:rsidRDefault="00F21F14" w:rsidP="00B66790"/>
        </w:tc>
      </w:tr>
    </w:tbl>
    <w:p w14:paraId="71488C6A" w14:textId="77777777" w:rsidR="00DB6221" w:rsidRDefault="00DB6221">
      <w:pPr>
        <w:rPr>
          <w:sz w:val="20"/>
          <w:szCs w:val="20"/>
        </w:rPr>
      </w:pPr>
      <w:r>
        <w:rPr>
          <w:sz w:val="20"/>
          <w:szCs w:val="20"/>
        </w:rPr>
        <w:t xml:space="preserve">  </w:t>
      </w:r>
    </w:p>
    <w:tbl>
      <w:tblPr>
        <w:tblStyle w:val="TableGrid"/>
        <w:tblW w:w="0" w:type="auto"/>
        <w:tblLook w:val="04A0" w:firstRow="1" w:lastRow="0" w:firstColumn="1" w:lastColumn="0" w:noHBand="0" w:noVBand="1"/>
        <w:tblCaption w:val="Think about this page 3"/>
      </w:tblPr>
      <w:tblGrid>
        <w:gridCol w:w="10790"/>
      </w:tblGrid>
      <w:tr w:rsidR="00DB6221" w14:paraId="148F4692" w14:textId="77777777" w:rsidTr="00B66790">
        <w:trPr>
          <w:trHeight w:val="2448"/>
          <w:tblHeader/>
        </w:trPr>
        <w:tc>
          <w:tcPr>
            <w:tcW w:w="10790" w:type="dxa"/>
          </w:tcPr>
          <w:p w14:paraId="3BC2829D" w14:textId="7032516D" w:rsidR="00DB6221" w:rsidRDefault="000C0AF7" w:rsidP="000C0AF7">
            <w:r>
              <w:t xml:space="preserve">Think about this… How might mentoring correlate with increased retention of new teachers, improved instructional effectiveness, and better student outcomes? What evidence could show possible relationships between </w:t>
            </w:r>
            <w:r w:rsidR="00340520">
              <w:t>mentoring and improved instruction and student learning</w:t>
            </w:r>
            <w:r>
              <w:t xml:space="preserve">? </w:t>
            </w:r>
          </w:p>
          <w:p w14:paraId="2F84CBE8" w14:textId="33D7BFD3" w:rsidR="000C0AF7" w:rsidRDefault="000C0AF7" w:rsidP="000C0AF7">
            <w:pPr>
              <w:rPr>
                <w:sz w:val="20"/>
                <w:szCs w:val="20"/>
              </w:rPr>
            </w:pPr>
          </w:p>
        </w:tc>
      </w:tr>
    </w:tbl>
    <w:p w14:paraId="6A44EC0D" w14:textId="2B8607E0" w:rsidR="00B66790" w:rsidRDefault="00B66790" w:rsidP="00B66790">
      <w:pPr>
        <w:jc w:val="right"/>
        <w:rPr>
          <w:rFonts w:ascii="Cambria" w:hAnsi="Cambria"/>
          <w:b/>
          <w:sz w:val="44"/>
          <w:szCs w:val="44"/>
        </w:rPr>
      </w:pPr>
      <w:r>
        <w:rPr>
          <w:sz w:val="20"/>
          <w:szCs w:val="20"/>
        </w:rPr>
        <w:lastRenderedPageBreak/>
        <w:t xml:space="preserve"> </w:t>
      </w:r>
      <w:r w:rsidR="00DB6221">
        <w:rPr>
          <w:sz w:val="16"/>
          <w:szCs w:val="16"/>
        </w:rPr>
        <w:t xml:space="preserve">*Adapted from the work of Laura Lipton and Bruce Wellman at MiraVia, LLC, </w:t>
      </w:r>
      <w:r w:rsidR="00DB6221">
        <w:rPr>
          <w:i/>
          <w:sz w:val="16"/>
          <w:szCs w:val="16"/>
        </w:rPr>
        <w:t>The Road to Learning</w:t>
      </w:r>
      <w:r w:rsidR="005121B1">
        <w:rPr>
          <w:sz w:val="16"/>
          <w:szCs w:val="16"/>
        </w:rPr>
        <w:t>, 2012</w:t>
      </w:r>
      <w:r>
        <w:rPr>
          <w:rFonts w:ascii="Cambria" w:hAnsi="Cambria"/>
          <w:b/>
          <w:sz w:val="44"/>
          <w:szCs w:val="44"/>
        </w:rPr>
        <w:br w:type="page"/>
      </w:r>
    </w:p>
    <w:p w14:paraId="03DBBB9B" w14:textId="1DE3254C" w:rsidR="005121B1" w:rsidRPr="008664C6" w:rsidRDefault="005121B1" w:rsidP="005121B1">
      <w:pPr>
        <w:jc w:val="center"/>
        <w:rPr>
          <w:rFonts w:ascii="Cambria" w:hAnsi="Cambria"/>
          <w:b/>
          <w:sz w:val="44"/>
          <w:szCs w:val="44"/>
        </w:rPr>
      </w:pPr>
      <w:r w:rsidRPr="008664C6">
        <w:rPr>
          <w:rFonts w:ascii="Cambria" w:hAnsi="Cambria"/>
          <w:b/>
          <w:sz w:val="44"/>
          <w:szCs w:val="44"/>
        </w:rPr>
        <w:t xml:space="preserve">Instruction and Student Learning </w:t>
      </w:r>
    </w:p>
    <w:p w14:paraId="1BC933E8" w14:textId="77777777" w:rsidR="00852AC9" w:rsidRDefault="005121B1" w:rsidP="005121B1">
      <w:pPr>
        <w:jc w:val="center"/>
        <w:rPr>
          <w:rFonts w:ascii="Cambria" w:hAnsi="Cambria"/>
          <w:b/>
        </w:rPr>
      </w:pPr>
      <w:r w:rsidRPr="008664C6">
        <w:rPr>
          <w:rFonts w:ascii="Cambria" w:hAnsi="Cambria"/>
          <w:b/>
        </w:rPr>
        <w:t>Goal Worksheet</w:t>
      </w:r>
    </w:p>
    <w:p w14:paraId="1FB8CCC1" w14:textId="63A0682B" w:rsidR="005121B1" w:rsidRPr="008664C6" w:rsidRDefault="005121B1" w:rsidP="005121B1">
      <w:pPr>
        <w:jc w:val="center"/>
        <w:rPr>
          <w:rFonts w:ascii="Cambria" w:hAnsi="Cambria"/>
        </w:rPr>
      </w:pPr>
      <w:r w:rsidRPr="008664C6">
        <w:rPr>
          <w:rFonts w:ascii="Cambria" w:hAnsi="Cambria"/>
        </w:rPr>
        <w:br/>
      </w:r>
    </w:p>
    <w:p w14:paraId="0F93B85F" w14:textId="0496EFFC" w:rsidR="005121B1" w:rsidRPr="008664C6" w:rsidRDefault="008B5F02" w:rsidP="005121B1">
      <w:pPr>
        <w:jc w:val="center"/>
        <w:rPr>
          <w:rFonts w:ascii="Cambria" w:hAnsi="Cambria"/>
        </w:rPr>
      </w:pPr>
      <w:r>
        <w:rPr>
          <w:rFonts w:ascii="Cambria" w:hAnsi="Cambria"/>
        </w:rPr>
        <w:t xml:space="preserve">Mentor </w:t>
      </w:r>
      <w:r w:rsidR="005121B1" w:rsidRPr="008664C6">
        <w:rPr>
          <w:rFonts w:ascii="Cambria" w:hAnsi="Cambria"/>
        </w:rPr>
        <w:t>Name: __</w:t>
      </w:r>
      <w:r w:rsidR="005121B1">
        <w:rPr>
          <w:rFonts w:ascii="Cambria" w:hAnsi="Cambria"/>
        </w:rPr>
        <w:t>________________________________________</w:t>
      </w:r>
      <w:r>
        <w:rPr>
          <w:rFonts w:ascii="Cambria" w:hAnsi="Cambria"/>
        </w:rPr>
        <w:t>___________________</w:t>
      </w:r>
      <w:r w:rsidR="005121B1" w:rsidRPr="008664C6">
        <w:rPr>
          <w:rFonts w:ascii="Cambria" w:hAnsi="Cambria"/>
        </w:rPr>
        <w:t>_______________ Date: ________</w:t>
      </w:r>
      <w:r w:rsidR="005121B1">
        <w:rPr>
          <w:rFonts w:ascii="Cambria" w:hAnsi="Cambria"/>
        </w:rPr>
        <w:t>_______</w:t>
      </w:r>
      <w:r w:rsidR="005121B1" w:rsidRPr="008664C6">
        <w:rPr>
          <w:rFonts w:ascii="Cambria" w:hAnsi="Cambria"/>
        </w:rPr>
        <w:t>______</w:t>
      </w:r>
      <w:r w:rsidR="005121B1" w:rsidRPr="008664C6">
        <w:rPr>
          <w:rFonts w:ascii="Cambria" w:hAnsi="Cambria"/>
        </w:rPr>
        <w:br/>
      </w:r>
    </w:p>
    <w:p w14:paraId="3114C717" w14:textId="0D327A0C" w:rsidR="005121B1" w:rsidRPr="008664C6" w:rsidRDefault="005121B1" w:rsidP="005121B1">
      <w:pPr>
        <w:rPr>
          <w:rFonts w:ascii="Cambria" w:hAnsi="Cambria"/>
        </w:rPr>
      </w:pPr>
      <w:r w:rsidRPr="008664C6">
        <w:rPr>
          <w:rFonts w:ascii="Cambria" w:hAnsi="Cambria"/>
        </w:rPr>
        <w:t xml:space="preserve">After completing the </w:t>
      </w:r>
      <w:r w:rsidRPr="008664C6">
        <w:rPr>
          <w:rFonts w:ascii="Cambria" w:hAnsi="Cambria"/>
          <w:i/>
        </w:rPr>
        <w:t>Instruction and Student Learning Self-assessment</w:t>
      </w:r>
      <w:r w:rsidRPr="008664C6">
        <w:rPr>
          <w:rFonts w:ascii="Cambria" w:hAnsi="Cambria"/>
        </w:rPr>
        <w:t xml:space="preserve"> activities, use the following prompts to develop a goal related to student learning and growth.</w:t>
      </w:r>
      <w:r w:rsidR="00311DFF">
        <w:rPr>
          <w:rFonts w:ascii="Cambria" w:hAnsi="Cambria"/>
        </w:rPr>
        <w:br/>
      </w:r>
    </w:p>
    <w:tbl>
      <w:tblPr>
        <w:tblStyle w:val="TableGrid"/>
        <w:tblW w:w="0" w:type="auto"/>
        <w:tblLook w:val="04A0" w:firstRow="1" w:lastRow="0" w:firstColumn="1" w:lastColumn="0" w:noHBand="0" w:noVBand="1"/>
        <w:tblCaption w:val="Goal Worksheet"/>
      </w:tblPr>
      <w:tblGrid>
        <w:gridCol w:w="10705"/>
      </w:tblGrid>
      <w:tr w:rsidR="005121B1" w:rsidRPr="008664C6" w14:paraId="3EEC3DE9" w14:textId="77777777" w:rsidTr="00B66790">
        <w:trPr>
          <w:trHeight w:val="2592"/>
          <w:tblHeader/>
        </w:trPr>
        <w:tc>
          <w:tcPr>
            <w:tcW w:w="10705" w:type="dxa"/>
          </w:tcPr>
          <w:p w14:paraId="370110BF" w14:textId="10E7E1A2" w:rsidR="005121B1" w:rsidRPr="008664C6" w:rsidRDefault="005121B1" w:rsidP="00B66790">
            <w:pPr>
              <w:rPr>
                <w:rFonts w:ascii="Cambria" w:hAnsi="Cambria"/>
              </w:rPr>
            </w:pPr>
            <w:r w:rsidRPr="008664C6">
              <w:rPr>
                <w:rFonts w:ascii="Cambria" w:hAnsi="Cambria"/>
              </w:rPr>
              <w:t xml:space="preserve">1. This is what I want to </w:t>
            </w:r>
            <w:r w:rsidRPr="008664C6">
              <w:rPr>
                <w:rFonts w:ascii="Cambria" w:hAnsi="Cambria"/>
                <w:u w:val="single"/>
              </w:rPr>
              <w:t>achieve</w:t>
            </w:r>
            <w:r w:rsidRPr="008664C6">
              <w:rPr>
                <w:rFonts w:ascii="Cambria" w:hAnsi="Cambria"/>
              </w:rPr>
              <w:t>.</w:t>
            </w:r>
          </w:p>
        </w:tc>
      </w:tr>
      <w:tr w:rsidR="005121B1" w:rsidRPr="008664C6" w14:paraId="63E09DDC" w14:textId="77777777" w:rsidTr="00B66790">
        <w:trPr>
          <w:trHeight w:val="2592"/>
        </w:trPr>
        <w:tc>
          <w:tcPr>
            <w:tcW w:w="10705" w:type="dxa"/>
          </w:tcPr>
          <w:p w14:paraId="7AD1F63E" w14:textId="2F1C2897" w:rsidR="005121B1" w:rsidRPr="008664C6" w:rsidRDefault="005121B1" w:rsidP="00B66790">
            <w:pPr>
              <w:jc w:val="both"/>
              <w:rPr>
                <w:rFonts w:ascii="Cambria" w:hAnsi="Cambria"/>
              </w:rPr>
            </w:pPr>
            <w:r w:rsidRPr="008664C6">
              <w:rPr>
                <w:rFonts w:ascii="Cambria" w:hAnsi="Cambria"/>
              </w:rPr>
              <w:t xml:space="preserve">2. This is my main </w:t>
            </w:r>
            <w:r w:rsidRPr="008664C6">
              <w:rPr>
                <w:rFonts w:ascii="Cambria" w:hAnsi="Cambria"/>
                <w:u w:val="single"/>
              </w:rPr>
              <w:t>measure(s)</w:t>
            </w:r>
            <w:r w:rsidRPr="008664C6">
              <w:rPr>
                <w:rFonts w:ascii="Cambria" w:hAnsi="Cambria"/>
              </w:rPr>
              <w:t xml:space="preserve"> for the achievement (i.e. artifacts, tools, data that will demonstrate the goal above).</w:t>
            </w:r>
            <w:r w:rsidR="00B66790" w:rsidRPr="008664C6">
              <w:rPr>
                <w:rFonts w:ascii="Cambria" w:hAnsi="Cambria"/>
              </w:rPr>
              <w:t xml:space="preserve"> </w:t>
            </w:r>
          </w:p>
        </w:tc>
      </w:tr>
      <w:tr w:rsidR="005121B1" w:rsidRPr="008664C6" w14:paraId="3E762BE2" w14:textId="77777777" w:rsidTr="00B66790">
        <w:trPr>
          <w:trHeight w:val="2592"/>
        </w:trPr>
        <w:tc>
          <w:tcPr>
            <w:tcW w:w="10705" w:type="dxa"/>
          </w:tcPr>
          <w:p w14:paraId="3B14EC25" w14:textId="784CA1A2" w:rsidR="005121B1" w:rsidRPr="008664C6" w:rsidRDefault="005121B1" w:rsidP="009A1FC8">
            <w:pPr>
              <w:rPr>
                <w:rFonts w:ascii="Cambria" w:hAnsi="Cambria"/>
              </w:rPr>
            </w:pPr>
            <w:r w:rsidRPr="008664C6">
              <w:rPr>
                <w:rFonts w:ascii="Cambria" w:hAnsi="Cambria"/>
              </w:rPr>
              <w:t xml:space="preserve">3. Now </w:t>
            </w:r>
            <w:r w:rsidR="001D5CE1" w:rsidRPr="008664C6">
              <w:rPr>
                <w:rFonts w:ascii="Cambria" w:hAnsi="Cambria"/>
              </w:rPr>
              <w:t>here is</w:t>
            </w:r>
            <w:r w:rsidRPr="008664C6">
              <w:rPr>
                <w:rFonts w:ascii="Cambria" w:hAnsi="Cambria"/>
              </w:rPr>
              <w:t xml:space="preserve"> what I want to achieve stated as a </w:t>
            </w:r>
            <w:r w:rsidRPr="008664C6">
              <w:rPr>
                <w:rFonts w:ascii="Cambria" w:hAnsi="Cambria"/>
                <w:u w:val="single"/>
              </w:rPr>
              <w:t xml:space="preserve">specific </w:t>
            </w:r>
            <w:r w:rsidR="001D5CE1" w:rsidRPr="008664C6">
              <w:rPr>
                <w:rFonts w:ascii="Cambria" w:hAnsi="Cambria"/>
                <w:u w:val="single"/>
              </w:rPr>
              <w:t>goal, which</w:t>
            </w:r>
            <w:r w:rsidRPr="008664C6">
              <w:rPr>
                <w:rFonts w:ascii="Cambria" w:hAnsi="Cambria"/>
              </w:rPr>
              <w:t xml:space="preserve"> includes my measures</w:t>
            </w:r>
            <w:r>
              <w:rPr>
                <w:rFonts w:ascii="Cambria" w:hAnsi="Cambria"/>
              </w:rPr>
              <w:t>.</w:t>
            </w:r>
            <w:r w:rsidRPr="008664C6">
              <w:rPr>
                <w:rFonts w:ascii="Cambria" w:hAnsi="Cambria"/>
              </w:rPr>
              <w:t xml:space="preserve"> </w:t>
            </w:r>
            <w:r>
              <w:rPr>
                <w:rFonts w:ascii="Cambria" w:hAnsi="Cambria"/>
              </w:rPr>
              <w:br/>
            </w:r>
            <w:r w:rsidRPr="008664C6">
              <w:rPr>
                <w:rFonts w:ascii="Cambria" w:hAnsi="Cambria"/>
              </w:rPr>
              <w:t>(SMART = Specific, Measureable, Achievable, Realistic, Timed)</w:t>
            </w:r>
          </w:p>
          <w:p w14:paraId="2CB41E82" w14:textId="77777777" w:rsidR="005121B1" w:rsidRPr="008664C6" w:rsidRDefault="005121B1" w:rsidP="009A1FC8">
            <w:pPr>
              <w:rPr>
                <w:rFonts w:ascii="Cambria" w:hAnsi="Cambria"/>
              </w:rPr>
            </w:pPr>
          </w:p>
          <w:p w14:paraId="15033D9E" w14:textId="77777777" w:rsidR="005121B1" w:rsidRPr="008664C6" w:rsidRDefault="005121B1" w:rsidP="009A1FC8">
            <w:pPr>
              <w:rPr>
                <w:rFonts w:ascii="Cambria" w:hAnsi="Cambria"/>
              </w:rPr>
            </w:pPr>
            <w:r w:rsidRPr="008664C6">
              <w:rPr>
                <w:rFonts w:ascii="Cambria" w:hAnsi="Cambria"/>
              </w:rPr>
              <w:t xml:space="preserve">Please write your goal below: </w:t>
            </w:r>
          </w:p>
          <w:p w14:paraId="3328C765" w14:textId="77777777" w:rsidR="005121B1" w:rsidRPr="008664C6" w:rsidRDefault="005121B1" w:rsidP="00B66790">
            <w:pPr>
              <w:rPr>
                <w:rFonts w:ascii="Cambria" w:hAnsi="Cambria"/>
              </w:rPr>
            </w:pPr>
          </w:p>
        </w:tc>
      </w:tr>
      <w:tr w:rsidR="005121B1" w:rsidRPr="008664C6" w14:paraId="395E550B" w14:textId="77777777" w:rsidTr="00B66790">
        <w:trPr>
          <w:trHeight w:val="2592"/>
        </w:trPr>
        <w:tc>
          <w:tcPr>
            <w:tcW w:w="10705" w:type="dxa"/>
          </w:tcPr>
          <w:p w14:paraId="567E4DCC" w14:textId="77777777" w:rsidR="005121B1" w:rsidRPr="008664C6" w:rsidRDefault="005121B1" w:rsidP="009A1FC8">
            <w:pPr>
              <w:rPr>
                <w:rFonts w:ascii="Cambria" w:hAnsi="Cambria"/>
              </w:rPr>
            </w:pPr>
            <w:r w:rsidRPr="008664C6">
              <w:rPr>
                <w:rFonts w:ascii="Cambria" w:hAnsi="Cambria"/>
              </w:rPr>
              <w:lastRenderedPageBreak/>
              <w:t xml:space="preserve">4.  List mentoring activities and sources of data that support the goal above. </w:t>
            </w:r>
          </w:p>
          <w:p w14:paraId="3B29458F" w14:textId="77777777" w:rsidR="005121B1" w:rsidRPr="008664C6" w:rsidRDefault="005121B1" w:rsidP="00B66790">
            <w:pPr>
              <w:rPr>
                <w:rFonts w:ascii="Cambria" w:hAnsi="Cambria"/>
              </w:rPr>
            </w:pPr>
          </w:p>
        </w:tc>
      </w:tr>
    </w:tbl>
    <w:p w14:paraId="3D677DD1" w14:textId="77777777" w:rsidR="00B66790" w:rsidRDefault="00B66790" w:rsidP="00A854BA">
      <w:pPr>
        <w:jc w:val="center"/>
        <w:rPr>
          <w:rFonts w:ascii="Cambria" w:hAnsi="Cambria"/>
          <w:b/>
          <w:sz w:val="32"/>
          <w:szCs w:val="32"/>
        </w:rPr>
      </w:pPr>
    </w:p>
    <w:p w14:paraId="658FDE00" w14:textId="77777777" w:rsidR="00B66790" w:rsidRDefault="00B66790">
      <w:pPr>
        <w:rPr>
          <w:rFonts w:ascii="Cambria" w:hAnsi="Cambria"/>
          <w:b/>
          <w:sz w:val="32"/>
          <w:szCs w:val="32"/>
        </w:rPr>
      </w:pPr>
      <w:r>
        <w:rPr>
          <w:rFonts w:ascii="Cambria" w:hAnsi="Cambria"/>
          <w:b/>
          <w:sz w:val="32"/>
          <w:szCs w:val="32"/>
        </w:rPr>
        <w:br w:type="page"/>
      </w:r>
    </w:p>
    <w:p w14:paraId="5B1F2C77" w14:textId="19124A5B" w:rsidR="00A854BA" w:rsidRPr="009D467B" w:rsidRDefault="00A854BA" w:rsidP="00A854BA">
      <w:pPr>
        <w:jc w:val="center"/>
        <w:rPr>
          <w:rFonts w:ascii="Cambria" w:hAnsi="Cambria"/>
          <w:b/>
          <w:sz w:val="32"/>
          <w:szCs w:val="32"/>
        </w:rPr>
      </w:pPr>
      <w:r w:rsidRPr="009D467B">
        <w:rPr>
          <w:rFonts w:ascii="Cambria" w:hAnsi="Cambria"/>
          <w:b/>
          <w:sz w:val="32"/>
          <w:szCs w:val="32"/>
        </w:rPr>
        <w:t>Mentor Skills Self-Assessment*</w:t>
      </w:r>
      <w:r>
        <w:rPr>
          <w:rFonts w:ascii="Cambria" w:hAnsi="Cambria"/>
          <w:b/>
          <w:sz w:val="32"/>
          <w:szCs w:val="32"/>
        </w:rPr>
        <w:br/>
      </w:r>
    </w:p>
    <w:p w14:paraId="3F5B0212" w14:textId="3DAFE912" w:rsidR="00A854BA" w:rsidRDefault="00A854BA" w:rsidP="00A854BA">
      <w:pPr>
        <w:rPr>
          <w:rFonts w:ascii="Cambria" w:hAnsi="Cambria"/>
        </w:rPr>
      </w:pPr>
      <w:r>
        <w:rPr>
          <w:rFonts w:ascii="Cambria" w:hAnsi="Cambria"/>
        </w:rPr>
        <w:t xml:space="preserve">Mentor Name: </w:t>
      </w:r>
      <w:r w:rsidRPr="009F672D">
        <w:rPr>
          <w:rFonts w:ascii="Cambria" w:hAnsi="Cambria"/>
        </w:rPr>
        <w:t>________________________________________</w:t>
      </w:r>
      <w:r>
        <w:rPr>
          <w:rFonts w:ascii="Cambria" w:hAnsi="Cambria"/>
        </w:rPr>
        <w:t>_________________________</w:t>
      </w:r>
      <w:r w:rsidRPr="009F672D">
        <w:rPr>
          <w:rFonts w:ascii="Cambria" w:hAnsi="Cambria"/>
        </w:rPr>
        <w:t>_____ Date</w:t>
      </w:r>
      <w:r w:rsidR="001D5CE1">
        <w:rPr>
          <w:rFonts w:ascii="Cambria" w:hAnsi="Cambria"/>
        </w:rPr>
        <w:t>:</w:t>
      </w:r>
      <w:r w:rsidR="001D5CE1" w:rsidRPr="009F672D">
        <w:rPr>
          <w:rFonts w:ascii="Cambria" w:hAnsi="Cambria"/>
        </w:rPr>
        <w:t xml:space="preserve"> _</w:t>
      </w:r>
      <w:r w:rsidRPr="009F672D">
        <w:rPr>
          <w:rFonts w:ascii="Cambria" w:hAnsi="Cambria"/>
        </w:rPr>
        <w:t>__________________________</w:t>
      </w:r>
      <w:r>
        <w:rPr>
          <w:rFonts w:ascii="Cambria" w:hAnsi="Cambria"/>
        </w:rPr>
        <w:br/>
      </w:r>
      <w:r>
        <w:rPr>
          <w:rFonts w:ascii="Cambria" w:hAnsi="Cambria"/>
        </w:rPr>
        <w:br/>
        <w:t xml:space="preserve">Rate yourself on the following mentoring skills: </w:t>
      </w:r>
    </w:p>
    <w:tbl>
      <w:tblPr>
        <w:tblStyle w:val="TableGrid"/>
        <w:tblpPr w:leftFromText="180" w:rightFromText="180" w:vertAnchor="text" w:horzAnchor="margin" w:tblpY="181"/>
        <w:tblW w:w="0" w:type="auto"/>
        <w:tblLook w:val="04A0" w:firstRow="1" w:lastRow="0" w:firstColumn="1" w:lastColumn="0" w:noHBand="0" w:noVBand="1"/>
        <w:tblCaption w:val="self assessment"/>
      </w:tblPr>
      <w:tblGrid>
        <w:gridCol w:w="3791"/>
        <w:gridCol w:w="1004"/>
        <w:gridCol w:w="943"/>
        <w:gridCol w:w="1124"/>
        <w:gridCol w:w="3928"/>
      </w:tblGrid>
      <w:tr w:rsidR="00A854BA" w:rsidRPr="009F672D" w14:paraId="441E4954" w14:textId="77777777" w:rsidTr="00E655B7">
        <w:trPr>
          <w:tblHeader/>
        </w:trPr>
        <w:tc>
          <w:tcPr>
            <w:tcW w:w="3791" w:type="dxa"/>
            <w:shd w:val="clear" w:color="auto" w:fill="D9D9D9" w:themeFill="background1" w:themeFillShade="D9"/>
          </w:tcPr>
          <w:p w14:paraId="216B4EEC" w14:textId="77777777" w:rsidR="00A854BA" w:rsidRPr="009F672D" w:rsidRDefault="00A854BA" w:rsidP="00B66790">
            <w:pPr>
              <w:jc w:val="center"/>
              <w:rPr>
                <w:rFonts w:ascii="Cambria" w:hAnsi="Cambria"/>
                <w:b/>
              </w:rPr>
            </w:pPr>
            <w:r w:rsidRPr="009F672D">
              <w:rPr>
                <w:rFonts w:ascii="Cambria" w:hAnsi="Cambria"/>
                <w:b/>
              </w:rPr>
              <w:t>Attends Fully</w:t>
            </w:r>
            <w:r>
              <w:rPr>
                <w:rFonts w:ascii="Cambria" w:hAnsi="Cambria"/>
                <w:b/>
              </w:rPr>
              <w:br/>
            </w:r>
          </w:p>
        </w:tc>
        <w:tc>
          <w:tcPr>
            <w:tcW w:w="1004" w:type="dxa"/>
            <w:shd w:val="clear" w:color="auto" w:fill="D9D9D9" w:themeFill="background1" w:themeFillShade="D9"/>
          </w:tcPr>
          <w:p w14:paraId="2CBF7A2B"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Emerging/</w:t>
            </w:r>
          </w:p>
          <w:p w14:paraId="48BE9392"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Exploring</w:t>
            </w:r>
          </w:p>
        </w:tc>
        <w:tc>
          <w:tcPr>
            <w:tcW w:w="943" w:type="dxa"/>
            <w:shd w:val="clear" w:color="auto" w:fill="D9D9D9" w:themeFill="background1" w:themeFillShade="D9"/>
          </w:tcPr>
          <w:p w14:paraId="52301A9C" w14:textId="77777777" w:rsidR="00A854BA" w:rsidRPr="009F672D" w:rsidRDefault="00A854BA" w:rsidP="00B66790">
            <w:pPr>
              <w:jc w:val="center"/>
              <w:rPr>
                <w:rFonts w:ascii="Cambria" w:hAnsi="Cambria"/>
                <w:b/>
                <w:sz w:val="16"/>
                <w:szCs w:val="16"/>
              </w:rPr>
            </w:pPr>
            <w:r>
              <w:rPr>
                <w:rFonts w:ascii="Cambria" w:hAnsi="Cambria"/>
                <w:b/>
                <w:sz w:val="16"/>
                <w:szCs w:val="16"/>
              </w:rPr>
              <w:t>Applyi</w:t>
            </w:r>
            <w:r w:rsidRPr="009F672D">
              <w:rPr>
                <w:rFonts w:ascii="Cambria" w:hAnsi="Cambria"/>
                <w:b/>
                <w:sz w:val="16"/>
                <w:szCs w:val="16"/>
              </w:rPr>
              <w:t>ng</w:t>
            </w:r>
          </w:p>
        </w:tc>
        <w:tc>
          <w:tcPr>
            <w:tcW w:w="1124" w:type="dxa"/>
            <w:shd w:val="clear" w:color="auto" w:fill="D9D9D9" w:themeFill="background1" w:themeFillShade="D9"/>
          </w:tcPr>
          <w:p w14:paraId="1A79B2F5"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Integrating/</w:t>
            </w:r>
            <w:r w:rsidRPr="009F672D">
              <w:rPr>
                <w:rFonts w:ascii="Cambria" w:hAnsi="Cambria"/>
                <w:b/>
                <w:sz w:val="16"/>
                <w:szCs w:val="16"/>
              </w:rPr>
              <w:br/>
              <w:t>Innovating</w:t>
            </w:r>
          </w:p>
        </w:tc>
        <w:tc>
          <w:tcPr>
            <w:tcW w:w="3928" w:type="dxa"/>
            <w:shd w:val="clear" w:color="auto" w:fill="D9D9D9" w:themeFill="background1" w:themeFillShade="D9"/>
          </w:tcPr>
          <w:p w14:paraId="49D32424" w14:textId="77777777" w:rsidR="00A854BA" w:rsidRPr="009F672D" w:rsidRDefault="00A854BA" w:rsidP="00B66790">
            <w:pPr>
              <w:jc w:val="center"/>
              <w:rPr>
                <w:rFonts w:ascii="Cambria" w:hAnsi="Cambria"/>
                <w:b/>
              </w:rPr>
            </w:pPr>
            <w:r w:rsidRPr="009F672D">
              <w:rPr>
                <w:rFonts w:ascii="Cambria" w:hAnsi="Cambria"/>
                <w:b/>
              </w:rPr>
              <w:t>Evidence</w:t>
            </w:r>
          </w:p>
        </w:tc>
      </w:tr>
      <w:tr w:rsidR="00A854BA" w:rsidRPr="009F672D" w14:paraId="1E33BCFA" w14:textId="77777777" w:rsidTr="00B66790">
        <w:trPr>
          <w:trHeight w:val="1296"/>
        </w:trPr>
        <w:tc>
          <w:tcPr>
            <w:tcW w:w="3791" w:type="dxa"/>
          </w:tcPr>
          <w:p w14:paraId="58EFE398" w14:textId="77777777" w:rsidR="00A854BA" w:rsidRPr="00A466A9" w:rsidRDefault="00A854BA" w:rsidP="00B66790">
            <w:pPr>
              <w:rPr>
                <w:rFonts w:ascii="Cambria" w:hAnsi="Cambria"/>
                <w:sz w:val="22"/>
                <w:szCs w:val="22"/>
              </w:rPr>
            </w:pPr>
            <w:r w:rsidRPr="00A466A9">
              <w:rPr>
                <w:rFonts w:ascii="Cambria" w:hAnsi="Cambria"/>
                <w:sz w:val="22"/>
                <w:szCs w:val="22"/>
              </w:rPr>
              <w:t>Uses effective physical alignment (sits next to mentee)</w:t>
            </w:r>
          </w:p>
        </w:tc>
        <w:tc>
          <w:tcPr>
            <w:tcW w:w="1004" w:type="dxa"/>
          </w:tcPr>
          <w:p w14:paraId="05FB3462" w14:textId="77777777" w:rsidR="00A854BA" w:rsidRPr="009F672D" w:rsidRDefault="00A854BA" w:rsidP="00B66790">
            <w:pPr>
              <w:rPr>
                <w:rFonts w:ascii="Cambria" w:hAnsi="Cambria"/>
              </w:rPr>
            </w:pPr>
          </w:p>
        </w:tc>
        <w:tc>
          <w:tcPr>
            <w:tcW w:w="943" w:type="dxa"/>
          </w:tcPr>
          <w:p w14:paraId="1115583D" w14:textId="77777777" w:rsidR="00A854BA" w:rsidRPr="009F672D" w:rsidRDefault="00A854BA" w:rsidP="00B66790">
            <w:pPr>
              <w:rPr>
                <w:rFonts w:ascii="Cambria" w:hAnsi="Cambria"/>
              </w:rPr>
            </w:pPr>
          </w:p>
        </w:tc>
        <w:tc>
          <w:tcPr>
            <w:tcW w:w="1124" w:type="dxa"/>
          </w:tcPr>
          <w:p w14:paraId="7AE6DE52" w14:textId="77777777" w:rsidR="00A854BA" w:rsidRPr="009F672D" w:rsidRDefault="00A854BA" w:rsidP="00B66790">
            <w:pPr>
              <w:rPr>
                <w:rFonts w:ascii="Cambria" w:hAnsi="Cambria"/>
              </w:rPr>
            </w:pPr>
          </w:p>
        </w:tc>
        <w:tc>
          <w:tcPr>
            <w:tcW w:w="3928" w:type="dxa"/>
          </w:tcPr>
          <w:p w14:paraId="51E01FE0" w14:textId="77777777" w:rsidR="00A854BA" w:rsidRPr="009F672D" w:rsidRDefault="00A854BA" w:rsidP="00B66790">
            <w:pPr>
              <w:rPr>
                <w:rFonts w:ascii="Cambria" w:hAnsi="Cambria"/>
              </w:rPr>
            </w:pPr>
          </w:p>
        </w:tc>
      </w:tr>
      <w:tr w:rsidR="00A854BA" w:rsidRPr="009F672D" w14:paraId="2D4498C2" w14:textId="77777777" w:rsidTr="00B66790">
        <w:trPr>
          <w:trHeight w:val="1296"/>
        </w:trPr>
        <w:tc>
          <w:tcPr>
            <w:tcW w:w="3791" w:type="dxa"/>
          </w:tcPr>
          <w:p w14:paraId="41E58C2D" w14:textId="77777777" w:rsidR="00A854BA" w:rsidRPr="00A466A9" w:rsidRDefault="00A854BA" w:rsidP="00B66790">
            <w:pPr>
              <w:rPr>
                <w:rFonts w:ascii="Cambria" w:hAnsi="Cambria"/>
                <w:sz w:val="22"/>
                <w:szCs w:val="22"/>
              </w:rPr>
            </w:pPr>
            <w:r w:rsidRPr="00A466A9">
              <w:rPr>
                <w:rFonts w:ascii="Cambria" w:hAnsi="Cambria"/>
                <w:sz w:val="22"/>
                <w:szCs w:val="22"/>
              </w:rPr>
              <w:t>Uses nonjudgmental body language (eye contact, nodding, smiling, etc.</w:t>
            </w:r>
          </w:p>
        </w:tc>
        <w:tc>
          <w:tcPr>
            <w:tcW w:w="1004" w:type="dxa"/>
          </w:tcPr>
          <w:p w14:paraId="1E3F6D85" w14:textId="77777777" w:rsidR="00A854BA" w:rsidRPr="009F672D" w:rsidRDefault="00A854BA" w:rsidP="00B66790">
            <w:pPr>
              <w:rPr>
                <w:rFonts w:ascii="Cambria" w:hAnsi="Cambria"/>
              </w:rPr>
            </w:pPr>
          </w:p>
        </w:tc>
        <w:tc>
          <w:tcPr>
            <w:tcW w:w="943" w:type="dxa"/>
          </w:tcPr>
          <w:p w14:paraId="025952A0" w14:textId="77777777" w:rsidR="00A854BA" w:rsidRPr="009F672D" w:rsidRDefault="00A854BA" w:rsidP="00B66790">
            <w:pPr>
              <w:rPr>
                <w:rFonts w:ascii="Cambria" w:hAnsi="Cambria"/>
              </w:rPr>
            </w:pPr>
          </w:p>
        </w:tc>
        <w:tc>
          <w:tcPr>
            <w:tcW w:w="1124" w:type="dxa"/>
          </w:tcPr>
          <w:p w14:paraId="37C3664B" w14:textId="77777777" w:rsidR="00A854BA" w:rsidRPr="009F672D" w:rsidRDefault="00A854BA" w:rsidP="00B66790">
            <w:pPr>
              <w:rPr>
                <w:rFonts w:ascii="Cambria" w:hAnsi="Cambria"/>
              </w:rPr>
            </w:pPr>
          </w:p>
        </w:tc>
        <w:tc>
          <w:tcPr>
            <w:tcW w:w="3928" w:type="dxa"/>
          </w:tcPr>
          <w:p w14:paraId="0E109584" w14:textId="77777777" w:rsidR="00A854BA" w:rsidRPr="009F672D" w:rsidRDefault="00A854BA" w:rsidP="00B66790">
            <w:pPr>
              <w:rPr>
                <w:rFonts w:ascii="Cambria" w:hAnsi="Cambria"/>
              </w:rPr>
            </w:pPr>
          </w:p>
        </w:tc>
      </w:tr>
      <w:tr w:rsidR="00A854BA" w:rsidRPr="009F672D" w14:paraId="04BA8203" w14:textId="77777777" w:rsidTr="00B66790">
        <w:trPr>
          <w:trHeight w:val="1296"/>
        </w:trPr>
        <w:tc>
          <w:tcPr>
            <w:tcW w:w="3791" w:type="dxa"/>
          </w:tcPr>
          <w:p w14:paraId="3BA51FF8" w14:textId="77777777" w:rsidR="00A854BA" w:rsidRPr="00A466A9" w:rsidRDefault="00A854BA" w:rsidP="00B66790">
            <w:pPr>
              <w:rPr>
                <w:rFonts w:ascii="Cambria" w:hAnsi="Cambria"/>
                <w:sz w:val="22"/>
                <w:szCs w:val="22"/>
              </w:rPr>
            </w:pPr>
            <w:r w:rsidRPr="00A466A9">
              <w:rPr>
                <w:rFonts w:ascii="Cambria" w:hAnsi="Cambria"/>
                <w:sz w:val="22"/>
                <w:szCs w:val="22"/>
              </w:rPr>
              <w:t>Listens without interruption</w:t>
            </w:r>
          </w:p>
        </w:tc>
        <w:tc>
          <w:tcPr>
            <w:tcW w:w="1004" w:type="dxa"/>
          </w:tcPr>
          <w:p w14:paraId="48C85099" w14:textId="77777777" w:rsidR="00A854BA" w:rsidRPr="009F672D" w:rsidRDefault="00A854BA" w:rsidP="00B66790">
            <w:pPr>
              <w:rPr>
                <w:rFonts w:ascii="Cambria" w:hAnsi="Cambria"/>
              </w:rPr>
            </w:pPr>
          </w:p>
        </w:tc>
        <w:tc>
          <w:tcPr>
            <w:tcW w:w="943" w:type="dxa"/>
          </w:tcPr>
          <w:p w14:paraId="47C8DFD0" w14:textId="77777777" w:rsidR="00A854BA" w:rsidRPr="009F672D" w:rsidRDefault="00A854BA" w:rsidP="00B66790">
            <w:pPr>
              <w:rPr>
                <w:rFonts w:ascii="Cambria" w:hAnsi="Cambria"/>
              </w:rPr>
            </w:pPr>
          </w:p>
        </w:tc>
        <w:tc>
          <w:tcPr>
            <w:tcW w:w="1124" w:type="dxa"/>
          </w:tcPr>
          <w:p w14:paraId="003F0D6D" w14:textId="77777777" w:rsidR="00A854BA" w:rsidRPr="009F672D" w:rsidRDefault="00A854BA" w:rsidP="00B66790">
            <w:pPr>
              <w:rPr>
                <w:rFonts w:ascii="Cambria" w:hAnsi="Cambria"/>
              </w:rPr>
            </w:pPr>
          </w:p>
        </w:tc>
        <w:tc>
          <w:tcPr>
            <w:tcW w:w="3928" w:type="dxa"/>
          </w:tcPr>
          <w:p w14:paraId="4AE66B98" w14:textId="77777777" w:rsidR="00A854BA" w:rsidRPr="009F672D" w:rsidRDefault="00A854BA" w:rsidP="00B66790">
            <w:pPr>
              <w:rPr>
                <w:rFonts w:ascii="Cambria" w:hAnsi="Cambria"/>
              </w:rPr>
            </w:pPr>
          </w:p>
        </w:tc>
      </w:tr>
      <w:tr w:rsidR="00A854BA" w:rsidRPr="009F672D" w14:paraId="61EC52E6" w14:textId="77777777" w:rsidTr="00B66790">
        <w:trPr>
          <w:trHeight w:val="1296"/>
        </w:trPr>
        <w:tc>
          <w:tcPr>
            <w:tcW w:w="3791" w:type="dxa"/>
          </w:tcPr>
          <w:p w14:paraId="021A4DC3" w14:textId="77777777" w:rsidR="00A854BA" w:rsidRDefault="00A854BA" w:rsidP="00B66790">
            <w:pPr>
              <w:rPr>
                <w:rFonts w:ascii="Cambria" w:hAnsi="Cambria"/>
                <w:sz w:val="22"/>
                <w:szCs w:val="22"/>
              </w:rPr>
            </w:pPr>
            <w:r w:rsidRPr="00A466A9">
              <w:rPr>
                <w:rFonts w:ascii="Cambria" w:hAnsi="Cambria"/>
                <w:sz w:val="22"/>
                <w:szCs w:val="22"/>
              </w:rPr>
              <w:t>Listens non-judgmentally, without personal referencing, personal curiosity, or personal certainty</w:t>
            </w:r>
          </w:p>
          <w:p w14:paraId="4625ECCF" w14:textId="77777777" w:rsidR="00A854BA" w:rsidRPr="00A466A9" w:rsidRDefault="00A854BA" w:rsidP="00B66790">
            <w:pPr>
              <w:rPr>
                <w:rFonts w:ascii="Cambria" w:hAnsi="Cambria"/>
                <w:sz w:val="22"/>
                <w:szCs w:val="22"/>
              </w:rPr>
            </w:pPr>
          </w:p>
        </w:tc>
        <w:tc>
          <w:tcPr>
            <w:tcW w:w="1004" w:type="dxa"/>
          </w:tcPr>
          <w:p w14:paraId="37FA992B" w14:textId="77777777" w:rsidR="00A854BA" w:rsidRPr="009F672D" w:rsidRDefault="00A854BA" w:rsidP="00B66790">
            <w:pPr>
              <w:rPr>
                <w:rFonts w:ascii="Cambria" w:hAnsi="Cambria"/>
              </w:rPr>
            </w:pPr>
          </w:p>
        </w:tc>
        <w:tc>
          <w:tcPr>
            <w:tcW w:w="943" w:type="dxa"/>
          </w:tcPr>
          <w:p w14:paraId="23D2DA8B" w14:textId="77777777" w:rsidR="00A854BA" w:rsidRPr="009F672D" w:rsidRDefault="00A854BA" w:rsidP="00B66790">
            <w:pPr>
              <w:rPr>
                <w:rFonts w:ascii="Cambria" w:hAnsi="Cambria"/>
              </w:rPr>
            </w:pPr>
          </w:p>
        </w:tc>
        <w:tc>
          <w:tcPr>
            <w:tcW w:w="1124" w:type="dxa"/>
          </w:tcPr>
          <w:p w14:paraId="6B16CAC1" w14:textId="77777777" w:rsidR="00A854BA" w:rsidRPr="009F672D" w:rsidRDefault="00A854BA" w:rsidP="00B66790">
            <w:pPr>
              <w:rPr>
                <w:rFonts w:ascii="Cambria" w:hAnsi="Cambria"/>
              </w:rPr>
            </w:pPr>
          </w:p>
        </w:tc>
        <w:tc>
          <w:tcPr>
            <w:tcW w:w="3928" w:type="dxa"/>
          </w:tcPr>
          <w:p w14:paraId="324A27F9" w14:textId="77777777" w:rsidR="00A854BA" w:rsidRPr="009F672D" w:rsidRDefault="00A854BA" w:rsidP="00B66790">
            <w:pPr>
              <w:rPr>
                <w:rFonts w:ascii="Cambria" w:hAnsi="Cambria"/>
              </w:rPr>
            </w:pPr>
          </w:p>
        </w:tc>
      </w:tr>
      <w:tr w:rsidR="00A854BA" w:rsidRPr="009F672D" w14:paraId="6E3E4ACF" w14:textId="77777777" w:rsidTr="00B66790">
        <w:trPr>
          <w:trHeight w:val="1296"/>
        </w:trPr>
        <w:tc>
          <w:tcPr>
            <w:tcW w:w="3791" w:type="dxa"/>
          </w:tcPr>
          <w:p w14:paraId="42351A6B" w14:textId="77777777" w:rsidR="00A854BA" w:rsidRPr="00A466A9" w:rsidRDefault="00A854BA" w:rsidP="00B66790">
            <w:pPr>
              <w:rPr>
                <w:rFonts w:ascii="Cambria" w:hAnsi="Cambria"/>
                <w:sz w:val="22"/>
                <w:szCs w:val="22"/>
              </w:rPr>
            </w:pPr>
            <w:r w:rsidRPr="00A466A9">
              <w:rPr>
                <w:rFonts w:ascii="Cambria" w:hAnsi="Cambria"/>
                <w:sz w:val="22"/>
                <w:szCs w:val="22"/>
              </w:rPr>
              <w:t>Listens for assumptions, inferences, perceptions, perspectives</w:t>
            </w:r>
          </w:p>
        </w:tc>
        <w:tc>
          <w:tcPr>
            <w:tcW w:w="1004" w:type="dxa"/>
          </w:tcPr>
          <w:p w14:paraId="0A43650C" w14:textId="77777777" w:rsidR="00A854BA" w:rsidRPr="009F672D" w:rsidRDefault="00A854BA" w:rsidP="00B66790">
            <w:pPr>
              <w:rPr>
                <w:rFonts w:ascii="Cambria" w:hAnsi="Cambria"/>
              </w:rPr>
            </w:pPr>
          </w:p>
        </w:tc>
        <w:tc>
          <w:tcPr>
            <w:tcW w:w="943" w:type="dxa"/>
          </w:tcPr>
          <w:p w14:paraId="56883F98" w14:textId="77777777" w:rsidR="00A854BA" w:rsidRPr="009F672D" w:rsidRDefault="00A854BA" w:rsidP="00B66790">
            <w:pPr>
              <w:rPr>
                <w:rFonts w:ascii="Cambria" w:hAnsi="Cambria"/>
              </w:rPr>
            </w:pPr>
          </w:p>
        </w:tc>
        <w:tc>
          <w:tcPr>
            <w:tcW w:w="1124" w:type="dxa"/>
          </w:tcPr>
          <w:p w14:paraId="43FC99F0" w14:textId="77777777" w:rsidR="00A854BA" w:rsidRPr="009F672D" w:rsidRDefault="00A854BA" w:rsidP="00B66790">
            <w:pPr>
              <w:rPr>
                <w:rFonts w:ascii="Cambria" w:hAnsi="Cambria"/>
              </w:rPr>
            </w:pPr>
          </w:p>
        </w:tc>
        <w:tc>
          <w:tcPr>
            <w:tcW w:w="3928" w:type="dxa"/>
          </w:tcPr>
          <w:p w14:paraId="64F38B92" w14:textId="77777777" w:rsidR="00A854BA" w:rsidRPr="009F672D" w:rsidRDefault="00A854BA" w:rsidP="00B66790">
            <w:pPr>
              <w:rPr>
                <w:rFonts w:ascii="Cambria" w:hAnsi="Cambria"/>
              </w:rPr>
            </w:pPr>
          </w:p>
        </w:tc>
      </w:tr>
      <w:tr w:rsidR="00A854BA" w:rsidRPr="009F672D" w14:paraId="243EF83C" w14:textId="77777777" w:rsidTr="00B66790">
        <w:tc>
          <w:tcPr>
            <w:tcW w:w="3791" w:type="dxa"/>
            <w:shd w:val="clear" w:color="auto" w:fill="D9D9D9" w:themeFill="background1" w:themeFillShade="D9"/>
          </w:tcPr>
          <w:p w14:paraId="66C8E12E" w14:textId="77777777" w:rsidR="00A854BA" w:rsidRDefault="00A854BA" w:rsidP="00B66790">
            <w:pPr>
              <w:jc w:val="center"/>
              <w:rPr>
                <w:rFonts w:ascii="Cambria" w:hAnsi="Cambria"/>
                <w:b/>
              </w:rPr>
            </w:pPr>
            <w:r>
              <w:rPr>
                <w:rFonts w:ascii="Cambria" w:hAnsi="Cambria"/>
                <w:b/>
              </w:rPr>
              <w:t>Invites Thinking</w:t>
            </w:r>
          </w:p>
          <w:p w14:paraId="437396D3" w14:textId="77777777" w:rsidR="00A854BA" w:rsidRPr="00BE1A26" w:rsidRDefault="00A854BA" w:rsidP="00B66790">
            <w:pPr>
              <w:spacing w:after="120"/>
              <w:jc w:val="center"/>
              <w:rPr>
                <w:rFonts w:ascii="Cambria" w:hAnsi="Cambria"/>
                <w:sz w:val="20"/>
                <w:szCs w:val="20"/>
              </w:rPr>
            </w:pPr>
            <w:r>
              <w:rPr>
                <w:rFonts w:ascii="Cambria" w:hAnsi="Cambria"/>
                <w:sz w:val="20"/>
                <w:szCs w:val="20"/>
              </w:rPr>
              <w:t xml:space="preserve">Uses Invitational stems that include: </w:t>
            </w:r>
            <w:r>
              <w:rPr>
                <w:rFonts w:ascii="Cambria" w:hAnsi="Cambria"/>
                <w:sz w:val="20"/>
                <w:szCs w:val="20"/>
              </w:rPr>
              <w:br/>
            </w:r>
          </w:p>
        </w:tc>
        <w:tc>
          <w:tcPr>
            <w:tcW w:w="1004" w:type="dxa"/>
            <w:shd w:val="clear" w:color="auto" w:fill="D9D9D9" w:themeFill="background1" w:themeFillShade="D9"/>
          </w:tcPr>
          <w:p w14:paraId="446DF2D2"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Emerging/</w:t>
            </w:r>
          </w:p>
          <w:p w14:paraId="490937C8"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Exploring</w:t>
            </w:r>
          </w:p>
        </w:tc>
        <w:tc>
          <w:tcPr>
            <w:tcW w:w="943" w:type="dxa"/>
            <w:shd w:val="clear" w:color="auto" w:fill="D9D9D9" w:themeFill="background1" w:themeFillShade="D9"/>
          </w:tcPr>
          <w:p w14:paraId="01ADD72A"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Applying</w:t>
            </w:r>
          </w:p>
        </w:tc>
        <w:tc>
          <w:tcPr>
            <w:tcW w:w="1124" w:type="dxa"/>
            <w:shd w:val="clear" w:color="auto" w:fill="D9D9D9" w:themeFill="background1" w:themeFillShade="D9"/>
          </w:tcPr>
          <w:p w14:paraId="05242221"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Integrating/</w:t>
            </w:r>
            <w:r w:rsidRPr="009F672D">
              <w:rPr>
                <w:rFonts w:ascii="Cambria" w:hAnsi="Cambria"/>
                <w:b/>
                <w:sz w:val="16"/>
                <w:szCs w:val="16"/>
              </w:rPr>
              <w:br/>
              <w:t>Innovating</w:t>
            </w:r>
          </w:p>
        </w:tc>
        <w:tc>
          <w:tcPr>
            <w:tcW w:w="3928" w:type="dxa"/>
            <w:shd w:val="clear" w:color="auto" w:fill="D9D9D9" w:themeFill="background1" w:themeFillShade="D9"/>
          </w:tcPr>
          <w:p w14:paraId="563E047C" w14:textId="77777777" w:rsidR="00A854BA" w:rsidRPr="009F672D" w:rsidRDefault="00A854BA" w:rsidP="00B66790">
            <w:pPr>
              <w:jc w:val="center"/>
              <w:rPr>
                <w:rFonts w:ascii="Cambria" w:hAnsi="Cambria"/>
                <w:b/>
              </w:rPr>
            </w:pPr>
            <w:r w:rsidRPr="009F672D">
              <w:rPr>
                <w:rFonts w:ascii="Cambria" w:hAnsi="Cambria"/>
                <w:b/>
              </w:rPr>
              <w:t>Evidence</w:t>
            </w:r>
          </w:p>
        </w:tc>
      </w:tr>
      <w:tr w:rsidR="00A854BA" w:rsidRPr="009F672D" w14:paraId="096511E4" w14:textId="77777777" w:rsidTr="00B66790">
        <w:trPr>
          <w:trHeight w:val="1440"/>
        </w:trPr>
        <w:tc>
          <w:tcPr>
            <w:tcW w:w="3791" w:type="dxa"/>
            <w:shd w:val="clear" w:color="auto" w:fill="FFFFFF" w:themeFill="background1"/>
          </w:tcPr>
          <w:p w14:paraId="1EC5CF45" w14:textId="77777777" w:rsidR="00A854BA" w:rsidRPr="00A466A9" w:rsidRDefault="00A854BA" w:rsidP="00B66790">
            <w:pPr>
              <w:rPr>
                <w:rFonts w:ascii="Cambria" w:hAnsi="Cambria"/>
                <w:sz w:val="22"/>
                <w:szCs w:val="22"/>
              </w:rPr>
            </w:pPr>
            <w:r w:rsidRPr="00A466A9">
              <w:rPr>
                <w:rFonts w:ascii="Cambria" w:hAnsi="Cambria"/>
                <w:sz w:val="22"/>
                <w:szCs w:val="22"/>
              </w:rPr>
              <w:t>An approachable voice (intonation)</w:t>
            </w:r>
          </w:p>
        </w:tc>
        <w:tc>
          <w:tcPr>
            <w:tcW w:w="1004" w:type="dxa"/>
            <w:shd w:val="clear" w:color="auto" w:fill="FFFFFF" w:themeFill="background1"/>
          </w:tcPr>
          <w:p w14:paraId="25AD49C2" w14:textId="77777777" w:rsidR="00A854BA" w:rsidRPr="009F672D" w:rsidRDefault="00A854BA" w:rsidP="00B66790">
            <w:pPr>
              <w:rPr>
                <w:rFonts w:ascii="Cambria" w:hAnsi="Cambria"/>
                <w:b/>
                <w:sz w:val="16"/>
                <w:szCs w:val="16"/>
              </w:rPr>
            </w:pPr>
          </w:p>
        </w:tc>
        <w:tc>
          <w:tcPr>
            <w:tcW w:w="943" w:type="dxa"/>
            <w:shd w:val="clear" w:color="auto" w:fill="FFFFFF" w:themeFill="background1"/>
          </w:tcPr>
          <w:p w14:paraId="03F35A18" w14:textId="77777777" w:rsidR="00A854BA" w:rsidRPr="009F672D" w:rsidRDefault="00A854BA" w:rsidP="00B66790">
            <w:pPr>
              <w:rPr>
                <w:rFonts w:ascii="Cambria" w:hAnsi="Cambria"/>
                <w:b/>
                <w:sz w:val="16"/>
                <w:szCs w:val="16"/>
              </w:rPr>
            </w:pPr>
          </w:p>
        </w:tc>
        <w:tc>
          <w:tcPr>
            <w:tcW w:w="1124" w:type="dxa"/>
            <w:shd w:val="clear" w:color="auto" w:fill="FFFFFF" w:themeFill="background1"/>
          </w:tcPr>
          <w:p w14:paraId="29D3EA31" w14:textId="77777777" w:rsidR="00A854BA" w:rsidRPr="009F672D" w:rsidRDefault="00A854BA" w:rsidP="00B66790">
            <w:pPr>
              <w:rPr>
                <w:rFonts w:ascii="Cambria" w:hAnsi="Cambria"/>
                <w:b/>
                <w:sz w:val="16"/>
                <w:szCs w:val="16"/>
              </w:rPr>
            </w:pPr>
          </w:p>
        </w:tc>
        <w:tc>
          <w:tcPr>
            <w:tcW w:w="3928" w:type="dxa"/>
            <w:shd w:val="clear" w:color="auto" w:fill="FFFFFF" w:themeFill="background1"/>
          </w:tcPr>
          <w:p w14:paraId="3A9F3946" w14:textId="77777777" w:rsidR="00A854BA" w:rsidRPr="009F672D" w:rsidRDefault="00A854BA" w:rsidP="00B66790">
            <w:pPr>
              <w:rPr>
                <w:rFonts w:ascii="Cambria" w:hAnsi="Cambria"/>
                <w:b/>
              </w:rPr>
            </w:pPr>
          </w:p>
        </w:tc>
      </w:tr>
      <w:tr w:rsidR="00A854BA" w:rsidRPr="009F672D" w14:paraId="39C3A557" w14:textId="77777777" w:rsidTr="00B66790">
        <w:trPr>
          <w:trHeight w:val="1440"/>
        </w:trPr>
        <w:tc>
          <w:tcPr>
            <w:tcW w:w="3791" w:type="dxa"/>
            <w:shd w:val="clear" w:color="auto" w:fill="FFFFFF" w:themeFill="background1"/>
          </w:tcPr>
          <w:p w14:paraId="056C1B0B" w14:textId="77777777" w:rsidR="00A854BA" w:rsidRPr="00A466A9" w:rsidRDefault="00A854BA" w:rsidP="00B66790">
            <w:pPr>
              <w:rPr>
                <w:rFonts w:ascii="Cambria" w:hAnsi="Cambria"/>
                <w:sz w:val="22"/>
                <w:szCs w:val="22"/>
              </w:rPr>
            </w:pPr>
            <w:r w:rsidRPr="00A466A9">
              <w:rPr>
                <w:rFonts w:ascii="Cambria" w:hAnsi="Cambria"/>
                <w:sz w:val="22"/>
                <w:szCs w:val="22"/>
              </w:rPr>
              <w:t>Plural Forms (What are some ways…)</w:t>
            </w:r>
          </w:p>
        </w:tc>
        <w:tc>
          <w:tcPr>
            <w:tcW w:w="1004" w:type="dxa"/>
            <w:shd w:val="clear" w:color="auto" w:fill="FFFFFF" w:themeFill="background1"/>
          </w:tcPr>
          <w:p w14:paraId="1F5625DA" w14:textId="77777777" w:rsidR="00A854BA" w:rsidRPr="009F672D" w:rsidRDefault="00A854BA" w:rsidP="00B66790">
            <w:pPr>
              <w:rPr>
                <w:rFonts w:ascii="Cambria" w:hAnsi="Cambria"/>
                <w:b/>
                <w:sz w:val="16"/>
                <w:szCs w:val="16"/>
              </w:rPr>
            </w:pPr>
          </w:p>
        </w:tc>
        <w:tc>
          <w:tcPr>
            <w:tcW w:w="943" w:type="dxa"/>
            <w:shd w:val="clear" w:color="auto" w:fill="FFFFFF" w:themeFill="background1"/>
          </w:tcPr>
          <w:p w14:paraId="46F6E028" w14:textId="77777777" w:rsidR="00A854BA" w:rsidRPr="009F672D" w:rsidRDefault="00A854BA" w:rsidP="00B66790">
            <w:pPr>
              <w:rPr>
                <w:rFonts w:ascii="Cambria" w:hAnsi="Cambria"/>
                <w:b/>
                <w:sz w:val="16"/>
                <w:szCs w:val="16"/>
              </w:rPr>
            </w:pPr>
          </w:p>
        </w:tc>
        <w:tc>
          <w:tcPr>
            <w:tcW w:w="1124" w:type="dxa"/>
            <w:shd w:val="clear" w:color="auto" w:fill="FFFFFF" w:themeFill="background1"/>
          </w:tcPr>
          <w:p w14:paraId="08022EB5" w14:textId="77777777" w:rsidR="00A854BA" w:rsidRPr="009F672D" w:rsidRDefault="00A854BA" w:rsidP="00B66790">
            <w:pPr>
              <w:rPr>
                <w:rFonts w:ascii="Cambria" w:hAnsi="Cambria"/>
                <w:b/>
                <w:sz w:val="16"/>
                <w:szCs w:val="16"/>
              </w:rPr>
            </w:pPr>
          </w:p>
        </w:tc>
        <w:tc>
          <w:tcPr>
            <w:tcW w:w="3928" w:type="dxa"/>
            <w:shd w:val="clear" w:color="auto" w:fill="FFFFFF" w:themeFill="background1"/>
          </w:tcPr>
          <w:p w14:paraId="5CDA322C" w14:textId="77777777" w:rsidR="00A854BA" w:rsidRPr="009F672D" w:rsidRDefault="00A854BA" w:rsidP="00B66790">
            <w:pPr>
              <w:rPr>
                <w:rFonts w:ascii="Cambria" w:hAnsi="Cambria"/>
                <w:b/>
              </w:rPr>
            </w:pPr>
          </w:p>
        </w:tc>
      </w:tr>
      <w:tr w:rsidR="00A854BA" w:rsidRPr="009F672D" w14:paraId="5FCE7348" w14:textId="77777777" w:rsidTr="00B66790">
        <w:trPr>
          <w:trHeight w:val="1440"/>
        </w:trPr>
        <w:tc>
          <w:tcPr>
            <w:tcW w:w="3791" w:type="dxa"/>
            <w:shd w:val="clear" w:color="auto" w:fill="FFFFFF" w:themeFill="background1"/>
          </w:tcPr>
          <w:p w14:paraId="21AACEE7" w14:textId="77777777" w:rsidR="00A854BA" w:rsidRPr="00A466A9" w:rsidRDefault="00A854BA" w:rsidP="00B66790">
            <w:pPr>
              <w:rPr>
                <w:rFonts w:ascii="Cambria" w:hAnsi="Cambria"/>
                <w:sz w:val="22"/>
                <w:szCs w:val="22"/>
              </w:rPr>
            </w:pPr>
            <w:r w:rsidRPr="00A466A9">
              <w:rPr>
                <w:rFonts w:ascii="Cambria" w:hAnsi="Cambria"/>
                <w:sz w:val="22"/>
                <w:szCs w:val="22"/>
              </w:rPr>
              <w:t>Exploratory Language (How might…)</w:t>
            </w:r>
          </w:p>
        </w:tc>
        <w:tc>
          <w:tcPr>
            <w:tcW w:w="1004" w:type="dxa"/>
            <w:shd w:val="clear" w:color="auto" w:fill="FFFFFF" w:themeFill="background1"/>
          </w:tcPr>
          <w:p w14:paraId="30D034A8" w14:textId="77777777" w:rsidR="00A854BA" w:rsidRPr="009F672D" w:rsidRDefault="00A854BA" w:rsidP="00B66790">
            <w:pPr>
              <w:rPr>
                <w:rFonts w:ascii="Cambria" w:hAnsi="Cambria"/>
                <w:b/>
                <w:sz w:val="16"/>
                <w:szCs w:val="16"/>
              </w:rPr>
            </w:pPr>
          </w:p>
        </w:tc>
        <w:tc>
          <w:tcPr>
            <w:tcW w:w="943" w:type="dxa"/>
            <w:shd w:val="clear" w:color="auto" w:fill="FFFFFF" w:themeFill="background1"/>
          </w:tcPr>
          <w:p w14:paraId="3E80E879" w14:textId="77777777" w:rsidR="00A854BA" w:rsidRPr="009F672D" w:rsidRDefault="00A854BA" w:rsidP="00B66790">
            <w:pPr>
              <w:rPr>
                <w:rFonts w:ascii="Cambria" w:hAnsi="Cambria"/>
                <w:b/>
                <w:sz w:val="16"/>
                <w:szCs w:val="16"/>
              </w:rPr>
            </w:pPr>
          </w:p>
        </w:tc>
        <w:tc>
          <w:tcPr>
            <w:tcW w:w="1124" w:type="dxa"/>
            <w:shd w:val="clear" w:color="auto" w:fill="FFFFFF" w:themeFill="background1"/>
          </w:tcPr>
          <w:p w14:paraId="726342D2" w14:textId="77777777" w:rsidR="00A854BA" w:rsidRPr="009F672D" w:rsidRDefault="00A854BA" w:rsidP="00B66790">
            <w:pPr>
              <w:rPr>
                <w:rFonts w:ascii="Cambria" w:hAnsi="Cambria"/>
                <w:b/>
                <w:sz w:val="16"/>
                <w:szCs w:val="16"/>
              </w:rPr>
            </w:pPr>
          </w:p>
        </w:tc>
        <w:tc>
          <w:tcPr>
            <w:tcW w:w="3928" w:type="dxa"/>
            <w:shd w:val="clear" w:color="auto" w:fill="FFFFFF" w:themeFill="background1"/>
          </w:tcPr>
          <w:p w14:paraId="0B413658" w14:textId="77777777" w:rsidR="00A854BA" w:rsidRPr="009F672D" w:rsidRDefault="00A854BA" w:rsidP="00B66790">
            <w:pPr>
              <w:rPr>
                <w:rFonts w:ascii="Cambria" w:hAnsi="Cambria"/>
                <w:b/>
              </w:rPr>
            </w:pPr>
          </w:p>
        </w:tc>
      </w:tr>
    </w:tbl>
    <w:p w14:paraId="6E03AE2D" w14:textId="77777777" w:rsidR="00E655B7" w:rsidRDefault="00E655B7"/>
    <w:tbl>
      <w:tblPr>
        <w:tblStyle w:val="TableGrid"/>
        <w:tblpPr w:leftFromText="180" w:rightFromText="180" w:vertAnchor="text" w:horzAnchor="margin" w:tblpY="181"/>
        <w:tblW w:w="0" w:type="auto"/>
        <w:tblLook w:val="04A0" w:firstRow="1" w:lastRow="0" w:firstColumn="1" w:lastColumn="0" w:noHBand="0" w:noVBand="1"/>
        <w:tblCaption w:val="self assessment sustains thinking"/>
      </w:tblPr>
      <w:tblGrid>
        <w:gridCol w:w="3791"/>
        <w:gridCol w:w="1004"/>
        <w:gridCol w:w="943"/>
        <w:gridCol w:w="1124"/>
        <w:gridCol w:w="3928"/>
      </w:tblGrid>
      <w:tr w:rsidR="00A854BA" w:rsidRPr="009F672D" w14:paraId="3E2EB555" w14:textId="77777777" w:rsidTr="00E655B7">
        <w:trPr>
          <w:tblHeader/>
        </w:trPr>
        <w:tc>
          <w:tcPr>
            <w:tcW w:w="3791" w:type="dxa"/>
            <w:shd w:val="clear" w:color="auto" w:fill="D9D9D9" w:themeFill="background1" w:themeFillShade="D9"/>
          </w:tcPr>
          <w:p w14:paraId="0E297C88" w14:textId="77777777" w:rsidR="00A854BA" w:rsidRDefault="00A854BA" w:rsidP="00B66790">
            <w:pPr>
              <w:jc w:val="center"/>
              <w:rPr>
                <w:rFonts w:ascii="Cambria" w:hAnsi="Cambria"/>
                <w:b/>
              </w:rPr>
            </w:pPr>
            <w:r w:rsidRPr="00BE1A26">
              <w:rPr>
                <w:rFonts w:ascii="Cambria" w:hAnsi="Cambria"/>
                <w:b/>
              </w:rPr>
              <w:t>Sustains Thinking</w:t>
            </w:r>
          </w:p>
          <w:p w14:paraId="689B2C0B" w14:textId="77777777" w:rsidR="00A854BA" w:rsidRPr="00BE1A26" w:rsidRDefault="00A854BA" w:rsidP="00B66790">
            <w:pPr>
              <w:spacing w:after="120"/>
              <w:jc w:val="center"/>
              <w:rPr>
                <w:rFonts w:ascii="Cambria" w:hAnsi="Cambria"/>
                <w:sz w:val="20"/>
                <w:szCs w:val="20"/>
              </w:rPr>
            </w:pPr>
            <w:r>
              <w:rPr>
                <w:rFonts w:ascii="Cambria" w:hAnsi="Cambria"/>
                <w:sz w:val="20"/>
                <w:szCs w:val="20"/>
              </w:rPr>
              <w:t>Through pausing and paraphrasing</w:t>
            </w:r>
            <w:r>
              <w:rPr>
                <w:rFonts w:ascii="Cambria" w:hAnsi="Cambria"/>
                <w:sz w:val="20"/>
                <w:szCs w:val="20"/>
              </w:rPr>
              <w:br/>
            </w:r>
          </w:p>
        </w:tc>
        <w:tc>
          <w:tcPr>
            <w:tcW w:w="1004" w:type="dxa"/>
            <w:shd w:val="clear" w:color="auto" w:fill="D9D9D9" w:themeFill="background1" w:themeFillShade="D9"/>
          </w:tcPr>
          <w:p w14:paraId="23F59C82"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Emerging/</w:t>
            </w:r>
          </w:p>
          <w:p w14:paraId="2081DA08"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Exploring</w:t>
            </w:r>
          </w:p>
        </w:tc>
        <w:tc>
          <w:tcPr>
            <w:tcW w:w="943" w:type="dxa"/>
            <w:shd w:val="clear" w:color="auto" w:fill="D9D9D9" w:themeFill="background1" w:themeFillShade="D9"/>
          </w:tcPr>
          <w:p w14:paraId="30961E3A"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Applying</w:t>
            </w:r>
          </w:p>
        </w:tc>
        <w:tc>
          <w:tcPr>
            <w:tcW w:w="1124" w:type="dxa"/>
            <w:shd w:val="clear" w:color="auto" w:fill="D9D9D9" w:themeFill="background1" w:themeFillShade="D9"/>
          </w:tcPr>
          <w:p w14:paraId="0A126F31"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Integrating/</w:t>
            </w:r>
            <w:r w:rsidRPr="009F672D">
              <w:rPr>
                <w:rFonts w:ascii="Cambria" w:hAnsi="Cambria"/>
                <w:b/>
                <w:sz w:val="16"/>
                <w:szCs w:val="16"/>
              </w:rPr>
              <w:br/>
              <w:t>Innovating</w:t>
            </w:r>
          </w:p>
        </w:tc>
        <w:tc>
          <w:tcPr>
            <w:tcW w:w="3928" w:type="dxa"/>
            <w:shd w:val="clear" w:color="auto" w:fill="D9D9D9" w:themeFill="background1" w:themeFillShade="D9"/>
          </w:tcPr>
          <w:p w14:paraId="00404F4C" w14:textId="77777777" w:rsidR="00A854BA" w:rsidRPr="00BE1A26" w:rsidRDefault="00A854BA" w:rsidP="00B66790">
            <w:pPr>
              <w:jc w:val="center"/>
              <w:rPr>
                <w:rFonts w:ascii="Cambria" w:hAnsi="Cambria"/>
                <w:b/>
              </w:rPr>
            </w:pPr>
            <w:r>
              <w:rPr>
                <w:rFonts w:ascii="Cambria" w:hAnsi="Cambria"/>
                <w:b/>
              </w:rPr>
              <w:t>Evidence</w:t>
            </w:r>
          </w:p>
        </w:tc>
      </w:tr>
      <w:tr w:rsidR="00A854BA" w:rsidRPr="009F672D" w14:paraId="59D41A57" w14:textId="77777777" w:rsidTr="00B66790">
        <w:tc>
          <w:tcPr>
            <w:tcW w:w="3791" w:type="dxa"/>
            <w:shd w:val="clear" w:color="auto" w:fill="FFFFFF" w:themeFill="background1"/>
          </w:tcPr>
          <w:p w14:paraId="20EF437E" w14:textId="77777777" w:rsidR="00A854BA" w:rsidRDefault="00A854BA" w:rsidP="00B66790">
            <w:pPr>
              <w:rPr>
                <w:rFonts w:ascii="Cambria" w:hAnsi="Cambria"/>
                <w:b/>
              </w:rPr>
            </w:pPr>
            <w:r w:rsidRPr="00BE1A26">
              <w:rPr>
                <w:rFonts w:ascii="Cambria" w:hAnsi="Cambria"/>
                <w:b/>
              </w:rPr>
              <w:t>Pauses</w:t>
            </w:r>
          </w:p>
          <w:p w14:paraId="15FCF0D3" w14:textId="77777777" w:rsidR="00A854BA" w:rsidRPr="00A466A9" w:rsidRDefault="00A854BA" w:rsidP="00B66790">
            <w:pPr>
              <w:pStyle w:val="ListParagraph"/>
              <w:numPr>
                <w:ilvl w:val="0"/>
                <w:numId w:val="2"/>
              </w:numPr>
              <w:spacing w:after="0" w:line="240" w:lineRule="auto"/>
              <w:rPr>
                <w:rFonts w:ascii="Cambria" w:hAnsi="Cambria"/>
                <w:sz w:val="20"/>
                <w:szCs w:val="20"/>
              </w:rPr>
            </w:pPr>
            <w:r w:rsidRPr="00A466A9">
              <w:rPr>
                <w:rFonts w:ascii="Cambria" w:hAnsi="Cambria"/>
                <w:sz w:val="20"/>
                <w:szCs w:val="20"/>
              </w:rPr>
              <w:t>After asking a question</w:t>
            </w:r>
          </w:p>
          <w:p w14:paraId="23AF7D09" w14:textId="77777777" w:rsidR="00A854BA" w:rsidRPr="00A466A9" w:rsidRDefault="00A854BA" w:rsidP="00B66790">
            <w:pPr>
              <w:pStyle w:val="ListParagraph"/>
              <w:numPr>
                <w:ilvl w:val="0"/>
                <w:numId w:val="2"/>
              </w:numPr>
              <w:spacing w:after="0" w:line="240" w:lineRule="auto"/>
              <w:rPr>
                <w:rFonts w:ascii="Cambria" w:hAnsi="Cambria"/>
                <w:sz w:val="20"/>
                <w:szCs w:val="20"/>
              </w:rPr>
            </w:pPr>
            <w:r w:rsidRPr="00A466A9">
              <w:rPr>
                <w:rFonts w:ascii="Cambria" w:hAnsi="Cambria"/>
                <w:sz w:val="20"/>
                <w:szCs w:val="20"/>
              </w:rPr>
              <w:t>After hearing a response</w:t>
            </w:r>
          </w:p>
          <w:p w14:paraId="1E5C8675" w14:textId="77777777" w:rsidR="00A854BA" w:rsidRPr="00947B01" w:rsidRDefault="00A854BA" w:rsidP="00B66790">
            <w:pPr>
              <w:pStyle w:val="ListParagraph"/>
              <w:numPr>
                <w:ilvl w:val="0"/>
                <w:numId w:val="2"/>
              </w:numPr>
              <w:spacing w:after="0" w:line="240" w:lineRule="auto"/>
              <w:rPr>
                <w:rFonts w:ascii="Cambria" w:hAnsi="Cambria"/>
              </w:rPr>
            </w:pPr>
            <w:r w:rsidRPr="00A466A9">
              <w:rPr>
                <w:rFonts w:ascii="Cambria" w:hAnsi="Cambria"/>
                <w:sz w:val="20"/>
                <w:szCs w:val="20"/>
              </w:rPr>
              <w:t>Before making a response or asking a question</w:t>
            </w:r>
          </w:p>
          <w:p w14:paraId="5E9EF538" w14:textId="77777777" w:rsidR="00A854BA" w:rsidRPr="00B95971" w:rsidRDefault="00A854BA" w:rsidP="00B66790">
            <w:pPr>
              <w:rPr>
                <w:rFonts w:ascii="Cambria" w:hAnsi="Cambria"/>
              </w:rPr>
            </w:pPr>
          </w:p>
        </w:tc>
        <w:tc>
          <w:tcPr>
            <w:tcW w:w="1004" w:type="dxa"/>
            <w:shd w:val="clear" w:color="auto" w:fill="FFFFFF" w:themeFill="background1"/>
          </w:tcPr>
          <w:p w14:paraId="13324076" w14:textId="77777777" w:rsidR="00A854BA" w:rsidRPr="009F672D" w:rsidRDefault="00A854BA" w:rsidP="00B66790">
            <w:pPr>
              <w:rPr>
                <w:rFonts w:ascii="Cambria" w:hAnsi="Cambria"/>
                <w:b/>
                <w:sz w:val="16"/>
                <w:szCs w:val="16"/>
              </w:rPr>
            </w:pPr>
          </w:p>
        </w:tc>
        <w:tc>
          <w:tcPr>
            <w:tcW w:w="943" w:type="dxa"/>
            <w:shd w:val="clear" w:color="auto" w:fill="FFFFFF" w:themeFill="background1"/>
          </w:tcPr>
          <w:p w14:paraId="09DF9D8D" w14:textId="77777777" w:rsidR="00A854BA" w:rsidRPr="009F672D" w:rsidRDefault="00A854BA" w:rsidP="00B66790">
            <w:pPr>
              <w:rPr>
                <w:rFonts w:ascii="Cambria" w:hAnsi="Cambria"/>
                <w:b/>
                <w:sz w:val="16"/>
                <w:szCs w:val="16"/>
              </w:rPr>
            </w:pPr>
          </w:p>
        </w:tc>
        <w:tc>
          <w:tcPr>
            <w:tcW w:w="1124" w:type="dxa"/>
            <w:shd w:val="clear" w:color="auto" w:fill="FFFFFF" w:themeFill="background1"/>
          </w:tcPr>
          <w:p w14:paraId="62ABE3EA" w14:textId="77777777" w:rsidR="00A854BA" w:rsidRPr="009F672D" w:rsidRDefault="00A854BA" w:rsidP="00B66790">
            <w:pPr>
              <w:rPr>
                <w:rFonts w:ascii="Cambria" w:hAnsi="Cambria"/>
                <w:b/>
                <w:sz w:val="16"/>
                <w:szCs w:val="16"/>
              </w:rPr>
            </w:pPr>
          </w:p>
        </w:tc>
        <w:tc>
          <w:tcPr>
            <w:tcW w:w="3928" w:type="dxa"/>
            <w:shd w:val="clear" w:color="auto" w:fill="FFFFFF" w:themeFill="background1"/>
          </w:tcPr>
          <w:p w14:paraId="775382F6" w14:textId="77777777" w:rsidR="00A854BA" w:rsidRPr="009F672D" w:rsidRDefault="00A854BA" w:rsidP="00B66790">
            <w:pPr>
              <w:rPr>
                <w:rFonts w:ascii="Cambria" w:hAnsi="Cambria"/>
                <w:b/>
              </w:rPr>
            </w:pPr>
          </w:p>
        </w:tc>
      </w:tr>
      <w:tr w:rsidR="00A854BA" w:rsidRPr="009F672D" w14:paraId="457FFDC4" w14:textId="77777777" w:rsidTr="00B66790">
        <w:tc>
          <w:tcPr>
            <w:tcW w:w="3791" w:type="dxa"/>
            <w:shd w:val="clear" w:color="auto" w:fill="D9D9D9" w:themeFill="background1" w:themeFillShade="D9"/>
          </w:tcPr>
          <w:p w14:paraId="390368ED" w14:textId="77777777" w:rsidR="00A854BA" w:rsidRDefault="00A854BA" w:rsidP="00B66790">
            <w:pPr>
              <w:jc w:val="center"/>
              <w:rPr>
                <w:rFonts w:ascii="Cambria" w:hAnsi="Cambria"/>
                <w:b/>
              </w:rPr>
            </w:pPr>
            <w:r w:rsidRPr="00BE1A26">
              <w:rPr>
                <w:rFonts w:ascii="Cambria" w:hAnsi="Cambria"/>
                <w:b/>
              </w:rPr>
              <w:t>Sustains Thinking</w:t>
            </w:r>
          </w:p>
          <w:p w14:paraId="52DD2676" w14:textId="77777777" w:rsidR="00A854BA" w:rsidRPr="00BE1A26" w:rsidRDefault="00A854BA" w:rsidP="00B66790">
            <w:pPr>
              <w:spacing w:after="120"/>
              <w:jc w:val="center"/>
              <w:rPr>
                <w:rFonts w:ascii="Cambria" w:hAnsi="Cambria"/>
                <w:sz w:val="20"/>
                <w:szCs w:val="20"/>
              </w:rPr>
            </w:pPr>
            <w:r>
              <w:rPr>
                <w:rFonts w:ascii="Cambria" w:hAnsi="Cambria"/>
                <w:sz w:val="20"/>
                <w:szCs w:val="20"/>
              </w:rPr>
              <w:t>Through pausing and paraphrasing</w:t>
            </w:r>
            <w:r>
              <w:rPr>
                <w:rFonts w:ascii="Cambria" w:hAnsi="Cambria"/>
                <w:sz w:val="20"/>
                <w:szCs w:val="20"/>
              </w:rPr>
              <w:br/>
            </w:r>
          </w:p>
        </w:tc>
        <w:tc>
          <w:tcPr>
            <w:tcW w:w="1004" w:type="dxa"/>
            <w:shd w:val="clear" w:color="auto" w:fill="D9D9D9" w:themeFill="background1" w:themeFillShade="D9"/>
          </w:tcPr>
          <w:p w14:paraId="091958F5"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Emerging/</w:t>
            </w:r>
          </w:p>
          <w:p w14:paraId="2C766B8C"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Exploring</w:t>
            </w:r>
          </w:p>
        </w:tc>
        <w:tc>
          <w:tcPr>
            <w:tcW w:w="943" w:type="dxa"/>
            <w:shd w:val="clear" w:color="auto" w:fill="D9D9D9" w:themeFill="background1" w:themeFillShade="D9"/>
          </w:tcPr>
          <w:p w14:paraId="5608AAB5"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Applying</w:t>
            </w:r>
          </w:p>
        </w:tc>
        <w:tc>
          <w:tcPr>
            <w:tcW w:w="1124" w:type="dxa"/>
            <w:shd w:val="clear" w:color="auto" w:fill="D9D9D9" w:themeFill="background1" w:themeFillShade="D9"/>
          </w:tcPr>
          <w:p w14:paraId="2589BB38"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Integrating/</w:t>
            </w:r>
            <w:r w:rsidRPr="009F672D">
              <w:rPr>
                <w:rFonts w:ascii="Cambria" w:hAnsi="Cambria"/>
                <w:b/>
                <w:sz w:val="16"/>
                <w:szCs w:val="16"/>
              </w:rPr>
              <w:br/>
              <w:t>Innovating</w:t>
            </w:r>
          </w:p>
        </w:tc>
        <w:tc>
          <w:tcPr>
            <w:tcW w:w="3928" w:type="dxa"/>
            <w:shd w:val="clear" w:color="auto" w:fill="D9D9D9" w:themeFill="background1" w:themeFillShade="D9"/>
          </w:tcPr>
          <w:p w14:paraId="2FE0288A" w14:textId="77777777" w:rsidR="00A854BA" w:rsidRPr="00BE1A26" w:rsidRDefault="00A854BA" w:rsidP="00B66790">
            <w:pPr>
              <w:jc w:val="center"/>
              <w:rPr>
                <w:rFonts w:ascii="Cambria" w:hAnsi="Cambria"/>
                <w:b/>
              </w:rPr>
            </w:pPr>
            <w:r>
              <w:rPr>
                <w:rFonts w:ascii="Cambria" w:hAnsi="Cambria"/>
                <w:b/>
              </w:rPr>
              <w:t>Evidence</w:t>
            </w:r>
          </w:p>
        </w:tc>
      </w:tr>
      <w:tr w:rsidR="00A854BA" w:rsidRPr="009F672D" w14:paraId="7E646025" w14:textId="77777777" w:rsidTr="00B66790">
        <w:tc>
          <w:tcPr>
            <w:tcW w:w="3791" w:type="dxa"/>
            <w:shd w:val="clear" w:color="auto" w:fill="FFFFFF" w:themeFill="background1"/>
          </w:tcPr>
          <w:p w14:paraId="5A37148E" w14:textId="77777777" w:rsidR="00A854BA" w:rsidRDefault="00A854BA" w:rsidP="00B66790">
            <w:pPr>
              <w:rPr>
                <w:rFonts w:ascii="Cambria" w:hAnsi="Cambria"/>
                <w:b/>
              </w:rPr>
            </w:pPr>
            <w:r w:rsidRPr="00BE1A26">
              <w:rPr>
                <w:rFonts w:ascii="Cambria" w:hAnsi="Cambria"/>
                <w:b/>
              </w:rPr>
              <w:t>Paraphrases</w:t>
            </w:r>
          </w:p>
          <w:p w14:paraId="0E1C68F3" w14:textId="77777777" w:rsidR="00A854BA" w:rsidRPr="00A466A9" w:rsidRDefault="00A854BA" w:rsidP="00B66790">
            <w:pPr>
              <w:pStyle w:val="ListParagraph"/>
              <w:numPr>
                <w:ilvl w:val="0"/>
                <w:numId w:val="3"/>
              </w:numPr>
              <w:spacing w:after="0" w:line="240" w:lineRule="auto"/>
              <w:rPr>
                <w:rFonts w:ascii="Cambria" w:hAnsi="Cambria"/>
                <w:sz w:val="20"/>
                <w:szCs w:val="20"/>
              </w:rPr>
            </w:pPr>
            <w:r w:rsidRPr="00A466A9">
              <w:rPr>
                <w:rFonts w:ascii="Cambria" w:hAnsi="Cambria"/>
                <w:sz w:val="20"/>
                <w:szCs w:val="20"/>
              </w:rPr>
              <w:t>To acknowledge and clarify emotion</w:t>
            </w:r>
          </w:p>
          <w:p w14:paraId="72F2F230" w14:textId="77777777" w:rsidR="00A854BA" w:rsidRPr="00A466A9" w:rsidRDefault="00A854BA" w:rsidP="00B66790">
            <w:pPr>
              <w:pStyle w:val="ListParagraph"/>
              <w:numPr>
                <w:ilvl w:val="0"/>
                <w:numId w:val="3"/>
              </w:numPr>
              <w:spacing w:after="0" w:line="240" w:lineRule="auto"/>
              <w:rPr>
                <w:rFonts w:ascii="Cambria" w:hAnsi="Cambria"/>
                <w:sz w:val="20"/>
                <w:szCs w:val="20"/>
              </w:rPr>
            </w:pPr>
            <w:r w:rsidRPr="00A466A9">
              <w:rPr>
                <w:rFonts w:ascii="Cambria" w:hAnsi="Cambria"/>
                <w:sz w:val="20"/>
                <w:szCs w:val="20"/>
              </w:rPr>
              <w:t>To acknowledge and clarify content</w:t>
            </w:r>
          </w:p>
          <w:p w14:paraId="6D421951" w14:textId="77777777" w:rsidR="00A854BA" w:rsidRPr="00A466A9" w:rsidRDefault="00A854BA" w:rsidP="00B66790">
            <w:pPr>
              <w:pStyle w:val="ListParagraph"/>
              <w:numPr>
                <w:ilvl w:val="0"/>
                <w:numId w:val="3"/>
              </w:numPr>
              <w:spacing w:after="0" w:line="240" w:lineRule="auto"/>
              <w:rPr>
                <w:rFonts w:ascii="Cambria" w:hAnsi="Cambria"/>
                <w:sz w:val="20"/>
                <w:szCs w:val="20"/>
              </w:rPr>
            </w:pPr>
            <w:r w:rsidRPr="00A466A9">
              <w:rPr>
                <w:rFonts w:ascii="Cambria" w:hAnsi="Cambria"/>
                <w:sz w:val="20"/>
                <w:szCs w:val="20"/>
              </w:rPr>
              <w:t>To summarize/organize content</w:t>
            </w:r>
          </w:p>
          <w:p w14:paraId="1BD21843" w14:textId="77777777" w:rsidR="00A854BA" w:rsidRPr="00A466A9" w:rsidRDefault="00A854BA" w:rsidP="00B66790">
            <w:pPr>
              <w:pStyle w:val="ListParagraph"/>
              <w:numPr>
                <w:ilvl w:val="0"/>
                <w:numId w:val="3"/>
              </w:numPr>
              <w:spacing w:after="0" w:line="240" w:lineRule="auto"/>
              <w:rPr>
                <w:rFonts w:ascii="Cambria" w:hAnsi="Cambria"/>
                <w:sz w:val="20"/>
                <w:szCs w:val="20"/>
              </w:rPr>
            </w:pPr>
            <w:r w:rsidRPr="00A466A9">
              <w:rPr>
                <w:rFonts w:ascii="Cambria" w:hAnsi="Cambria"/>
                <w:sz w:val="20"/>
                <w:szCs w:val="20"/>
              </w:rPr>
              <w:t>To shift level of abstraction</w:t>
            </w:r>
          </w:p>
          <w:p w14:paraId="65F9821A" w14:textId="77777777" w:rsidR="00A854BA" w:rsidRPr="00BE1A26" w:rsidRDefault="00A854BA" w:rsidP="00B66790">
            <w:pPr>
              <w:rPr>
                <w:rFonts w:ascii="Cambria" w:hAnsi="Cambria"/>
              </w:rPr>
            </w:pPr>
          </w:p>
        </w:tc>
        <w:tc>
          <w:tcPr>
            <w:tcW w:w="1004" w:type="dxa"/>
            <w:shd w:val="clear" w:color="auto" w:fill="FFFFFF" w:themeFill="background1"/>
          </w:tcPr>
          <w:p w14:paraId="30010F64" w14:textId="77777777" w:rsidR="00A854BA" w:rsidRPr="009F672D" w:rsidRDefault="00A854BA" w:rsidP="00B66790">
            <w:pPr>
              <w:rPr>
                <w:rFonts w:ascii="Cambria" w:hAnsi="Cambria"/>
                <w:b/>
                <w:sz w:val="16"/>
                <w:szCs w:val="16"/>
              </w:rPr>
            </w:pPr>
          </w:p>
        </w:tc>
        <w:tc>
          <w:tcPr>
            <w:tcW w:w="943" w:type="dxa"/>
            <w:shd w:val="clear" w:color="auto" w:fill="FFFFFF" w:themeFill="background1"/>
          </w:tcPr>
          <w:p w14:paraId="33B8310B" w14:textId="77777777" w:rsidR="00A854BA" w:rsidRPr="009F672D" w:rsidRDefault="00A854BA" w:rsidP="00B66790">
            <w:pPr>
              <w:rPr>
                <w:rFonts w:ascii="Cambria" w:hAnsi="Cambria"/>
                <w:b/>
                <w:sz w:val="16"/>
                <w:szCs w:val="16"/>
              </w:rPr>
            </w:pPr>
          </w:p>
        </w:tc>
        <w:tc>
          <w:tcPr>
            <w:tcW w:w="1124" w:type="dxa"/>
            <w:shd w:val="clear" w:color="auto" w:fill="FFFFFF" w:themeFill="background1"/>
          </w:tcPr>
          <w:p w14:paraId="3C3E31F0" w14:textId="77777777" w:rsidR="00A854BA" w:rsidRPr="009F672D" w:rsidRDefault="00A854BA" w:rsidP="00B66790">
            <w:pPr>
              <w:rPr>
                <w:rFonts w:ascii="Cambria" w:hAnsi="Cambria"/>
                <w:b/>
                <w:sz w:val="16"/>
                <w:szCs w:val="16"/>
              </w:rPr>
            </w:pPr>
          </w:p>
        </w:tc>
        <w:tc>
          <w:tcPr>
            <w:tcW w:w="3928" w:type="dxa"/>
            <w:shd w:val="clear" w:color="auto" w:fill="FFFFFF" w:themeFill="background1"/>
          </w:tcPr>
          <w:p w14:paraId="390E8DD8" w14:textId="77777777" w:rsidR="00A854BA" w:rsidRPr="009F672D" w:rsidRDefault="00A854BA" w:rsidP="00B66790">
            <w:pPr>
              <w:rPr>
                <w:rFonts w:ascii="Cambria" w:hAnsi="Cambria"/>
                <w:b/>
              </w:rPr>
            </w:pPr>
          </w:p>
        </w:tc>
      </w:tr>
      <w:tr w:rsidR="00A854BA" w:rsidRPr="009F672D" w14:paraId="06EF8C5C" w14:textId="77777777" w:rsidTr="00B66790">
        <w:tc>
          <w:tcPr>
            <w:tcW w:w="3791" w:type="dxa"/>
            <w:shd w:val="clear" w:color="auto" w:fill="D9D9D9" w:themeFill="background1" w:themeFillShade="D9"/>
          </w:tcPr>
          <w:p w14:paraId="6BC972FC" w14:textId="77777777" w:rsidR="00A854BA" w:rsidRDefault="00A854BA" w:rsidP="00B66790">
            <w:pPr>
              <w:jc w:val="center"/>
              <w:rPr>
                <w:rFonts w:ascii="Cambria" w:hAnsi="Cambria"/>
                <w:b/>
              </w:rPr>
            </w:pPr>
            <w:r w:rsidRPr="00BE1A26">
              <w:rPr>
                <w:rFonts w:ascii="Cambria" w:hAnsi="Cambria"/>
                <w:b/>
              </w:rPr>
              <w:t>Sustains Thinking</w:t>
            </w:r>
          </w:p>
          <w:p w14:paraId="2A4D1E04" w14:textId="77777777" w:rsidR="00A854BA" w:rsidRPr="00BE1A26" w:rsidRDefault="00A854BA" w:rsidP="00B66790">
            <w:pPr>
              <w:spacing w:after="120"/>
              <w:jc w:val="center"/>
              <w:rPr>
                <w:rFonts w:ascii="Cambria" w:hAnsi="Cambria"/>
                <w:sz w:val="20"/>
                <w:szCs w:val="20"/>
              </w:rPr>
            </w:pPr>
            <w:r>
              <w:rPr>
                <w:rFonts w:ascii="Cambria" w:hAnsi="Cambria"/>
                <w:sz w:val="20"/>
                <w:szCs w:val="20"/>
              </w:rPr>
              <w:t>Through Questioning</w:t>
            </w:r>
            <w:r>
              <w:rPr>
                <w:rFonts w:ascii="Cambria" w:hAnsi="Cambria"/>
                <w:sz w:val="20"/>
                <w:szCs w:val="20"/>
              </w:rPr>
              <w:br/>
            </w:r>
          </w:p>
        </w:tc>
        <w:tc>
          <w:tcPr>
            <w:tcW w:w="1004" w:type="dxa"/>
            <w:shd w:val="clear" w:color="auto" w:fill="D9D9D9" w:themeFill="background1" w:themeFillShade="D9"/>
          </w:tcPr>
          <w:p w14:paraId="6B854BA7"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Emerging/</w:t>
            </w:r>
          </w:p>
          <w:p w14:paraId="73B43B74"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Exploring</w:t>
            </w:r>
          </w:p>
        </w:tc>
        <w:tc>
          <w:tcPr>
            <w:tcW w:w="943" w:type="dxa"/>
            <w:shd w:val="clear" w:color="auto" w:fill="D9D9D9" w:themeFill="background1" w:themeFillShade="D9"/>
          </w:tcPr>
          <w:p w14:paraId="6459BFA8"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Applying</w:t>
            </w:r>
          </w:p>
        </w:tc>
        <w:tc>
          <w:tcPr>
            <w:tcW w:w="1124" w:type="dxa"/>
            <w:shd w:val="clear" w:color="auto" w:fill="D9D9D9" w:themeFill="background1" w:themeFillShade="D9"/>
          </w:tcPr>
          <w:p w14:paraId="621A8D3C"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Integrating/</w:t>
            </w:r>
            <w:r w:rsidRPr="009F672D">
              <w:rPr>
                <w:rFonts w:ascii="Cambria" w:hAnsi="Cambria"/>
                <w:b/>
                <w:sz w:val="16"/>
                <w:szCs w:val="16"/>
              </w:rPr>
              <w:br/>
              <w:t>Innovating</w:t>
            </w:r>
          </w:p>
        </w:tc>
        <w:tc>
          <w:tcPr>
            <w:tcW w:w="3928" w:type="dxa"/>
            <w:shd w:val="clear" w:color="auto" w:fill="D9D9D9" w:themeFill="background1" w:themeFillShade="D9"/>
          </w:tcPr>
          <w:p w14:paraId="2FA924A5" w14:textId="77777777" w:rsidR="00A854BA" w:rsidRPr="00BE1A26" w:rsidRDefault="00A854BA" w:rsidP="00B66790">
            <w:pPr>
              <w:jc w:val="center"/>
              <w:rPr>
                <w:rFonts w:ascii="Cambria" w:hAnsi="Cambria"/>
                <w:b/>
              </w:rPr>
            </w:pPr>
            <w:r>
              <w:rPr>
                <w:rFonts w:ascii="Cambria" w:hAnsi="Cambria"/>
                <w:b/>
              </w:rPr>
              <w:t>Evidence</w:t>
            </w:r>
          </w:p>
        </w:tc>
      </w:tr>
      <w:tr w:rsidR="00A854BA" w:rsidRPr="009F672D" w14:paraId="380B7F33" w14:textId="77777777" w:rsidTr="00B66790">
        <w:tc>
          <w:tcPr>
            <w:tcW w:w="3791" w:type="dxa"/>
            <w:shd w:val="clear" w:color="auto" w:fill="FFFFFF" w:themeFill="background1"/>
          </w:tcPr>
          <w:p w14:paraId="2EE864AA" w14:textId="77777777" w:rsidR="00A854BA" w:rsidRDefault="00A854BA" w:rsidP="00B66790">
            <w:pPr>
              <w:rPr>
                <w:rFonts w:ascii="Cambria" w:hAnsi="Cambria"/>
                <w:b/>
              </w:rPr>
            </w:pPr>
            <w:r w:rsidRPr="004E397C">
              <w:rPr>
                <w:rFonts w:ascii="Cambria" w:hAnsi="Cambria"/>
                <w:b/>
              </w:rPr>
              <w:t>Uses Inquiry Questions to Open Thinking</w:t>
            </w:r>
          </w:p>
          <w:p w14:paraId="246A8CED" w14:textId="77777777" w:rsidR="00A854BA" w:rsidRPr="00835648" w:rsidRDefault="00A854BA" w:rsidP="00B66790">
            <w:pPr>
              <w:pStyle w:val="ListParagraph"/>
              <w:numPr>
                <w:ilvl w:val="0"/>
                <w:numId w:val="4"/>
              </w:numPr>
              <w:spacing w:after="0" w:line="240" w:lineRule="auto"/>
              <w:rPr>
                <w:rFonts w:ascii="Cambria" w:hAnsi="Cambria"/>
                <w:sz w:val="20"/>
                <w:szCs w:val="20"/>
              </w:rPr>
            </w:pPr>
            <w:r w:rsidRPr="00835648">
              <w:rPr>
                <w:rFonts w:ascii="Cambria" w:hAnsi="Cambria"/>
                <w:sz w:val="20"/>
                <w:szCs w:val="20"/>
              </w:rPr>
              <w:t>Avoids yes/no format (i.e. Do you think cooperative learning is a good strategy?)</w:t>
            </w:r>
          </w:p>
          <w:p w14:paraId="26AD184C" w14:textId="77777777" w:rsidR="00A854BA" w:rsidRPr="004E397C" w:rsidRDefault="00A854BA" w:rsidP="00B66790">
            <w:pPr>
              <w:pStyle w:val="ListParagraph"/>
              <w:ind w:left="360"/>
              <w:rPr>
                <w:rFonts w:ascii="Cambria" w:hAnsi="Cambria"/>
                <w:sz w:val="20"/>
                <w:szCs w:val="20"/>
              </w:rPr>
            </w:pPr>
          </w:p>
        </w:tc>
        <w:tc>
          <w:tcPr>
            <w:tcW w:w="1004" w:type="dxa"/>
            <w:shd w:val="clear" w:color="auto" w:fill="FFFFFF" w:themeFill="background1"/>
          </w:tcPr>
          <w:p w14:paraId="5989D7ED"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182D8168"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24CA323F"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7BF66EF4" w14:textId="77777777" w:rsidR="00A854BA" w:rsidRDefault="00A854BA" w:rsidP="00B66790">
            <w:pPr>
              <w:jc w:val="center"/>
              <w:rPr>
                <w:rFonts w:ascii="Cambria" w:hAnsi="Cambria"/>
                <w:b/>
              </w:rPr>
            </w:pPr>
          </w:p>
        </w:tc>
      </w:tr>
      <w:tr w:rsidR="00A854BA" w:rsidRPr="009F672D" w14:paraId="4EA3CECC" w14:textId="77777777" w:rsidTr="00B66790">
        <w:trPr>
          <w:trHeight w:val="1152"/>
        </w:trPr>
        <w:tc>
          <w:tcPr>
            <w:tcW w:w="3791" w:type="dxa"/>
            <w:shd w:val="clear" w:color="auto" w:fill="FFFFFF" w:themeFill="background1"/>
          </w:tcPr>
          <w:p w14:paraId="2C1BAB69" w14:textId="77777777" w:rsidR="00A854BA" w:rsidRPr="00835648" w:rsidRDefault="00A854BA" w:rsidP="00B66790">
            <w:pPr>
              <w:pStyle w:val="ListParagraph"/>
              <w:numPr>
                <w:ilvl w:val="0"/>
                <w:numId w:val="4"/>
              </w:numPr>
              <w:spacing w:after="0" w:line="240" w:lineRule="auto"/>
              <w:rPr>
                <w:rFonts w:ascii="Cambria" w:hAnsi="Cambria"/>
                <w:b/>
                <w:sz w:val="20"/>
                <w:szCs w:val="20"/>
              </w:rPr>
            </w:pPr>
            <w:r w:rsidRPr="00835648">
              <w:rPr>
                <w:rFonts w:ascii="Cambria" w:hAnsi="Cambria"/>
                <w:sz w:val="20"/>
                <w:szCs w:val="20"/>
              </w:rPr>
              <w:t>Asks questions that produce new insights (i.e. How might this strategy keep your students more engaged?)</w:t>
            </w:r>
            <w:r w:rsidRPr="00835648">
              <w:rPr>
                <w:rFonts w:ascii="Cambria" w:hAnsi="Cambria"/>
                <w:sz w:val="20"/>
                <w:szCs w:val="20"/>
              </w:rPr>
              <w:br/>
            </w:r>
          </w:p>
        </w:tc>
        <w:tc>
          <w:tcPr>
            <w:tcW w:w="1004" w:type="dxa"/>
            <w:shd w:val="clear" w:color="auto" w:fill="FFFFFF" w:themeFill="background1"/>
          </w:tcPr>
          <w:p w14:paraId="3C8B937E"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51A61307"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6B34CD9B"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3B2D29A7" w14:textId="77777777" w:rsidR="00A854BA" w:rsidRDefault="00A854BA" w:rsidP="00B66790">
            <w:pPr>
              <w:jc w:val="center"/>
              <w:rPr>
                <w:rFonts w:ascii="Cambria" w:hAnsi="Cambria"/>
                <w:b/>
              </w:rPr>
            </w:pPr>
          </w:p>
        </w:tc>
      </w:tr>
      <w:tr w:rsidR="00A854BA" w:rsidRPr="009F672D" w14:paraId="0D687CD8" w14:textId="77777777" w:rsidTr="00B66790">
        <w:tc>
          <w:tcPr>
            <w:tcW w:w="3791" w:type="dxa"/>
            <w:shd w:val="clear" w:color="auto" w:fill="FFFFFF" w:themeFill="background1"/>
          </w:tcPr>
          <w:p w14:paraId="7D414DDC" w14:textId="77777777" w:rsidR="00A854BA" w:rsidRPr="00835648" w:rsidRDefault="00A854BA" w:rsidP="00B66790">
            <w:pPr>
              <w:pStyle w:val="ListParagraph"/>
              <w:numPr>
                <w:ilvl w:val="0"/>
                <w:numId w:val="4"/>
              </w:numPr>
              <w:spacing w:after="0" w:line="240" w:lineRule="auto"/>
              <w:rPr>
                <w:rFonts w:ascii="Cambria" w:hAnsi="Cambria"/>
                <w:sz w:val="20"/>
                <w:szCs w:val="20"/>
              </w:rPr>
            </w:pPr>
            <w:r w:rsidRPr="00835648">
              <w:rPr>
                <w:rFonts w:ascii="Cambria" w:hAnsi="Cambria"/>
                <w:sz w:val="20"/>
                <w:szCs w:val="20"/>
              </w:rPr>
              <w:t>Uses language to focus on specific cognitive process (i.e. How might you compare today’s mini-lesson to yesterday’s mini-lesson?)</w:t>
            </w:r>
            <w:r w:rsidRPr="00835648">
              <w:rPr>
                <w:rFonts w:ascii="Cambria" w:hAnsi="Cambria"/>
                <w:sz w:val="20"/>
                <w:szCs w:val="20"/>
              </w:rPr>
              <w:br/>
            </w:r>
          </w:p>
        </w:tc>
        <w:tc>
          <w:tcPr>
            <w:tcW w:w="1004" w:type="dxa"/>
            <w:shd w:val="clear" w:color="auto" w:fill="FFFFFF" w:themeFill="background1"/>
          </w:tcPr>
          <w:p w14:paraId="4D54E463"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4CCA805B"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0FAB0D76"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3AFCC042" w14:textId="77777777" w:rsidR="00A854BA" w:rsidRDefault="00A854BA" w:rsidP="00B66790">
            <w:pPr>
              <w:jc w:val="center"/>
              <w:rPr>
                <w:rFonts w:ascii="Cambria" w:hAnsi="Cambria"/>
                <w:b/>
              </w:rPr>
            </w:pPr>
          </w:p>
        </w:tc>
      </w:tr>
      <w:tr w:rsidR="00A854BA" w:rsidRPr="009F672D" w14:paraId="5A50E9A9" w14:textId="77777777" w:rsidTr="00B66790">
        <w:tc>
          <w:tcPr>
            <w:tcW w:w="3791" w:type="dxa"/>
            <w:shd w:val="clear" w:color="auto" w:fill="FFFFFF" w:themeFill="background1"/>
          </w:tcPr>
          <w:p w14:paraId="7C8A2E47" w14:textId="77777777" w:rsidR="00A854BA" w:rsidRDefault="00A854BA" w:rsidP="00B66790">
            <w:pPr>
              <w:rPr>
                <w:rFonts w:ascii="Cambria" w:hAnsi="Cambria"/>
                <w:b/>
              </w:rPr>
            </w:pPr>
            <w:r>
              <w:rPr>
                <w:rFonts w:ascii="Cambria" w:hAnsi="Cambria"/>
                <w:b/>
              </w:rPr>
              <w:t>Uses Probing Questions to Focus Thinking</w:t>
            </w:r>
          </w:p>
          <w:p w14:paraId="5C1E4264" w14:textId="77777777" w:rsidR="00A854BA" w:rsidRPr="00835648" w:rsidRDefault="00A854BA" w:rsidP="00B66790">
            <w:pPr>
              <w:pStyle w:val="ListParagraph"/>
              <w:numPr>
                <w:ilvl w:val="0"/>
                <w:numId w:val="5"/>
              </w:numPr>
              <w:spacing w:after="0" w:line="240" w:lineRule="auto"/>
              <w:rPr>
                <w:rFonts w:ascii="Cambria" w:hAnsi="Cambria"/>
                <w:b/>
                <w:sz w:val="20"/>
                <w:szCs w:val="20"/>
              </w:rPr>
            </w:pPr>
            <w:r w:rsidRPr="00835648">
              <w:rPr>
                <w:rFonts w:ascii="Cambria" w:hAnsi="Cambria"/>
                <w:sz w:val="20"/>
                <w:szCs w:val="20"/>
              </w:rPr>
              <w:t>Asks questions to clarify explanations and ideas (i.e. In what ways was it better?)</w:t>
            </w:r>
          </w:p>
          <w:p w14:paraId="0FE5E60D" w14:textId="77777777" w:rsidR="00A854BA" w:rsidRPr="00425CF2" w:rsidRDefault="00A854BA" w:rsidP="00B66790">
            <w:pPr>
              <w:rPr>
                <w:rFonts w:ascii="Cambria" w:hAnsi="Cambria"/>
                <w:b/>
              </w:rPr>
            </w:pPr>
          </w:p>
        </w:tc>
        <w:tc>
          <w:tcPr>
            <w:tcW w:w="1004" w:type="dxa"/>
            <w:shd w:val="clear" w:color="auto" w:fill="FFFFFF" w:themeFill="background1"/>
          </w:tcPr>
          <w:p w14:paraId="01B72D89"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6B5A85B5"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0AC85FA7"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440A4DA1" w14:textId="77777777" w:rsidR="00A854BA" w:rsidRDefault="00A854BA" w:rsidP="00B66790">
            <w:pPr>
              <w:jc w:val="center"/>
              <w:rPr>
                <w:rFonts w:ascii="Cambria" w:hAnsi="Cambria"/>
                <w:b/>
              </w:rPr>
            </w:pPr>
          </w:p>
        </w:tc>
      </w:tr>
      <w:tr w:rsidR="00A854BA" w:rsidRPr="009F672D" w14:paraId="5CC9C090" w14:textId="77777777" w:rsidTr="00B66790">
        <w:trPr>
          <w:trHeight w:val="1152"/>
        </w:trPr>
        <w:tc>
          <w:tcPr>
            <w:tcW w:w="3791" w:type="dxa"/>
            <w:shd w:val="clear" w:color="auto" w:fill="FFFFFF" w:themeFill="background1"/>
          </w:tcPr>
          <w:p w14:paraId="213941EF" w14:textId="57CCF475" w:rsidR="00A854BA" w:rsidRPr="00425CF2" w:rsidRDefault="00A854BA" w:rsidP="00B66790">
            <w:pPr>
              <w:pStyle w:val="ListParagraph"/>
              <w:numPr>
                <w:ilvl w:val="0"/>
                <w:numId w:val="5"/>
              </w:numPr>
              <w:spacing w:after="0" w:line="240" w:lineRule="auto"/>
              <w:rPr>
                <w:rFonts w:ascii="Cambria" w:hAnsi="Cambria"/>
                <w:sz w:val="20"/>
                <w:szCs w:val="20"/>
              </w:rPr>
            </w:pPr>
            <w:r w:rsidRPr="00835648">
              <w:rPr>
                <w:rFonts w:ascii="Cambria" w:hAnsi="Cambria"/>
                <w:sz w:val="20"/>
                <w:szCs w:val="20"/>
              </w:rPr>
              <w:t>Surfaces specific examples (i.e. What are some examples of student learning that took place?)</w:t>
            </w:r>
          </w:p>
        </w:tc>
        <w:tc>
          <w:tcPr>
            <w:tcW w:w="1004" w:type="dxa"/>
            <w:shd w:val="clear" w:color="auto" w:fill="FFFFFF" w:themeFill="background1"/>
          </w:tcPr>
          <w:p w14:paraId="2CA33216"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0BC53BAE"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288F32D7"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03CFFA80" w14:textId="642E17D4" w:rsidR="00A854BA" w:rsidRDefault="00A854BA" w:rsidP="00B66790">
            <w:pPr>
              <w:jc w:val="center"/>
              <w:rPr>
                <w:rFonts w:ascii="Cambria" w:hAnsi="Cambria"/>
                <w:b/>
              </w:rPr>
            </w:pPr>
          </w:p>
        </w:tc>
      </w:tr>
      <w:tr w:rsidR="00A854BA" w:rsidRPr="009F672D" w14:paraId="2F94ACFC" w14:textId="77777777" w:rsidTr="00B66790">
        <w:tc>
          <w:tcPr>
            <w:tcW w:w="3791" w:type="dxa"/>
            <w:shd w:val="clear" w:color="auto" w:fill="FFFFFF" w:themeFill="background1"/>
          </w:tcPr>
          <w:p w14:paraId="16061F59" w14:textId="77777777" w:rsidR="00A854BA" w:rsidRDefault="00A854BA" w:rsidP="00B66790">
            <w:pPr>
              <w:pStyle w:val="ListParagraph"/>
              <w:numPr>
                <w:ilvl w:val="0"/>
                <w:numId w:val="5"/>
              </w:numPr>
              <w:spacing w:after="0" w:line="240" w:lineRule="auto"/>
              <w:rPr>
                <w:rFonts w:ascii="Cambria" w:hAnsi="Cambria"/>
                <w:sz w:val="20"/>
                <w:szCs w:val="20"/>
              </w:rPr>
            </w:pPr>
            <w:r w:rsidRPr="00835648">
              <w:rPr>
                <w:rFonts w:ascii="Cambria" w:hAnsi="Cambria"/>
                <w:sz w:val="20"/>
                <w:szCs w:val="20"/>
              </w:rPr>
              <w:t xml:space="preserve">Asks questions to examine implications, consequences, inferences, or assumptions (i.e. How might this strategy </w:t>
            </w:r>
            <w:r w:rsidR="001D5CE1" w:rsidRPr="00835648">
              <w:rPr>
                <w:rFonts w:ascii="Cambria" w:hAnsi="Cambria"/>
                <w:sz w:val="20"/>
                <w:szCs w:val="20"/>
              </w:rPr>
              <w:t>influence</w:t>
            </w:r>
            <w:r w:rsidRPr="00835648">
              <w:rPr>
                <w:rFonts w:ascii="Cambria" w:hAnsi="Cambria"/>
                <w:sz w:val="20"/>
                <w:szCs w:val="20"/>
              </w:rPr>
              <w:t xml:space="preserve"> the way you plan your future lessons?)</w:t>
            </w:r>
          </w:p>
          <w:p w14:paraId="42ED39C4" w14:textId="1DBDD0F6" w:rsidR="00B66790" w:rsidRPr="00B95971" w:rsidRDefault="00B66790" w:rsidP="00B66790">
            <w:pPr>
              <w:pStyle w:val="ListParagraph"/>
              <w:spacing w:after="0" w:line="240" w:lineRule="auto"/>
              <w:ind w:left="360"/>
              <w:rPr>
                <w:rFonts w:ascii="Cambria" w:hAnsi="Cambria"/>
                <w:sz w:val="20"/>
                <w:szCs w:val="20"/>
              </w:rPr>
            </w:pPr>
          </w:p>
        </w:tc>
        <w:tc>
          <w:tcPr>
            <w:tcW w:w="1004" w:type="dxa"/>
            <w:shd w:val="clear" w:color="auto" w:fill="FFFFFF" w:themeFill="background1"/>
          </w:tcPr>
          <w:p w14:paraId="21CDEBCC"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73DBB18B"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4E3729CA"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50ED02E3" w14:textId="77777777" w:rsidR="00A854BA" w:rsidRDefault="00A854BA" w:rsidP="00B66790">
            <w:pPr>
              <w:jc w:val="center"/>
              <w:rPr>
                <w:rFonts w:ascii="Cambria" w:hAnsi="Cambria"/>
                <w:b/>
              </w:rPr>
            </w:pPr>
          </w:p>
        </w:tc>
      </w:tr>
    </w:tbl>
    <w:p w14:paraId="3B1825FF" w14:textId="77777777" w:rsidR="00E655B7" w:rsidRDefault="00E655B7"/>
    <w:tbl>
      <w:tblPr>
        <w:tblStyle w:val="TableGrid"/>
        <w:tblpPr w:leftFromText="180" w:rightFromText="180" w:vertAnchor="text" w:horzAnchor="margin" w:tblpY="181"/>
        <w:tblW w:w="0" w:type="auto"/>
        <w:tblLook w:val="04A0" w:firstRow="1" w:lastRow="0" w:firstColumn="1" w:lastColumn="0" w:noHBand="0" w:noVBand="1"/>
        <w:tblCaption w:val="self assessment extends thinking"/>
      </w:tblPr>
      <w:tblGrid>
        <w:gridCol w:w="3791"/>
        <w:gridCol w:w="1004"/>
        <w:gridCol w:w="943"/>
        <w:gridCol w:w="1124"/>
        <w:gridCol w:w="3928"/>
      </w:tblGrid>
      <w:tr w:rsidR="00A854BA" w:rsidRPr="009F672D" w14:paraId="334D381B" w14:textId="77777777" w:rsidTr="00E655B7">
        <w:trPr>
          <w:tblHeader/>
        </w:trPr>
        <w:tc>
          <w:tcPr>
            <w:tcW w:w="3791" w:type="dxa"/>
            <w:shd w:val="clear" w:color="auto" w:fill="D9D9D9" w:themeFill="background1" w:themeFillShade="D9"/>
          </w:tcPr>
          <w:p w14:paraId="75BD1650" w14:textId="77777777" w:rsidR="00A854BA" w:rsidRDefault="00A854BA" w:rsidP="00B66790">
            <w:pPr>
              <w:jc w:val="center"/>
              <w:rPr>
                <w:rFonts w:ascii="Cambria" w:hAnsi="Cambria"/>
                <w:b/>
              </w:rPr>
            </w:pPr>
            <w:r>
              <w:rPr>
                <w:rFonts w:ascii="Cambria" w:hAnsi="Cambria"/>
                <w:b/>
              </w:rPr>
              <w:t>Extends Thinking</w:t>
            </w:r>
          </w:p>
          <w:p w14:paraId="720DE1F0" w14:textId="77777777" w:rsidR="00A854BA" w:rsidRPr="00BE1A26" w:rsidRDefault="00A854BA" w:rsidP="00B66790">
            <w:pPr>
              <w:spacing w:after="120"/>
              <w:jc w:val="center"/>
              <w:rPr>
                <w:rFonts w:ascii="Cambria" w:hAnsi="Cambria"/>
                <w:sz w:val="20"/>
                <w:szCs w:val="20"/>
              </w:rPr>
            </w:pPr>
          </w:p>
        </w:tc>
        <w:tc>
          <w:tcPr>
            <w:tcW w:w="1004" w:type="dxa"/>
            <w:shd w:val="clear" w:color="auto" w:fill="D9D9D9" w:themeFill="background1" w:themeFillShade="D9"/>
          </w:tcPr>
          <w:p w14:paraId="19A19D2A"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Emerging/</w:t>
            </w:r>
          </w:p>
          <w:p w14:paraId="68171A2A"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Exploring</w:t>
            </w:r>
          </w:p>
        </w:tc>
        <w:tc>
          <w:tcPr>
            <w:tcW w:w="943" w:type="dxa"/>
            <w:shd w:val="clear" w:color="auto" w:fill="D9D9D9" w:themeFill="background1" w:themeFillShade="D9"/>
          </w:tcPr>
          <w:p w14:paraId="5953A927"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Applying</w:t>
            </w:r>
          </w:p>
        </w:tc>
        <w:tc>
          <w:tcPr>
            <w:tcW w:w="1124" w:type="dxa"/>
            <w:shd w:val="clear" w:color="auto" w:fill="D9D9D9" w:themeFill="background1" w:themeFillShade="D9"/>
          </w:tcPr>
          <w:p w14:paraId="798D2C95"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Integrating/</w:t>
            </w:r>
            <w:r w:rsidRPr="009F672D">
              <w:rPr>
                <w:rFonts w:ascii="Cambria" w:hAnsi="Cambria"/>
                <w:b/>
                <w:sz w:val="16"/>
                <w:szCs w:val="16"/>
              </w:rPr>
              <w:br/>
              <w:t>Innovating</w:t>
            </w:r>
          </w:p>
        </w:tc>
        <w:tc>
          <w:tcPr>
            <w:tcW w:w="3928" w:type="dxa"/>
            <w:shd w:val="clear" w:color="auto" w:fill="D9D9D9" w:themeFill="background1" w:themeFillShade="D9"/>
          </w:tcPr>
          <w:p w14:paraId="37F45427" w14:textId="77777777" w:rsidR="00A854BA" w:rsidRPr="00BE1A26" w:rsidRDefault="00A854BA" w:rsidP="00B66790">
            <w:pPr>
              <w:jc w:val="center"/>
              <w:rPr>
                <w:rFonts w:ascii="Cambria" w:hAnsi="Cambria"/>
                <w:b/>
              </w:rPr>
            </w:pPr>
            <w:r>
              <w:rPr>
                <w:rFonts w:ascii="Cambria" w:hAnsi="Cambria"/>
                <w:b/>
              </w:rPr>
              <w:t>Evidence</w:t>
            </w:r>
          </w:p>
        </w:tc>
      </w:tr>
      <w:tr w:rsidR="00A854BA" w:rsidRPr="009F672D" w14:paraId="7A62F3B2" w14:textId="77777777" w:rsidTr="00B66790">
        <w:trPr>
          <w:trHeight w:val="1152"/>
        </w:trPr>
        <w:tc>
          <w:tcPr>
            <w:tcW w:w="3791" w:type="dxa"/>
            <w:shd w:val="clear" w:color="auto" w:fill="FFFFFF" w:themeFill="background1"/>
          </w:tcPr>
          <w:p w14:paraId="346E38C7" w14:textId="77777777" w:rsidR="00A854BA" w:rsidRDefault="00A854BA" w:rsidP="00B66790">
            <w:pPr>
              <w:rPr>
                <w:rFonts w:ascii="Cambria" w:hAnsi="Cambria"/>
              </w:rPr>
            </w:pPr>
            <w:r>
              <w:rPr>
                <w:rFonts w:ascii="Cambria" w:hAnsi="Cambria"/>
              </w:rPr>
              <w:t>Provides Information</w:t>
            </w:r>
          </w:p>
          <w:p w14:paraId="03850363" w14:textId="77777777" w:rsidR="00A854BA" w:rsidRPr="00835648" w:rsidRDefault="00A854BA" w:rsidP="00B66790">
            <w:pPr>
              <w:rPr>
                <w:rFonts w:ascii="Cambria" w:hAnsi="Cambria"/>
              </w:rPr>
            </w:pPr>
          </w:p>
        </w:tc>
        <w:tc>
          <w:tcPr>
            <w:tcW w:w="1004" w:type="dxa"/>
            <w:shd w:val="clear" w:color="auto" w:fill="FFFFFF" w:themeFill="background1"/>
          </w:tcPr>
          <w:p w14:paraId="20DF9F52"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3DEFC2AA"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320BBE3D"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4483410A" w14:textId="77777777" w:rsidR="00A854BA" w:rsidRDefault="00A854BA" w:rsidP="00B66790">
            <w:pPr>
              <w:rPr>
                <w:rFonts w:ascii="Cambria" w:hAnsi="Cambria"/>
                <w:b/>
              </w:rPr>
            </w:pPr>
          </w:p>
        </w:tc>
      </w:tr>
      <w:tr w:rsidR="00A854BA" w:rsidRPr="009F672D" w14:paraId="43FB25E8" w14:textId="77777777" w:rsidTr="00B66790">
        <w:trPr>
          <w:trHeight w:val="1152"/>
        </w:trPr>
        <w:tc>
          <w:tcPr>
            <w:tcW w:w="3791" w:type="dxa"/>
            <w:shd w:val="clear" w:color="auto" w:fill="FFFFFF" w:themeFill="background1"/>
          </w:tcPr>
          <w:p w14:paraId="412BF66A" w14:textId="77777777" w:rsidR="00A854BA" w:rsidRDefault="00A854BA" w:rsidP="00B66790">
            <w:pPr>
              <w:rPr>
                <w:rFonts w:ascii="Cambria" w:hAnsi="Cambria"/>
              </w:rPr>
            </w:pPr>
            <w:r>
              <w:rPr>
                <w:rFonts w:ascii="Cambria" w:hAnsi="Cambria"/>
              </w:rPr>
              <w:t xml:space="preserve">Provides Resources </w:t>
            </w:r>
          </w:p>
          <w:p w14:paraId="4E9918FF" w14:textId="77777777" w:rsidR="00A854BA" w:rsidRDefault="00A854BA" w:rsidP="00B66790">
            <w:pPr>
              <w:rPr>
                <w:rFonts w:ascii="Cambria" w:hAnsi="Cambria"/>
              </w:rPr>
            </w:pPr>
          </w:p>
        </w:tc>
        <w:tc>
          <w:tcPr>
            <w:tcW w:w="1004" w:type="dxa"/>
            <w:shd w:val="clear" w:color="auto" w:fill="FFFFFF" w:themeFill="background1"/>
          </w:tcPr>
          <w:p w14:paraId="6260DC54"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38F17FB9"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23BDA3B1"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3206A52B" w14:textId="77777777" w:rsidR="00A854BA" w:rsidRDefault="00A854BA" w:rsidP="00B66790">
            <w:pPr>
              <w:rPr>
                <w:rFonts w:ascii="Cambria" w:hAnsi="Cambria"/>
                <w:b/>
              </w:rPr>
            </w:pPr>
          </w:p>
        </w:tc>
      </w:tr>
      <w:tr w:rsidR="00A854BA" w:rsidRPr="009F672D" w14:paraId="0EA9DEF5" w14:textId="77777777" w:rsidTr="00B66790">
        <w:trPr>
          <w:trHeight w:val="1152"/>
        </w:trPr>
        <w:tc>
          <w:tcPr>
            <w:tcW w:w="3791" w:type="dxa"/>
            <w:shd w:val="clear" w:color="auto" w:fill="FFFFFF" w:themeFill="background1"/>
          </w:tcPr>
          <w:p w14:paraId="4466EB0B" w14:textId="15E0A1E5" w:rsidR="00A854BA" w:rsidRDefault="00A854BA" w:rsidP="00B66790">
            <w:pPr>
              <w:rPr>
                <w:rFonts w:ascii="Cambria" w:hAnsi="Cambria"/>
              </w:rPr>
            </w:pPr>
            <w:r>
              <w:rPr>
                <w:rFonts w:ascii="Cambria" w:hAnsi="Cambria"/>
              </w:rPr>
              <w:t>Frames Expectations</w:t>
            </w:r>
          </w:p>
        </w:tc>
        <w:tc>
          <w:tcPr>
            <w:tcW w:w="1004" w:type="dxa"/>
            <w:shd w:val="clear" w:color="auto" w:fill="FFFFFF" w:themeFill="background1"/>
          </w:tcPr>
          <w:p w14:paraId="3B53CB5B"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18AD2B0B"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4658F553"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682C82FC" w14:textId="77777777" w:rsidR="00A854BA" w:rsidRDefault="00A854BA" w:rsidP="00B66790">
            <w:pPr>
              <w:jc w:val="center"/>
              <w:rPr>
                <w:rFonts w:ascii="Cambria" w:hAnsi="Cambria"/>
                <w:b/>
              </w:rPr>
            </w:pPr>
          </w:p>
        </w:tc>
      </w:tr>
      <w:tr w:rsidR="00A854BA" w:rsidRPr="009F672D" w14:paraId="5DEED54E" w14:textId="77777777" w:rsidTr="00B66790">
        <w:tc>
          <w:tcPr>
            <w:tcW w:w="3791" w:type="dxa"/>
            <w:shd w:val="clear" w:color="auto" w:fill="D9D9D9" w:themeFill="background1" w:themeFillShade="D9"/>
          </w:tcPr>
          <w:p w14:paraId="25DB1594" w14:textId="77777777" w:rsidR="00A854BA" w:rsidRDefault="00A854BA" w:rsidP="00B66790">
            <w:pPr>
              <w:jc w:val="center"/>
              <w:rPr>
                <w:rFonts w:ascii="Cambria" w:hAnsi="Cambria"/>
                <w:b/>
              </w:rPr>
            </w:pPr>
            <w:r>
              <w:rPr>
                <w:rFonts w:ascii="Cambria" w:hAnsi="Cambria"/>
                <w:b/>
              </w:rPr>
              <w:t>Differentiates Mentoring</w:t>
            </w:r>
            <w:r>
              <w:rPr>
                <w:rFonts w:ascii="Cambria" w:hAnsi="Cambria"/>
                <w:b/>
              </w:rPr>
              <w:br/>
              <w:t>Stances based on BT Needs</w:t>
            </w:r>
          </w:p>
          <w:p w14:paraId="60D7878F" w14:textId="77777777" w:rsidR="00A854BA" w:rsidRPr="00BE1A26" w:rsidRDefault="00A854BA" w:rsidP="00B66790">
            <w:pPr>
              <w:spacing w:after="120"/>
              <w:jc w:val="center"/>
              <w:rPr>
                <w:rFonts w:ascii="Cambria" w:hAnsi="Cambria"/>
                <w:sz w:val="20"/>
                <w:szCs w:val="20"/>
              </w:rPr>
            </w:pPr>
          </w:p>
        </w:tc>
        <w:tc>
          <w:tcPr>
            <w:tcW w:w="1004" w:type="dxa"/>
            <w:shd w:val="clear" w:color="auto" w:fill="D9D9D9" w:themeFill="background1" w:themeFillShade="D9"/>
          </w:tcPr>
          <w:p w14:paraId="47786D03"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Emerging/</w:t>
            </w:r>
          </w:p>
          <w:p w14:paraId="71FAF3CA"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Exploring</w:t>
            </w:r>
          </w:p>
        </w:tc>
        <w:tc>
          <w:tcPr>
            <w:tcW w:w="943" w:type="dxa"/>
            <w:shd w:val="clear" w:color="auto" w:fill="D9D9D9" w:themeFill="background1" w:themeFillShade="D9"/>
          </w:tcPr>
          <w:p w14:paraId="43677535" w14:textId="77777777" w:rsidR="00A854BA" w:rsidRPr="00BE1A26" w:rsidRDefault="00A854BA" w:rsidP="00B66790">
            <w:pPr>
              <w:jc w:val="center"/>
              <w:rPr>
                <w:rFonts w:ascii="Cambria" w:hAnsi="Cambria"/>
                <w:b/>
                <w:sz w:val="16"/>
                <w:szCs w:val="16"/>
              </w:rPr>
            </w:pPr>
            <w:r w:rsidRPr="009F672D">
              <w:rPr>
                <w:rFonts w:ascii="Cambria" w:hAnsi="Cambria"/>
                <w:b/>
                <w:sz w:val="16"/>
                <w:szCs w:val="16"/>
              </w:rPr>
              <w:t>Applying</w:t>
            </w:r>
          </w:p>
        </w:tc>
        <w:tc>
          <w:tcPr>
            <w:tcW w:w="1124" w:type="dxa"/>
            <w:shd w:val="clear" w:color="auto" w:fill="D9D9D9" w:themeFill="background1" w:themeFillShade="D9"/>
          </w:tcPr>
          <w:p w14:paraId="73085096" w14:textId="77777777" w:rsidR="00A854BA" w:rsidRPr="009F672D" w:rsidRDefault="00A854BA" w:rsidP="00B66790">
            <w:pPr>
              <w:jc w:val="center"/>
              <w:rPr>
                <w:rFonts w:ascii="Cambria" w:hAnsi="Cambria"/>
                <w:b/>
                <w:sz w:val="16"/>
                <w:szCs w:val="16"/>
              </w:rPr>
            </w:pPr>
            <w:r w:rsidRPr="009F672D">
              <w:rPr>
                <w:rFonts w:ascii="Cambria" w:hAnsi="Cambria"/>
                <w:b/>
                <w:sz w:val="16"/>
                <w:szCs w:val="16"/>
              </w:rPr>
              <w:t>Integrating/</w:t>
            </w:r>
            <w:r w:rsidRPr="009F672D">
              <w:rPr>
                <w:rFonts w:ascii="Cambria" w:hAnsi="Cambria"/>
                <w:b/>
                <w:sz w:val="16"/>
                <w:szCs w:val="16"/>
              </w:rPr>
              <w:br/>
              <w:t>Innovating</w:t>
            </w:r>
          </w:p>
        </w:tc>
        <w:tc>
          <w:tcPr>
            <w:tcW w:w="3928" w:type="dxa"/>
            <w:shd w:val="clear" w:color="auto" w:fill="D9D9D9" w:themeFill="background1" w:themeFillShade="D9"/>
          </w:tcPr>
          <w:p w14:paraId="21087EA2" w14:textId="77777777" w:rsidR="00A854BA" w:rsidRPr="00BE1A26" w:rsidRDefault="00A854BA" w:rsidP="00B66790">
            <w:pPr>
              <w:jc w:val="center"/>
              <w:rPr>
                <w:rFonts w:ascii="Cambria" w:hAnsi="Cambria"/>
                <w:b/>
              </w:rPr>
            </w:pPr>
            <w:r>
              <w:rPr>
                <w:rFonts w:ascii="Cambria" w:hAnsi="Cambria"/>
                <w:b/>
              </w:rPr>
              <w:t>Evidence</w:t>
            </w:r>
          </w:p>
        </w:tc>
      </w:tr>
      <w:tr w:rsidR="00A854BA" w:rsidRPr="009F672D" w14:paraId="3CE7C2E2" w14:textId="77777777" w:rsidTr="00B66790">
        <w:tc>
          <w:tcPr>
            <w:tcW w:w="3791" w:type="dxa"/>
            <w:shd w:val="clear" w:color="auto" w:fill="FFFFFF" w:themeFill="background1"/>
          </w:tcPr>
          <w:p w14:paraId="2E7A03FA" w14:textId="77777777" w:rsidR="00A854BA" w:rsidRDefault="00A854BA" w:rsidP="00B66790">
            <w:pPr>
              <w:rPr>
                <w:rFonts w:ascii="Cambria" w:hAnsi="Cambria"/>
                <w:b/>
              </w:rPr>
            </w:pPr>
            <w:r>
              <w:rPr>
                <w:rFonts w:ascii="Cambria" w:hAnsi="Cambria"/>
                <w:b/>
              </w:rPr>
              <w:t xml:space="preserve">Formative </w:t>
            </w:r>
          </w:p>
          <w:p w14:paraId="19F76437" w14:textId="77777777" w:rsidR="00A854BA" w:rsidRPr="00B95971" w:rsidRDefault="00A854BA" w:rsidP="00B66790">
            <w:pPr>
              <w:rPr>
                <w:rFonts w:ascii="Cambria" w:hAnsi="Cambria"/>
              </w:rPr>
            </w:pPr>
            <w:r>
              <w:rPr>
                <w:rFonts w:ascii="Cambria" w:hAnsi="Cambria"/>
              </w:rPr>
              <w:t>Gathers data to identify strengths, opportunities for growth, and next steps for BT and mentor.</w:t>
            </w:r>
            <w:r>
              <w:rPr>
                <w:rFonts w:ascii="Cambria" w:hAnsi="Cambria"/>
              </w:rPr>
              <w:br/>
            </w:r>
          </w:p>
          <w:p w14:paraId="340CAE99" w14:textId="687B3DC1" w:rsidR="00A854BA" w:rsidRDefault="00A854BA" w:rsidP="00B66790">
            <w:pPr>
              <w:rPr>
                <w:rFonts w:ascii="Cambria" w:hAnsi="Cambria"/>
                <w:b/>
              </w:rPr>
            </w:pPr>
            <w:r>
              <w:rPr>
                <w:rFonts w:ascii="Cambria" w:hAnsi="Cambria"/>
                <w:b/>
              </w:rPr>
              <w:t>What percentage of time would you estimate you spend in this stance? ____________</w:t>
            </w:r>
          </w:p>
        </w:tc>
        <w:tc>
          <w:tcPr>
            <w:tcW w:w="1004" w:type="dxa"/>
            <w:shd w:val="clear" w:color="auto" w:fill="FFFFFF" w:themeFill="background1"/>
          </w:tcPr>
          <w:p w14:paraId="6592E092"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4EBE3BB2"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730502C3"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2247F0A6" w14:textId="77777777" w:rsidR="00A854BA" w:rsidRDefault="00A854BA" w:rsidP="00B66790">
            <w:pPr>
              <w:jc w:val="center"/>
              <w:rPr>
                <w:rFonts w:ascii="Cambria" w:hAnsi="Cambria"/>
                <w:b/>
              </w:rPr>
            </w:pPr>
          </w:p>
        </w:tc>
      </w:tr>
      <w:tr w:rsidR="00A854BA" w:rsidRPr="009F672D" w14:paraId="36E143F2" w14:textId="77777777" w:rsidTr="00B66790">
        <w:tc>
          <w:tcPr>
            <w:tcW w:w="3791" w:type="dxa"/>
            <w:shd w:val="clear" w:color="auto" w:fill="FFFFFF" w:themeFill="background1"/>
          </w:tcPr>
          <w:p w14:paraId="222C22E2" w14:textId="77777777" w:rsidR="00A854BA" w:rsidRDefault="00A854BA" w:rsidP="00B66790">
            <w:pPr>
              <w:rPr>
                <w:rFonts w:ascii="Cambria" w:hAnsi="Cambria"/>
                <w:b/>
              </w:rPr>
            </w:pPr>
            <w:r>
              <w:rPr>
                <w:rFonts w:ascii="Cambria" w:hAnsi="Cambria"/>
                <w:b/>
              </w:rPr>
              <w:t>Instructive</w:t>
            </w:r>
          </w:p>
          <w:p w14:paraId="1242F638" w14:textId="77777777" w:rsidR="00A854BA" w:rsidRPr="00D1182D" w:rsidRDefault="00A854BA" w:rsidP="00B66790">
            <w:pPr>
              <w:rPr>
                <w:rFonts w:ascii="Cambria" w:hAnsi="Cambria"/>
              </w:rPr>
            </w:pPr>
            <w:r>
              <w:rPr>
                <w:rFonts w:ascii="Cambria" w:hAnsi="Cambria"/>
              </w:rPr>
              <w:t>Consulting/Providing Expertise</w:t>
            </w:r>
          </w:p>
          <w:p w14:paraId="2DEC8C13" w14:textId="77777777" w:rsidR="00A854BA" w:rsidRDefault="00A854BA" w:rsidP="00B66790">
            <w:pPr>
              <w:rPr>
                <w:rFonts w:ascii="Cambria" w:hAnsi="Cambria"/>
                <w:b/>
              </w:rPr>
            </w:pPr>
          </w:p>
          <w:p w14:paraId="68D7F248" w14:textId="0AA9E961" w:rsidR="00A854BA" w:rsidRDefault="00A854BA" w:rsidP="00B66790">
            <w:pPr>
              <w:rPr>
                <w:rFonts w:ascii="Cambria" w:hAnsi="Cambria"/>
                <w:b/>
              </w:rPr>
            </w:pPr>
            <w:r>
              <w:rPr>
                <w:rFonts w:ascii="Cambria" w:hAnsi="Cambria"/>
                <w:b/>
              </w:rPr>
              <w:t>What percentage of time would you estimate you spend in this stance? ____________</w:t>
            </w:r>
          </w:p>
        </w:tc>
        <w:tc>
          <w:tcPr>
            <w:tcW w:w="1004" w:type="dxa"/>
            <w:shd w:val="clear" w:color="auto" w:fill="FFFFFF" w:themeFill="background1"/>
          </w:tcPr>
          <w:p w14:paraId="3F76A4EC"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45A1D9BC"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6D2ADFA1"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20D217A1" w14:textId="77777777" w:rsidR="00A854BA" w:rsidRDefault="00A854BA" w:rsidP="00B66790">
            <w:pPr>
              <w:jc w:val="center"/>
              <w:rPr>
                <w:rFonts w:ascii="Cambria" w:hAnsi="Cambria"/>
                <w:b/>
              </w:rPr>
            </w:pPr>
          </w:p>
        </w:tc>
      </w:tr>
      <w:tr w:rsidR="00A854BA" w:rsidRPr="009F672D" w14:paraId="3D7520CB" w14:textId="77777777" w:rsidTr="00B66790">
        <w:tc>
          <w:tcPr>
            <w:tcW w:w="3791" w:type="dxa"/>
            <w:shd w:val="clear" w:color="auto" w:fill="FFFFFF" w:themeFill="background1"/>
          </w:tcPr>
          <w:p w14:paraId="7AF86730" w14:textId="77777777" w:rsidR="00A854BA" w:rsidRDefault="00A854BA" w:rsidP="00B66790">
            <w:pPr>
              <w:rPr>
                <w:rFonts w:ascii="Cambria" w:hAnsi="Cambria"/>
                <w:b/>
              </w:rPr>
            </w:pPr>
            <w:r>
              <w:rPr>
                <w:rFonts w:ascii="Cambria" w:hAnsi="Cambria"/>
                <w:b/>
              </w:rPr>
              <w:t>Collaborative</w:t>
            </w:r>
          </w:p>
          <w:p w14:paraId="269B9932" w14:textId="77777777" w:rsidR="00A854BA" w:rsidRPr="00D1182D" w:rsidRDefault="00A854BA" w:rsidP="00B66790">
            <w:pPr>
              <w:rPr>
                <w:rFonts w:ascii="Cambria" w:hAnsi="Cambria"/>
              </w:rPr>
            </w:pPr>
            <w:r>
              <w:rPr>
                <w:rFonts w:ascii="Cambria" w:hAnsi="Cambria"/>
              </w:rPr>
              <w:t>Co-Constructing/Collaborating</w:t>
            </w:r>
          </w:p>
          <w:p w14:paraId="3A50D746" w14:textId="77777777" w:rsidR="00A854BA" w:rsidRDefault="00A854BA" w:rsidP="00B66790">
            <w:pPr>
              <w:rPr>
                <w:rFonts w:ascii="Cambria" w:hAnsi="Cambria"/>
                <w:b/>
              </w:rPr>
            </w:pPr>
          </w:p>
          <w:p w14:paraId="4B536B5E" w14:textId="63DDCAF6" w:rsidR="00A854BA" w:rsidRDefault="00A854BA" w:rsidP="00B66790">
            <w:pPr>
              <w:rPr>
                <w:rFonts w:ascii="Cambria" w:hAnsi="Cambria"/>
                <w:b/>
              </w:rPr>
            </w:pPr>
            <w:r>
              <w:rPr>
                <w:rFonts w:ascii="Cambria" w:hAnsi="Cambria"/>
                <w:b/>
              </w:rPr>
              <w:t>What percentage of time would you estimate you spend in this stance? ____________</w:t>
            </w:r>
          </w:p>
        </w:tc>
        <w:tc>
          <w:tcPr>
            <w:tcW w:w="1004" w:type="dxa"/>
            <w:shd w:val="clear" w:color="auto" w:fill="FFFFFF" w:themeFill="background1"/>
          </w:tcPr>
          <w:p w14:paraId="5A4AC9D1"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022D3A82"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1C2A5011"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1E4E508E" w14:textId="77777777" w:rsidR="00A854BA" w:rsidRDefault="00A854BA" w:rsidP="00B66790">
            <w:pPr>
              <w:jc w:val="center"/>
              <w:rPr>
                <w:rFonts w:ascii="Cambria" w:hAnsi="Cambria"/>
                <w:b/>
              </w:rPr>
            </w:pPr>
          </w:p>
        </w:tc>
      </w:tr>
      <w:tr w:rsidR="00A854BA" w:rsidRPr="009F672D" w14:paraId="0AF9587E" w14:textId="77777777" w:rsidTr="00B66790">
        <w:tc>
          <w:tcPr>
            <w:tcW w:w="3791" w:type="dxa"/>
            <w:shd w:val="clear" w:color="auto" w:fill="FFFFFF" w:themeFill="background1"/>
          </w:tcPr>
          <w:p w14:paraId="5177D0FB" w14:textId="77777777" w:rsidR="00A854BA" w:rsidRDefault="00A854BA" w:rsidP="00B66790">
            <w:pPr>
              <w:rPr>
                <w:rFonts w:ascii="Cambria" w:hAnsi="Cambria"/>
                <w:b/>
              </w:rPr>
            </w:pPr>
            <w:r>
              <w:rPr>
                <w:rFonts w:ascii="Cambria" w:hAnsi="Cambria"/>
                <w:b/>
              </w:rPr>
              <w:t>Facilitative</w:t>
            </w:r>
          </w:p>
          <w:p w14:paraId="7C9900BA" w14:textId="77777777" w:rsidR="00A854BA" w:rsidRPr="00B95971" w:rsidRDefault="00A854BA" w:rsidP="00B66790">
            <w:pPr>
              <w:rPr>
                <w:rFonts w:ascii="Cambria" w:hAnsi="Cambria"/>
              </w:rPr>
            </w:pPr>
            <w:r>
              <w:rPr>
                <w:rFonts w:ascii="Cambria" w:hAnsi="Cambria"/>
              </w:rPr>
              <w:t>Coaching</w:t>
            </w:r>
          </w:p>
          <w:p w14:paraId="14BDCDB8" w14:textId="77777777" w:rsidR="00A854BA" w:rsidRDefault="00A854BA" w:rsidP="00B66790">
            <w:pPr>
              <w:rPr>
                <w:rFonts w:ascii="Cambria" w:hAnsi="Cambria"/>
                <w:b/>
              </w:rPr>
            </w:pPr>
          </w:p>
          <w:p w14:paraId="5089BFEB" w14:textId="77777777" w:rsidR="00A854BA" w:rsidRDefault="00A854BA" w:rsidP="00B66790">
            <w:pPr>
              <w:rPr>
                <w:rFonts w:ascii="Cambria" w:hAnsi="Cambria"/>
                <w:b/>
              </w:rPr>
            </w:pPr>
            <w:r>
              <w:rPr>
                <w:rFonts w:ascii="Cambria" w:hAnsi="Cambria"/>
                <w:b/>
              </w:rPr>
              <w:t>What percentage of time would you estimate you spend in this stance? ____________</w:t>
            </w:r>
          </w:p>
          <w:p w14:paraId="4F947D6D" w14:textId="77777777" w:rsidR="00A854BA" w:rsidRDefault="00A854BA" w:rsidP="00B66790">
            <w:pPr>
              <w:rPr>
                <w:rFonts w:ascii="Cambria" w:hAnsi="Cambria"/>
                <w:b/>
              </w:rPr>
            </w:pPr>
          </w:p>
        </w:tc>
        <w:tc>
          <w:tcPr>
            <w:tcW w:w="1004" w:type="dxa"/>
            <w:shd w:val="clear" w:color="auto" w:fill="FFFFFF" w:themeFill="background1"/>
          </w:tcPr>
          <w:p w14:paraId="0E9C9D63" w14:textId="77777777" w:rsidR="00A854BA" w:rsidRPr="009F672D" w:rsidRDefault="00A854BA" w:rsidP="00B66790">
            <w:pPr>
              <w:jc w:val="center"/>
              <w:rPr>
                <w:rFonts w:ascii="Cambria" w:hAnsi="Cambria"/>
                <w:b/>
                <w:sz w:val="16"/>
                <w:szCs w:val="16"/>
              </w:rPr>
            </w:pPr>
          </w:p>
        </w:tc>
        <w:tc>
          <w:tcPr>
            <w:tcW w:w="943" w:type="dxa"/>
            <w:shd w:val="clear" w:color="auto" w:fill="FFFFFF" w:themeFill="background1"/>
          </w:tcPr>
          <w:p w14:paraId="294E89D3" w14:textId="77777777" w:rsidR="00A854BA" w:rsidRPr="009F672D" w:rsidRDefault="00A854BA" w:rsidP="00B66790">
            <w:pPr>
              <w:jc w:val="center"/>
              <w:rPr>
                <w:rFonts w:ascii="Cambria" w:hAnsi="Cambria"/>
                <w:b/>
                <w:sz w:val="16"/>
                <w:szCs w:val="16"/>
              </w:rPr>
            </w:pPr>
          </w:p>
        </w:tc>
        <w:tc>
          <w:tcPr>
            <w:tcW w:w="1124" w:type="dxa"/>
            <w:shd w:val="clear" w:color="auto" w:fill="FFFFFF" w:themeFill="background1"/>
          </w:tcPr>
          <w:p w14:paraId="450A3998" w14:textId="77777777" w:rsidR="00A854BA" w:rsidRPr="009F672D" w:rsidRDefault="00A854BA" w:rsidP="00B66790">
            <w:pPr>
              <w:jc w:val="center"/>
              <w:rPr>
                <w:rFonts w:ascii="Cambria" w:hAnsi="Cambria"/>
                <w:b/>
                <w:sz w:val="16"/>
                <w:szCs w:val="16"/>
              </w:rPr>
            </w:pPr>
          </w:p>
        </w:tc>
        <w:tc>
          <w:tcPr>
            <w:tcW w:w="3928" w:type="dxa"/>
            <w:shd w:val="clear" w:color="auto" w:fill="FFFFFF" w:themeFill="background1"/>
          </w:tcPr>
          <w:p w14:paraId="3450632C" w14:textId="77777777" w:rsidR="00A854BA" w:rsidRDefault="00A854BA" w:rsidP="00B66790">
            <w:pPr>
              <w:jc w:val="center"/>
              <w:rPr>
                <w:rFonts w:ascii="Cambria" w:hAnsi="Cambria"/>
                <w:b/>
              </w:rPr>
            </w:pPr>
          </w:p>
        </w:tc>
      </w:tr>
    </w:tbl>
    <w:p w14:paraId="6D85B6D5" w14:textId="4319CB97" w:rsidR="00B66790" w:rsidRDefault="00A854BA" w:rsidP="00370950">
      <w:pPr>
        <w:jc w:val="right"/>
        <w:rPr>
          <w:rFonts w:ascii="Cambria" w:hAnsi="Cambria"/>
          <w:b/>
          <w:sz w:val="44"/>
          <w:szCs w:val="44"/>
        </w:rPr>
      </w:pPr>
      <w:r>
        <w:rPr>
          <w:sz w:val="16"/>
          <w:szCs w:val="16"/>
        </w:rPr>
        <w:t xml:space="preserve">*Adapted from the work of Laura Lipton and Bruce Wellman at MiraVia, LLC, </w:t>
      </w:r>
      <w:r>
        <w:rPr>
          <w:i/>
          <w:sz w:val="16"/>
          <w:szCs w:val="16"/>
        </w:rPr>
        <w:t>The Road to Learning</w:t>
      </w:r>
      <w:r>
        <w:rPr>
          <w:sz w:val="16"/>
          <w:szCs w:val="16"/>
        </w:rPr>
        <w:t>, 2012</w:t>
      </w:r>
      <w:r w:rsidR="00B66790">
        <w:rPr>
          <w:rFonts w:ascii="Cambria" w:hAnsi="Cambria"/>
          <w:b/>
          <w:sz w:val="44"/>
          <w:szCs w:val="44"/>
        </w:rPr>
        <w:br w:type="page"/>
      </w:r>
    </w:p>
    <w:p w14:paraId="16086186" w14:textId="26996CE8" w:rsidR="00A854BA" w:rsidRPr="00E109B4" w:rsidRDefault="00A854BA" w:rsidP="00E109B4">
      <w:pPr>
        <w:jc w:val="center"/>
        <w:rPr>
          <w:sz w:val="16"/>
          <w:szCs w:val="16"/>
        </w:rPr>
      </w:pPr>
      <w:r w:rsidRPr="008664C6">
        <w:rPr>
          <w:rFonts w:ascii="Cambria" w:hAnsi="Cambria"/>
          <w:b/>
          <w:sz w:val="44"/>
          <w:szCs w:val="44"/>
        </w:rPr>
        <w:t>Mentor Skills</w:t>
      </w:r>
    </w:p>
    <w:p w14:paraId="5A9211BE" w14:textId="77777777" w:rsidR="00A854BA" w:rsidRPr="008664C6" w:rsidRDefault="00A854BA" w:rsidP="008856E1">
      <w:pPr>
        <w:spacing w:after="480"/>
        <w:jc w:val="center"/>
        <w:rPr>
          <w:rFonts w:ascii="Cambria" w:hAnsi="Cambria"/>
          <w:b/>
        </w:rPr>
      </w:pPr>
      <w:r w:rsidRPr="008664C6">
        <w:rPr>
          <w:rFonts w:ascii="Cambria" w:hAnsi="Cambria"/>
          <w:b/>
        </w:rPr>
        <w:t>Goal Worksheet</w:t>
      </w:r>
    </w:p>
    <w:p w14:paraId="3F569EE9" w14:textId="1965A467" w:rsidR="00A854BA" w:rsidRDefault="00A854BA" w:rsidP="00A854BA">
      <w:pPr>
        <w:rPr>
          <w:rFonts w:ascii="Cambria" w:hAnsi="Cambria"/>
        </w:rPr>
      </w:pPr>
      <w:r>
        <w:rPr>
          <w:rFonts w:ascii="Cambria" w:hAnsi="Cambria"/>
        </w:rPr>
        <w:t>Mentor Name</w:t>
      </w:r>
      <w:r w:rsidRPr="008664C6">
        <w:rPr>
          <w:rFonts w:ascii="Cambria" w:hAnsi="Cambria"/>
        </w:rPr>
        <w:t>: __</w:t>
      </w:r>
      <w:r>
        <w:rPr>
          <w:rFonts w:ascii="Cambria" w:hAnsi="Cambria"/>
        </w:rPr>
        <w:t>__________________________________________________</w:t>
      </w:r>
      <w:r w:rsidRPr="008664C6">
        <w:rPr>
          <w:rFonts w:ascii="Cambria" w:hAnsi="Cambria"/>
        </w:rPr>
        <w:t>________________________ Date: ________</w:t>
      </w:r>
      <w:r>
        <w:rPr>
          <w:rFonts w:ascii="Cambria" w:hAnsi="Cambria"/>
        </w:rPr>
        <w:t>_______</w:t>
      </w:r>
      <w:r w:rsidRPr="008664C6">
        <w:rPr>
          <w:rFonts w:ascii="Cambria" w:hAnsi="Cambria"/>
        </w:rPr>
        <w:t>______</w:t>
      </w:r>
      <w:r>
        <w:rPr>
          <w:rFonts w:ascii="Cambria" w:hAnsi="Cambria"/>
        </w:rPr>
        <w:br/>
      </w:r>
      <w:r>
        <w:rPr>
          <w:rFonts w:ascii="Cambria" w:hAnsi="Cambria"/>
        </w:rPr>
        <w:br/>
      </w:r>
      <w:r w:rsidRPr="008664C6">
        <w:rPr>
          <w:rFonts w:ascii="Cambria" w:hAnsi="Cambria"/>
        </w:rPr>
        <w:t xml:space="preserve">After completing the </w:t>
      </w:r>
      <w:r>
        <w:rPr>
          <w:rFonts w:ascii="Cambria" w:hAnsi="Cambria"/>
          <w:i/>
        </w:rPr>
        <w:t>Mentor Skills</w:t>
      </w:r>
      <w:r w:rsidRPr="008664C6">
        <w:rPr>
          <w:rFonts w:ascii="Cambria" w:hAnsi="Cambria"/>
          <w:i/>
        </w:rPr>
        <w:t xml:space="preserve"> Self-assessment</w:t>
      </w:r>
      <w:r w:rsidRPr="008664C6">
        <w:rPr>
          <w:rFonts w:ascii="Cambria" w:hAnsi="Cambria"/>
        </w:rPr>
        <w:t>, use the following prompts to develop a goal related to</w:t>
      </w:r>
      <w:r>
        <w:rPr>
          <w:rFonts w:ascii="Cambria" w:hAnsi="Cambria"/>
        </w:rPr>
        <w:t xml:space="preserve"> your mentoring practice</w:t>
      </w:r>
      <w:r w:rsidRPr="008664C6">
        <w:rPr>
          <w:rFonts w:ascii="Cambria" w:hAnsi="Cambria"/>
        </w:rPr>
        <w:t>.</w:t>
      </w:r>
    </w:p>
    <w:p w14:paraId="791B3771" w14:textId="77777777" w:rsidR="00A854BA" w:rsidRPr="008664C6" w:rsidRDefault="00A854BA" w:rsidP="00A854BA">
      <w:pPr>
        <w:rPr>
          <w:rFonts w:ascii="Cambria" w:hAnsi="Cambria"/>
        </w:rPr>
      </w:pPr>
    </w:p>
    <w:tbl>
      <w:tblPr>
        <w:tblStyle w:val="TableGrid"/>
        <w:tblW w:w="10795" w:type="dxa"/>
        <w:tblLook w:val="04A0" w:firstRow="1" w:lastRow="0" w:firstColumn="1" w:lastColumn="0" w:noHBand="0" w:noVBand="1"/>
        <w:tblCaption w:val="Mentor skills pg 8"/>
      </w:tblPr>
      <w:tblGrid>
        <w:gridCol w:w="10795"/>
      </w:tblGrid>
      <w:tr w:rsidR="00A854BA" w:rsidRPr="008664C6" w14:paraId="4B2965C3" w14:textId="77777777" w:rsidTr="00E655B7">
        <w:trPr>
          <w:trHeight w:val="2448"/>
          <w:tblHeader/>
        </w:trPr>
        <w:tc>
          <w:tcPr>
            <w:tcW w:w="10795" w:type="dxa"/>
          </w:tcPr>
          <w:p w14:paraId="423D77CA" w14:textId="646030F2" w:rsidR="00A854BA" w:rsidRPr="008664C6" w:rsidRDefault="00A854BA" w:rsidP="00E655B7">
            <w:pPr>
              <w:rPr>
                <w:rFonts w:ascii="Cambria" w:hAnsi="Cambria"/>
              </w:rPr>
            </w:pPr>
            <w:r w:rsidRPr="008664C6">
              <w:rPr>
                <w:rFonts w:ascii="Cambria" w:hAnsi="Cambria"/>
              </w:rPr>
              <w:t xml:space="preserve">1. This is what I want to </w:t>
            </w:r>
            <w:r w:rsidRPr="008664C6">
              <w:rPr>
                <w:rFonts w:ascii="Cambria" w:hAnsi="Cambria"/>
                <w:u w:val="single"/>
              </w:rPr>
              <w:t>achieve</w:t>
            </w:r>
            <w:r w:rsidRPr="008664C6">
              <w:rPr>
                <w:rFonts w:ascii="Cambria" w:hAnsi="Cambria"/>
              </w:rPr>
              <w:t>.</w:t>
            </w:r>
            <w:r w:rsidR="00E655B7" w:rsidRPr="008664C6">
              <w:rPr>
                <w:rFonts w:ascii="Cambria" w:hAnsi="Cambria"/>
              </w:rPr>
              <w:t xml:space="preserve"> </w:t>
            </w:r>
          </w:p>
        </w:tc>
      </w:tr>
      <w:tr w:rsidR="00A854BA" w:rsidRPr="008664C6" w14:paraId="3D52FB76" w14:textId="77777777" w:rsidTr="00E655B7">
        <w:trPr>
          <w:trHeight w:val="2448"/>
        </w:trPr>
        <w:tc>
          <w:tcPr>
            <w:tcW w:w="10795" w:type="dxa"/>
          </w:tcPr>
          <w:p w14:paraId="03DFD74B" w14:textId="7E35CFFD" w:rsidR="00A854BA" w:rsidRPr="008664C6" w:rsidRDefault="00A854BA" w:rsidP="00E655B7">
            <w:pPr>
              <w:jc w:val="both"/>
              <w:rPr>
                <w:rFonts w:ascii="Cambria" w:hAnsi="Cambria"/>
              </w:rPr>
            </w:pPr>
            <w:r w:rsidRPr="008664C6">
              <w:rPr>
                <w:rFonts w:ascii="Cambria" w:hAnsi="Cambria"/>
              </w:rPr>
              <w:t xml:space="preserve">2. This is my main </w:t>
            </w:r>
            <w:r w:rsidRPr="008664C6">
              <w:rPr>
                <w:rFonts w:ascii="Cambria" w:hAnsi="Cambria"/>
                <w:u w:val="single"/>
              </w:rPr>
              <w:t>measure(s)</w:t>
            </w:r>
            <w:r w:rsidRPr="008664C6">
              <w:rPr>
                <w:rFonts w:ascii="Cambria" w:hAnsi="Cambria"/>
              </w:rPr>
              <w:t xml:space="preserve"> for the achievement (i.e. artifacts, tools, data that will demonstrate the goal above).</w:t>
            </w:r>
            <w:r w:rsidR="00E655B7" w:rsidRPr="008664C6">
              <w:rPr>
                <w:rFonts w:ascii="Cambria" w:hAnsi="Cambria"/>
              </w:rPr>
              <w:t xml:space="preserve"> </w:t>
            </w:r>
          </w:p>
        </w:tc>
      </w:tr>
      <w:tr w:rsidR="00A854BA" w:rsidRPr="008664C6" w14:paraId="4DA71D87" w14:textId="77777777" w:rsidTr="00E655B7">
        <w:trPr>
          <w:trHeight w:val="2448"/>
        </w:trPr>
        <w:tc>
          <w:tcPr>
            <w:tcW w:w="10795" w:type="dxa"/>
          </w:tcPr>
          <w:p w14:paraId="3385C5F2" w14:textId="2E60555B" w:rsidR="00A854BA" w:rsidRPr="008664C6" w:rsidRDefault="00A854BA" w:rsidP="009A1FC8">
            <w:pPr>
              <w:rPr>
                <w:rFonts w:ascii="Cambria" w:hAnsi="Cambria"/>
              </w:rPr>
            </w:pPr>
            <w:r w:rsidRPr="008664C6">
              <w:rPr>
                <w:rFonts w:ascii="Cambria" w:hAnsi="Cambria"/>
              </w:rPr>
              <w:lastRenderedPageBreak/>
              <w:t xml:space="preserve">3. Now </w:t>
            </w:r>
            <w:r w:rsidR="001D5CE1" w:rsidRPr="008664C6">
              <w:rPr>
                <w:rFonts w:ascii="Cambria" w:hAnsi="Cambria"/>
              </w:rPr>
              <w:t>here is</w:t>
            </w:r>
            <w:r w:rsidRPr="008664C6">
              <w:rPr>
                <w:rFonts w:ascii="Cambria" w:hAnsi="Cambria"/>
              </w:rPr>
              <w:t xml:space="preserve"> what I want to achieve stated as a </w:t>
            </w:r>
            <w:r w:rsidRPr="008664C6">
              <w:rPr>
                <w:rFonts w:ascii="Cambria" w:hAnsi="Cambria"/>
                <w:u w:val="single"/>
              </w:rPr>
              <w:t xml:space="preserve">specific </w:t>
            </w:r>
            <w:r w:rsidR="001D5CE1" w:rsidRPr="008664C6">
              <w:rPr>
                <w:rFonts w:ascii="Cambria" w:hAnsi="Cambria"/>
                <w:u w:val="single"/>
              </w:rPr>
              <w:t>goal, which</w:t>
            </w:r>
            <w:r w:rsidRPr="008664C6">
              <w:rPr>
                <w:rFonts w:ascii="Cambria" w:hAnsi="Cambria"/>
              </w:rPr>
              <w:t xml:space="preserve"> includes my measures</w:t>
            </w:r>
            <w:r w:rsidR="00E109B4">
              <w:rPr>
                <w:rFonts w:ascii="Cambria" w:hAnsi="Cambria"/>
              </w:rPr>
              <w:t>.</w:t>
            </w:r>
            <w:r w:rsidRPr="008664C6">
              <w:rPr>
                <w:rFonts w:ascii="Cambria" w:hAnsi="Cambria"/>
              </w:rPr>
              <w:t xml:space="preserve"> </w:t>
            </w:r>
            <w:r w:rsidR="00E109B4">
              <w:rPr>
                <w:rFonts w:ascii="Cambria" w:hAnsi="Cambria"/>
              </w:rPr>
              <w:br/>
            </w:r>
            <w:r w:rsidRPr="008664C6">
              <w:rPr>
                <w:rFonts w:ascii="Cambria" w:hAnsi="Cambria"/>
              </w:rPr>
              <w:t>(SMART = Specific, Measureable, Achievable, Realistic, Timed)</w:t>
            </w:r>
          </w:p>
          <w:p w14:paraId="2E0793DB" w14:textId="77777777" w:rsidR="00A854BA" w:rsidRPr="008664C6" w:rsidRDefault="00A854BA" w:rsidP="009A1FC8">
            <w:pPr>
              <w:rPr>
                <w:rFonts w:ascii="Cambria" w:hAnsi="Cambria"/>
              </w:rPr>
            </w:pPr>
          </w:p>
          <w:p w14:paraId="709CE26B" w14:textId="1EAACFA8" w:rsidR="00A854BA" w:rsidRPr="008664C6" w:rsidRDefault="00A854BA" w:rsidP="00E655B7">
            <w:pPr>
              <w:rPr>
                <w:rFonts w:ascii="Cambria" w:hAnsi="Cambria"/>
              </w:rPr>
            </w:pPr>
            <w:r w:rsidRPr="008664C6">
              <w:rPr>
                <w:rFonts w:ascii="Cambria" w:hAnsi="Cambria"/>
              </w:rPr>
              <w:t xml:space="preserve">Please write your goal below: </w:t>
            </w:r>
          </w:p>
        </w:tc>
      </w:tr>
      <w:tr w:rsidR="00A854BA" w:rsidRPr="008664C6" w14:paraId="1B728793" w14:textId="77777777" w:rsidTr="00E655B7">
        <w:trPr>
          <w:trHeight w:val="2448"/>
        </w:trPr>
        <w:tc>
          <w:tcPr>
            <w:tcW w:w="10795" w:type="dxa"/>
          </w:tcPr>
          <w:p w14:paraId="08901B43" w14:textId="08D3075A" w:rsidR="00A854BA" w:rsidRPr="008664C6" w:rsidRDefault="00A854BA" w:rsidP="00E655B7">
            <w:pPr>
              <w:rPr>
                <w:rFonts w:ascii="Cambria" w:hAnsi="Cambria"/>
              </w:rPr>
            </w:pPr>
            <w:r w:rsidRPr="008664C6">
              <w:rPr>
                <w:rFonts w:ascii="Cambria" w:hAnsi="Cambria"/>
              </w:rPr>
              <w:t xml:space="preserve">4.  List mentoring activities and sources of data that support the goal above. </w:t>
            </w:r>
          </w:p>
        </w:tc>
      </w:tr>
    </w:tbl>
    <w:p w14:paraId="13C7C8A7" w14:textId="77777777" w:rsidR="00A854BA" w:rsidRDefault="00A854BA" w:rsidP="00A854BA">
      <w:pPr>
        <w:jc w:val="right"/>
      </w:pPr>
    </w:p>
    <w:p w14:paraId="05366AFA" w14:textId="2B9E6C3C" w:rsidR="00DC053B" w:rsidRDefault="00DC053B" w:rsidP="00543BB1">
      <w:pPr>
        <w:rPr>
          <w:b/>
          <w:bCs/>
        </w:rPr>
      </w:pPr>
    </w:p>
    <w:p w14:paraId="6FD3A4CE" w14:textId="77777777" w:rsidR="00E655B7" w:rsidRDefault="00E655B7">
      <w:pPr>
        <w:rPr>
          <w:b/>
          <w:bCs/>
          <w:sz w:val="32"/>
          <w:szCs w:val="32"/>
        </w:rPr>
      </w:pPr>
      <w:r>
        <w:rPr>
          <w:b/>
          <w:bCs/>
          <w:sz w:val="32"/>
          <w:szCs w:val="32"/>
        </w:rPr>
        <w:br w:type="page"/>
      </w:r>
    </w:p>
    <w:p w14:paraId="6DBB2FB5" w14:textId="451C757A" w:rsidR="00DC053B" w:rsidRPr="002F3149" w:rsidRDefault="002F3149" w:rsidP="002F3149">
      <w:pPr>
        <w:jc w:val="center"/>
        <w:rPr>
          <w:b/>
          <w:bCs/>
          <w:sz w:val="32"/>
          <w:szCs w:val="32"/>
        </w:rPr>
      </w:pPr>
      <w:r w:rsidRPr="002F3149">
        <w:rPr>
          <w:b/>
          <w:bCs/>
          <w:sz w:val="32"/>
          <w:szCs w:val="32"/>
        </w:rPr>
        <w:t>SMART Goals – Writing Tips</w:t>
      </w:r>
    </w:p>
    <w:p w14:paraId="265B179C" w14:textId="77777777" w:rsidR="002F3149" w:rsidRPr="002F3149" w:rsidRDefault="002F3149" w:rsidP="00DC053B">
      <w:pPr>
        <w:rPr>
          <w:b/>
          <w:bCs/>
          <w:sz w:val="32"/>
          <w:szCs w:val="32"/>
        </w:rPr>
      </w:pPr>
    </w:p>
    <w:p w14:paraId="5E2B7253" w14:textId="19B9CC50" w:rsidR="002F3149" w:rsidRPr="00543BB1" w:rsidRDefault="002F3149" w:rsidP="00DC053B">
      <w:pPr>
        <w:rPr>
          <w:b/>
          <w:bCs/>
          <w:u w:val="single"/>
        </w:rPr>
      </w:pPr>
      <w:r w:rsidRPr="00543BB1">
        <w:rPr>
          <w:b/>
          <w:bCs/>
          <w:u w:val="single"/>
        </w:rPr>
        <w:t>Specific Language</w:t>
      </w:r>
    </w:p>
    <w:p w14:paraId="6C4B079C" w14:textId="0F385EC7" w:rsidR="002F3149" w:rsidRDefault="002F3149" w:rsidP="00DC053B">
      <w:pPr>
        <w:rPr>
          <w:b/>
          <w:bCs/>
        </w:rPr>
      </w:pPr>
    </w:p>
    <w:p w14:paraId="0098BFC7" w14:textId="2CEF7A01" w:rsidR="002F3149" w:rsidRDefault="002F3149" w:rsidP="00DC053B">
      <w:pPr>
        <w:rPr>
          <w:bCs/>
        </w:rPr>
      </w:pPr>
      <w:r>
        <w:rPr>
          <w:bCs/>
        </w:rPr>
        <w:t xml:space="preserve">After Self-Assessing your mentoring practice, you should understand the “why” of your role as a mentor and opportunities for improvement – this is the starting point for a specific goal.  </w:t>
      </w:r>
    </w:p>
    <w:p w14:paraId="7A28423D" w14:textId="7DEB3101" w:rsidR="002F3149" w:rsidRPr="00077CC8" w:rsidRDefault="002F3149" w:rsidP="00077CC8">
      <w:pPr>
        <w:pStyle w:val="ListParagraph"/>
        <w:numPr>
          <w:ilvl w:val="0"/>
          <w:numId w:val="8"/>
        </w:numPr>
        <w:rPr>
          <w:rFonts w:asciiTheme="minorHAnsi" w:hAnsiTheme="minorHAnsi"/>
          <w:bCs/>
        </w:rPr>
      </w:pPr>
      <w:r w:rsidRPr="00077CC8">
        <w:rPr>
          <w:rFonts w:asciiTheme="minorHAnsi" w:hAnsiTheme="minorHAnsi"/>
          <w:bCs/>
        </w:rPr>
        <w:t xml:space="preserve">Start your goal with, </w:t>
      </w:r>
      <w:r w:rsidRPr="00077CC8">
        <w:rPr>
          <w:rFonts w:asciiTheme="minorHAnsi" w:hAnsiTheme="minorHAnsi"/>
          <w:b/>
          <w:bCs/>
        </w:rPr>
        <w:t>“I will _______________________ (what?)”</w:t>
      </w:r>
    </w:p>
    <w:p w14:paraId="08539915" w14:textId="0B44BD39" w:rsidR="002F3149" w:rsidRDefault="002F3149" w:rsidP="00DC053B">
      <w:pPr>
        <w:rPr>
          <w:bCs/>
        </w:rPr>
      </w:pPr>
    </w:p>
    <w:p w14:paraId="671BF15F" w14:textId="64AADF3B" w:rsidR="002F3149" w:rsidRPr="00543BB1" w:rsidRDefault="002F3149" w:rsidP="00DC053B">
      <w:pPr>
        <w:rPr>
          <w:b/>
          <w:bCs/>
          <w:u w:val="single"/>
        </w:rPr>
      </w:pPr>
      <w:r w:rsidRPr="00543BB1">
        <w:rPr>
          <w:b/>
          <w:bCs/>
          <w:u w:val="single"/>
        </w:rPr>
        <w:t xml:space="preserve">Achievable Result </w:t>
      </w:r>
    </w:p>
    <w:p w14:paraId="0A42C7AF" w14:textId="00DFEB59" w:rsidR="002F3149" w:rsidRDefault="002F3149" w:rsidP="00DC053B">
      <w:pPr>
        <w:rPr>
          <w:b/>
          <w:bCs/>
        </w:rPr>
      </w:pPr>
    </w:p>
    <w:p w14:paraId="29545C4C" w14:textId="26F1239B" w:rsidR="002F3149" w:rsidRDefault="002F3149" w:rsidP="00DC053B">
      <w:pPr>
        <w:rPr>
          <w:bCs/>
        </w:rPr>
      </w:pPr>
      <w:r>
        <w:rPr>
          <w:bCs/>
        </w:rPr>
        <w:lastRenderedPageBreak/>
        <w:t xml:space="preserve">This dimension serves as a reality check on the goal.  Achievable </w:t>
      </w:r>
      <w:r w:rsidR="001D5CE1">
        <w:rPr>
          <w:bCs/>
        </w:rPr>
        <w:t>does not</w:t>
      </w:r>
      <w:r>
        <w:rPr>
          <w:bCs/>
        </w:rPr>
        <w:t xml:space="preserve"> have to mean easy.  Think about how you might stretch as a mentor.  What do you expect to accomplish? Keep this in mind when </w:t>
      </w:r>
      <w:r w:rsidR="001D5CE1">
        <w:rPr>
          <w:bCs/>
        </w:rPr>
        <w:t>constructing</w:t>
      </w:r>
      <w:r>
        <w:rPr>
          <w:bCs/>
        </w:rPr>
        <w:t xml:space="preserve"> the remainder of your goal.</w:t>
      </w:r>
    </w:p>
    <w:p w14:paraId="299A1AEB" w14:textId="668B16B4" w:rsidR="002F3149" w:rsidRDefault="002F3149" w:rsidP="00DC053B">
      <w:pPr>
        <w:rPr>
          <w:bCs/>
        </w:rPr>
      </w:pPr>
    </w:p>
    <w:p w14:paraId="00F2DC9F" w14:textId="4A66827A" w:rsidR="002F3149" w:rsidRPr="00543BB1" w:rsidRDefault="006F5AEB" w:rsidP="00DC053B">
      <w:pPr>
        <w:rPr>
          <w:b/>
          <w:bCs/>
          <w:u w:val="single"/>
        </w:rPr>
      </w:pPr>
      <w:r w:rsidRPr="00543BB1">
        <w:rPr>
          <w:b/>
          <w:bCs/>
          <w:u w:val="single"/>
        </w:rPr>
        <w:t>Relevant to the role as mentor – with continuous improvement in mind</w:t>
      </w:r>
    </w:p>
    <w:p w14:paraId="59A852DE" w14:textId="54EB0EB1" w:rsidR="006F5AEB" w:rsidRDefault="006F5AEB" w:rsidP="00DC053B">
      <w:pPr>
        <w:rPr>
          <w:b/>
          <w:bCs/>
        </w:rPr>
      </w:pPr>
    </w:p>
    <w:p w14:paraId="11D02D28" w14:textId="5F01385A" w:rsidR="006F5AEB" w:rsidRDefault="006F5AEB" w:rsidP="00DC053B">
      <w:pPr>
        <w:rPr>
          <w:bCs/>
        </w:rPr>
      </w:pPr>
      <w:r>
        <w:rPr>
          <w:bCs/>
        </w:rPr>
        <w:t xml:space="preserve">The goal should relate back to the opportunity for improvement.  It responds to the “why” and increases the specificity of the action with a concrete course of action. </w:t>
      </w:r>
    </w:p>
    <w:p w14:paraId="0948E7A4" w14:textId="5822E03D" w:rsidR="006F5AEB" w:rsidRPr="00077CC8" w:rsidRDefault="006F5AEB" w:rsidP="00077CC8">
      <w:pPr>
        <w:pStyle w:val="ListParagraph"/>
        <w:numPr>
          <w:ilvl w:val="0"/>
          <w:numId w:val="8"/>
        </w:numPr>
        <w:rPr>
          <w:rFonts w:asciiTheme="minorHAnsi" w:hAnsiTheme="minorHAnsi"/>
          <w:bCs/>
        </w:rPr>
      </w:pPr>
      <w:r w:rsidRPr="00077CC8">
        <w:rPr>
          <w:rFonts w:asciiTheme="minorHAnsi" w:hAnsiTheme="minorHAnsi"/>
          <w:bCs/>
        </w:rPr>
        <w:t xml:space="preserve">Add the following language to your goal, </w:t>
      </w:r>
      <w:r w:rsidRPr="00077CC8">
        <w:rPr>
          <w:rFonts w:asciiTheme="minorHAnsi" w:hAnsiTheme="minorHAnsi"/>
          <w:b/>
          <w:bCs/>
        </w:rPr>
        <w:t>“…by</w:t>
      </w:r>
      <w:r w:rsidR="00077CC8" w:rsidRPr="00077CC8">
        <w:rPr>
          <w:rFonts w:asciiTheme="minorHAnsi" w:hAnsiTheme="minorHAnsi"/>
          <w:b/>
          <w:bCs/>
        </w:rPr>
        <w:t xml:space="preserve"> __________</w:t>
      </w:r>
      <w:r w:rsidRPr="00077CC8">
        <w:rPr>
          <w:rFonts w:asciiTheme="minorHAnsi" w:hAnsiTheme="minorHAnsi"/>
          <w:b/>
          <w:bCs/>
        </w:rPr>
        <w:t>___ (specific course of action)”</w:t>
      </w:r>
    </w:p>
    <w:p w14:paraId="1988528A" w14:textId="77777777" w:rsidR="006F5AEB" w:rsidRPr="00077CC8" w:rsidRDefault="006F5AEB" w:rsidP="00DC053B">
      <w:pPr>
        <w:rPr>
          <w:bCs/>
        </w:rPr>
      </w:pPr>
    </w:p>
    <w:p w14:paraId="428BC5A0" w14:textId="77777777" w:rsidR="006F5AEB" w:rsidRPr="00543BB1" w:rsidRDefault="006F5AEB" w:rsidP="00DC053B">
      <w:pPr>
        <w:rPr>
          <w:b/>
          <w:bCs/>
          <w:u w:val="single"/>
        </w:rPr>
      </w:pPr>
      <w:r w:rsidRPr="00543BB1">
        <w:rPr>
          <w:b/>
          <w:bCs/>
          <w:u w:val="single"/>
        </w:rPr>
        <w:t>Time-Delimited</w:t>
      </w:r>
    </w:p>
    <w:p w14:paraId="55C51199" w14:textId="77777777" w:rsidR="006F5AEB" w:rsidRDefault="006F5AEB" w:rsidP="00DC053B">
      <w:pPr>
        <w:rPr>
          <w:b/>
          <w:bCs/>
        </w:rPr>
      </w:pPr>
    </w:p>
    <w:p w14:paraId="2111D606" w14:textId="286EAC30" w:rsidR="006F5AEB" w:rsidRDefault="006F5AEB" w:rsidP="00DC053B">
      <w:pPr>
        <w:rPr>
          <w:bCs/>
        </w:rPr>
      </w:pPr>
      <w:r>
        <w:rPr>
          <w:bCs/>
        </w:rPr>
        <w:t>Finally, the goal should have a</w:t>
      </w:r>
      <w:r w:rsidR="001D5CE1">
        <w:rPr>
          <w:bCs/>
        </w:rPr>
        <w:t xml:space="preserve"> delivery date or timeframe</w:t>
      </w:r>
      <w:r>
        <w:rPr>
          <w:bCs/>
        </w:rPr>
        <w:t xml:space="preserve">. </w:t>
      </w:r>
    </w:p>
    <w:p w14:paraId="595A3062" w14:textId="14CB3898" w:rsidR="006F5AEB" w:rsidRPr="00077CC8" w:rsidRDefault="006F5AEB" w:rsidP="00077CC8">
      <w:pPr>
        <w:pStyle w:val="ListParagraph"/>
        <w:numPr>
          <w:ilvl w:val="0"/>
          <w:numId w:val="8"/>
        </w:numPr>
        <w:rPr>
          <w:rFonts w:asciiTheme="minorHAnsi" w:hAnsiTheme="minorHAnsi"/>
          <w:bCs/>
        </w:rPr>
      </w:pPr>
      <w:r w:rsidRPr="00077CC8">
        <w:rPr>
          <w:rFonts w:asciiTheme="minorHAnsi" w:hAnsiTheme="minorHAnsi"/>
          <w:bCs/>
        </w:rPr>
        <w:t xml:space="preserve">Add the following language to your goal, </w:t>
      </w:r>
      <w:r w:rsidRPr="00077CC8">
        <w:rPr>
          <w:rFonts w:asciiTheme="minorHAnsi" w:hAnsiTheme="minorHAnsi"/>
          <w:b/>
          <w:bCs/>
        </w:rPr>
        <w:t>“…by _____________________ (date)”</w:t>
      </w:r>
    </w:p>
    <w:p w14:paraId="6EF0063A" w14:textId="401E45C2" w:rsidR="002F3149" w:rsidRDefault="002F3149" w:rsidP="00DC053B">
      <w:pPr>
        <w:rPr>
          <w:bCs/>
        </w:rPr>
      </w:pPr>
    </w:p>
    <w:p w14:paraId="6466F8F8" w14:textId="45ADA2EF" w:rsidR="002F3149" w:rsidRPr="00543BB1" w:rsidRDefault="006F5AEB" w:rsidP="00DC053B">
      <w:pPr>
        <w:rPr>
          <w:b/>
          <w:bCs/>
          <w:u w:val="single"/>
        </w:rPr>
      </w:pPr>
      <w:r w:rsidRPr="00543BB1">
        <w:rPr>
          <w:b/>
          <w:bCs/>
          <w:u w:val="single"/>
        </w:rPr>
        <w:t>EXAMPLE</w:t>
      </w:r>
      <w:r w:rsidR="00543BB1" w:rsidRPr="00543BB1">
        <w:rPr>
          <w:b/>
          <w:bCs/>
          <w:u w:val="single"/>
        </w:rPr>
        <w:t>S</w:t>
      </w:r>
      <w:r w:rsidRPr="00543BB1">
        <w:rPr>
          <w:b/>
          <w:bCs/>
          <w:u w:val="single"/>
        </w:rPr>
        <w:t xml:space="preserve"> </w:t>
      </w:r>
      <w:r w:rsidR="00077CC8">
        <w:rPr>
          <w:b/>
          <w:bCs/>
          <w:u w:val="single"/>
        </w:rPr>
        <w:t>of (1</w:t>
      </w:r>
      <w:r w:rsidR="001D5CE1">
        <w:rPr>
          <w:b/>
          <w:bCs/>
          <w:u w:val="single"/>
        </w:rPr>
        <w:t>)</w:t>
      </w:r>
      <w:r w:rsidR="001D5CE1" w:rsidRPr="00543BB1">
        <w:rPr>
          <w:b/>
          <w:bCs/>
          <w:u w:val="single"/>
        </w:rPr>
        <w:t xml:space="preserve"> Instruction</w:t>
      </w:r>
      <w:r w:rsidRPr="00543BB1">
        <w:rPr>
          <w:b/>
          <w:bCs/>
          <w:u w:val="single"/>
        </w:rPr>
        <w:t xml:space="preserve"> and Student Learning Goal</w:t>
      </w:r>
      <w:r w:rsidR="00543BB1" w:rsidRPr="00543BB1">
        <w:rPr>
          <w:b/>
          <w:bCs/>
          <w:u w:val="single"/>
        </w:rPr>
        <w:t xml:space="preserve"> AND </w:t>
      </w:r>
      <w:r w:rsidR="00077CC8">
        <w:rPr>
          <w:b/>
          <w:bCs/>
          <w:u w:val="single"/>
        </w:rPr>
        <w:t>(1</w:t>
      </w:r>
      <w:r w:rsidR="001D5CE1">
        <w:rPr>
          <w:b/>
          <w:bCs/>
          <w:u w:val="single"/>
        </w:rPr>
        <w:t>)</w:t>
      </w:r>
      <w:r w:rsidR="001D5CE1" w:rsidRPr="00543BB1">
        <w:rPr>
          <w:b/>
          <w:bCs/>
          <w:u w:val="single"/>
        </w:rPr>
        <w:t xml:space="preserve"> Mentor</w:t>
      </w:r>
      <w:r w:rsidR="002344C5">
        <w:rPr>
          <w:b/>
          <w:bCs/>
          <w:u w:val="single"/>
        </w:rPr>
        <w:t xml:space="preserve"> Skills </w:t>
      </w:r>
      <w:r w:rsidR="00543BB1" w:rsidRPr="00543BB1">
        <w:rPr>
          <w:b/>
          <w:bCs/>
          <w:u w:val="single"/>
        </w:rPr>
        <w:t>Goal</w:t>
      </w:r>
    </w:p>
    <w:p w14:paraId="72B0A4D2" w14:textId="77777777" w:rsidR="005359E6" w:rsidRDefault="005359E6" w:rsidP="00DC053B">
      <w:pPr>
        <w:rPr>
          <w:bCs/>
        </w:rPr>
      </w:pPr>
    </w:p>
    <w:p w14:paraId="1B747ABB" w14:textId="2A5006B4" w:rsidR="005359E6" w:rsidRDefault="005359E6" w:rsidP="00DC053B">
      <w:pPr>
        <w:rPr>
          <w:bCs/>
        </w:rPr>
      </w:pPr>
      <w:r w:rsidRPr="007820B4">
        <w:rPr>
          <w:b/>
          <w:bCs/>
        </w:rPr>
        <w:t>Opportunity for Improvement</w:t>
      </w:r>
      <w:r w:rsidR="00543BB1">
        <w:rPr>
          <w:bCs/>
        </w:rPr>
        <w:t xml:space="preserve">: </w:t>
      </w:r>
      <w:r>
        <w:rPr>
          <w:bCs/>
        </w:rPr>
        <w:t>Support new teacher to analyze student work, differentiate instruction, and improve student outcomes.</w:t>
      </w:r>
    </w:p>
    <w:p w14:paraId="14FE1B2B" w14:textId="7501A704" w:rsidR="007820B4" w:rsidRPr="00786DA3" w:rsidRDefault="007820B4" w:rsidP="00DC053B">
      <w:pPr>
        <w:rPr>
          <w:bCs/>
        </w:rPr>
      </w:pPr>
      <w:r w:rsidRPr="007820B4">
        <w:rPr>
          <w:b/>
          <w:bCs/>
        </w:rPr>
        <w:t>Instruction and Student Learning SMART Goal:</w:t>
      </w:r>
      <w:r>
        <w:rPr>
          <w:bCs/>
        </w:rPr>
        <w:t xml:space="preserve"> </w:t>
      </w:r>
      <w:r w:rsidR="005359E6" w:rsidRPr="00786DA3">
        <w:rPr>
          <w:bCs/>
        </w:rPr>
        <w:t xml:space="preserve">I will facilitate conversations to improve instruction and student outcomes by engaging in an inquiry cycle </w:t>
      </w:r>
      <w:r w:rsidRPr="00786DA3">
        <w:rPr>
          <w:bCs/>
        </w:rPr>
        <w:t xml:space="preserve">(including Analysis of Student Work) </w:t>
      </w:r>
      <w:r w:rsidR="005359E6" w:rsidRPr="00786DA3">
        <w:rPr>
          <w:bCs/>
        </w:rPr>
        <w:t xml:space="preserve">with one new teacher at least twice by the end of May. </w:t>
      </w:r>
      <w:r w:rsidR="00543BB1" w:rsidRPr="00786DA3">
        <w:rPr>
          <w:bCs/>
        </w:rPr>
        <w:t xml:space="preserve"> Evidence to share in June will be copies of inquiry cycle tools </w:t>
      </w:r>
      <w:r w:rsidR="00786DA3">
        <w:rPr>
          <w:bCs/>
        </w:rPr>
        <w:t xml:space="preserve">used </w:t>
      </w:r>
      <w:r w:rsidR="00543BB1" w:rsidRPr="00786DA3">
        <w:rPr>
          <w:bCs/>
        </w:rPr>
        <w:t>and student data indicating</w:t>
      </w:r>
      <w:r w:rsidR="00786DA3">
        <w:rPr>
          <w:bCs/>
        </w:rPr>
        <w:t xml:space="preserve"> positive impact on instruction and learning</w:t>
      </w:r>
      <w:r w:rsidR="00543BB1" w:rsidRPr="00786DA3">
        <w:rPr>
          <w:bCs/>
        </w:rPr>
        <w:t xml:space="preserve"> outcomes.</w:t>
      </w:r>
    </w:p>
    <w:p w14:paraId="66D1C98D" w14:textId="77777777" w:rsidR="00543BB1" w:rsidRDefault="00543BB1" w:rsidP="00DC053B">
      <w:pPr>
        <w:rPr>
          <w:bCs/>
        </w:rPr>
      </w:pPr>
    </w:p>
    <w:p w14:paraId="4EE1A585" w14:textId="4FE03531" w:rsidR="006F5AEB" w:rsidRDefault="00543BB1" w:rsidP="00DC053B">
      <w:pPr>
        <w:rPr>
          <w:bCs/>
        </w:rPr>
      </w:pPr>
      <w:r w:rsidRPr="00543BB1">
        <w:rPr>
          <w:b/>
          <w:bCs/>
        </w:rPr>
        <w:t>Opportunity for Improvement</w:t>
      </w:r>
      <w:r>
        <w:rPr>
          <w:bCs/>
        </w:rPr>
        <w:t xml:space="preserve">: Utilize questioning strategies to move thinking forward and positively </w:t>
      </w:r>
      <w:r w:rsidR="001D5CE1">
        <w:rPr>
          <w:bCs/>
        </w:rPr>
        <w:t>affect</w:t>
      </w:r>
      <w:r>
        <w:rPr>
          <w:bCs/>
        </w:rPr>
        <w:t xml:space="preserve"> instructional effectiveness, job satisfaction and student learning. </w:t>
      </w:r>
    </w:p>
    <w:p w14:paraId="56352C10" w14:textId="2859215F" w:rsidR="002F3149" w:rsidRDefault="007820B4" w:rsidP="00DC053B">
      <w:pPr>
        <w:rPr>
          <w:bCs/>
        </w:rPr>
      </w:pPr>
      <w:r>
        <w:rPr>
          <w:b/>
          <w:bCs/>
        </w:rPr>
        <w:t xml:space="preserve">Mentor Skills SMART Goal: </w:t>
      </w:r>
      <w:r>
        <w:rPr>
          <w:bCs/>
        </w:rPr>
        <w:t>I will observe my use of questioning to move</w:t>
      </w:r>
      <w:r w:rsidR="00543BB1">
        <w:rPr>
          <w:bCs/>
        </w:rPr>
        <w:t xml:space="preserve"> new teacher</w:t>
      </w:r>
      <w:r>
        <w:rPr>
          <w:bCs/>
        </w:rPr>
        <w:t xml:space="preserve"> thinking forward by </w:t>
      </w:r>
      <w:r w:rsidR="00543BB1">
        <w:rPr>
          <w:bCs/>
        </w:rPr>
        <w:t>video</w:t>
      </w:r>
      <w:r>
        <w:rPr>
          <w:bCs/>
        </w:rPr>
        <w:t xml:space="preserve">taping myself and having a peer mentor observe me and provide feedback twice (pre and post) by the end of May.  Evidence to share in June will be </w:t>
      </w:r>
      <w:r>
        <w:rPr>
          <w:bCs/>
        </w:rPr>
        <w:lastRenderedPageBreak/>
        <w:t>observation notes from myself and peer mentor a</w:t>
      </w:r>
      <w:r w:rsidR="00543BB1">
        <w:rPr>
          <w:bCs/>
        </w:rPr>
        <w:t>s well as a brief reflection about how my mentor skills may have improved and/or where I need to continue improving.</w:t>
      </w:r>
    </w:p>
    <w:p w14:paraId="03F4A3DC" w14:textId="77777777" w:rsidR="00543BB1" w:rsidRPr="007820B4" w:rsidRDefault="00543BB1" w:rsidP="00DC053B">
      <w:pPr>
        <w:rPr>
          <w:bCs/>
        </w:rPr>
      </w:pPr>
    </w:p>
    <w:p w14:paraId="32DE4F44" w14:textId="17AF02C3" w:rsidR="00786DA3" w:rsidRPr="00786DA3" w:rsidRDefault="00DC053B" w:rsidP="00543BB1">
      <w:pPr>
        <w:pStyle w:val="ListParagraph"/>
        <w:numPr>
          <w:ilvl w:val="0"/>
          <w:numId w:val="7"/>
        </w:numPr>
        <w:rPr>
          <w:rFonts w:ascii="Cambria" w:hAnsi="Cambria"/>
          <w:sz w:val="20"/>
          <w:szCs w:val="20"/>
        </w:rPr>
      </w:pPr>
      <w:r w:rsidRPr="00786DA3">
        <w:rPr>
          <w:rFonts w:ascii="Cambria" w:hAnsi="Cambria"/>
          <w:b/>
          <w:bCs/>
        </w:rPr>
        <w:t xml:space="preserve">The </w:t>
      </w:r>
      <w:r w:rsidR="007820B4" w:rsidRPr="00786DA3">
        <w:rPr>
          <w:rFonts w:ascii="Cambria" w:hAnsi="Cambria"/>
          <w:b/>
          <w:bCs/>
        </w:rPr>
        <w:t xml:space="preserve">opportunity for improvement </w:t>
      </w:r>
      <w:r w:rsidR="00786DA3" w:rsidRPr="00786DA3">
        <w:rPr>
          <w:rFonts w:ascii="Cambria" w:hAnsi="Cambria"/>
          <w:b/>
          <w:bCs/>
        </w:rPr>
        <w:t>is _______</w:t>
      </w:r>
      <w:r w:rsidR="00786DA3">
        <w:rPr>
          <w:rFonts w:ascii="Cambria" w:hAnsi="Cambria"/>
          <w:b/>
          <w:bCs/>
        </w:rPr>
        <w:t>________</w:t>
      </w:r>
      <w:r w:rsidR="00786DA3" w:rsidRPr="00786DA3">
        <w:rPr>
          <w:rFonts w:ascii="Cambria" w:hAnsi="Cambria"/>
          <w:b/>
          <w:bCs/>
        </w:rPr>
        <w:t xml:space="preserve">___. </w:t>
      </w:r>
    </w:p>
    <w:p w14:paraId="05A58A9F" w14:textId="77777777" w:rsidR="00786DA3" w:rsidRPr="00786DA3" w:rsidRDefault="00DC053B" w:rsidP="002F3149">
      <w:pPr>
        <w:pStyle w:val="ListParagraph"/>
        <w:numPr>
          <w:ilvl w:val="0"/>
          <w:numId w:val="7"/>
        </w:numPr>
        <w:rPr>
          <w:rFonts w:ascii="Cambria" w:hAnsi="Cambria"/>
          <w:sz w:val="20"/>
          <w:szCs w:val="20"/>
        </w:rPr>
      </w:pPr>
      <w:r w:rsidRPr="00786DA3">
        <w:rPr>
          <w:rFonts w:ascii="Cambria" w:hAnsi="Cambria"/>
          <w:b/>
          <w:bCs/>
        </w:rPr>
        <w:t>I will __________ (end result) by __________ (number) __________ (unit of measure) by __________ (specific course of action) by __________ (date)."</w:t>
      </w:r>
    </w:p>
    <w:p w14:paraId="362772F5" w14:textId="573009FF" w:rsidR="00DC053B" w:rsidRPr="00077CC8" w:rsidRDefault="007820B4" w:rsidP="0066043B">
      <w:pPr>
        <w:pStyle w:val="ListParagraph"/>
        <w:numPr>
          <w:ilvl w:val="0"/>
          <w:numId w:val="7"/>
        </w:numPr>
        <w:rPr>
          <w:rFonts w:ascii="Cambria" w:hAnsi="Cambria"/>
          <w:sz w:val="20"/>
          <w:szCs w:val="20"/>
        </w:rPr>
      </w:pPr>
      <w:r w:rsidRPr="008856E1">
        <w:rPr>
          <w:rFonts w:ascii="Cambria" w:hAnsi="Cambria"/>
          <w:b/>
        </w:rPr>
        <w:t>Evidence/Data to share in June</w:t>
      </w:r>
      <w:r w:rsidRPr="008856E1">
        <w:rPr>
          <w:rFonts w:ascii="Cambria" w:hAnsi="Cambria"/>
        </w:rPr>
        <w:t xml:space="preserve"> ________________________</w:t>
      </w:r>
      <w:r w:rsidR="00786DA3" w:rsidRPr="008856E1">
        <w:rPr>
          <w:rFonts w:ascii="Cambria" w:hAnsi="Cambria"/>
        </w:rPr>
        <w:t>.</w:t>
      </w:r>
    </w:p>
    <w:sectPr w:rsidR="00DC053B" w:rsidRPr="00077CC8" w:rsidSect="00F21F14">
      <w:footerReference w:type="default" r:id="rId14"/>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4FA7F" w14:textId="77777777" w:rsidR="008430BD" w:rsidRDefault="008430BD" w:rsidP="004C11EC">
      <w:r>
        <w:separator/>
      </w:r>
    </w:p>
  </w:endnote>
  <w:endnote w:type="continuationSeparator" w:id="0">
    <w:p w14:paraId="1645CFF5" w14:textId="77777777" w:rsidR="008430BD" w:rsidRDefault="008430BD" w:rsidP="004C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569912"/>
      <w:docPartObj>
        <w:docPartGallery w:val="Page Numbers (Bottom of Page)"/>
        <w:docPartUnique/>
      </w:docPartObj>
    </w:sdtPr>
    <w:sdtEndPr>
      <w:rPr>
        <w:noProof/>
      </w:rPr>
    </w:sdtEndPr>
    <w:sdtContent>
      <w:p w14:paraId="48D89B13" w14:textId="612E70C5" w:rsidR="00852AC9" w:rsidRDefault="00852AC9">
        <w:pPr>
          <w:pStyle w:val="Footer"/>
          <w:jc w:val="right"/>
        </w:pPr>
        <w:r>
          <w:fldChar w:fldCharType="begin"/>
        </w:r>
        <w:r>
          <w:instrText xml:space="preserve"> PAGE   \* MERGEFORMAT </w:instrText>
        </w:r>
        <w:r>
          <w:fldChar w:fldCharType="separate"/>
        </w:r>
        <w:r w:rsidR="00C22995">
          <w:rPr>
            <w:noProof/>
          </w:rPr>
          <w:t>9</w:t>
        </w:r>
        <w:r>
          <w:rPr>
            <w:noProof/>
          </w:rPr>
          <w:fldChar w:fldCharType="end"/>
        </w:r>
      </w:p>
    </w:sdtContent>
  </w:sdt>
  <w:p w14:paraId="6C3960DA" w14:textId="77777777" w:rsidR="00852AC9" w:rsidRDefault="00852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B1EB6" w14:textId="77777777" w:rsidR="008430BD" w:rsidRDefault="008430BD" w:rsidP="004C11EC">
      <w:r>
        <w:separator/>
      </w:r>
    </w:p>
  </w:footnote>
  <w:footnote w:type="continuationSeparator" w:id="0">
    <w:p w14:paraId="123357D1" w14:textId="77777777" w:rsidR="008430BD" w:rsidRDefault="008430BD" w:rsidP="004C1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869"/>
    <w:multiLevelType w:val="hybridMultilevel"/>
    <w:tmpl w:val="B4E0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F3CD2"/>
    <w:multiLevelType w:val="hybridMultilevel"/>
    <w:tmpl w:val="9F6468BE"/>
    <w:lvl w:ilvl="0" w:tplc="5484D6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26B78"/>
    <w:multiLevelType w:val="hybridMultilevel"/>
    <w:tmpl w:val="E9D04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41" w:hanging="360"/>
      </w:pPr>
      <w:rPr>
        <w:rFonts w:ascii="Courier New" w:hAnsi="Courier New" w:cs="Courier New" w:hint="default"/>
      </w:rPr>
    </w:lvl>
    <w:lvl w:ilvl="2" w:tplc="04090005" w:tentative="1">
      <w:start w:val="1"/>
      <w:numFmt w:val="bullet"/>
      <w:lvlText w:val=""/>
      <w:lvlJc w:val="left"/>
      <w:pPr>
        <w:ind w:left="1161" w:hanging="360"/>
      </w:pPr>
      <w:rPr>
        <w:rFonts w:ascii="Wingdings" w:hAnsi="Wingdings" w:hint="default"/>
      </w:rPr>
    </w:lvl>
    <w:lvl w:ilvl="3" w:tplc="04090001" w:tentative="1">
      <w:start w:val="1"/>
      <w:numFmt w:val="bullet"/>
      <w:lvlText w:val=""/>
      <w:lvlJc w:val="left"/>
      <w:pPr>
        <w:ind w:left="1881" w:hanging="360"/>
      </w:pPr>
      <w:rPr>
        <w:rFonts w:ascii="Symbol" w:hAnsi="Symbol" w:hint="default"/>
      </w:rPr>
    </w:lvl>
    <w:lvl w:ilvl="4" w:tplc="04090003" w:tentative="1">
      <w:start w:val="1"/>
      <w:numFmt w:val="bullet"/>
      <w:lvlText w:val="o"/>
      <w:lvlJc w:val="left"/>
      <w:pPr>
        <w:ind w:left="2601" w:hanging="360"/>
      </w:pPr>
      <w:rPr>
        <w:rFonts w:ascii="Courier New" w:hAnsi="Courier New" w:cs="Courier New" w:hint="default"/>
      </w:rPr>
    </w:lvl>
    <w:lvl w:ilvl="5" w:tplc="04090005" w:tentative="1">
      <w:start w:val="1"/>
      <w:numFmt w:val="bullet"/>
      <w:lvlText w:val=""/>
      <w:lvlJc w:val="left"/>
      <w:pPr>
        <w:ind w:left="3321" w:hanging="360"/>
      </w:pPr>
      <w:rPr>
        <w:rFonts w:ascii="Wingdings" w:hAnsi="Wingdings" w:hint="default"/>
      </w:rPr>
    </w:lvl>
    <w:lvl w:ilvl="6" w:tplc="04090001" w:tentative="1">
      <w:start w:val="1"/>
      <w:numFmt w:val="bullet"/>
      <w:lvlText w:val=""/>
      <w:lvlJc w:val="left"/>
      <w:pPr>
        <w:ind w:left="4041" w:hanging="360"/>
      </w:pPr>
      <w:rPr>
        <w:rFonts w:ascii="Symbol" w:hAnsi="Symbol" w:hint="default"/>
      </w:rPr>
    </w:lvl>
    <w:lvl w:ilvl="7" w:tplc="04090003" w:tentative="1">
      <w:start w:val="1"/>
      <w:numFmt w:val="bullet"/>
      <w:lvlText w:val="o"/>
      <w:lvlJc w:val="left"/>
      <w:pPr>
        <w:ind w:left="4761" w:hanging="360"/>
      </w:pPr>
      <w:rPr>
        <w:rFonts w:ascii="Courier New" w:hAnsi="Courier New" w:cs="Courier New" w:hint="default"/>
      </w:rPr>
    </w:lvl>
    <w:lvl w:ilvl="8" w:tplc="04090005" w:tentative="1">
      <w:start w:val="1"/>
      <w:numFmt w:val="bullet"/>
      <w:lvlText w:val=""/>
      <w:lvlJc w:val="left"/>
      <w:pPr>
        <w:ind w:left="5481" w:hanging="360"/>
      </w:pPr>
      <w:rPr>
        <w:rFonts w:ascii="Wingdings" w:hAnsi="Wingdings" w:hint="default"/>
      </w:rPr>
    </w:lvl>
  </w:abstractNum>
  <w:abstractNum w:abstractNumId="3" w15:restartNumberingAfterBreak="0">
    <w:nsid w:val="41B21A77"/>
    <w:multiLevelType w:val="hybridMultilevel"/>
    <w:tmpl w:val="5E7E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4" w15:restartNumberingAfterBreak="0">
    <w:nsid w:val="58BB59A8"/>
    <w:multiLevelType w:val="hybridMultilevel"/>
    <w:tmpl w:val="0DB0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03E74"/>
    <w:multiLevelType w:val="hybridMultilevel"/>
    <w:tmpl w:val="61A0C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41" w:hanging="360"/>
      </w:pPr>
      <w:rPr>
        <w:rFonts w:ascii="Courier New" w:hAnsi="Courier New" w:cs="Courier New" w:hint="default"/>
      </w:rPr>
    </w:lvl>
    <w:lvl w:ilvl="2" w:tplc="04090005" w:tentative="1">
      <w:start w:val="1"/>
      <w:numFmt w:val="bullet"/>
      <w:lvlText w:val=""/>
      <w:lvlJc w:val="left"/>
      <w:pPr>
        <w:ind w:left="1161" w:hanging="360"/>
      </w:pPr>
      <w:rPr>
        <w:rFonts w:ascii="Wingdings" w:hAnsi="Wingdings" w:hint="default"/>
      </w:rPr>
    </w:lvl>
    <w:lvl w:ilvl="3" w:tplc="04090001" w:tentative="1">
      <w:start w:val="1"/>
      <w:numFmt w:val="bullet"/>
      <w:lvlText w:val=""/>
      <w:lvlJc w:val="left"/>
      <w:pPr>
        <w:ind w:left="1881" w:hanging="360"/>
      </w:pPr>
      <w:rPr>
        <w:rFonts w:ascii="Symbol" w:hAnsi="Symbol" w:hint="default"/>
      </w:rPr>
    </w:lvl>
    <w:lvl w:ilvl="4" w:tplc="04090003" w:tentative="1">
      <w:start w:val="1"/>
      <w:numFmt w:val="bullet"/>
      <w:lvlText w:val="o"/>
      <w:lvlJc w:val="left"/>
      <w:pPr>
        <w:ind w:left="2601" w:hanging="360"/>
      </w:pPr>
      <w:rPr>
        <w:rFonts w:ascii="Courier New" w:hAnsi="Courier New" w:cs="Courier New" w:hint="default"/>
      </w:rPr>
    </w:lvl>
    <w:lvl w:ilvl="5" w:tplc="04090005" w:tentative="1">
      <w:start w:val="1"/>
      <w:numFmt w:val="bullet"/>
      <w:lvlText w:val=""/>
      <w:lvlJc w:val="left"/>
      <w:pPr>
        <w:ind w:left="3321" w:hanging="360"/>
      </w:pPr>
      <w:rPr>
        <w:rFonts w:ascii="Wingdings" w:hAnsi="Wingdings" w:hint="default"/>
      </w:rPr>
    </w:lvl>
    <w:lvl w:ilvl="6" w:tplc="04090001" w:tentative="1">
      <w:start w:val="1"/>
      <w:numFmt w:val="bullet"/>
      <w:lvlText w:val=""/>
      <w:lvlJc w:val="left"/>
      <w:pPr>
        <w:ind w:left="4041" w:hanging="360"/>
      </w:pPr>
      <w:rPr>
        <w:rFonts w:ascii="Symbol" w:hAnsi="Symbol" w:hint="default"/>
      </w:rPr>
    </w:lvl>
    <w:lvl w:ilvl="7" w:tplc="04090003" w:tentative="1">
      <w:start w:val="1"/>
      <w:numFmt w:val="bullet"/>
      <w:lvlText w:val="o"/>
      <w:lvlJc w:val="left"/>
      <w:pPr>
        <w:ind w:left="4761" w:hanging="360"/>
      </w:pPr>
      <w:rPr>
        <w:rFonts w:ascii="Courier New" w:hAnsi="Courier New" w:cs="Courier New" w:hint="default"/>
      </w:rPr>
    </w:lvl>
    <w:lvl w:ilvl="8" w:tplc="04090005" w:tentative="1">
      <w:start w:val="1"/>
      <w:numFmt w:val="bullet"/>
      <w:lvlText w:val=""/>
      <w:lvlJc w:val="left"/>
      <w:pPr>
        <w:ind w:left="5481" w:hanging="360"/>
      </w:pPr>
      <w:rPr>
        <w:rFonts w:ascii="Wingdings" w:hAnsi="Wingdings" w:hint="default"/>
      </w:rPr>
    </w:lvl>
  </w:abstractNum>
  <w:abstractNum w:abstractNumId="6" w15:restartNumberingAfterBreak="0">
    <w:nsid w:val="707D410A"/>
    <w:multiLevelType w:val="hybridMultilevel"/>
    <w:tmpl w:val="9EB4E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41" w:hanging="360"/>
      </w:pPr>
      <w:rPr>
        <w:rFonts w:ascii="Courier New" w:hAnsi="Courier New" w:cs="Courier New" w:hint="default"/>
      </w:rPr>
    </w:lvl>
    <w:lvl w:ilvl="2" w:tplc="04090005" w:tentative="1">
      <w:start w:val="1"/>
      <w:numFmt w:val="bullet"/>
      <w:lvlText w:val=""/>
      <w:lvlJc w:val="left"/>
      <w:pPr>
        <w:ind w:left="1161" w:hanging="360"/>
      </w:pPr>
      <w:rPr>
        <w:rFonts w:ascii="Wingdings" w:hAnsi="Wingdings" w:hint="default"/>
      </w:rPr>
    </w:lvl>
    <w:lvl w:ilvl="3" w:tplc="04090001" w:tentative="1">
      <w:start w:val="1"/>
      <w:numFmt w:val="bullet"/>
      <w:lvlText w:val=""/>
      <w:lvlJc w:val="left"/>
      <w:pPr>
        <w:ind w:left="1881" w:hanging="360"/>
      </w:pPr>
      <w:rPr>
        <w:rFonts w:ascii="Symbol" w:hAnsi="Symbol" w:hint="default"/>
      </w:rPr>
    </w:lvl>
    <w:lvl w:ilvl="4" w:tplc="04090003" w:tentative="1">
      <w:start w:val="1"/>
      <w:numFmt w:val="bullet"/>
      <w:lvlText w:val="o"/>
      <w:lvlJc w:val="left"/>
      <w:pPr>
        <w:ind w:left="2601" w:hanging="360"/>
      </w:pPr>
      <w:rPr>
        <w:rFonts w:ascii="Courier New" w:hAnsi="Courier New" w:cs="Courier New" w:hint="default"/>
      </w:rPr>
    </w:lvl>
    <w:lvl w:ilvl="5" w:tplc="04090005" w:tentative="1">
      <w:start w:val="1"/>
      <w:numFmt w:val="bullet"/>
      <w:lvlText w:val=""/>
      <w:lvlJc w:val="left"/>
      <w:pPr>
        <w:ind w:left="3321" w:hanging="360"/>
      </w:pPr>
      <w:rPr>
        <w:rFonts w:ascii="Wingdings" w:hAnsi="Wingdings" w:hint="default"/>
      </w:rPr>
    </w:lvl>
    <w:lvl w:ilvl="6" w:tplc="04090001" w:tentative="1">
      <w:start w:val="1"/>
      <w:numFmt w:val="bullet"/>
      <w:lvlText w:val=""/>
      <w:lvlJc w:val="left"/>
      <w:pPr>
        <w:ind w:left="4041" w:hanging="360"/>
      </w:pPr>
      <w:rPr>
        <w:rFonts w:ascii="Symbol" w:hAnsi="Symbol" w:hint="default"/>
      </w:rPr>
    </w:lvl>
    <w:lvl w:ilvl="7" w:tplc="04090003" w:tentative="1">
      <w:start w:val="1"/>
      <w:numFmt w:val="bullet"/>
      <w:lvlText w:val="o"/>
      <w:lvlJc w:val="left"/>
      <w:pPr>
        <w:ind w:left="4761" w:hanging="360"/>
      </w:pPr>
      <w:rPr>
        <w:rFonts w:ascii="Courier New" w:hAnsi="Courier New" w:cs="Courier New" w:hint="default"/>
      </w:rPr>
    </w:lvl>
    <w:lvl w:ilvl="8" w:tplc="04090005" w:tentative="1">
      <w:start w:val="1"/>
      <w:numFmt w:val="bullet"/>
      <w:lvlText w:val=""/>
      <w:lvlJc w:val="left"/>
      <w:pPr>
        <w:ind w:left="5481" w:hanging="360"/>
      </w:pPr>
      <w:rPr>
        <w:rFonts w:ascii="Wingdings" w:hAnsi="Wingdings" w:hint="default"/>
      </w:rPr>
    </w:lvl>
  </w:abstractNum>
  <w:abstractNum w:abstractNumId="7" w15:restartNumberingAfterBreak="0">
    <w:nsid w:val="72C40773"/>
    <w:multiLevelType w:val="hybridMultilevel"/>
    <w:tmpl w:val="F0766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41" w:hanging="360"/>
      </w:pPr>
      <w:rPr>
        <w:rFonts w:ascii="Courier New" w:hAnsi="Courier New" w:cs="Courier New" w:hint="default"/>
      </w:rPr>
    </w:lvl>
    <w:lvl w:ilvl="2" w:tplc="04090005" w:tentative="1">
      <w:start w:val="1"/>
      <w:numFmt w:val="bullet"/>
      <w:lvlText w:val=""/>
      <w:lvlJc w:val="left"/>
      <w:pPr>
        <w:ind w:left="1161" w:hanging="360"/>
      </w:pPr>
      <w:rPr>
        <w:rFonts w:ascii="Wingdings" w:hAnsi="Wingdings" w:hint="default"/>
      </w:rPr>
    </w:lvl>
    <w:lvl w:ilvl="3" w:tplc="04090001" w:tentative="1">
      <w:start w:val="1"/>
      <w:numFmt w:val="bullet"/>
      <w:lvlText w:val=""/>
      <w:lvlJc w:val="left"/>
      <w:pPr>
        <w:ind w:left="1881" w:hanging="360"/>
      </w:pPr>
      <w:rPr>
        <w:rFonts w:ascii="Symbol" w:hAnsi="Symbol" w:hint="default"/>
      </w:rPr>
    </w:lvl>
    <w:lvl w:ilvl="4" w:tplc="04090003" w:tentative="1">
      <w:start w:val="1"/>
      <w:numFmt w:val="bullet"/>
      <w:lvlText w:val="o"/>
      <w:lvlJc w:val="left"/>
      <w:pPr>
        <w:ind w:left="2601" w:hanging="360"/>
      </w:pPr>
      <w:rPr>
        <w:rFonts w:ascii="Courier New" w:hAnsi="Courier New" w:cs="Courier New" w:hint="default"/>
      </w:rPr>
    </w:lvl>
    <w:lvl w:ilvl="5" w:tplc="04090005" w:tentative="1">
      <w:start w:val="1"/>
      <w:numFmt w:val="bullet"/>
      <w:lvlText w:val=""/>
      <w:lvlJc w:val="left"/>
      <w:pPr>
        <w:ind w:left="3321" w:hanging="360"/>
      </w:pPr>
      <w:rPr>
        <w:rFonts w:ascii="Wingdings" w:hAnsi="Wingdings" w:hint="default"/>
      </w:rPr>
    </w:lvl>
    <w:lvl w:ilvl="6" w:tplc="04090001" w:tentative="1">
      <w:start w:val="1"/>
      <w:numFmt w:val="bullet"/>
      <w:lvlText w:val=""/>
      <w:lvlJc w:val="left"/>
      <w:pPr>
        <w:ind w:left="4041" w:hanging="360"/>
      </w:pPr>
      <w:rPr>
        <w:rFonts w:ascii="Symbol" w:hAnsi="Symbol" w:hint="default"/>
      </w:rPr>
    </w:lvl>
    <w:lvl w:ilvl="7" w:tplc="04090003" w:tentative="1">
      <w:start w:val="1"/>
      <w:numFmt w:val="bullet"/>
      <w:lvlText w:val="o"/>
      <w:lvlJc w:val="left"/>
      <w:pPr>
        <w:ind w:left="4761" w:hanging="360"/>
      </w:pPr>
      <w:rPr>
        <w:rFonts w:ascii="Courier New" w:hAnsi="Courier New" w:cs="Courier New" w:hint="default"/>
      </w:rPr>
    </w:lvl>
    <w:lvl w:ilvl="8" w:tplc="04090005" w:tentative="1">
      <w:start w:val="1"/>
      <w:numFmt w:val="bullet"/>
      <w:lvlText w:val=""/>
      <w:lvlJc w:val="left"/>
      <w:pPr>
        <w:ind w:left="5481"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33"/>
    <w:rsid w:val="00004FE0"/>
    <w:rsid w:val="00076A60"/>
    <w:rsid w:val="00077CC8"/>
    <w:rsid w:val="00090E34"/>
    <w:rsid w:val="000C0AF7"/>
    <w:rsid w:val="000D6AD1"/>
    <w:rsid w:val="00163C0F"/>
    <w:rsid w:val="001D5CE1"/>
    <w:rsid w:val="00204299"/>
    <w:rsid w:val="002344C5"/>
    <w:rsid w:val="00265D15"/>
    <w:rsid w:val="00270841"/>
    <w:rsid w:val="002B2A16"/>
    <w:rsid w:val="002C08FB"/>
    <w:rsid w:val="002E7E29"/>
    <w:rsid w:val="002F3149"/>
    <w:rsid w:val="00311DFF"/>
    <w:rsid w:val="00340520"/>
    <w:rsid w:val="00370950"/>
    <w:rsid w:val="003F19F7"/>
    <w:rsid w:val="00425CF2"/>
    <w:rsid w:val="004541FE"/>
    <w:rsid w:val="004C11EC"/>
    <w:rsid w:val="004F3594"/>
    <w:rsid w:val="005121B1"/>
    <w:rsid w:val="0052469B"/>
    <w:rsid w:val="005359E6"/>
    <w:rsid w:val="00543BB1"/>
    <w:rsid w:val="00546E33"/>
    <w:rsid w:val="00554D04"/>
    <w:rsid w:val="0060521A"/>
    <w:rsid w:val="00612427"/>
    <w:rsid w:val="0063676A"/>
    <w:rsid w:val="006940D5"/>
    <w:rsid w:val="006C77BD"/>
    <w:rsid w:val="006E0299"/>
    <w:rsid w:val="006E7702"/>
    <w:rsid w:val="006F5AEB"/>
    <w:rsid w:val="00733D64"/>
    <w:rsid w:val="00745094"/>
    <w:rsid w:val="007820B4"/>
    <w:rsid w:val="0078563A"/>
    <w:rsid w:val="00786DA3"/>
    <w:rsid w:val="008430BD"/>
    <w:rsid w:val="00852AC9"/>
    <w:rsid w:val="00880B0F"/>
    <w:rsid w:val="008851CE"/>
    <w:rsid w:val="008856E1"/>
    <w:rsid w:val="008B5F02"/>
    <w:rsid w:val="00983534"/>
    <w:rsid w:val="00A854BA"/>
    <w:rsid w:val="00AC6115"/>
    <w:rsid w:val="00B11170"/>
    <w:rsid w:val="00B2688B"/>
    <w:rsid w:val="00B50BD9"/>
    <w:rsid w:val="00B66790"/>
    <w:rsid w:val="00B81C16"/>
    <w:rsid w:val="00C06E43"/>
    <w:rsid w:val="00C22995"/>
    <w:rsid w:val="00C24D47"/>
    <w:rsid w:val="00CB69D3"/>
    <w:rsid w:val="00CF29A4"/>
    <w:rsid w:val="00D05CF0"/>
    <w:rsid w:val="00D36588"/>
    <w:rsid w:val="00D61BBC"/>
    <w:rsid w:val="00D646A2"/>
    <w:rsid w:val="00DB1730"/>
    <w:rsid w:val="00DB6221"/>
    <w:rsid w:val="00DC053B"/>
    <w:rsid w:val="00E109B4"/>
    <w:rsid w:val="00E11F96"/>
    <w:rsid w:val="00E655B7"/>
    <w:rsid w:val="00E73B46"/>
    <w:rsid w:val="00E93AAD"/>
    <w:rsid w:val="00EC51EC"/>
    <w:rsid w:val="00F21F14"/>
    <w:rsid w:val="00FC6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E86181"/>
  <w14:defaultImageDpi w14:val="300"/>
  <w15:docId w15:val="{087E316A-5257-487B-8502-2AC543C3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1EC"/>
    <w:pPr>
      <w:tabs>
        <w:tab w:val="center" w:pos="4320"/>
        <w:tab w:val="right" w:pos="8640"/>
      </w:tabs>
    </w:pPr>
  </w:style>
  <w:style w:type="character" w:customStyle="1" w:styleId="HeaderChar">
    <w:name w:val="Header Char"/>
    <w:basedOn w:val="DefaultParagraphFont"/>
    <w:link w:val="Header"/>
    <w:uiPriority w:val="99"/>
    <w:rsid w:val="004C11EC"/>
  </w:style>
  <w:style w:type="paragraph" w:styleId="Footer">
    <w:name w:val="footer"/>
    <w:basedOn w:val="Normal"/>
    <w:link w:val="FooterChar"/>
    <w:uiPriority w:val="99"/>
    <w:unhideWhenUsed/>
    <w:rsid w:val="004C11EC"/>
    <w:pPr>
      <w:tabs>
        <w:tab w:val="center" w:pos="4320"/>
        <w:tab w:val="right" w:pos="8640"/>
      </w:tabs>
    </w:pPr>
  </w:style>
  <w:style w:type="character" w:customStyle="1" w:styleId="FooterChar">
    <w:name w:val="Footer Char"/>
    <w:basedOn w:val="DefaultParagraphFont"/>
    <w:link w:val="Footer"/>
    <w:uiPriority w:val="99"/>
    <w:rsid w:val="004C11EC"/>
  </w:style>
  <w:style w:type="paragraph" w:styleId="BalloonText">
    <w:name w:val="Balloon Text"/>
    <w:basedOn w:val="Normal"/>
    <w:link w:val="BalloonTextChar"/>
    <w:uiPriority w:val="99"/>
    <w:semiHidden/>
    <w:unhideWhenUsed/>
    <w:rsid w:val="00852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C9"/>
    <w:rPr>
      <w:rFonts w:ascii="Segoe UI" w:hAnsi="Segoe UI" w:cs="Segoe UI"/>
      <w:sz w:val="18"/>
      <w:szCs w:val="18"/>
    </w:rPr>
  </w:style>
  <w:style w:type="paragraph" w:styleId="ListParagraph">
    <w:name w:val="List Paragraph"/>
    <w:basedOn w:val="Normal"/>
    <w:uiPriority w:val="34"/>
    <w:qFormat/>
    <w:rsid w:val="00A854BA"/>
    <w:pPr>
      <w:spacing w:after="160" w:line="259" w:lineRule="auto"/>
      <w:ind w:left="720"/>
      <w:contextualSpacing/>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6EB605-4164-4EBE-8AC1-B9C8986F0871}"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467888CA-0C16-4F91-86A9-9B1AFE9C8E0A}">
      <dgm:prSet phldrT="[Text]"/>
      <dgm:spPr/>
      <dgm:t>
        <a:bodyPr/>
        <a:lstStyle/>
        <a:p>
          <a:r>
            <a:rPr lang="en-US">
              <a:latin typeface="Cambria" panose="02040503050406030204" pitchFamily="18" charset="0"/>
            </a:rPr>
            <a:t>October</a:t>
          </a:r>
        </a:p>
      </dgm:t>
    </dgm:pt>
    <dgm:pt modelId="{CD8BE19D-EE18-4ADD-A16D-D48ED57AD4A6}" type="parTrans" cxnId="{32F9E23C-E095-4E7A-B141-7070C686E942}">
      <dgm:prSet/>
      <dgm:spPr/>
      <dgm:t>
        <a:bodyPr/>
        <a:lstStyle/>
        <a:p>
          <a:endParaRPr lang="en-US"/>
        </a:p>
      </dgm:t>
    </dgm:pt>
    <dgm:pt modelId="{D9AFBE17-9F6E-4F85-A327-ABEE9E53E2B0}" type="sibTrans" cxnId="{32F9E23C-E095-4E7A-B141-7070C686E942}">
      <dgm:prSet/>
      <dgm:spPr/>
      <dgm:t>
        <a:bodyPr/>
        <a:lstStyle/>
        <a:p>
          <a:endParaRPr lang="en-US"/>
        </a:p>
      </dgm:t>
    </dgm:pt>
    <dgm:pt modelId="{44CE2656-65E4-48B0-857F-71DC1BB492CB}">
      <dgm:prSet phldrT="[Text]"/>
      <dgm:spPr/>
      <dgm:t>
        <a:bodyPr/>
        <a:lstStyle/>
        <a:p>
          <a:r>
            <a:rPr lang="en-US"/>
            <a:t>Set Goals focused on..</a:t>
          </a:r>
        </a:p>
        <a:p>
          <a:r>
            <a:rPr lang="en-US"/>
            <a:t/>
          </a:r>
          <a:br>
            <a:rPr lang="en-US"/>
          </a:br>
          <a:r>
            <a:rPr lang="en-US"/>
            <a:t>1 Mentor Skills Goal</a:t>
          </a:r>
        </a:p>
        <a:p>
          <a:r>
            <a:rPr lang="en-US"/>
            <a:t>1 Instruction and Student Learning Goal</a:t>
          </a:r>
        </a:p>
      </dgm:t>
    </dgm:pt>
    <dgm:pt modelId="{CC88FB90-FD0E-4851-BCAB-3EB8CF4A3A05}" type="parTrans" cxnId="{360EACD4-11F7-475A-AA29-33AB314F6E1A}">
      <dgm:prSet/>
      <dgm:spPr/>
      <dgm:t>
        <a:bodyPr/>
        <a:lstStyle/>
        <a:p>
          <a:endParaRPr lang="en-US"/>
        </a:p>
      </dgm:t>
    </dgm:pt>
    <dgm:pt modelId="{BC3FEF40-F890-4EF7-BC65-EA885AE7A663}" type="sibTrans" cxnId="{360EACD4-11F7-475A-AA29-33AB314F6E1A}">
      <dgm:prSet/>
      <dgm:spPr/>
      <dgm:t>
        <a:bodyPr/>
        <a:lstStyle/>
        <a:p>
          <a:endParaRPr lang="en-US"/>
        </a:p>
      </dgm:t>
    </dgm:pt>
    <dgm:pt modelId="{50C1F2EB-8865-4D22-BABF-4F473F11C771}">
      <dgm:prSet phldrT="[Text]"/>
      <dgm:spPr/>
      <dgm:t>
        <a:bodyPr/>
        <a:lstStyle/>
        <a:p>
          <a:r>
            <a:rPr lang="en-US">
              <a:latin typeface="Cambria" panose="02040503050406030204" pitchFamily="18" charset="0"/>
            </a:rPr>
            <a:t>January</a:t>
          </a:r>
        </a:p>
      </dgm:t>
    </dgm:pt>
    <dgm:pt modelId="{5B8A045C-2F20-48F3-9934-A813514A011A}" type="parTrans" cxnId="{4A3F7FBD-010D-40C7-9929-062CD86A41FF}">
      <dgm:prSet/>
      <dgm:spPr/>
      <dgm:t>
        <a:bodyPr/>
        <a:lstStyle/>
        <a:p>
          <a:endParaRPr lang="en-US"/>
        </a:p>
      </dgm:t>
    </dgm:pt>
    <dgm:pt modelId="{876942FC-BBE5-47B5-822A-6BFD40A8E08B}" type="sibTrans" cxnId="{4A3F7FBD-010D-40C7-9929-062CD86A41FF}">
      <dgm:prSet/>
      <dgm:spPr/>
      <dgm:t>
        <a:bodyPr/>
        <a:lstStyle/>
        <a:p>
          <a:endParaRPr lang="en-US"/>
        </a:p>
      </dgm:t>
    </dgm:pt>
    <dgm:pt modelId="{A8417F0B-2808-4EF3-B6C2-D09240ED57D7}">
      <dgm:prSet phldrT="[Text]"/>
      <dgm:spPr/>
      <dgm:t>
        <a:bodyPr/>
        <a:lstStyle/>
        <a:p>
          <a:r>
            <a:rPr lang="en-US"/>
            <a:t>Review, Reflect, and Refine Goals</a:t>
          </a:r>
        </a:p>
      </dgm:t>
    </dgm:pt>
    <dgm:pt modelId="{5AC9F50A-B626-42DC-A8C8-BA69B7476144}" type="parTrans" cxnId="{1E0675D9-8A02-4957-B090-431D43827B4B}">
      <dgm:prSet/>
      <dgm:spPr/>
      <dgm:t>
        <a:bodyPr/>
        <a:lstStyle/>
        <a:p>
          <a:endParaRPr lang="en-US"/>
        </a:p>
      </dgm:t>
    </dgm:pt>
    <dgm:pt modelId="{DFB3C5BA-1EF8-4E49-B7CE-D8F9570C5C38}" type="sibTrans" cxnId="{1E0675D9-8A02-4957-B090-431D43827B4B}">
      <dgm:prSet/>
      <dgm:spPr/>
      <dgm:t>
        <a:bodyPr/>
        <a:lstStyle/>
        <a:p>
          <a:endParaRPr lang="en-US"/>
        </a:p>
      </dgm:t>
    </dgm:pt>
    <dgm:pt modelId="{321B31FF-4358-4153-829F-37648AB8B65F}">
      <dgm:prSet phldrT="[Text]"/>
      <dgm:spPr/>
      <dgm:t>
        <a:bodyPr/>
        <a:lstStyle/>
        <a:p>
          <a:r>
            <a:rPr lang="en-US">
              <a:latin typeface="Cambria" panose="02040503050406030204" pitchFamily="18" charset="0"/>
            </a:rPr>
            <a:t>May</a:t>
          </a:r>
        </a:p>
      </dgm:t>
    </dgm:pt>
    <dgm:pt modelId="{0EC53548-8EAC-4B84-A21F-DFACB1CC57C2}" type="parTrans" cxnId="{2F618B62-061B-473A-A021-8566A664C4E3}">
      <dgm:prSet/>
      <dgm:spPr/>
      <dgm:t>
        <a:bodyPr/>
        <a:lstStyle/>
        <a:p>
          <a:endParaRPr lang="en-US"/>
        </a:p>
      </dgm:t>
    </dgm:pt>
    <dgm:pt modelId="{6B92B811-8662-4D50-BF28-B2CDE61DE015}" type="sibTrans" cxnId="{2F618B62-061B-473A-A021-8566A664C4E3}">
      <dgm:prSet/>
      <dgm:spPr/>
      <dgm:t>
        <a:bodyPr/>
        <a:lstStyle/>
        <a:p>
          <a:endParaRPr lang="en-US"/>
        </a:p>
      </dgm:t>
    </dgm:pt>
    <dgm:pt modelId="{AFA78BF6-C76E-4094-A8DD-72EAA9452DAD}">
      <dgm:prSet phldrT="[Text]" custT="1"/>
      <dgm:spPr/>
      <dgm:t>
        <a:bodyPr/>
        <a:lstStyle/>
        <a:p>
          <a:r>
            <a:rPr lang="en-US" sz="1000"/>
            <a:t>End of Year Reflection</a:t>
          </a:r>
        </a:p>
      </dgm:t>
    </dgm:pt>
    <dgm:pt modelId="{028E0048-12C5-4210-B464-2C70CB56A3AC}" type="parTrans" cxnId="{108DB8C9-23E8-4DE5-9E05-F764F0FD6FEF}">
      <dgm:prSet/>
      <dgm:spPr/>
      <dgm:t>
        <a:bodyPr/>
        <a:lstStyle/>
        <a:p>
          <a:endParaRPr lang="en-US"/>
        </a:p>
      </dgm:t>
    </dgm:pt>
    <dgm:pt modelId="{1FDB10BD-6C87-4174-86C9-1F874BA1D405}" type="sibTrans" cxnId="{108DB8C9-23E8-4DE5-9E05-F764F0FD6FEF}">
      <dgm:prSet/>
      <dgm:spPr/>
      <dgm:t>
        <a:bodyPr/>
        <a:lstStyle/>
        <a:p>
          <a:endParaRPr lang="en-US"/>
        </a:p>
      </dgm:t>
    </dgm:pt>
    <dgm:pt modelId="{848F4E7C-E8F8-4979-A308-8F7E776D7243}">
      <dgm:prSet phldrT="[Text]" custT="1"/>
      <dgm:spPr/>
      <dgm:t>
        <a:bodyPr/>
        <a:lstStyle/>
        <a:p>
          <a:r>
            <a:rPr lang="en-US" sz="1000"/>
            <a:t>Prepare Evidence of Practice to share during Exit Interview in June  </a:t>
          </a:r>
        </a:p>
        <a:p>
          <a:endParaRPr lang="en-US" sz="800"/>
        </a:p>
        <a:p>
          <a:endParaRPr lang="en-US" sz="800"/>
        </a:p>
      </dgm:t>
    </dgm:pt>
    <dgm:pt modelId="{1AF9BA2C-5AAB-4B94-AF6E-945CF1FCF773}" type="parTrans" cxnId="{B58ACF50-67A2-4239-9765-0CAD60E9FC48}">
      <dgm:prSet/>
      <dgm:spPr/>
      <dgm:t>
        <a:bodyPr/>
        <a:lstStyle/>
        <a:p>
          <a:endParaRPr lang="en-US"/>
        </a:p>
      </dgm:t>
    </dgm:pt>
    <dgm:pt modelId="{A7F6374B-8122-4038-BEBE-A0BA581CD933}" type="sibTrans" cxnId="{B58ACF50-67A2-4239-9765-0CAD60E9FC48}">
      <dgm:prSet/>
      <dgm:spPr/>
      <dgm:t>
        <a:bodyPr/>
        <a:lstStyle/>
        <a:p>
          <a:endParaRPr lang="en-US"/>
        </a:p>
      </dgm:t>
    </dgm:pt>
    <dgm:pt modelId="{F03FDA17-06A8-4464-B058-70C1FD8C7758}">
      <dgm:prSet phldrT="[Text]"/>
      <dgm:spPr/>
      <dgm:t>
        <a:bodyPr/>
        <a:lstStyle/>
        <a:p>
          <a:r>
            <a:rPr lang="en-US"/>
            <a:t>Identify strengths and plan for continued improvement</a:t>
          </a:r>
        </a:p>
      </dgm:t>
    </dgm:pt>
    <dgm:pt modelId="{23F5BB42-C475-46BB-BB58-EA600760F198}" type="parTrans" cxnId="{F9D54913-2F58-4057-9DC8-9D62D9E39C61}">
      <dgm:prSet/>
      <dgm:spPr/>
      <dgm:t>
        <a:bodyPr/>
        <a:lstStyle/>
        <a:p>
          <a:endParaRPr lang="en-US"/>
        </a:p>
      </dgm:t>
    </dgm:pt>
    <dgm:pt modelId="{E617D884-940F-490F-88B1-682992458ADD}" type="sibTrans" cxnId="{F9D54913-2F58-4057-9DC8-9D62D9E39C61}">
      <dgm:prSet/>
      <dgm:spPr/>
      <dgm:t>
        <a:bodyPr/>
        <a:lstStyle/>
        <a:p>
          <a:endParaRPr lang="en-US"/>
        </a:p>
      </dgm:t>
    </dgm:pt>
    <dgm:pt modelId="{68603942-FEC0-4175-8DB3-7E7A59B49C2B}" type="pres">
      <dgm:prSet presAssocID="{776EB605-4164-4EBE-8AC1-B9C8986F0871}" presName="Name0" presStyleCnt="0">
        <dgm:presLayoutVars>
          <dgm:dir/>
          <dgm:animLvl val="lvl"/>
          <dgm:resizeHandles val="exact"/>
        </dgm:presLayoutVars>
      </dgm:prSet>
      <dgm:spPr/>
      <dgm:t>
        <a:bodyPr/>
        <a:lstStyle/>
        <a:p>
          <a:endParaRPr lang="en-US"/>
        </a:p>
      </dgm:t>
    </dgm:pt>
    <dgm:pt modelId="{F4566424-91DE-4A1C-AE49-A5CC5B7F4648}" type="pres">
      <dgm:prSet presAssocID="{776EB605-4164-4EBE-8AC1-B9C8986F0871}" presName="tSp" presStyleCnt="0"/>
      <dgm:spPr/>
    </dgm:pt>
    <dgm:pt modelId="{7BCCB28D-65BB-4A59-AB89-ECA49649E6CF}" type="pres">
      <dgm:prSet presAssocID="{776EB605-4164-4EBE-8AC1-B9C8986F0871}" presName="bSp" presStyleCnt="0"/>
      <dgm:spPr/>
    </dgm:pt>
    <dgm:pt modelId="{0D53F14C-4CEF-46B1-B6FA-D731E6EA688C}" type="pres">
      <dgm:prSet presAssocID="{776EB605-4164-4EBE-8AC1-B9C8986F0871}" presName="process" presStyleCnt="0"/>
      <dgm:spPr/>
    </dgm:pt>
    <dgm:pt modelId="{B4C6F005-CC23-49DC-A764-72C5FD39D8D3}" type="pres">
      <dgm:prSet presAssocID="{467888CA-0C16-4F91-86A9-9B1AFE9C8E0A}" presName="composite1" presStyleCnt="0"/>
      <dgm:spPr/>
    </dgm:pt>
    <dgm:pt modelId="{F5D8D2C5-13D3-4682-AA76-BECA39061B6E}" type="pres">
      <dgm:prSet presAssocID="{467888CA-0C16-4F91-86A9-9B1AFE9C8E0A}" presName="dummyNode1" presStyleLbl="node1" presStyleIdx="0" presStyleCnt="3"/>
      <dgm:spPr/>
    </dgm:pt>
    <dgm:pt modelId="{9A5F78DC-23B2-43B7-8FEC-66FEFA535AC4}" type="pres">
      <dgm:prSet presAssocID="{467888CA-0C16-4F91-86A9-9B1AFE9C8E0A}" presName="childNode1" presStyleLbl="bgAcc1" presStyleIdx="0" presStyleCnt="3">
        <dgm:presLayoutVars>
          <dgm:bulletEnabled val="1"/>
        </dgm:presLayoutVars>
      </dgm:prSet>
      <dgm:spPr/>
      <dgm:t>
        <a:bodyPr/>
        <a:lstStyle/>
        <a:p>
          <a:endParaRPr lang="en-US"/>
        </a:p>
      </dgm:t>
    </dgm:pt>
    <dgm:pt modelId="{72DBD8AF-2B0F-4249-82C1-F84E1061C38A}" type="pres">
      <dgm:prSet presAssocID="{467888CA-0C16-4F91-86A9-9B1AFE9C8E0A}" presName="childNode1tx" presStyleLbl="bgAcc1" presStyleIdx="0" presStyleCnt="3">
        <dgm:presLayoutVars>
          <dgm:bulletEnabled val="1"/>
        </dgm:presLayoutVars>
      </dgm:prSet>
      <dgm:spPr/>
      <dgm:t>
        <a:bodyPr/>
        <a:lstStyle/>
        <a:p>
          <a:endParaRPr lang="en-US"/>
        </a:p>
      </dgm:t>
    </dgm:pt>
    <dgm:pt modelId="{C90D59D5-DDE2-4B9F-A29B-8F93584B7B00}" type="pres">
      <dgm:prSet presAssocID="{467888CA-0C16-4F91-86A9-9B1AFE9C8E0A}" presName="parentNode1" presStyleLbl="node1" presStyleIdx="0" presStyleCnt="3">
        <dgm:presLayoutVars>
          <dgm:chMax val="1"/>
          <dgm:bulletEnabled val="1"/>
        </dgm:presLayoutVars>
      </dgm:prSet>
      <dgm:spPr/>
      <dgm:t>
        <a:bodyPr/>
        <a:lstStyle/>
        <a:p>
          <a:endParaRPr lang="en-US"/>
        </a:p>
      </dgm:t>
    </dgm:pt>
    <dgm:pt modelId="{5C00A3B6-E84E-4AFC-9C10-966AECE3067D}" type="pres">
      <dgm:prSet presAssocID="{467888CA-0C16-4F91-86A9-9B1AFE9C8E0A}" presName="connSite1" presStyleCnt="0"/>
      <dgm:spPr/>
    </dgm:pt>
    <dgm:pt modelId="{27370B67-EC76-4072-A958-FBBB001379B8}" type="pres">
      <dgm:prSet presAssocID="{D9AFBE17-9F6E-4F85-A327-ABEE9E53E2B0}" presName="Name9" presStyleLbl="sibTrans2D1" presStyleIdx="0" presStyleCnt="2"/>
      <dgm:spPr/>
      <dgm:t>
        <a:bodyPr/>
        <a:lstStyle/>
        <a:p>
          <a:endParaRPr lang="en-US"/>
        </a:p>
      </dgm:t>
    </dgm:pt>
    <dgm:pt modelId="{3ED6C05F-597F-4F6C-B217-3882E5E88932}" type="pres">
      <dgm:prSet presAssocID="{50C1F2EB-8865-4D22-BABF-4F473F11C771}" presName="composite2" presStyleCnt="0"/>
      <dgm:spPr/>
    </dgm:pt>
    <dgm:pt modelId="{3A7CAAD9-B71F-47F0-88A7-021B70A6D253}" type="pres">
      <dgm:prSet presAssocID="{50C1F2EB-8865-4D22-BABF-4F473F11C771}" presName="dummyNode2" presStyleLbl="node1" presStyleIdx="0" presStyleCnt="3"/>
      <dgm:spPr/>
    </dgm:pt>
    <dgm:pt modelId="{3D933997-FA3A-4CDF-B2DF-73CA4C69475F}" type="pres">
      <dgm:prSet presAssocID="{50C1F2EB-8865-4D22-BABF-4F473F11C771}" presName="childNode2" presStyleLbl="bgAcc1" presStyleIdx="1" presStyleCnt="3">
        <dgm:presLayoutVars>
          <dgm:bulletEnabled val="1"/>
        </dgm:presLayoutVars>
      </dgm:prSet>
      <dgm:spPr/>
      <dgm:t>
        <a:bodyPr/>
        <a:lstStyle/>
        <a:p>
          <a:endParaRPr lang="en-US"/>
        </a:p>
      </dgm:t>
    </dgm:pt>
    <dgm:pt modelId="{A165DECE-AF0F-4C79-813B-151FD8057A28}" type="pres">
      <dgm:prSet presAssocID="{50C1F2EB-8865-4D22-BABF-4F473F11C771}" presName="childNode2tx" presStyleLbl="bgAcc1" presStyleIdx="1" presStyleCnt="3">
        <dgm:presLayoutVars>
          <dgm:bulletEnabled val="1"/>
        </dgm:presLayoutVars>
      </dgm:prSet>
      <dgm:spPr/>
      <dgm:t>
        <a:bodyPr/>
        <a:lstStyle/>
        <a:p>
          <a:endParaRPr lang="en-US"/>
        </a:p>
      </dgm:t>
    </dgm:pt>
    <dgm:pt modelId="{9433DC76-70E3-45FC-863E-29E3F1C853BF}" type="pres">
      <dgm:prSet presAssocID="{50C1F2EB-8865-4D22-BABF-4F473F11C771}" presName="parentNode2" presStyleLbl="node1" presStyleIdx="1" presStyleCnt="3">
        <dgm:presLayoutVars>
          <dgm:chMax val="0"/>
          <dgm:bulletEnabled val="1"/>
        </dgm:presLayoutVars>
      </dgm:prSet>
      <dgm:spPr/>
      <dgm:t>
        <a:bodyPr/>
        <a:lstStyle/>
        <a:p>
          <a:endParaRPr lang="en-US"/>
        </a:p>
      </dgm:t>
    </dgm:pt>
    <dgm:pt modelId="{867E29EF-B6B8-4D22-8E85-E4A8FD7DA193}" type="pres">
      <dgm:prSet presAssocID="{50C1F2EB-8865-4D22-BABF-4F473F11C771}" presName="connSite2" presStyleCnt="0"/>
      <dgm:spPr/>
    </dgm:pt>
    <dgm:pt modelId="{44DA3B4F-D3DA-4436-B8CA-A02ACA74B762}" type="pres">
      <dgm:prSet presAssocID="{876942FC-BBE5-47B5-822A-6BFD40A8E08B}" presName="Name18" presStyleLbl="sibTrans2D1" presStyleIdx="1" presStyleCnt="2"/>
      <dgm:spPr/>
      <dgm:t>
        <a:bodyPr/>
        <a:lstStyle/>
        <a:p>
          <a:endParaRPr lang="en-US"/>
        </a:p>
      </dgm:t>
    </dgm:pt>
    <dgm:pt modelId="{BC1B7C19-05DE-4431-929E-87B8ED200650}" type="pres">
      <dgm:prSet presAssocID="{321B31FF-4358-4153-829F-37648AB8B65F}" presName="composite1" presStyleCnt="0"/>
      <dgm:spPr/>
    </dgm:pt>
    <dgm:pt modelId="{A05DD190-D7E1-4853-874C-A0B7933A2706}" type="pres">
      <dgm:prSet presAssocID="{321B31FF-4358-4153-829F-37648AB8B65F}" presName="dummyNode1" presStyleLbl="node1" presStyleIdx="1" presStyleCnt="3"/>
      <dgm:spPr/>
    </dgm:pt>
    <dgm:pt modelId="{7A1E69E6-C518-4158-8F17-1771E84B93E2}" type="pres">
      <dgm:prSet presAssocID="{321B31FF-4358-4153-829F-37648AB8B65F}" presName="childNode1" presStyleLbl="bgAcc1" presStyleIdx="2" presStyleCnt="3">
        <dgm:presLayoutVars>
          <dgm:bulletEnabled val="1"/>
        </dgm:presLayoutVars>
      </dgm:prSet>
      <dgm:spPr/>
      <dgm:t>
        <a:bodyPr/>
        <a:lstStyle/>
        <a:p>
          <a:endParaRPr lang="en-US"/>
        </a:p>
      </dgm:t>
    </dgm:pt>
    <dgm:pt modelId="{F59EAD86-DCB4-446D-B2F5-C37E744F65BF}" type="pres">
      <dgm:prSet presAssocID="{321B31FF-4358-4153-829F-37648AB8B65F}" presName="childNode1tx" presStyleLbl="bgAcc1" presStyleIdx="2" presStyleCnt="3">
        <dgm:presLayoutVars>
          <dgm:bulletEnabled val="1"/>
        </dgm:presLayoutVars>
      </dgm:prSet>
      <dgm:spPr/>
      <dgm:t>
        <a:bodyPr/>
        <a:lstStyle/>
        <a:p>
          <a:endParaRPr lang="en-US"/>
        </a:p>
      </dgm:t>
    </dgm:pt>
    <dgm:pt modelId="{4E5F599F-2261-4417-8E52-A136DFDFA827}" type="pres">
      <dgm:prSet presAssocID="{321B31FF-4358-4153-829F-37648AB8B65F}" presName="parentNode1" presStyleLbl="node1" presStyleIdx="2" presStyleCnt="3">
        <dgm:presLayoutVars>
          <dgm:chMax val="1"/>
          <dgm:bulletEnabled val="1"/>
        </dgm:presLayoutVars>
      </dgm:prSet>
      <dgm:spPr/>
      <dgm:t>
        <a:bodyPr/>
        <a:lstStyle/>
        <a:p>
          <a:endParaRPr lang="en-US"/>
        </a:p>
      </dgm:t>
    </dgm:pt>
    <dgm:pt modelId="{63519C77-002E-4C71-89C4-63F23E24D3E8}" type="pres">
      <dgm:prSet presAssocID="{321B31FF-4358-4153-829F-37648AB8B65F}" presName="connSite1" presStyleCnt="0"/>
      <dgm:spPr/>
    </dgm:pt>
  </dgm:ptLst>
  <dgm:cxnLst>
    <dgm:cxn modelId="{2F618B62-061B-473A-A021-8566A664C4E3}" srcId="{776EB605-4164-4EBE-8AC1-B9C8986F0871}" destId="{321B31FF-4358-4153-829F-37648AB8B65F}" srcOrd="2" destOrd="0" parTransId="{0EC53548-8EAC-4B84-A21F-DFACB1CC57C2}" sibTransId="{6B92B811-8662-4D50-BF28-B2CDE61DE015}"/>
    <dgm:cxn modelId="{32F9E23C-E095-4E7A-B141-7070C686E942}" srcId="{776EB605-4164-4EBE-8AC1-B9C8986F0871}" destId="{467888CA-0C16-4F91-86A9-9B1AFE9C8E0A}" srcOrd="0" destOrd="0" parTransId="{CD8BE19D-EE18-4ADD-A16D-D48ED57AD4A6}" sibTransId="{D9AFBE17-9F6E-4F85-A327-ABEE9E53E2B0}"/>
    <dgm:cxn modelId="{2651C29C-B6CE-41FE-9C15-3DFDC9E0EB44}" type="presOf" srcId="{848F4E7C-E8F8-4979-A308-8F7E776D7243}" destId="{F59EAD86-DCB4-446D-B2F5-C37E744F65BF}" srcOrd="1" destOrd="1" presId="urn:microsoft.com/office/officeart/2005/8/layout/hProcess4"/>
    <dgm:cxn modelId="{B58ACF50-67A2-4239-9765-0CAD60E9FC48}" srcId="{321B31FF-4358-4153-829F-37648AB8B65F}" destId="{848F4E7C-E8F8-4979-A308-8F7E776D7243}" srcOrd="1" destOrd="0" parTransId="{1AF9BA2C-5AAB-4B94-AF6E-945CF1FCF773}" sibTransId="{A7F6374B-8122-4038-BEBE-A0BA581CD933}"/>
    <dgm:cxn modelId="{D346AAD5-24AF-48BD-B43C-9E67036748D2}" type="presOf" srcId="{467888CA-0C16-4F91-86A9-9B1AFE9C8E0A}" destId="{C90D59D5-DDE2-4B9F-A29B-8F93584B7B00}" srcOrd="0" destOrd="0" presId="urn:microsoft.com/office/officeart/2005/8/layout/hProcess4"/>
    <dgm:cxn modelId="{108DB8C9-23E8-4DE5-9E05-F764F0FD6FEF}" srcId="{321B31FF-4358-4153-829F-37648AB8B65F}" destId="{AFA78BF6-C76E-4094-A8DD-72EAA9452DAD}" srcOrd="0" destOrd="0" parTransId="{028E0048-12C5-4210-B464-2C70CB56A3AC}" sibTransId="{1FDB10BD-6C87-4174-86C9-1F874BA1D405}"/>
    <dgm:cxn modelId="{C840BEE1-93BB-4D84-8713-B286D379BCD5}" type="presOf" srcId="{AFA78BF6-C76E-4094-A8DD-72EAA9452DAD}" destId="{7A1E69E6-C518-4158-8F17-1771E84B93E2}" srcOrd="0" destOrd="0" presId="urn:microsoft.com/office/officeart/2005/8/layout/hProcess4"/>
    <dgm:cxn modelId="{EAD87F53-CFD2-4EBF-BD2C-B421B48D2464}" type="presOf" srcId="{44CE2656-65E4-48B0-857F-71DC1BB492CB}" destId="{72DBD8AF-2B0F-4249-82C1-F84E1061C38A}" srcOrd="1" destOrd="0" presId="urn:microsoft.com/office/officeart/2005/8/layout/hProcess4"/>
    <dgm:cxn modelId="{FB6E383E-97E5-4D1B-A267-0EF96BF3FD9D}" type="presOf" srcId="{50C1F2EB-8865-4D22-BABF-4F473F11C771}" destId="{9433DC76-70E3-45FC-863E-29E3F1C853BF}" srcOrd="0" destOrd="0" presId="urn:microsoft.com/office/officeart/2005/8/layout/hProcess4"/>
    <dgm:cxn modelId="{68FF59CA-90EE-4455-88C6-E4E18CC38B7B}" type="presOf" srcId="{AFA78BF6-C76E-4094-A8DD-72EAA9452DAD}" destId="{F59EAD86-DCB4-446D-B2F5-C37E744F65BF}" srcOrd="1" destOrd="0" presId="urn:microsoft.com/office/officeart/2005/8/layout/hProcess4"/>
    <dgm:cxn modelId="{FA1CDFD9-3813-4E15-B2ED-F8DE7B66AB17}" type="presOf" srcId="{44CE2656-65E4-48B0-857F-71DC1BB492CB}" destId="{9A5F78DC-23B2-43B7-8FEC-66FEFA535AC4}" srcOrd="0" destOrd="0" presId="urn:microsoft.com/office/officeart/2005/8/layout/hProcess4"/>
    <dgm:cxn modelId="{0F3D496D-22EF-41EA-BEDC-077B62A88FBE}" type="presOf" srcId="{A8417F0B-2808-4EF3-B6C2-D09240ED57D7}" destId="{A165DECE-AF0F-4C79-813B-151FD8057A28}" srcOrd="1" destOrd="0" presId="urn:microsoft.com/office/officeart/2005/8/layout/hProcess4"/>
    <dgm:cxn modelId="{D7F56B81-C000-45AF-B025-EC66F1B2AE13}" type="presOf" srcId="{F03FDA17-06A8-4464-B058-70C1FD8C7758}" destId="{A165DECE-AF0F-4C79-813B-151FD8057A28}" srcOrd="1" destOrd="1" presId="urn:microsoft.com/office/officeart/2005/8/layout/hProcess4"/>
    <dgm:cxn modelId="{1E0675D9-8A02-4957-B090-431D43827B4B}" srcId="{50C1F2EB-8865-4D22-BABF-4F473F11C771}" destId="{A8417F0B-2808-4EF3-B6C2-D09240ED57D7}" srcOrd="0" destOrd="0" parTransId="{5AC9F50A-B626-42DC-A8C8-BA69B7476144}" sibTransId="{DFB3C5BA-1EF8-4E49-B7CE-D8F9570C5C38}"/>
    <dgm:cxn modelId="{4A3F7FBD-010D-40C7-9929-062CD86A41FF}" srcId="{776EB605-4164-4EBE-8AC1-B9C8986F0871}" destId="{50C1F2EB-8865-4D22-BABF-4F473F11C771}" srcOrd="1" destOrd="0" parTransId="{5B8A045C-2F20-48F3-9934-A813514A011A}" sibTransId="{876942FC-BBE5-47B5-822A-6BFD40A8E08B}"/>
    <dgm:cxn modelId="{0E7D346B-F98E-4C2B-A821-91B186ED8513}" type="presOf" srcId="{F03FDA17-06A8-4464-B058-70C1FD8C7758}" destId="{3D933997-FA3A-4CDF-B2DF-73CA4C69475F}" srcOrd="0" destOrd="1" presId="urn:microsoft.com/office/officeart/2005/8/layout/hProcess4"/>
    <dgm:cxn modelId="{00859E69-87E0-4D2A-8101-B6B3A14FDA0B}" type="presOf" srcId="{848F4E7C-E8F8-4979-A308-8F7E776D7243}" destId="{7A1E69E6-C518-4158-8F17-1771E84B93E2}" srcOrd="0" destOrd="1" presId="urn:microsoft.com/office/officeart/2005/8/layout/hProcess4"/>
    <dgm:cxn modelId="{5C159CEB-635C-4F60-BB6B-1CB88E5F9BCB}" type="presOf" srcId="{321B31FF-4358-4153-829F-37648AB8B65F}" destId="{4E5F599F-2261-4417-8E52-A136DFDFA827}" srcOrd="0" destOrd="0" presId="urn:microsoft.com/office/officeart/2005/8/layout/hProcess4"/>
    <dgm:cxn modelId="{FCCD0C4B-DBCD-4222-AA7D-68EBDE33241F}" type="presOf" srcId="{776EB605-4164-4EBE-8AC1-B9C8986F0871}" destId="{68603942-FEC0-4175-8DB3-7E7A59B49C2B}" srcOrd="0" destOrd="0" presId="urn:microsoft.com/office/officeart/2005/8/layout/hProcess4"/>
    <dgm:cxn modelId="{360EACD4-11F7-475A-AA29-33AB314F6E1A}" srcId="{467888CA-0C16-4F91-86A9-9B1AFE9C8E0A}" destId="{44CE2656-65E4-48B0-857F-71DC1BB492CB}" srcOrd="0" destOrd="0" parTransId="{CC88FB90-FD0E-4851-BCAB-3EB8CF4A3A05}" sibTransId="{BC3FEF40-F890-4EF7-BC65-EA885AE7A663}"/>
    <dgm:cxn modelId="{41323FB1-CF9B-4173-A76E-15C13C0425FE}" type="presOf" srcId="{876942FC-BBE5-47B5-822A-6BFD40A8E08B}" destId="{44DA3B4F-D3DA-4436-B8CA-A02ACA74B762}" srcOrd="0" destOrd="0" presId="urn:microsoft.com/office/officeart/2005/8/layout/hProcess4"/>
    <dgm:cxn modelId="{F9D54913-2F58-4057-9DC8-9D62D9E39C61}" srcId="{50C1F2EB-8865-4D22-BABF-4F473F11C771}" destId="{F03FDA17-06A8-4464-B058-70C1FD8C7758}" srcOrd="1" destOrd="0" parTransId="{23F5BB42-C475-46BB-BB58-EA600760F198}" sibTransId="{E617D884-940F-490F-88B1-682992458ADD}"/>
    <dgm:cxn modelId="{C9B2FE64-F098-4B94-9EFF-B078E847FC7A}" type="presOf" srcId="{D9AFBE17-9F6E-4F85-A327-ABEE9E53E2B0}" destId="{27370B67-EC76-4072-A958-FBBB001379B8}" srcOrd="0" destOrd="0" presId="urn:microsoft.com/office/officeart/2005/8/layout/hProcess4"/>
    <dgm:cxn modelId="{C700E2FC-5F51-4B28-B471-705A0408FA60}" type="presOf" srcId="{A8417F0B-2808-4EF3-B6C2-D09240ED57D7}" destId="{3D933997-FA3A-4CDF-B2DF-73CA4C69475F}" srcOrd="0" destOrd="0" presId="urn:microsoft.com/office/officeart/2005/8/layout/hProcess4"/>
    <dgm:cxn modelId="{5A42D8B2-39C2-44CD-9517-896B135DDF02}" type="presParOf" srcId="{68603942-FEC0-4175-8DB3-7E7A59B49C2B}" destId="{F4566424-91DE-4A1C-AE49-A5CC5B7F4648}" srcOrd="0" destOrd="0" presId="urn:microsoft.com/office/officeart/2005/8/layout/hProcess4"/>
    <dgm:cxn modelId="{D44BDA6C-935E-43E1-B94E-95AC2360111D}" type="presParOf" srcId="{68603942-FEC0-4175-8DB3-7E7A59B49C2B}" destId="{7BCCB28D-65BB-4A59-AB89-ECA49649E6CF}" srcOrd="1" destOrd="0" presId="urn:microsoft.com/office/officeart/2005/8/layout/hProcess4"/>
    <dgm:cxn modelId="{8ECE9063-508E-49CE-929B-797DCD523BF5}" type="presParOf" srcId="{68603942-FEC0-4175-8DB3-7E7A59B49C2B}" destId="{0D53F14C-4CEF-46B1-B6FA-D731E6EA688C}" srcOrd="2" destOrd="0" presId="urn:microsoft.com/office/officeart/2005/8/layout/hProcess4"/>
    <dgm:cxn modelId="{C7260726-BD1A-4DBC-A17E-4B8B1160261A}" type="presParOf" srcId="{0D53F14C-4CEF-46B1-B6FA-D731E6EA688C}" destId="{B4C6F005-CC23-49DC-A764-72C5FD39D8D3}" srcOrd="0" destOrd="0" presId="urn:microsoft.com/office/officeart/2005/8/layout/hProcess4"/>
    <dgm:cxn modelId="{2D158EB7-9BED-4CAD-BAAD-FAC12F376769}" type="presParOf" srcId="{B4C6F005-CC23-49DC-A764-72C5FD39D8D3}" destId="{F5D8D2C5-13D3-4682-AA76-BECA39061B6E}" srcOrd="0" destOrd="0" presId="urn:microsoft.com/office/officeart/2005/8/layout/hProcess4"/>
    <dgm:cxn modelId="{EDDB26A1-C1D4-4113-A0A0-0D04B3EE2336}" type="presParOf" srcId="{B4C6F005-CC23-49DC-A764-72C5FD39D8D3}" destId="{9A5F78DC-23B2-43B7-8FEC-66FEFA535AC4}" srcOrd="1" destOrd="0" presId="urn:microsoft.com/office/officeart/2005/8/layout/hProcess4"/>
    <dgm:cxn modelId="{F3769B43-D4AD-47A8-8DD8-1572933C7647}" type="presParOf" srcId="{B4C6F005-CC23-49DC-A764-72C5FD39D8D3}" destId="{72DBD8AF-2B0F-4249-82C1-F84E1061C38A}" srcOrd="2" destOrd="0" presId="urn:microsoft.com/office/officeart/2005/8/layout/hProcess4"/>
    <dgm:cxn modelId="{11A29404-38C5-46E1-8AA0-773E813976EE}" type="presParOf" srcId="{B4C6F005-CC23-49DC-A764-72C5FD39D8D3}" destId="{C90D59D5-DDE2-4B9F-A29B-8F93584B7B00}" srcOrd="3" destOrd="0" presId="urn:microsoft.com/office/officeart/2005/8/layout/hProcess4"/>
    <dgm:cxn modelId="{931CBA55-FF13-4033-A91B-7B5BF06EBCCE}" type="presParOf" srcId="{B4C6F005-CC23-49DC-A764-72C5FD39D8D3}" destId="{5C00A3B6-E84E-4AFC-9C10-966AECE3067D}" srcOrd="4" destOrd="0" presId="urn:microsoft.com/office/officeart/2005/8/layout/hProcess4"/>
    <dgm:cxn modelId="{C97181F1-6DDB-42D3-998E-54F5FDC52765}" type="presParOf" srcId="{0D53F14C-4CEF-46B1-B6FA-D731E6EA688C}" destId="{27370B67-EC76-4072-A958-FBBB001379B8}" srcOrd="1" destOrd="0" presId="urn:microsoft.com/office/officeart/2005/8/layout/hProcess4"/>
    <dgm:cxn modelId="{D28C5F1D-B8AC-4F2F-A4C8-B332CD848615}" type="presParOf" srcId="{0D53F14C-4CEF-46B1-B6FA-D731E6EA688C}" destId="{3ED6C05F-597F-4F6C-B217-3882E5E88932}" srcOrd="2" destOrd="0" presId="urn:microsoft.com/office/officeart/2005/8/layout/hProcess4"/>
    <dgm:cxn modelId="{CBDF88B6-54D4-4DCF-A748-2D2371408B9E}" type="presParOf" srcId="{3ED6C05F-597F-4F6C-B217-3882E5E88932}" destId="{3A7CAAD9-B71F-47F0-88A7-021B70A6D253}" srcOrd="0" destOrd="0" presId="urn:microsoft.com/office/officeart/2005/8/layout/hProcess4"/>
    <dgm:cxn modelId="{E2F68331-4FC4-4408-A57A-CC13F8725D89}" type="presParOf" srcId="{3ED6C05F-597F-4F6C-B217-3882E5E88932}" destId="{3D933997-FA3A-4CDF-B2DF-73CA4C69475F}" srcOrd="1" destOrd="0" presId="urn:microsoft.com/office/officeart/2005/8/layout/hProcess4"/>
    <dgm:cxn modelId="{4488A8AA-A7E9-4B86-A50B-A4AFF9DDE236}" type="presParOf" srcId="{3ED6C05F-597F-4F6C-B217-3882E5E88932}" destId="{A165DECE-AF0F-4C79-813B-151FD8057A28}" srcOrd="2" destOrd="0" presId="urn:microsoft.com/office/officeart/2005/8/layout/hProcess4"/>
    <dgm:cxn modelId="{9E6BD324-6F6D-4B50-99C1-540CE2C55B3F}" type="presParOf" srcId="{3ED6C05F-597F-4F6C-B217-3882E5E88932}" destId="{9433DC76-70E3-45FC-863E-29E3F1C853BF}" srcOrd="3" destOrd="0" presId="urn:microsoft.com/office/officeart/2005/8/layout/hProcess4"/>
    <dgm:cxn modelId="{641B2582-1F78-432D-9639-2E81088A6463}" type="presParOf" srcId="{3ED6C05F-597F-4F6C-B217-3882E5E88932}" destId="{867E29EF-B6B8-4D22-8E85-E4A8FD7DA193}" srcOrd="4" destOrd="0" presId="urn:microsoft.com/office/officeart/2005/8/layout/hProcess4"/>
    <dgm:cxn modelId="{84A2DBFA-2ADA-4E21-B8FE-E5433674F6CE}" type="presParOf" srcId="{0D53F14C-4CEF-46B1-B6FA-D731E6EA688C}" destId="{44DA3B4F-D3DA-4436-B8CA-A02ACA74B762}" srcOrd="3" destOrd="0" presId="urn:microsoft.com/office/officeart/2005/8/layout/hProcess4"/>
    <dgm:cxn modelId="{D82DC849-4A7D-4849-8571-C973773F5045}" type="presParOf" srcId="{0D53F14C-4CEF-46B1-B6FA-D731E6EA688C}" destId="{BC1B7C19-05DE-4431-929E-87B8ED200650}" srcOrd="4" destOrd="0" presId="urn:microsoft.com/office/officeart/2005/8/layout/hProcess4"/>
    <dgm:cxn modelId="{7498E2CA-B548-4667-869C-E6DCFAF0EDCF}" type="presParOf" srcId="{BC1B7C19-05DE-4431-929E-87B8ED200650}" destId="{A05DD190-D7E1-4853-874C-A0B7933A2706}" srcOrd="0" destOrd="0" presId="urn:microsoft.com/office/officeart/2005/8/layout/hProcess4"/>
    <dgm:cxn modelId="{277A6AC2-A349-495E-8A1B-19991978D75A}" type="presParOf" srcId="{BC1B7C19-05DE-4431-929E-87B8ED200650}" destId="{7A1E69E6-C518-4158-8F17-1771E84B93E2}" srcOrd="1" destOrd="0" presId="urn:microsoft.com/office/officeart/2005/8/layout/hProcess4"/>
    <dgm:cxn modelId="{B1114048-8155-4EC4-B7E3-DCB43381EDEA}" type="presParOf" srcId="{BC1B7C19-05DE-4431-929E-87B8ED200650}" destId="{F59EAD86-DCB4-446D-B2F5-C37E744F65BF}" srcOrd="2" destOrd="0" presId="urn:microsoft.com/office/officeart/2005/8/layout/hProcess4"/>
    <dgm:cxn modelId="{DBBF1742-1D26-4313-AA7C-DED5FAA71E0F}" type="presParOf" srcId="{BC1B7C19-05DE-4431-929E-87B8ED200650}" destId="{4E5F599F-2261-4417-8E52-A136DFDFA827}" srcOrd="3" destOrd="0" presId="urn:microsoft.com/office/officeart/2005/8/layout/hProcess4"/>
    <dgm:cxn modelId="{2F758D43-C7D8-461D-94FF-B6AAE9F3741B}" type="presParOf" srcId="{BC1B7C19-05DE-4431-929E-87B8ED200650}" destId="{63519C77-002E-4C71-89C4-63F23E24D3E8}"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F78DC-23B2-43B7-8FEC-66FEFA535AC4}">
      <dsp:nvSpPr>
        <dsp:cNvPr id="0" name=""/>
        <dsp:cNvSpPr/>
      </dsp:nvSpPr>
      <dsp:spPr>
        <a:xfrm>
          <a:off x="619386" y="583901"/>
          <a:ext cx="1360353" cy="112200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t>Set Goals focused on..</a:t>
          </a:r>
        </a:p>
        <a:p>
          <a:pPr marL="57150" lvl="1" indent="-57150" algn="l" defTabSz="444500">
            <a:lnSpc>
              <a:spcPct val="90000"/>
            </a:lnSpc>
            <a:spcBef>
              <a:spcPct val="0"/>
            </a:spcBef>
            <a:spcAft>
              <a:spcPct val="15000"/>
            </a:spcAft>
            <a:buChar char="••"/>
          </a:pPr>
          <a:r>
            <a:rPr lang="en-US" sz="1000" kern="1200"/>
            <a:t/>
          </a:r>
          <a:br>
            <a:rPr lang="en-US" sz="1000" kern="1200"/>
          </a:br>
          <a:r>
            <a:rPr lang="en-US" sz="1000" kern="1200"/>
            <a:t>1 Mentor Skills Goal</a:t>
          </a:r>
        </a:p>
        <a:p>
          <a:pPr marL="57150" lvl="1" indent="-57150" algn="l" defTabSz="444500">
            <a:lnSpc>
              <a:spcPct val="90000"/>
            </a:lnSpc>
            <a:spcBef>
              <a:spcPct val="0"/>
            </a:spcBef>
            <a:spcAft>
              <a:spcPct val="15000"/>
            </a:spcAft>
            <a:buChar char="••"/>
          </a:pPr>
          <a:r>
            <a:rPr lang="en-US" sz="1000" kern="1200"/>
            <a:t>1 Instruction and Student Learning Goal</a:t>
          </a:r>
        </a:p>
      </dsp:txBody>
      <dsp:txXfrm>
        <a:off x="645206" y="609721"/>
        <a:ext cx="1308713" cy="829936"/>
      </dsp:txXfrm>
    </dsp:sp>
    <dsp:sp modelId="{27370B67-EC76-4072-A958-FBBB001379B8}">
      <dsp:nvSpPr>
        <dsp:cNvPr id="0" name=""/>
        <dsp:cNvSpPr/>
      </dsp:nvSpPr>
      <dsp:spPr>
        <a:xfrm>
          <a:off x="1355012" y="747488"/>
          <a:ext cx="1653324" cy="1653324"/>
        </a:xfrm>
        <a:prstGeom prst="leftCircularArrow">
          <a:avLst>
            <a:gd name="adj1" fmla="val 4074"/>
            <a:gd name="adj2" fmla="val 512506"/>
            <a:gd name="adj3" fmla="val 2288017"/>
            <a:gd name="adj4" fmla="val 9024489"/>
            <a:gd name="adj5" fmla="val 4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90D59D5-DDE2-4B9F-A29B-8F93584B7B00}">
      <dsp:nvSpPr>
        <dsp:cNvPr id="0" name=""/>
        <dsp:cNvSpPr/>
      </dsp:nvSpPr>
      <dsp:spPr>
        <a:xfrm>
          <a:off x="921687" y="1465478"/>
          <a:ext cx="1209202" cy="480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en-US" sz="2500" kern="1200">
              <a:latin typeface="Cambria" panose="02040503050406030204" pitchFamily="18" charset="0"/>
            </a:rPr>
            <a:t>October</a:t>
          </a:r>
        </a:p>
      </dsp:txBody>
      <dsp:txXfrm>
        <a:off x="935771" y="1479562"/>
        <a:ext cx="1181034" cy="452692"/>
      </dsp:txXfrm>
    </dsp:sp>
    <dsp:sp modelId="{3D933997-FA3A-4CDF-B2DF-73CA4C69475F}">
      <dsp:nvSpPr>
        <dsp:cNvPr id="0" name=""/>
        <dsp:cNvSpPr/>
      </dsp:nvSpPr>
      <dsp:spPr>
        <a:xfrm>
          <a:off x="2451628" y="583901"/>
          <a:ext cx="1360353" cy="112200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t>Review, Reflect, and Refine Goals</a:t>
          </a:r>
        </a:p>
        <a:p>
          <a:pPr marL="57150" lvl="1" indent="-57150" algn="l" defTabSz="444500">
            <a:lnSpc>
              <a:spcPct val="90000"/>
            </a:lnSpc>
            <a:spcBef>
              <a:spcPct val="0"/>
            </a:spcBef>
            <a:spcAft>
              <a:spcPct val="15000"/>
            </a:spcAft>
            <a:buChar char="••"/>
          </a:pPr>
          <a:r>
            <a:rPr lang="en-US" sz="1000" kern="1200"/>
            <a:t>Identify strengths and plan for continued improvement</a:t>
          </a:r>
        </a:p>
      </dsp:txBody>
      <dsp:txXfrm>
        <a:off x="2477448" y="850151"/>
        <a:ext cx="1308713" cy="829936"/>
      </dsp:txXfrm>
    </dsp:sp>
    <dsp:sp modelId="{44DA3B4F-D3DA-4436-B8CA-A02ACA74B762}">
      <dsp:nvSpPr>
        <dsp:cNvPr id="0" name=""/>
        <dsp:cNvSpPr/>
      </dsp:nvSpPr>
      <dsp:spPr>
        <a:xfrm>
          <a:off x="3175918" y="-154995"/>
          <a:ext cx="1827147" cy="1827147"/>
        </a:xfrm>
        <a:prstGeom prst="circularArrow">
          <a:avLst>
            <a:gd name="adj1" fmla="val 3686"/>
            <a:gd name="adj2" fmla="val 459434"/>
            <a:gd name="adj3" fmla="val 19365055"/>
            <a:gd name="adj4" fmla="val 12575511"/>
            <a:gd name="adj5" fmla="val 430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33DC76-70E3-45FC-863E-29E3F1C853BF}">
      <dsp:nvSpPr>
        <dsp:cNvPr id="0" name=""/>
        <dsp:cNvSpPr/>
      </dsp:nvSpPr>
      <dsp:spPr>
        <a:xfrm>
          <a:off x="2753928" y="343471"/>
          <a:ext cx="1209202" cy="480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en-US" sz="2500" kern="1200">
              <a:latin typeface="Cambria" panose="02040503050406030204" pitchFamily="18" charset="0"/>
            </a:rPr>
            <a:t>January</a:t>
          </a:r>
        </a:p>
      </dsp:txBody>
      <dsp:txXfrm>
        <a:off x="2768012" y="357555"/>
        <a:ext cx="1181034" cy="452692"/>
      </dsp:txXfrm>
    </dsp:sp>
    <dsp:sp modelId="{7A1E69E6-C518-4158-8F17-1771E84B93E2}">
      <dsp:nvSpPr>
        <dsp:cNvPr id="0" name=""/>
        <dsp:cNvSpPr/>
      </dsp:nvSpPr>
      <dsp:spPr>
        <a:xfrm>
          <a:off x="4283869" y="583901"/>
          <a:ext cx="1360353" cy="112200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t>End of Year Reflection</a:t>
          </a:r>
        </a:p>
        <a:p>
          <a:pPr marL="57150" lvl="1" indent="-57150" algn="l" defTabSz="444500">
            <a:lnSpc>
              <a:spcPct val="90000"/>
            </a:lnSpc>
            <a:spcBef>
              <a:spcPct val="0"/>
            </a:spcBef>
            <a:spcAft>
              <a:spcPct val="15000"/>
            </a:spcAft>
            <a:buChar char="••"/>
          </a:pPr>
          <a:r>
            <a:rPr lang="en-US" sz="1000" kern="1200"/>
            <a:t>Prepare Evidence of Practice to share during Exit Interview in June  </a:t>
          </a:r>
        </a:p>
        <a:p>
          <a:pPr marL="57150" lvl="1" indent="-57150" algn="l" defTabSz="444500">
            <a:lnSpc>
              <a:spcPct val="90000"/>
            </a:lnSpc>
            <a:spcBef>
              <a:spcPct val="0"/>
            </a:spcBef>
            <a:spcAft>
              <a:spcPct val="15000"/>
            </a:spcAft>
            <a:buChar char="••"/>
          </a:pPr>
          <a:endParaRPr lang="en-US" sz="800" kern="1200"/>
        </a:p>
        <a:p>
          <a:pPr marL="57150" lvl="1" indent="-57150" algn="l" defTabSz="444500">
            <a:lnSpc>
              <a:spcPct val="90000"/>
            </a:lnSpc>
            <a:spcBef>
              <a:spcPct val="0"/>
            </a:spcBef>
            <a:spcAft>
              <a:spcPct val="15000"/>
            </a:spcAft>
            <a:buChar char="••"/>
          </a:pPr>
          <a:endParaRPr lang="en-US" sz="800" kern="1200"/>
        </a:p>
      </dsp:txBody>
      <dsp:txXfrm>
        <a:off x="4309689" y="609721"/>
        <a:ext cx="1308713" cy="829936"/>
      </dsp:txXfrm>
    </dsp:sp>
    <dsp:sp modelId="{4E5F599F-2261-4417-8E52-A136DFDFA827}">
      <dsp:nvSpPr>
        <dsp:cNvPr id="0" name=""/>
        <dsp:cNvSpPr/>
      </dsp:nvSpPr>
      <dsp:spPr>
        <a:xfrm>
          <a:off x="4586170" y="1465478"/>
          <a:ext cx="1209202" cy="480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en-US" sz="2500" kern="1200">
              <a:latin typeface="Cambria" panose="02040503050406030204" pitchFamily="18" charset="0"/>
            </a:rPr>
            <a:t>May</a:t>
          </a:r>
        </a:p>
      </dsp:txBody>
      <dsp:txXfrm>
        <a:off x="4600254" y="1479562"/>
        <a:ext cx="1181034" cy="45269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2018-07-18T07:00:00+00:00</Remediation_x0020_Date>
    <Estimated_x0020_Creation_x0020_Date xmlns="28844de8-4efb-41b0-b7a9-63837aa05f4d" xsi:nil="true"/>
    <Priority xmlns="28844de8-4efb-41b0-b7a9-63837aa05f4d">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4570D-79C7-4F80-8C3B-7245D73F5C2D}"/>
</file>

<file path=customXml/itemProps2.xml><?xml version="1.0" encoding="utf-8"?>
<ds:datastoreItem xmlns:ds="http://schemas.openxmlformats.org/officeDocument/2006/customXml" ds:itemID="{9BF3A2DB-579A-40D8-ACA6-4C8B1C157BA9}"/>
</file>

<file path=customXml/itemProps3.xml><?xml version="1.0" encoding="utf-8"?>
<ds:datastoreItem xmlns:ds="http://schemas.openxmlformats.org/officeDocument/2006/customXml" ds:itemID="{4BCDD441-DF39-4DC1-B72D-A3B9A6101B32}"/>
</file>

<file path=customXml/itemProps4.xml><?xml version="1.0" encoding="utf-8"?>
<ds:datastoreItem xmlns:ds="http://schemas.openxmlformats.org/officeDocument/2006/customXml" ds:itemID="{02CBC398-5C54-41B4-A335-F8B36F85F294}"/>
</file>

<file path=docProps/app.xml><?xml version="1.0" encoding="utf-8"?>
<Properties xmlns="http://schemas.openxmlformats.org/officeDocument/2006/extended-properties" xmlns:vt="http://schemas.openxmlformats.org/officeDocument/2006/docPropsVTypes">
  <Template>Normal</Template>
  <TotalTime>22</TotalTime>
  <Pages>9</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DUMAS Sheli - ODE</cp:lastModifiedBy>
  <cp:revision>6</cp:revision>
  <cp:lastPrinted>2017-10-16T22:09:00Z</cp:lastPrinted>
  <dcterms:created xsi:type="dcterms:W3CDTF">2017-10-26T17:49:00Z</dcterms:created>
  <dcterms:modified xsi:type="dcterms:W3CDTF">2017-10-26T18:11:00Z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