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BC3AC" w14:textId="77777777" w:rsidR="00321663" w:rsidRDefault="00321663"/>
    <w:p w14:paraId="4CAE518F" w14:textId="77777777" w:rsidR="00321663" w:rsidRDefault="00321663">
      <w:r>
        <w:t>Mentor Observation Tool</w:t>
      </w:r>
    </w:p>
    <w:p w14:paraId="434C2AE0" w14:textId="77777777" w:rsidR="00707E7C" w:rsidRPr="00707E7C" w:rsidRDefault="00707E7C" w:rsidP="00707E7C">
      <w:pPr>
        <w:rPr>
          <w:b/>
          <w:sz w:val="32"/>
          <w:szCs w:val="32"/>
        </w:rPr>
      </w:pPr>
      <w:r w:rsidRPr="00707E7C">
        <w:rPr>
          <w:b/>
          <w:sz w:val="32"/>
          <w:szCs w:val="32"/>
        </w:rPr>
        <w:t xml:space="preserve">Class Traffic </w:t>
      </w:r>
    </w:p>
    <w:p w14:paraId="488E728A" w14:textId="102B3494" w:rsidR="00707E7C" w:rsidRPr="00707E7C" w:rsidRDefault="00707E7C" w:rsidP="00707E7C">
      <w:r w:rsidRPr="00707E7C">
        <w:t>The observer tracks the movement of the teacher around the classroo</w:t>
      </w:r>
      <w:r>
        <w:t xml:space="preserve">m and identifies (by numbering </w:t>
      </w:r>
      <w:r w:rsidRPr="00707E7C">
        <w:t xml:space="preserve">the interactions) which students or groups the teacher interacts with. </w:t>
      </w:r>
    </w:p>
    <w:p w14:paraId="61F98206" w14:textId="312406B7" w:rsidR="00321663" w:rsidRPr="00321663" w:rsidRDefault="00321663">
      <w:r w:rsidRPr="00321663">
        <w:t>Teacher: ________________________</w:t>
      </w:r>
      <w:r>
        <w:t>____</w:t>
      </w:r>
      <w:r w:rsidRPr="00321663">
        <w:t xml:space="preserve"> Mentor</w:t>
      </w:r>
      <w:proofErr w:type="gramStart"/>
      <w:r w:rsidRPr="00321663">
        <w:t>:_</w:t>
      </w:r>
      <w:proofErr w:type="gramEnd"/>
      <w:r w:rsidRPr="00321663">
        <w:t>___________________</w:t>
      </w:r>
      <w:r>
        <w:t>______________</w:t>
      </w:r>
    </w:p>
    <w:p w14:paraId="3BFE1C7C" w14:textId="77777777" w:rsidR="00321663" w:rsidRDefault="00321663">
      <w:r w:rsidRPr="00321663">
        <w:t>Area of Instruction: _______________</w:t>
      </w:r>
      <w:r>
        <w:t>__</w:t>
      </w:r>
      <w:r w:rsidRPr="00321663">
        <w:t xml:space="preserve"> Standard</w:t>
      </w:r>
      <w:proofErr w:type="gramStart"/>
      <w:r w:rsidRPr="00321663">
        <w:t>:_</w:t>
      </w:r>
      <w:proofErr w:type="gramEnd"/>
      <w:r w:rsidRPr="00321663">
        <w:t>__________________</w:t>
      </w:r>
      <w:r>
        <w:t>________________</w:t>
      </w:r>
    </w:p>
    <w:p w14:paraId="0A396F83" w14:textId="3841E00F" w:rsidR="00321663" w:rsidRDefault="00321663" w:rsidP="001B0201">
      <w:r>
        <w:t>Observation Focus: _____________________________________________________________</w:t>
      </w: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9"/>
      </w:tblGrid>
      <w:tr w:rsidR="00707E7C" w14:paraId="6333753E" w14:textId="77777777" w:rsidTr="00707E7C">
        <w:trPr>
          <w:trHeight w:hRule="exact" w:val="375"/>
        </w:trPr>
        <w:tc>
          <w:tcPr>
            <w:tcW w:w="5309" w:type="dxa"/>
            <w:tcBorders>
              <w:bottom w:val="nil"/>
            </w:tcBorders>
          </w:tcPr>
          <w:p w14:paraId="2321CFF3" w14:textId="77777777" w:rsidR="00707E7C" w:rsidRDefault="00707E7C" w:rsidP="00707E7C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54"/>
              <w:rPr>
                <w:sz w:val="24"/>
              </w:rPr>
            </w:pPr>
            <w:r>
              <w:rPr>
                <w:sz w:val="24"/>
              </w:rPr>
              <w:t>Individualized instruction</w:t>
            </w:r>
          </w:p>
        </w:tc>
      </w:tr>
      <w:tr w:rsidR="00707E7C" w14:paraId="68AFE229" w14:textId="77777777" w:rsidTr="00707E7C">
        <w:trPr>
          <w:trHeight w:hRule="exact" w:val="630"/>
        </w:trPr>
        <w:tc>
          <w:tcPr>
            <w:tcW w:w="5309" w:type="dxa"/>
            <w:tcBorders>
              <w:top w:val="nil"/>
              <w:bottom w:val="nil"/>
            </w:tcBorders>
          </w:tcPr>
          <w:p w14:paraId="4825AECE" w14:textId="77777777" w:rsidR="00707E7C" w:rsidRDefault="00707E7C" w:rsidP="00707E7C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25" w:line="298" w:lineRule="exact"/>
              <w:ind w:right="223"/>
              <w:rPr>
                <w:sz w:val="24"/>
              </w:rPr>
            </w:pPr>
            <w:r>
              <w:rPr>
                <w:sz w:val="24"/>
              </w:rPr>
              <w:t>Teacher connection to students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throughout a lesson</w:t>
            </w:r>
          </w:p>
        </w:tc>
      </w:tr>
      <w:tr w:rsidR="00707E7C" w14:paraId="01E2BB1F" w14:textId="77777777" w:rsidTr="00707E7C">
        <w:trPr>
          <w:trHeight w:hRule="exact" w:val="699"/>
        </w:trPr>
        <w:tc>
          <w:tcPr>
            <w:tcW w:w="5309" w:type="dxa"/>
            <w:tcBorders>
              <w:top w:val="nil"/>
            </w:tcBorders>
          </w:tcPr>
          <w:p w14:paraId="3E842A1E" w14:textId="77777777" w:rsidR="00707E7C" w:rsidRDefault="00707E7C" w:rsidP="00707E7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48"/>
              <w:rPr>
                <w:sz w:val="24"/>
              </w:rPr>
            </w:pPr>
            <w:r>
              <w:rPr>
                <w:sz w:val="24"/>
              </w:rPr>
              <w:t>Teacher proximity to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  <w:p w14:paraId="6F5097F6" w14:textId="77777777" w:rsidR="00707E7C" w:rsidRDefault="00707E7C" w:rsidP="00707E7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5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</w:p>
        </w:tc>
      </w:tr>
    </w:tbl>
    <w:p w14:paraId="7A8F7FFF" w14:textId="3D00CEE5" w:rsidR="001B0201" w:rsidRDefault="001B0201" w:rsidP="001B0201"/>
    <w:p w14:paraId="7AB1E1D8" w14:textId="6D8D0AF5" w:rsidR="001B0201" w:rsidRDefault="00707E7C" w:rsidP="00AA6870">
      <w:pPr>
        <w:rPr>
          <w:noProof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F7EEF7" wp14:editId="4287338D">
            <wp:simplePos x="0" y="0"/>
            <wp:positionH relativeFrom="page">
              <wp:posOffset>1307465</wp:posOffset>
            </wp:positionH>
            <wp:positionV relativeFrom="paragraph">
              <wp:posOffset>361315</wp:posOffset>
            </wp:positionV>
            <wp:extent cx="5372735" cy="2805430"/>
            <wp:effectExtent l="0" t="0" r="0" b="0"/>
            <wp:wrapTopAndBottom/>
            <wp:docPr id="5" name="image2.png" title="Seating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201">
        <w:t xml:space="preserve">Ask teacher to be observed for a seating </w:t>
      </w:r>
      <w:r>
        <w:t>c</w:t>
      </w:r>
      <w:r w:rsidR="001B0201">
        <w:t>hart prior to this observation.</w:t>
      </w:r>
      <w:r w:rsidR="00AA6870">
        <w:rPr>
          <w:noProof/>
        </w:rPr>
        <w:t xml:space="preserve"> </w:t>
      </w:r>
    </w:p>
    <w:p w14:paraId="3B5255FA" w14:textId="248A6D3A" w:rsidR="00707E7C" w:rsidRPr="00321663" w:rsidRDefault="00707E7C" w:rsidP="00AA6870">
      <w:bookmarkStart w:id="0" w:name="_GoBack"/>
      <w:r>
        <w:rPr>
          <w:noProof/>
          <w:sz w:val="20"/>
        </w:rPr>
        <w:lastRenderedPageBreak/>
        <w:drawing>
          <wp:inline distT="0" distB="0" distL="0" distR="0" wp14:anchorId="07E022DC" wp14:editId="5C913DD3">
            <wp:extent cx="5537835" cy="7546340"/>
            <wp:effectExtent l="0" t="0" r="5715" b="0"/>
            <wp:docPr id="7" name="image3.jpeg" title="additional seating ch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879" cy="756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07E7C" w:rsidRPr="00321663" w:rsidSect="00256E2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829F7" w14:textId="77777777" w:rsidR="00542D9C" w:rsidRDefault="00542D9C" w:rsidP="00735343">
      <w:r>
        <w:separator/>
      </w:r>
    </w:p>
  </w:endnote>
  <w:endnote w:type="continuationSeparator" w:id="0">
    <w:p w14:paraId="137D34EF" w14:textId="77777777" w:rsidR="00542D9C" w:rsidRDefault="00542D9C" w:rsidP="0073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E134" w14:textId="77777777" w:rsidR="0032279A" w:rsidRDefault="0032279A" w:rsidP="0032279A">
    <w:pPr>
      <w:spacing w:before="19" w:line="254" w:lineRule="auto"/>
      <w:ind w:left="1100" w:right="108"/>
      <w:jc w:val="both"/>
      <w:rPr>
        <w:sz w:val="19"/>
      </w:rPr>
    </w:pPr>
    <w:r>
      <w:rPr>
        <w:w w:val="105"/>
        <w:sz w:val="19"/>
      </w:rPr>
      <w:t xml:space="preserve">Note: From </w:t>
    </w:r>
    <w:r>
      <w:rPr>
        <w:i/>
        <w:w w:val="105"/>
        <w:sz w:val="19"/>
      </w:rPr>
      <w:t xml:space="preserve">Another Set of Eyes: Techniques for Classroom Observation, Trainers Manual, </w:t>
    </w:r>
    <w:r>
      <w:rPr>
        <w:w w:val="105"/>
        <w:sz w:val="19"/>
      </w:rPr>
      <w:t>by K. Acheson, 1987, Alexandria, VA: Association for Supervision and Curriculum Development. Copyright 1987 by Keith A. Acheson. Adapted with permission.</w:t>
    </w:r>
  </w:p>
  <w:p w14:paraId="7F5BF059" w14:textId="78610945" w:rsidR="001B0201" w:rsidRDefault="001B0201">
    <w:pPr>
      <w:pStyle w:val="Footer"/>
    </w:pPr>
    <w:r>
      <w:rPr>
        <w:rFonts w:ascii="Arial"/>
        <w:w w:val="80"/>
        <w:sz w:val="16"/>
      </w:rPr>
      <w:t>Excerpted from Mentoring New Teachers through Collaborative Coaching: Facilitation and Training Guide- WestEd, 2007</w:t>
    </w:r>
    <w:proofErr w:type="gramStart"/>
    <w:r>
      <w:rPr>
        <w:rFonts w:ascii="Arial"/>
        <w:w w:val="80"/>
        <w:sz w:val="16"/>
      </w:rPr>
      <w:t>,Used</w:t>
    </w:r>
    <w:proofErr w:type="gramEnd"/>
    <w:r>
      <w:rPr>
        <w:rFonts w:ascii="Arial"/>
        <w:w w:val="80"/>
        <w:sz w:val="16"/>
      </w:rPr>
      <w:t xml:space="preserve"> with 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5C92A" w14:textId="77777777" w:rsidR="00542D9C" w:rsidRDefault="00542D9C" w:rsidP="00735343">
      <w:r>
        <w:separator/>
      </w:r>
    </w:p>
  </w:footnote>
  <w:footnote w:type="continuationSeparator" w:id="0">
    <w:p w14:paraId="5C223FD2" w14:textId="77777777" w:rsidR="00542D9C" w:rsidRDefault="00542D9C" w:rsidP="0073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6D47" w14:textId="5C8F7D2C" w:rsidR="00735343" w:rsidRDefault="00735343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07C1F74D" wp14:editId="212F1A8C">
          <wp:extent cx="1603437" cy="587216"/>
          <wp:effectExtent l="0" t="0" r="0" b="0"/>
          <wp:docPr id="1" name="image1.png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437" cy="587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636C"/>
    <w:multiLevelType w:val="hybridMultilevel"/>
    <w:tmpl w:val="C8E8F24A"/>
    <w:lvl w:ilvl="0" w:tplc="AE3A8C6E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0BA2926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0F0CA378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C2F24FC8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063EFB6A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D6784368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4126B630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E54C515C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BDC81B5C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1" w15:restartNumberingAfterBreak="0">
    <w:nsid w:val="1BAE0F80"/>
    <w:multiLevelType w:val="hybridMultilevel"/>
    <w:tmpl w:val="9492409E"/>
    <w:lvl w:ilvl="0" w:tplc="3EC6A51A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65DE7852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4E6C1404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63C4DBBE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BD3A09A2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C4D8152E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DA348502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FBCC546E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7542D3E4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2" w15:restartNumberingAfterBreak="0">
    <w:nsid w:val="210D2775"/>
    <w:multiLevelType w:val="hybridMultilevel"/>
    <w:tmpl w:val="D56E6BD6"/>
    <w:lvl w:ilvl="0" w:tplc="551C7B22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257ECEAE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8DE61538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865E469A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160ABB1C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C08A100A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990C0452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10EEF8BC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CDFEFED8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3" w15:restartNumberingAfterBreak="0">
    <w:nsid w:val="2D927144"/>
    <w:multiLevelType w:val="hybridMultilevel"/>
    <w:tmpl w:val="129E865C"/>
    <w:lvl w:ilvl="0" w:tplc="FEA24326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10A953C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BB8A3A6C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D0B66E80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95541F26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5FFA6834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0ED8EB7C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790A0458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ECFC1728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4" w15:restartNumberingAfterBreak="0">
    <w:nsid w:val="35721C7E"/>
    <w:multiLevelType w:val="hybridMultilevel"/>
    <w:tmpl w:val="906277EC"/>
    <w:lvl w:ilvl="0" w:tplc="F5A2ED78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C124582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1C32124A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22CEC406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B32E7422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99ACEB2E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C4AC8DC2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B3DA22BC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EDC0792A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5" w15:restartNumberingAfterBreak="0">
    <w:nsid w:val="476C32A0"/>
    <w:multiLevelType w:val="hybridMultilevel"/>
    <w:tmpl w:val="BDFE6A86"/>
    <w:lvl w:ilvl="0" w:tplc="3702A2F6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20CEE8E4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F02ED24C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42B0B79A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3BC8E100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39F008DA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E7AE8DCC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2DA2012E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A838FFC8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6" w15:restartNumberingAfterBreak="0">
    <w:nsid w:val="611E0D4C"/>
    <w:multiLevelType w:val="hybridMultilevel"/>
    <w:tmpl w:val="7A84C04A"/>
    <w:lvl w:ilvl="0" w:tplc="9238D1DA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2BAE072E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D390D53A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A36025E6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3E2809DC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8F369022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E632AC3E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7C449864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DA1CE412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7" w15:restartNumberingAfterBreak="0">
    <w:nsid w:val="66186462"/>
    <w:multiLevelType w:val="hybridMultilevel"/>
    <w:tmpl w:val="C528433C"/>
    <w:lvl w:ilvl="0" w:tplc="C0F64250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BA8171E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23C24042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894E0472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D04EB74C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60A61594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33D49BD2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599419DE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BAC8422C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8" w15:restartNumberingAfterBreak="0">
    <w:nsid w:val="78EC4312"/>
    <w:multiLevelType w:val="hybridMultilevel"/>
    <w:tmpl w:val="AB684450"/>
    <w:lvl w:ilvl="0" w:tplc="19F2BF1E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7C96F7CE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4A004BC4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0DDA9EFE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087CEA32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041C15B6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3A400146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4B4ADB62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C584D12C">
      <w:numFmt w:val="bullet"/>
      <w:lvlText w:val="•"/>
      <w:lvlJc w:val="left"/>
      <w:pPr>
        <w:ind w:left="4403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63"/>
    <w:rsid w:val="00032F5F"/>
    <w:rsid w:val="001B0201"/>
    <w:rsid w:val="00256E26"/>
    <w:rsid w:val="002E4429"/>
    <w:rsid w:val="00321663"/>
    <w:rsid w:val="0032279A"/>
    <w:rsid w:val="003D4E9B"/>
    <w:rsid w:val="00430A18"/>
    <w:rsid w:val="00542D9C"/>
    <w:rsid w:val="00707E7C"/>
    <w:rsid w:val="00735343"/>
    <w:rsid w:val="00740445"/>
    <w:rsid w:val="00AA6870"/>
    <w:rsid w:val="00C96759"/>
    <w:rsid w:val="00DD14A8"/>
    <w:rsid w:val="00E8611E"/>
    <w:rsid w:val="00EA0F7F"/>
    <w:rsid w:val="00E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DF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1663"/>
    <w:pPr>
      <w:widowControl w:val="0"/>
      <w:autoSpaceDE w:val="0"/>
      <w:autoSpaceDN w:val="0"/>
      <w:spacing w:before="2"/>
      <w:ind w:left="10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2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343"/>
  </w:style>
  <w:style w:type="paragraph" w:styleId="Footer">
    <w:name w:val="footer"/>
    <w:basedOn w:val="Normal"/>
    <w:link w:val="FooterChar"/>
    <w:uiPriority w:val="99"/>
    <w:unhideWhenUsed/>
    <w:rsid w:val="0073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2019-01-22T08:00:00+00:00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A42F8B3F-29B1-4B1D-85AE-52F0F3C98F7A}"/>
</file>

<file path=customXml/itemProps2.xml><?xml version="1.0" encoding="utf-8"?>
<ds:datastoreItem xmlns:ds="http://schemas.openxmlformats.org/officeDocument/2006/customXml" ds:itemID="{19BB1C08-EA86-4916-A763-B5E4C4B79E88}"/>
</file>

<file path=customXml/itemProps3.xml><?xml version="1.0" encoding="utf-8"?>
<ds:datastoreItem xmlns:ds="http://schemas.openxmlformats.org/officeDocument/2006/customXml" ds:itemID="{F90D5188-3EC4-4263-A186-FBFAC334F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DUMAS Sheli - ODE</cp:lastModifiedBy>
  <cp:revision>3</cp:revision>
  <dcterms:created xsi:type="dcterms:W3CDTF">2018-07-24T14:06:00Z</dcterms:created>
  <dcterms:modified xsi:type="dcterms:W3CDTF">2019-01-22T18:03:00Z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