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456F68" w:rsidRDefault="009723BF" w:rsidP="00456F68">
      <w:pPr>
        <w:pStyle w:val="Heading1"/>
        <w:jc w:val="center"/>
      </w:pPr>
      <w:r w:rsidRPr="00456F68">
        <w:t>School Culture Typology Worksheet</w:t>
      </w:r>
    </w:p>
    <w:p w:rsidR="009723BF" w:rsidRPr="00456F68" w:rsidRDefault="009723BF" w:rsidP="00456F68">
      <w:pPr>
        <w:spacing w:before="240" w:after="240"/>
        <w:rPr>
          <w:rFonts w:asciiTheme="minorHAnsi" w:hAnsiTheme="minorHAnsi" w:cstheme="minorHAnsi"/>
        </w:rPr>
      </w:pPr>
      <w:r w:rsidRPr="00456F68">
        <w:rPr>
          <w:rFonts w:asciiTheme="minorHAnsi" w:hAnsiTheme="minorHAnsi" w:cstheme="minorHAnsi"/>
        </w:rPr>
        <w:t>School:</w:t>
      </w:r>
    </w:p>
    <w:p w:rsidR="009723BF" w:rsidRPr="00456F68" w:rsidRDefault="009723BF" w:rsidP="009723BF">
      <w:pPr>
        <w:pStyle w:val="BodyText"/>
        <w:tabs>
          <w:tab w:val="left" w:pos="12960"/>
        </w:tabs>
        <w:spacing w:before="92" w:line="237" w:lineRule="auto"/>
        <w:rPr>
          <w:rFonts w:asciiTheme="minorHAnsi" w:hAnsiTheme="minorHAnsi" w:cstheme="minorHAnsi"/>
          <w:u w:val="none"/>
        </w:rPr>
      </w:pPr>
      <w:r w:rsidRPr="00456F68">
        <w:rPr>
          <w:rFonts w:asciiTheme="minorHAnsi" w:hAnsiTheme="minorHAnsi" w:cstheme="minorHAnsi"/>
          <w:u w:val="none"/>
        </w:rPr>
        <w:t xml:space="preserve">Read and circle the description that best describes the school in </w:t>
      </w:r>
      <w:r w:rsidRPr="00456F68">
        <w:rPr>
          <w:rFonts w:asciiTheme="minorHAnsi" w:hAnsiTheme="minorHAnsi" w:cstheme="minorHAnsi"/>
          <w:u w:val="none"/>
        </w:rPr>
        <w:t xml:space="preserve">each </w:t>
      </w:r>
      <w:r w:rsidRPr="00456F68">
        <w:rPr>
          <w:rFonts w:asciiTheme="minorHAnsi" w:hAnsiTheme="minorHAnsi" w:cstheme="minorHAnsi"/>
          <w:u w:val="none"/>
        </w:rPr>
        <w:t>row. Look across the rows and identify two areas of relative strength and two areas for potential growth.</w:t>
      </w:r>
    </w:p>
    <w:p w:rsidR="009723BF" w:rsidRPr="00607286" w:rsidRDefault="009723BF">
      <w:pPr>
        <w:rPr>
          <w:sz w:val="20"/>
          <w:szCs w:val="20"/>
        </w:rPr>
      </w:pPr>
    </w:p>
    <w:tbl>
      <w:tblPr>
        <w:tblStyle w:val="TableGrid"/>
        <w:tblW w:w="14760" w:type="dxa"/>
        <w:tblInd w:w="-702" w:type="dxa"/>
        <w:tblLayout w:type="fixed"/>
        <w:tblLook w:val="04A0" w:firstRow="1" w:lastRow="0" w:firstColumn="1" w:lastColumn="0" w:noHBand="0" w:noVBand="1"/>
        <w:tblDescription w:val="rows highlighting Student achievement and other areas and columns of relative strength and areas for potential growth."/>
      </w:tblPr>
      <w:tblGrid>
        <w:gridCol w:w="1440"/>
        <w:gridCol w:w="2220"/>
        <w:gridCol w:w="2220"/>
        <w:gridCol w:w="2220"/>
        <w:gridCol w:w="2220"/>
        <w:gridCol w:w="2220"/>
        <w:gridCol w:w="2220"/>
      </w:tblGrid>
      <w:tr w:rsidR="0049377D" w:rsidRPr="00456F68" w:rsidTr="00425F6E">
        <w:trPr>
          <w:tblHeader/>
        </w:trPr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9723BF" w:rsidRPr="00456F68" w:rsidRDefault="009723BF" w:rsidP="009723BF">
            <w:pPr>
              <w:pStyle w:val="TableParagraph"/>
              <w:spacing w:before="121"/>
              <w:ind w:left="57" w:right="57"/>
              <w:jc w:val="left"/>
              <w:rPr>
                <w:rFonts w:asciiTheme="minorHAnsi" w:hAnsiTheme="minorHAnsi" w:cstheme="minorHAnsi"/>
              </w:rPr>
            </w:pPr>
            <w:r w:rsidRPr="00456F68">
              <w:rPr>
                <w:rFonts w:asciiTheme="minorHAnsi" w:hAnsiTheme="minorHAnsi" w:cstheme="minorHAnsi"/>
              </w:rPr>
              <w:t>Toxic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9723BF" w:rsidRPr="00456F68" w:rsidRDefault="009723BF" w:rsidP="009723BF">
            <w:pPr>
              <w:pStyle w:val="TableParagraph"/>
              <w:spacing w:before="121"/>
              <w:ind w:left="365"/>
              <w:jc w:val="left"/>
              <w:rPr>
                <w:rFonts w:asciiTheme="minorHAnsi" w:hAnsiTheme="minorHAnsi" w:cstheme="minorHAnsi"/>
              </w:rPr>
            </w:pPr>
            <w:r w:rsidRPr="00456F68">
              <w:rPr>
                <w:rFonts w:asciiTheme="minorHAnsi" w:hAnsiTheme="minorHAnsi" w:cstheme="minorHAnsi"/>
              </w:rPr>
              <w:t>Fragmented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9723BF" w:rsidRPr="00456F68" w:rsidRDefault="009723BF" w:rsidP="009723BF">
            <w:pPr>
              <w:pStyle w:val="TableParagraph"/>
              <w:spacing w:before="121"/>
              <w:ind w:left="267" w:right="243"/>
              <w:jc w:val="left"/>
              <w:rPr>
                <w:rFonts w:asciiTheme="minorHAnsi" w:hAnsiTheme="minorHAnsi" w:cstheme="minorHAnsi"/>
              </w:rPr>
            </w:pPr>
            <w:r w:rsidRPr="00456F68">
              <w:rPr>
                <w:rFonts w:asciiTheme="minorHAnsi" w:hAnsiTheme="minorHAnsi" w:cstheme="minorHAnsi"/>
              </w:rPr>
              <w:t>Balkanized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9723BF" w:rsidRPr="00456F68" w:rsidRDefault="009723BF" w:rsidP="009723BF">
            <w:pPr>
              <w:pStyle w:val="TableParagraph"/>
              <w:spacing w:before="121"/>
              <w:ind w:left="106"/>
              <w:jc w:val="left"/>
              <w:rPr>
                <w:rFonts w:asciiTheme="minorHAnsi" w:hAnsiTheme="minorHAnsi" w:cstheme="minorHAnsi"/>
              </w:rPr>
            </w:pPr>
            <w:r w:rsidRPr="00456F68">
              <w:rPr>
                <w:rFonts w:asciiTheme="minorHAnsi" w:hAnsiTheme="minorHAnsi" w:cstheme="minorHAnsi"/>
              </w:rPr>
              <w:t>Contrived Collegial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9723BF" w:rsidRPr="00456F68" w:rsidRDefault="009723BF" w:rsidP="00607286">
            <w:pPr>
              <w:pStyle w:val="TableParagraph"/>
              <w:tabs>
                <w:tab w:val="left" w:pos="1816"/>
              </w:tabs>
              <w:spacing w:before="7" w:line="284" w:lineRule="exact"/>
              <w:ind w:left="16" w:right="105"/>
              <w:rPr>
                <w:rFonts w:asciiTheme="minorHAnsi" w:hAnsiTheme="minorHAnsi" w:cstheme="minorHAnsi"/>
              </w:rPr>
            </w:pPr>
            <w:r w:rsidRPr="00456F68">
              <w:rPr>
                <w:rFonts w:asciiTheme="minorHAnsi" w:hAnsiTheme="minorHAnsi" w:cstheme="minorHAnsi"/>
              </w:rPr>
              <w:t>Comfortable Collaborative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:rsidR="009723BF" w:rsidRPr="00456F68" w:rsidRDefault="009723BF" w:rsidP="009723BF">
            <w:pPr>
              <w:pStyle w:val="TableParagraph"/>
              <w:spacing w:before="121"/>
              <w:ind w:left="29" w:right="17"/>
              <w:jc w:val="left"/>
              <w:rPr>
                <w:rFonts w:asciiTheme="minorHAnsi" w:hAnsiTheme="minorHAnsi" w:cstheme="minorHAnsi"/>
              </w:rPr>
            </w:pPr>
            <w:r w:rsidRPr="00456F68">
              <w:rPr>
                <w:rFonts w:asciiTheme="minorHAnsi" w:hAnsiTheme="minorHAnsi" w:cstheme="minorHAnsi"/>
              </w:rPr>
              <w:t>Collaborative</w:t>
            </w:r>
          </w:p>
        </w:tc>
      </w:tr>
      <w:tr w:rsidR="00607286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1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Student Achievement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many teachers believe that if students fail it is the students’ fault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usually do not discuss issues related to student achievement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most teacher discussions related to student achievement are restricted to within departments, cliques, or close friends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are given time to discuss student achievement and are expected to do that during this time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are given time to discuss student achievement, most of this time is spent on giving advice and trick-trading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are given time to discuss student achievement and this time is spent critically analyzing each other’s practice</w:t>
            </w:r>
          </w:p>
        </w:tc>
      </w:tr>
      <w:tr w:rsidR="00607286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2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Collegial Awareness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many teachers do not care about the effectiveness of other teachers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most of the teachers are unaware of what other teachers are teaching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most teachers are aware of only what their friends in the school are teaching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 school leadership expects teachers to know what other teachers are teaching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occasionally observe and discuss what other teachers are te</w:t>
            </w:r>
            <w:bookmarkStart w:id="0" w:name="_GoBack"/>
            <w:bookmarkEnd w:id="0"/>
            <w:r w:rsidRPr="00456F68">
              <w:rPr>
                <w:rFonts w:asciiTheme="minorHAnsi" w:hAnsiTheme="minorHAnsi" w:cstheme="minorHAnsi"/>
                <w:sz w:val="22"/>
              </w:rPr>
              <w:t>aching</w:t>
            </w:r>
          </w:p>
        </w:tc>
        <w:tc>
          <w:tcPr>
            <w:tcW w:w="2220" w:type="dxa"/>
          </w:tcPr>
          <w:p w:rsidR="009723BF" w:rsidRPr="00456F68" w:rsidRDefault="0049377D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seek out opportunities to observe and discuss what other teachers are teaching</w:t>
            </w:r>
          </w:p>
        </w:tc>
      </w:tr>
      <w:tr w:rsidR="00607286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3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Shared Values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values shared by many teachers are contradictory with student needs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there is not much agreement among teachers concerning ed. values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there are small groups of teachers that share educational values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 school leadership provides teachers a list of school values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there is general agreement among teachers concerning educational values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there is strong agreement among teachers concerning educational values</w:t>
            </w:r>
          </w:p>
        </w:tc>
      </w:tr>
      <w:tr w:rsidR="00607286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4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Decision Making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decisions are easily made because many teachers do not care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are usually not interested in participating in decisions that concern students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there are small groups of teachers that attempt to control the decisions made concerning students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school leaders expect teachers to participate in all decisions concerning students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teachers occasionally show an interest in the decisions made concerning students</w:t>
            </w:r>
          </w:p>
        </w:tc>
        <w:tc>
          <w:tcPr>
            <w:tcW w:w="2220" w:type="dxa"/>
          </w:tcPr>
          <w:p w:rsidR="009723BF" w:rsidRPr="00456F68" w:rsidRDefault="00456F68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there is an expectation among teachers to participate in decisions concerning students</w:t>
            </w:r>
          </w:p>
        </w:tc>
      </w:tr>
      <w:tr w:rsidR="00607286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5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Risk-Taking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many teachers protect their teaching style from “innovation”</w:t>
            </w:r>
          </w:p>
        </w:tc>
        <w:tc>
          <w:tcPr>
            <w:tcW w:w="2220" w:type="dxa"/>
          </w:tcPr>
          <w:p w:rsidR="009723BF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most teachers typically do not experiment with new ideas</w:t>
            </w:r>
          </w:p>
          <w:p w:rsidR="00607286" w:rsidRDefault="00607286" w:rsidP="009723BF">
            <w:pPr>
              <w:rPr>
                <w:rFonts w:asciiTheme="minorHAnsi" w:hAnsiTheme="minorHAnsi" w:cstheme="minorHAnsi"/>
                <w:sz w:val="22"/>
              </w:rPr>
            </w:pPr>
          </w:p>
          <w:p w:rsidR="00607286" w:rsidRPr="00456F68" w:rsidRDefault="00607286" w:rsidP="009723B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innovations are usually initiated within a single grade or department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school leaders mandate teachers to try new ideas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teachers occasionally like to experiment with new ideas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teachers are constantly looking for new ideas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lastRenderedPageBreak/>
              <w:t xml:space="preserve">Row 6 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Trust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teachers talk behind other teachers’ backs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trust among teachers is not considered necessary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there are teachers who only trust certain teachers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teachers are placed in situations where they are required to trust each other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trust is assumed and therefore not a critical issue</w:t>
            </w:r>
          </w:p>
        </w:tc>
        <w:tc>
          <w:tcPr>
            <w:tcW w:w="2220" w:type="dxa"/>
          </w:tcPr>
          <w:p w:rsidR="009723BF" w:rsidRPr="00456F68" w:rsidRDefault="001855C8" w:rsidP="009723BF">
            <w:pPr>
              <w:rPr>
                <w:rFonts w:asciiTheme="minorHAnsi" w:hAnsiTheme="minorHAnsi" w:cstheme="minorHAnsi"/>
                <w:sz w:val="22"/>
              </w:rPr>
            </w:pPr>
            <w:r w:rsidRPr="001855C8">
              <w:rPr>
                <w:rFonts w:asciiTheme="minorHAnsi" w:hAnsiTheme="minorHAnsi" w:cstheme="minorHAnsi"/>
                <w:sz w:val="22"/>
              </w:rPr>
              <w:t>there is a strong interdependence among teachers at this school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7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Openness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who are committed to students and to learning are subject to criticism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usually are not interested in suggestions concerning instruction made by other teachers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usually keep their opinions and advice concerning instruction among their friends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are expected to contribute to discussions about effective teaching at meetings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are occasionally open to giving or receiving advice concerning instruction</w:t>
            </w:r>
          </w:p>
        </w:tc>
        <w:tc>
          <w:tcPr>
            <w:tcW w:w="2220" w:type="dxa"/>
          </w:tcPr>
          <w:p w:rsidR="009723BF" w:rsidRPr="00456F68" w:rsidRDefault="00F022CF" w:rsidP="00F022C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are very interested in the opinions of their colleagues concerning instruction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8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Parent Relations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many teachers avoid parents whenever possible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would rather not have parents’ input regarding instructional practice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there are cliques of teachers that parents perceive as the better teachers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require teachers to be in contact with parents regularly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most teachers are comfortable when parents want to be involved in instructional practices</w:t>
            </w:r>
          </w:p>
        </w:tc>
        <w:tc>
          <w:tcPr>
            <w:tcW w:w="2220" w:type="dxa"/>
          </w:tcPr>
          <w:p w:rsidR="009723BF" w:rsidRPr="00456F68" w:rsidRDefault="00F022CF" w:rsidP="00F022C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teachers aggressively seek the involvement of parents in classroom instruction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9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Leadership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are seen as obstacles to growth and development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are not visible in the school very much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frequently visit and/or praise the same teachers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monitor the meetings that are designed for teacher collaboration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encourage teachers to give each other advice without being too critical</w:t>
            </w:r>
          </w:p>
        </w:tc>
        <w:tc>
          <w:tcPr>
            <w:tcW w:w="2220" w:type="dxa"/>
          </w:tcPr>
          <w:p w:rsidR="009723BF" w:rsidRPr="00456F68" w:rsidRDefault="00F022CF" w:rsidP="009723BF">
            <w:pPr>
              <w:rPr>
                <w:rFonts w:asciiTheme="minorHAnsi" w:hAnsiTheme="minorHAnsi" w:cstheme="minorHAnsi"/>
                <w:sz w:val="22"/>
              </w:rPr>
            </w:pPr>
            <w:r w:rsidRPr="00F022CF">
              <w:rPr>
                <w:rFonts w:asciiTheme="minorHAnsi" w:hAnsiTheme="minorHAnsi" w:cstheme="minorHAnsi"/>
                <w:sz w:val="22"/>
              </w:rPr>
              <w:t>school leaders challenge ineffective teaching and encourage teachers to do the same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10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Communication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school policies seem to inhibit teachers’ abilities to discuss student achievement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communication among teachers is not considered important at this school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it is difficult to have productive dialogue with certain groups of teachers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communication is dominated by top-down mandates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warm and fuzzy conversations permeate our school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any teacher can talk to any teacher about their teaching practice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11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Socialization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new teachers are informally indoctrinated by negative staff members quickly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teachers at this school quickly learn that it is “every man for himself”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new teachers are (informally labeled, then) typecast into certain teacher cliques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there are many mandatory meetings for new teachers to attend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new teachers are encouraged to share their experiences with other faculty members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all teachers assume some responsibility in helping new teachers adjust</w:t>
            </w:r>
          </w:p>
        </w:tc>
      </w:tr>
      <w:tr w:rsidR="009723BF" w:rsidRPr="00456F68" w:rsidTr="00425F6E">
        <w:tc>
          <w:tcPr>
            <w:tcW w:w="1440" w:type="dxa"/>
            <w:shd w:val="clear" w:color="auto" w:fill="F2F2F2" w:themeFill="background1" w:themeFillShade="F2"/>
          </w:tcPr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Row 12</w:t>
            </w:r>
          </w:p>
          <w:p w:rsidR="009723BF" w:rsidRPr="00456F68" w:rsidRDefault="009723BF" w:rsidP="009723BF">
            <w:pPr>
              <w:rPr>
                <w:rFonts w:asciiTheme="minorHAnsi" w:hAnsiTheme="minorHAnsi" w:cstheme="minorHAnsi"/>
                <w:sz w:val="22"/>
              </w:rPr>
            </w:pPr>
            <w:r w:rsidRPr="00456F68">
              <w:rPr>
                <w:rFonts w:asciiTheme="minorHAnsi" w:hAnsiTheme="minorHAnsi" w:cstheme="minorHAnsi"/>
                <w:sz w:val="22"/>
              </w:rPr>
              <w:t>Organization History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teachers are quick to share negative stories about this school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“teachers asking for help” has traditionally been considered as a professional weakness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some grades, departments, or teams consider their successes as separate from the whole school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school leaders have established strong control over much of what goes on at school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this school is known for celebrating everything</w:t>
            </w:r>
          </w:p>
        </w:tc>
        <w:tc>
          <w:tcPr>
            <w:tcW w:w="2220" w:type="dxa"/>
          </w:tcPr>
          <w:p w:rsidR="009723BF" w:rsidRPr="00456F68" w:rsidRDefault="00B558A9" w:rsidP="009723BF">
            <w:pPr>
              <w:rPr>
                <w:rFonts w:asciiTheme="minorHAnsi" w:hAnsiTheme="minorHAnsi" w:cstheme="minorHAnsi"/>
                <w:sz w:val="22"/>
              </w:rPr>
            </w:pPr>
            <w:r w:rsidRPr="00B558A9">
              <w:rPr>
                <w:rFonts w:asciiTheme="minorHAnsi" w:hAnsiTheme="minorHAnsi" w:cstheme="minorHAnsi"/>
                <w:sz w:val="22"/>
              </w:rPr>
              <w:t>at this school there is an understanding that school improvement is a continuous issue</w:t>
            </w:r>
          </w:p>
        </w:tc>
      </w:tr>
    </w:tbl>
    <w:p w:rsidR="009723BF" w:rsidRPr="00425F6E" w:rsidRDefault="009723BF" w:rsidP="00425F6E">
      <w:pPr>
        <w:rPr>
          <w:sz w:val="16"/>
          <w:szCs w:val="16"/>
        </w:rPr>
      </w:pPr>
    </w:p>
    <w:sectPr w:rsidR="009723BF" w:rsidRPr="00425F6E" w:rsidSect="00425F6E">
      <w:footerReference w:type="default" r:id="rId6"/>
      <w:pgSz w:w="15840" w:h="12240" w:orient="landscape"/>
      <w:pgMar w:top="630" w:right="1440" w:bottom="99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BF" w:rsidRDefault="009723BF" w:rsidP="009723BF">
      <w:r>
        <w:separator/>
      </w:r>
    </w:p>
  </w:endnote>
  <w:endnote w:type="continuationSeparator" w:id="0">
    <w:p w:rsidR="009723BF" w:rsidRDefault="009723BF" w:rsidP="0097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BF" w:rsidRPr="009723BF" w:rsidRDefault="009723BF">
    <w:pPr>
      <w:pStyle w:val="Footer"/>
      <w:rPr>
        <w:sz w:val="20"/>
        <w:szCs w:val="20"/>
      </w:rPr>
    </w:pPr>
    <w:r w:rsidRPr="009723BF">
      <w:rPr>
        <w:sz w:val="20"/>
        <w:szCs w:val="20"/>
      </w:rPr>
      <w:t xml:space="preserve">Adapted from </w:t>
    </w:r>
    <w:proofErr w:type="spellStart"/>
    <w:r w:rsidRPr="009723BF">
      <w:rPr>
        <w:sz w:val="20"/>
        <w:szCs w:val="20"/>
      </w:rPr>
      <w:t>Gruenert</w:t>
    </w:r>
    <w:proofErr w:type="spellEnd"/>
    <w:r w:rsidRPr="009723BF">
      <w:rPr>
        <w:sz w:val="20"/>
        <w:szCs w:val="20"/>
      </w:rPr>
      <w:t xml:space="preserve"> &amp;Valentine, MLLC 2000, Revised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BF" w:rsidRDefault="009723BF" w:rsidP="009723BF">
      <w:r>
        <w:separator/>
      </w:r>
    </w:p>
  </w:footnote>
  <w:footnote w:type="continuationSeparator" w:id="0">
    <w:p w:rsidR="009723BF" w:rsidRDefault="009723BF" w:rsidP="0097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BF"/>
    <w:rsid w:val="0009345E"/>
    <w:rsid w:val="000C14A2"/>
    <w:rsid w:val="000D36B7"/>
    <w:rsid w:val="001855C8"/>
    <w:rsid w:val="0022037B"/>
    <w:rsid w:val="00223DAF"/>
    <w:rsid w:val="00295954"/>
    <w:rsid w:val="00346621"/>
    <w:rsid w:val="003F6983"/>
    <w:rsid w:val="004024D8"/>
    <w:rsid w:val="004159AA"/>
    <w:rsid w:val="00425F6E"/>
    <w:rsid w:val="00456F68"/>
    <w:rsid w:val="00465BAE"/>
    <w:rsid w:val="0049377D"/>
    <w:rsid w:val="004B38C1"/>
    <w:rsid w:val="005110C4"/>
    <w:rsid w:val="00607286"/>
    <w:rsid w:val="00712E0C"/>
    <w:rsid w:val="009723BF"/>
    <w:rsid w:val="00A84A96"/>
    <w:rsid w:val="00AB351A"/>
    <w:rsid w:val="00B00F77"/>
    <w:rsid w:val="00B01343"/>
    <w:rsid w:val="00B558A9"/>
    <w:rsid w:val="00B56B6A"/>
    <w:rsid w:val="00CB56F4"/>
    <w:rsid w:val="00DD212E"/>
    <w:rsid w:val="00E70EDF"/>
    <w:rsid w:val="00E73AC0"/>
    <w:rsid w:val="00F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B9470"/>
  <w15:chartTrackingRefBased/>
  <w15:docId w15:val="{E5AE6DAE-FB21-41B5-834F-55476539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3BF"/>
  </w:style>
  <w:style w:type="paragraph" w:styleId="Footer">
    <w:name w:val="footer"/>
    <w:basedOn w:val="Normal"/>
    <w:link w:val="FooterChar"/>
    <w:uiPriority w:val="99"/>
    <w:unhideWhenUsed/>
    <w:rsid w:val="00972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3BF"/>
  </w:style>
  <w:style w:type="paragraph" w:styleId="BodyText">
    <w:name w:val="Body Text"/>
    <w:basedOn w:val="Normal"/>
    <w:link w:val="BodyTextChar"/>
    <w:uiPriority w:val="1"/>
    <w:qFormat/>
    <w:rsid w:val="009723BF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723BF"/>
    <w:rPr>
      <w:rFonts w:ascii="Times New Roman" w:eastAsia="Times New Roman" w:hAnsi="Times New Roman" w:cs="Times New Roman"/>
      <w:szCs w:val="24"/>
      <w:u w:val="single" w:color="000000"/>
    </w:rPr>
  </w:style>
  <w:style w:type="table" w:styleId="TableGrid">
    <w:name w:val="Table Grid"/>
    <w:basedOn w:val="TableNormal"/>
    <w:uiPriority w:val="59"/>
    <w:rsid w:val="0097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23BF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6F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2019-07-02T07:00:00+00:00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E120D5C7-1D4C-4440-8250-81BD12D87580}"/>
</file>

<file path=customXml/itemProps2.xml><?xml version="1.0" encoding="utf-8"?>
<ds:datastoreItem xmlns:ds="http://schemas.openxmlformats.org/officeDocument/2006/customXml" ds:itemID="{FDF213ED-2201-4293-BFAF-7BA3A5F4D854}"/>
</file>

<file path=customXml/itemProps3.xml><?xml version="1.0" encoding="utf-8"?>
<ds:datastoreItem xmlns:ds="http://schemas.openxmlformats.org/officeDocument/2006/customXml" ds:itemID="{85AE091E-5826-4451-AA79-4EF546C41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2</cp:revision>
  <dcterms:created xsi:type="dcterms:W3CDTF">2019-07-02T18:49:00Z</dcterms:created>
  <dcterms:modified xsi:type="dcterms:W3CDTF">2019-07-02T20:20:00Z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