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016" w:rsidRPr="002D5089" w:rsidRDefault="006B3016" w:rsidP="006B3016">
      <w:pPr>
        <w:jc w:val="center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</w:rPr>
        <w:t xml:space="preserve">Experience Beginning Teacher </w:t>
      </w:r>
      <w:r w:rsidRPr="002D5089">
        <w:rPr>
          <w:rFonts w:asciiTheme="minorHAnsi" w:eastAsia="Georgia" w:hAnsiTheme="minorHAnsi" w:cstheme="minorHAnsi"/>
        </w:rPr>
        <w:t xml:space="preserve">Mentor Professional Learning Session </w:t>
      </w:r>
    </w:p>
    <w:p w:rsidR="00B00F77" w:rsidRDefault="006B3016" w:rsidP="006B3016">
      <w:pPr>
        <w:jc w:val="center"/>
        <w:rPr>
          <w:rFonts w:asciiTheme="minorHAnsi" w:eastAsia="Georgia" w:hAnsiTheme="minorHAnsi" w:cstheme="minorHAnsi"/>
        </w:rPr>
      </w:pPr>
      <w:r w:rsidRPr="002D5089">
        <w:rPr>
          <w:rFonts w:asciiTheme="minorHAnsi" w:eastAsia="Georgia" w:hAnsiTheme="minorHAnsi" w:cstheme="minorHAnsi"/>
        </w:rPr>
        <w:t>Topic:</w:t>
      </w:r>
      <w:r>
        <w:rPr>
          <w:rFonts w:asciiTheme="minorHAnsi" w:eastAsia="Georgia" w:hAnsiTheme="minorHAnsi" w:cstheme="minorHAnsi"/>
        </w:rPr>
        <w:t xml:space="preserve"> Differentiated Mentoring Supports to Meet the Needs of Beginning Teachers</w:t>
      </w:r>
    </w:p>
    <w:p w:rsidR="006B3016" w:rsidRDefault="006B3016" w:rsidP="006B3016">
      <w:pPr>
        <w:jc w:val="center"/>
        <w:rPr>
          <w:rFonts w:asciiTheme="minorHAnsi" w:eastAsia="Georgia" w:hAnsiTheme="minorHAnsi" w:cstheme="minorHAnsi"/>
        </w:rPr>
      </w:pPr>
    </w:p>
    <w:p w:rsidR="006B3016" w:rsidRDefault="006B3016" w:rsidP="006B3016">
      <w:pPr>
        <w:rPr>
          <w:rFonts w:asciiTheme="minorHAnsi" w:eastAsia="Georgia" w:hAnsiTheme="minorHAnsi" w:cstheme="minorHAnsi"/>
        </w:rPr>
      </w:pPr>
    </w:p>
    <w:p w:rsidR="006B3016" w:rsidRDefault="006B3016" w:rsidP="006B3016">
      <w:pPr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</w:rPr>
        <w:t>Outcomes:</w:t>
      </w:r>
    </w:p>
    <w:p w:rsidR="007A773C" w:rsidRPr="006B3016" w:rsidRDefault="007275A5" w:rsidP="006B3016">
      <w:pPr>
        <w:pStyle w:val="ListParagraph"/>
        <w:numPr>
          <w:ilvl w:val="0"/>
          <w:numId w:val="2"/>
        </w:numPr>
      </w:pPr>
      <w:r w:rsidRPr="006B3016">
        <w:t xml:space="preserve">Deepen understanding of  the specific needs of BT’s in specialty areas (i.e. CTE, Restricted license, Special Ed, Pre-K, ELD, Dual Immersion, Specialists: Music, Art, PE) </w:t>
      </w:r>
    </w:p>
    <w:p w:rsidR="007A773C" w:rsidRPr="006B3016" w:rsidRDefault="007275A5" w:rsidP="006B3016">
      <w:pPr>
        <w:pStyle w:val="ListParagraph"/>
        <w:numPr>
          <w:ilvl w:val="0"/>
          <w:numId w:val="2"/>
        </w:numPr>
      </w:pPr>
      <w:r w:rsidRPr="006B3016">
        <w:t>Practice differentiated coaching strategies (Coaching partners in Dyads or Triads)</w:t>
      </w:r>
    </w:p>
    <w:p w:rsidR="007A773C" w:rsidRPr="006B3016" w:rsidRDefault="007275A5" w:rsidP="006B3016">
      <w:pPr>
        <w:pStyle w:val="ListParagraph"/>
        <w:numPr>
          <w:ilvl w:val="0"/>
          <w:numId w:val="2"/>
        </w:numPr>
      </w:pPr>
      <w:r w:rsidRPr="006B3016">
        <w:t>Develop a network of mentors that supports differentiated mentoring</w:t>
      </w:r>
    </w:p>
    <w:p w:rsidR="007A773C" w:rsidRPr="006B3016" w:rsidRDefault="007275A5" w:rsidP="006B3016">
      <w:pPr>
        <w:pStyle w:val="ListParagraph"/>
        <w:numPr>
          <w:ilvl w:val="0"/>
          <w:numId w:val="2"/>
        </w:numPr>
      </w:pPr>
      <w:r w:rsidRPr="006B3016">
        <w:t>Highlight specific mentoring tools and stances that advance differentiated support</w:t>
      </w:r>
    </w:p>
    <w:p w:rsidR="006B3016" w:rsidRDefault="006B3016" w:rsidP="006B3016"/>
    <w:p w:rsidR="00026430" w:rsidRDefault="00026430" w:rsidP="006B3016">
      <w:r>
        <w:t>Resources:</w:t>
      </w:r>
    </w:p>
    <w:p w:rsidR="006B3016" w:rsidRDefault="004510F1" w:rsidP="00DA637D">
      <w:pPr>
        <w:spacing w:before="120" w:after="120"/>
      </w:pPr>
      <w:hyperlink r:id="rId5" w:history="1">
        <w:r w:rsidR="006B3016" w:rsidRPr="004510F1">
          <w:rPr>
            <w:rStyle w:val="Hyperlink"/>
          </w:rPr>
          <w:t>Agenda</w:t>
        </w:r>
        <w:r w:rsidRPr="004510F1">
          <w:rPr>
            <w:rStyle w:val="Hyperlink"/>
          </w:rPr>
          <w:t xml:space="preserve"> Guidelines</w:t>
        </w:r>
      </w:hyperlink>
    </w:p>
    <w:p w:rsidR="006B3016" w:rsidRDefault="004510F1" w:rsidP="00DA637D">
      <w:pPr>
        <w:spacing w:before="120" w:after="120"/>
      </w:pPr>
      <w:hyperlink r:id="rId6" w:history="1">
        <w:r w:rsidR="006B3016" w:rsidRPr="004510F1">
          <w:rPr>
            <w:rStyle w:val="Hyperlink"/>
          </w:rPr>
          <w:t>Facilitator guide/agenda</w:t>
        </w:r>
      </w:hyperlink>
    </w:p>
    <w:p w:rsidR="006B3016" w:rsidRDefault="004510F1" w:rsidP="00DA637D">
      <w:pPr>
        <w:spacing w:before="120" w:after="120"/>
      </w:pPr>
      <w:hyperlink r:id="rId7" w:history="1">
        <w:r w:rsidR="006B3016" w:rsidRPr="004510F1">
          <w:rPr>
            <w:rStyle w:val="Hyperlink"/>
          </w:rPr>
          <w:t>Presentation</w:t>
        </w:r>
      </w:hyperlink>
      <w:bookmarkStart w:id="0" w:name="_GoBack"/>
      <w:bookmarkEnd w:id="0"/>
    </w:p>
    <w:p w:rsidR="004510F1" w:rsidRDefault="004510F1" w:rsidP="004510F1">
      <w:pPr>
        <w:spacing w:before="120" w:after="120"/>
      </w:pPr>
      <w:hyperlink r:id="rId8" w:history="1">
        <w:r w:rsidRPr="004510F1">
          <w:rPr>
            <w:rStyle w:val="Hyperlink"/>
          </w:rPr>
          <w:t>Participant Notetaking Agenda</w:t>
        </w:r>
      </w:hyperlink>
    </w:p>
    <w:p w:rsidR="004510F1" w:rsidRDefault="004510F1" w:rsidP="004510F1">
      <w:pPr>
        <w:spacing w:before="120" w:after="120"/>
      </w:pPr>
      <w:hyperlink r:id="rId9" w:history="1">
        <w:r w:rsidRPr="004510F1">
          <w:rPr>
            <w:rStyle w:val="Hyperlink"/>
          </w:rPr>
          <w:t>Participant Pack</w:t>
        </w:r>
        <w:r>
          <w:rPr>
            <w:rStyle w:val="Hyperlink"/>
          </w:rPr>
          <w:t>et</w:t>
        </w:r>
        <w:r w:rsidRPr="004510F1">
          <w:rPr>
            <w:rStyle w:val="Hyperlink"/>
          </w:rPr>
          <w:t xml:space="preserve"> Differentiated Mentor Supports</w:t>
        </w:r>
      </w:hyperlink>
    </w:p>
    <w:p w:rsidR="006B3016" w:rsidRDefault="004510F1" w:rsidP="00DA637D">
      <w:pPr>
        <w:spacing w:before="120" w:after="120"/>
      </w:pPr>
      <w:hyperlink r:id="rId10" w:history="1">
        <w:r w:rsidR="006B3016" w:rsidRPr="004510F1">
          <w:rPr>
            <w:rStyle w:val="Hyperlink"/>
          </w:rPr>
          <w:t>Materials and supplies</w:t>
        </w:r>
      </w:hyperlink>
    </w:p>
    <w:p w:rsidR="006B3016" w:rsidRDefault="004510F1" w:rsidP="00DA637D">
      <w:pPr>
        <w:spacing w:before="120" w:after="120"/>
      </w:pPr>
      <w:hyperlink r:id="rId11" w:history="1">
        <w:r w:rsidR="006B3016" w:rsidRPr="00026430">
          <w:rPr>
            <w:rStyle w:val="Hyperlink"/>
          </w:rPr>
          <w:t>Mentor Language Chart</w:t>
        </w:r>
      </w:hyperlink>
    </w:p>
    <w:p w:rsidR="006B3016" w:rsidRDefault="004510F1" w:rsidP="00DA637D">
      <w:pPr>
        <w:spacing w:before="120" w:after="120"/>
      </w:pPr>
      <w:hyperlink r:id="rId12" w:history="1">
        <w:r w:rsidR="006B3016" w:rsidRPr="00026430">
          <w:rPr>
            <w:rStyle w:val="Hyperlink"/>
          </w:rPr>
          <w:t xml:space="preserve">A </w:t>
        </w:r>
        <w:r w:rsidR="00026430" w:rsidRPr="00026430">
          <w:rPr>
            <w:rStyle w:val="Hyperlink"/>
          </w:rPr>
          <w:t>F</w:t>
        </w:r>
        <w:r w:rsidR="006B3016" w:rsidRPr="00026430">
          <w:rPr>
            <w:rStyle w:val="Hyperlink"/>
          </w:rPr>
          <w:t xml:space="preserve">ramework for </w:t>
        </w:r>
        <w:r w:rsidR="00026430" w:rsidRPr="00026430">
          <w:rPr>
            <w:rStyle w:val="Hyperlink"/>
          </w:rPr>
          <w:t>D</w:t>
        </w:r>
        <w:r w:rsidR="006B3016" w:rsidRPr="00026430">
          <w:rPr>
            <w:rStyle w:val="Hyperlink"/>
          </w:rPr>
          <w:t>ifferentiated Mentoring and Coaching Support</w:t>
        </w:r>
        <w:r w:rsidR="00026430" w:rsidRPr="00026430">
          <w:rPr>
            <w:rStyle w:val="Hyperlink"/>
          </w:rPr>
          <w:t xml:space="preserve"> </w:t>
        </w:r>
        <w:proofErr w:type="gramStart"/>
        <w:r w:rsidR="00026430" w:rsidRPr="00026430">
          <w:rPr>
            <w:rStyle w:val="Hyperlink"/>
          </w:rPr>
          <w:t>The</w:t>
        </w:r>
        <w:proofErr w:type="gramEnd"/>
        <w:r w:rsidR="00026430" w:rsidRPr="00026430">
          <w:rPr>
            <w:rStyle w:val="Hyperlink"/>
          </w:rPr>
          <w:t xml:space="preserve"> 3 C’s</w:t>
        </w:r>
      </w:hyperlink>
    </w:p>
    <w:p w:rsidR="006B3016" w:rsidRDefault="002330A9" w:rsidP="00DA637D">
      <w:pPr>
        <w:spacing w:before="120" w:after="120"/>
      </w:pPr>
      <w:hyperlink r:id="rId13" w:history="1">
        <w:r w:rsidR="006B3016" w:rsidRPr="002330A9">
          <w:rPr>
            <w:rStyle w:val="Hyperlink"/>
          </w:rPr>
          <w:t>Strategic Mentoring – Language Magazine</w:t>
        </w:r>
      </w:hyperlink>
    </w:p>
    <w:p w:rsidR="006B3016" w:rsidRDefault="004510F1" w:rsidP="00DA637D">
      <w:pPr>
        <w:spacing w:before="120" w:after="120"/>
      </w:pPr>
      <w:hyperlink r:id="rId14" w:history="1">
        <w:r w:rsidR="006B3016" w:rsidRPr="004510F1">
          <w:rPr>
            <w:rStyle w:val="Hyperlink"/>
          </w:rPr>
          <w:t>How did your identification of the stances go?</w:t>
        </w:r>
      </w:hyperlink>
    </w:p>
    <w:p w:rsidR="00DA637D" w:rsidRDefault="004510F1" w:rsidP="00DA637D">
      <w:pPr>
        <w:spacing w:before="120" w:after="120"/>
      </w:pPr>
      <w:hyperlink r:id="rId15" w:history="1">
        <w:r w:rsidR="00DA637D" w:rsidRPr="004510F1">
          <w:rPr>
            <w:rStyle w:val="Hyperlink"/>
          </w:rPr>
          <w:t>Backward Design Lesson Plan</w:t>
        </w:r>
      </w:hyperlink>
    </w:p>
    <w:p w:rsidR="006B3016" w:rsidRDefault="004510F1" w:rsidP="00DA637D">
      <w:pPr>
        <w:spacing w:before="120" w:after="120"/>
      </w:pPr>
      <w:hyperlink r:id="rId16" w:history="1">
        <w:r w:rsidR="006B3016" w:rsidRPr="004510F1">
          <w:rPr>
            <w:rStyle w:val="Hyperlink"/>
          </w:rPr>
          <w:t>CTE Observational Tool</w:t>
        </w:r>
      </w:hyperlink>
    </w:p>
    <w:p w:rsidR="006B3016" w:rsidRDefault="004510F1" w:rsidP="00DA637D">
      <w:pPr>
        <w:spacing w:before="120" w:after="120"/>
      </w:pPr>
      <w:hyperlink r:id="rId17" w:history="1">
        <w:r w:rsidR="006B3016" w:rsidRPr="004510F1">
          <w:rPr>
            <w:rStyle w:val="Hyperlink"/>
          </w:rPr>
          <w:t>Mentoring for CTE presentation</w:t>
        </w:r>
      </w:hyperlink>
    </w:p>
    <w:p w:rsidR="006B3016" w:rsidRDefault="004510F1" w:rsidP="00026430">
      <w:pPr>
        <w:spacing w:before="120" w:after="120"/>
      </w:pPr>
      <w:hyperlink r:id="rId18" w:history="1">
        <w:proofErr w:type="spellStart"/>
        <w:r w:rsidR="006B3016" w:rsidRPr="004510F1">
          <w:rPr>
            <w:rStyle w:val="Hyperlink"/>
          </w:rPr>
          <w:t>SpED</w:t>
        </w:r>
        <w:proofErr w:type="spellEnd"/>
        <w:r w:rsidR="006B3016" w:rsidRPr="004510F1">
          <w:rPr>
            <w:rStyle w:val="Hyperlink"/>
          </w:rPr>
          <w:t xml:space="preserve"> Mentoring</w:t>
        </w:r>
      </w:hyperlink>
    </w:p>
    <w:sectPr w:rsidR="006B3016" w:rsidSect="00C349E7">
      <w:pgSz w:w="12240" w:h="15840"/>
      <w:pgMar w:top="1440" w:right="1440" w:bottom="1440" w:left="1440" w:header="720" w:footer="720" w:gutter="0"/>
      <w:pgBorders w:offsetFrom="page">
        <w:top w:val="thinThickThinSmallGap" w:sz="24" w:space="24" w:color="365F91" w:themeColor="accent1" w:themeShade="BF"/>
        <w:left w:val="thinThickThinSmallGap" w:sz="24" w:space="24" w:color="365F91" w:themeColor="accent1" w:themeShade="BF"/>
        <w:bottom w:val="thinThickThinSmallGap" w:sz="24" w:space="24" w:color="365F91" w:themeColor="accent1" w:themeShade="BF"/>
        <w:right w:val="thinThickThinSmallGap" w:sz="24" w:space="24" w:color="365F91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E031D"/>
    <w:multiLevelType w:val="hybridMultilevel"/>
    <w:tmpl w:val="2CF4F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C23415"/>
    <w:multiLevelType w:val="hybridMultilevel"/>
    <w:tmpl w:val="A8A2E8DC"/>
    <w:lvl w:ilvl="0" w:tplc="0422102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F6D6F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4593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8984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4A20C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6302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EBAE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567EE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61B2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9503BA"/>
    <w:multiLevelType w:val="hybridMultilevel"/>
    <w:tmpl w:val="61A0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16"/>
    <w:rsid w:val="00026430"/>
    <w:rsid w:val="0009345E"/>
    <w:rsid w:val="000C14A2"/>
    <w:rsid w:val="000D36B7"/>
    <w:rsid w:val="0022037B"/>
    <w:rsid w:val="00223DAF"/>
    <w:rsid w:val="002330A9"/>
    <w:rsid w:val="00295954"/>
    <w:rsid w:val="00346621"/>
    <w:rsid w:val="0036177A"/>
    <w:rsid w:val="003F6983"/>
    <w:rsid w:val="004024D8"/>
    <w:rsid w:val="004159AA"/>
    <w:rsid w:val="004510F1"/>
    <w:rsid w:val="00465BAE"/>
    <w:rsid w:val="004B38C1"/>
    <w:rsid w:val="005110C4"/>
    <w:rsid w:val="006B3016"/>
    <w:rsid w:val="00712E0C"/>
    <w:rsid w:val="007275A5"/>
    <w:rsid w:val="007A773C"/>
    <w:rsid w:val="00AB351A"/>
    <w:rsid w:val="00B00F77"/>
    <w:rsid w:val="00B01343"/>
    <w:rsid w:val="00B56B6A"/>
    <w:rsid w:val="00C349E7"/>
    <w:rsid w:val="00CB56F4"/>
    <w:rsid w:val="00DA637D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7E03"/>
  <w15:chartTrackingRefBased/>
  <w15:docId w15:val="{9DB5091C-81D5-4F79-AB1D-A4F9B5B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4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8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btm_yr2_supportsparticipantnotesagenda.docx" TargetMode="External"/><Relationship Id="rId13" Type="http://schemas.openxmlformats.org/officeDocument/2006/relationships/hyperlink" Target="https://www.languagemagazine.com/strategic-mentoring/" TargetMode="External"/><Relationship Id="rId18" Type="http://schemas.openxmlformats.org/officeDocument/2006/relationships/hyperlink" Target="https://www.oregon.gov/ode/schools-and-districts/grants/mentoring/Documents/btm_yr2_supportspedmentoring.pdf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oregon.gov/ode/schools-and-districts/grants/mentoring/Documents/btm_yr2_supportspresentation.pptx" TargetMode="External"/><Relationship Id="rId12" Type="http://schemas.openxmlformats.org/officeDocument/2006/relationships/hyperlink" Target="https://www.oregon.gov/ode/schools-and-districts/grants/mentoring/Documents/Tool2_%20MentorRolesStances3Cs.pdf" TargetMode="External"/><Relationship Id="rId17" Type="http://schemas.openxmlformats.org/officeDocument/2006/relationships/hyperlink" Target="https://www.oregon.gov/ode/schools-and-districts/grants/mentoring/Documents/btm_yr2_supportsmentoringforcte.ppt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regon.gov/ode/schools-and-districts/grants/mentoring/Documents/btm_yr2_supportscteobservationtool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de/schools-and-districts/grants/mentoring/Documents/btm_yr2_supportsfacilitatoragenda.docx" TargetMode="External"/><Relationship Id="rId11" Type="http://schemas.openxmlformats.org/officeDocument/2006/relationships/hyperlink" Target="https://www.oregon.gov/ode/schools-and-districts/grants/mentoring/Documents/Tool4_%20MentorLanguageChart.pdf" TargetMode="External"/><Relationship Id="rId5" Type="http://schemas.openxmlformats.org/officeDocument/2006/relationships/hyperlink" Target="https://www.oregon.gov/ode/schools-and-districts/grants/mentoring/Documents/btm_yr2_supportsagendaguidelines.docx" TargetMode="External"/><Relationship Id="rId15" Type="http://schemas.openxmlformats.org/officeDocument/2006/relationships/hyperlink" Target="https://www.oregon.gov/ode/schools-and-districts/grants/mentoring/Documents/btm_yr2_supportsbackwarddesignlp.docx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oregon.gov/ode/schools-and-districts/grants/mentoring/Documents/btm_yr2_supportsmaterialsandsupplies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btm_yr2_supportsparticipantpacket.pdf" TargetMode="External"/><Relationship Id="rId14" Type="http://schemas.openxmlformats.org/officeDocument/2006/relationships/hyperlink" Target="https://www.oregon.gov/ode/schools-and-districts/grants/mentoring/Documents/btm_yr2_supportsstanceid.docx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2019-07-25T20:17:46+00:00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38F73773-F563-4AC2-AAFB-19F9268948C0}"/>
</file>

<file path=customXml/itemProps2.xml><?xml version="1.0" encoding="utf-8"?>
<ds:datastoreItem xmlns:ds="http://schemas.openxmlformats.org/officeDocument/2006/customXml" ds:itemID="{EACEE72E-6F6C-41B8-8C9A-2C3C6F765D20}"/>
</file>

<file path=customXml/itemProps3.xml><?xml version="1.0" encoding="utf-8"?>
<ds:datastoreItem xmlns:ds="http://schemas.openxmlformats.org/officeDocument/2006/customXml" ds:itemID="{41618127-21CD-4F98-AE4F-72B483A02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4</cp:revision>
  <dcterms:created xsi:type="dcterms:W3CDTF">2019-07-24T22:06:00Z</dcterms:created>
  <dcterms:modified xsi:type="dcterms:W3CDTF">2019-07-25T18:10:00Z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