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73275" w:rsidRDefault="00FD0B25" w:rsidP="00FD0B25">
      <w:pPr>
        <w:jc w:val="right"/>
      </w:pPr>
      <w:r>
        <w:rPr>
          <w:noProof/>
        </w:rPr>
        <w:drawing>
          <wp:inline distT="0" distB="0" distL="0" distR="0" wp14:anchorId="4CB534D6">
            <wp:extent cx="1657350" cy="622944"/>
            <wp:effectExtent l="0" t="0" r="0" b="5715"/>
            <wp:docPr id="1" name="Picture 1" title="OD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38457" cy="653429"/>
                    </a:xfrm>
                    <a:prstGeom prst="rect">
                      <a:avLst/>
                    </a:prstGeom>
                    <a:noFill/>
                  </pic:spPr>
                </pic:pic>
              </a:graphicData>
            </a:graphic>
          </wp:inline>
        </w:drawing>
      </w:r>
    </w:p>
    <w:p w:rsidR="00FD0B25" w:rsidRDefault="00FD0B25" w:rsidP="00FD0B25">
      <w:r>
        <w:t>ODE BEGINNING ADMINISTRATOR MENTOR</w:t>
      </w:r>
    </w:p>
    <w:p w:rsidR="00FD0B25" w:rsidRDefault="00FD0B25" w:rsidP="00FD0B25">
      <w:r>
        <w:t>Roundtable 3</w:t>
      </w:r>
    </w:p>
    <w:p w:rsidR="00FD0B25" w:rsidRDefault="00FD0B25" w:rsidP="00FD0B25"/>
    <w:p w:rsidR="00FD0B25" w:rsidRDefault="00FD0B25" w:rsidP="00FD0B25">
      <w:r>
        <w:t>Participant Agenda &amp; Notetaking/Application</w:t>
      </w:r>
    </w:p>
    <w:p w:rsidR="00FD0B25" w:rsidRDefault="00FD0B25" w:rsidP="00FD0B25"/>
    <w:p w:rsidR="00FD0B25" w:rsidRDefault="00FD0B25" w:rsidP="00FD0B25">
      <w:r>
        <w:t xml:space="preserve">Today’s Objectives: </w:t>
      </w:r>
    </w:p>
    <w:p w:rsidR="00FD0B25" w:rsidRDefault="00FD0B25" w:rsidP="00FD0B25">
      <w:pPr>
        <w:pStyle w:val="ListParagraph"/>
        <w:numPr>
          <w:ilvl w:val="0"/>
          <w:numId w:val="1"/>
        </w:numPr>
      </w:pPr>
      <w:r>
        <w:t>Each participant will:</w:t>
      </w:r>
    </w:p>
    <w:p w:rsidR="00FD0B25" w:rsidRDefault="00FD0B25" w:rsidP="00FD0B25">
      <w:pPr>
        <w:pStyle w:val="ListParagraph"/>
        <w:numPr>
          <w:ilvl w:val="0"/>
          <w:numId w:val="1"/>
        </w:numPr>
      </w:pPr>
      <w:r>
        <w:t xml:space="preserve">Become familiar with the </w:t>
      </w:r>
      <w:r w:rsidRPr="00FD0B25">
        <w:rPr>
          <w:i/>
        </w:rPr>
        <w:t>CDG-District/LEA Supervisor</w:t>
      </w:r>
      <w:r>
        <w:t xml:space="preserve"> template and </w:t>
      </w:r>
      <w:r w:rsidRPr="00FD0B25">
        <w:rPr>
          <w:i/>
        </w:rPr>
        <w:t>Guidelines for Use</w:t>
      </w:r>
      <w:r>
        <w:t>.</w:t>
      </w:r>
    </w:p>
    <w:p w:rsidR="00FD0B25" w:rsidRDefault="00FD0B25" w:rsidP="00FD0B25">
      <w:pPr>
        <w:pStyle w:val="ListParagraph"/>
        <w:numPr>
          <w:ilvl w:val="0"/>
          <w:numId w:val="1"/>
        </w:numPr>
      </w:pPr>
      <w:r>
        <w:t xml:space="preserve">Review an example of a completed </w:t>
      </w:r>
      <w:r w:rsidRPr="00FD0B25">
        <w:rPr>
          <w:i/>
        </w:rPr>
        <w:t>CDG - District/LEA Supervisor</w:t>
      </w:r>
      <w:r>
        <w:t xml:space="preserve"> and engage in preparing for an upcoming meeting with the supervisor.</w:t>
      </w:r>
    </w:p>
    <w:p w:rsidR="00FD0B25" w:rsidRDefault="00FD0B25" w:rsidP="00FD0B25">
      <w:pPr>
        <w:pStyle w:val="ListParagraph"/>
        <w:numPr>
          <w:ilvl w:val="0"/>
          <w:numId w:val="1"/>
        </w:numPr>
      </w:pPr>
      <w:r>
        <w:t>Develop strength in participating in an online professional learning community.</w:t>
      </w:r>
    </w:p>
    <w:p w:rsidR="00FD0B25" w:rsidRDefault="00FD0B25" w:rsidP="00FD0B25"/>
    <w:p w:rsidR="00FD0B25" w:rsidRPr="00FD0B25" w:rsidRDefault="00FD0B25" w:rsidP="00FD0B25">
      <w:pPr>
        <w:rPr>
          <w:b/>
        </w:rPr>
      </w:pPr>
      <w:r w:rsidRPr="00FD0B25">
        <w:rPr>
          <w:b/>
        </w:rPr>
        <w:t>Norms for Collaboration for Online Professional Learning</w:t>
      </w:r>
    </w:p>
    <w:p w:rsidR="00FD0B25" w:rsidRDefault="00FD0B25" w:rsidP="00FD0B25"/>
    <w:p w:rsidR="00FD0B25" w:rsidRDefault="00FD0B25" w:rsidP="00FD0B25">
      <w:r>
        <w:t>In an online environment, facilitators and participates create a unique social world and virtual network that decentralizes and enriches the process of learning. While everyone has varying levels of comfort and ease with using technology, online professional learning requires some of the same collaborative norms as in-person learning. It also requires some norms specific to our online environment.</w:t>
      </w:r>
    </w:p>
    <w:p w:rsidR="00FD0B25" w:rsidRDefault="00FD0B25" w:rsidP="00FD0B25">
      <w:pPr>
        <w:spacing w:before="120" w:after="120"/>
      </w:pPr>
      <w:r w:rsidRPr="00FD0B25">
        <w:rPr>
          <w:b/>
        </w:rPr>
        <w:t>Honor online meeting commitments</w:t>
      </w:r>
      <w:r>
        <w:t xml:space="preserve"> - Arrive on time and participate fully until meeting is over. </w:t>
      </w:r>
    </w:p>
    <w:p w:rsidR="00FD0B25" w:rsidRDefault="00FD0B25" w:rsidP="00FD0B25">
      <w:pPr>
        <w:spacing w:before="120" w:after="120"/>
      </w:pPr>
      <w:r w:rsidRPr="00FD0B25">
        <w:rPr>
          <w:b/>
        </w:rPr>
        <w:t>Respectful Use of Electronics</w:t>
      </w:r>
      <w:r>
        <w:t xml:space="preserve"> - Make an effort to learn to use the technology for online collaboration, and ask for help if needed.  Use computer/tablet for note taking, if you like, but please disconnect from email so you can better connect with colleagues and content during our meeting. </w:t>
      </w:r>
    </w:p>
    <w:p w:rsidR="00FD0B25" w:rsidRDefault="00FD0B25" w:rsidP="00FD0B25">
      <w:pPr>
        <w:spacing w:before="120" w:after="120"/>
      </w:pPr>
      <w:r w:rsidRPr="00FD0B25">
        <w:rPr>
          <w:b/>
        </w:rPr>
        <w:t>Equity of Voice</w:t>
      </w:r>
      <w:r>
        <w:t xml:space="preserve"> -Hear all voices. Provide opportunities for others to speak </w:t>
      </w:r>
    </w:p>
    <w:p w:rsidR="00FD0B25" w:rsidRDefault="00FD0B25" w:rsidP="00FD0B25">
      <w:pPr>
        <w:spacing w:before="120" w:after="120"/>
      </w:pPr>
      <w:r w:rsidRPr="00FD0B25">
        <w:rPr>
          <w:b/>
        </w:rPr>
        <w:t>Active Listening</w:t>
      </w:r>
      <w:r>
        <w:t xml:space="preserve"> -Truly listen to what people are saying, rather than thinking about how you will respond. Fully engage in online conversations, practice active listening, and respond verbally and/or in the chat box when asked. </w:t>
      </w:r>
    </w:p>
    <w:p w:rsidR="00FD0B25" w:rsidRDefault="00FD0B25" w:rsidP="00FD0B25">
      <w:pPr>
        <w:spacing w:before="120" w:after="120"/>
      </w:pPr>
      <w:r w:rsidRPr="00FD0B25">
        <w:rPr>
          <w:b/>
        </w:rPr>
        <w:t>Respect for all perspectives</w:t>
      </w:r>
      <w:r>
        <w:t xml:space="preserve"> -We all have different experiences and come with different perspectives </w:t>
      </w:r>
    </w:p>
    <w:p w:rsidR="00FD0B25" w:rsidRDefault="00FD0B25" w:rsidP="00FD0B25">
      <w:pPr>
        <w:spacing w:before="120" w:after="120"/>
      </w:pPr>
      <w:r w:rsidRPr="00FD0B25">
        <w:rPr>
          <w:b/>
        </w:rPr>
        <w:t>Safety and Confidentiality</w:t>
      </w:r>
      <w:r>
        <w:t xml:space="preserve"> -Our purpose is to learn how to support each other and maintain professionalism. This sets a context of safety to share ideas and grow. Confidentiality honors those who are in the room.</w:t>
      </w:r>
    </w:p>
    <w:p w:rsidR="005C5047" w:rsidRDefault="005C5047" w:rsidP="00FD0B25">
      <w:pPr>
        <w:spacing w:before="120" w:after="120"/>
        <w:sectPr w:rsidR="005C5047" w:rsidSect="00FD0B25">
          <w:pgSz w:w="15840" w:h="12240" w:orient="landscape"/>
          <w:pgMar w:top="720" w:right="720" w:bottom="720" w:left="720" w:header="720" w:footer="720" w:gutter="0"/>
          <w:cols w:space="720"/>
          <w:docGrid w:linePitch="360"/>
        </w:sectPr>
      </w:pPr>
    </w:p>
    <w:tbl>
      <w:tblPr>
        <w:tblStyle w:val="TableGrid"/>
        <w:tblW w:w="0" w:type="auto"/>
        <w:tblLook w:val="04A0" w:firstRow="1" w:lastRow="0" w:firstColumn="1" w:lastColumn="0" w:noHBand="0" w:noVBand="1"/>
        <w:tblCaption w:val="Opening Agenda Information"/>
      </w:tblPr>
      <w:tblGrid>
        <w:gridCol w:w="4796"/>
        <w:gridCol w:w="4797"/>
        <w:gridCol w:w="4797"/>
      </w:tblGrid>
      <w:tr w:rsidR="005C5047" w:rsidRPr="007640C2" w:rsidTr="005C5047">
        <w:trPr>
          <w:tblHeader/>
        </w:trPr>
        <w:tc>
          <w:tcPr>
            <w:tcW w:w="4796" w:type="dxa"/>
            <w:shd w:val="clear" w:color="auto" w:fill="F2F2F2" w:themeFill="background1" w:themeFillShade="F2"/>
            <w:vAlign w:val="center"/>
          </w:tcPr>
          <w:p w:rsidR="005C5047" w:rsidRPr="007640C2" w:rsidRDefault="005C5047" w:rsidP="007640C2">
            <w:pPr>
              <w:jc w:val="center"/>
              <w:rPr>
                <w:rFonts w:cs="Arial"/>
                <w:sz w:val="22"/>
              </w:rPr>
            </w:pPr>
            <w:r w:rsidRPr="007640C2">
              <w:rPr>
                <w:rFonts w:cs="Arial"/>
                <w:sz w:val="22"/>
              </w:rPr>
              <w:lastRenderedPageBreak/>
              <w:t>Activity/Topic</w:t>
            </w:r>
          </w:p>
        </w:tc>
        <w:tc>
          <w:tcPr>
            <w:tcW w:w="4797" w:type="dxa"/>
            <w:shd w:val="clear" w:color="auto" w:fill="F2F2F2" w:themeFill="background1" w:themeFillShade="F2"/>
            <w:vAlign w:val="center"/>
          </w:tcPr>
          <w:p w:rsidR="005C5047" w:rsidRPr="007640C2" w:rsidRDefault="005C5047" w:rsidP="007640C2">
            <w:pPr>
              <w:jc w:val="center"/>
              <w:rPr>
                <w:rFonts w:cs="Arial"/>
              </w:rPr>
            </w:pPr>
            <w:r w:rsidRPr="007640C2">
              <w:rPr>
                <w:rFonts w:cs="Arial"/>
              </w:rPr>
              <w:t>Notes on Learning</w:t>
            </w:r>
          </w:p>
        </w:tc>
        <w:tc>
          <w:tcPr>
            <w:tcW w:w="4797" w:type="dxa"/>
            <w:shd w:val="clear" w:color="auto" w:fill="F2F2F2" w:themeFill="background1" w:themeFillShade="F2"/>
            <w:vAlign w:val="center"/>
          </w:tcPr>
          <w:p w:rsidR="005C5047" w:rsidRPr="007640C2" w:rsidRDefault="005C5047" w:rsidP="007640C2">
            <w:pPr>
              <w:jc w:val="center"/>
              <w:rPr>
                <w:rFonts w:cs="Arial"/>
              </w:rPr>
            </w:pPr>
            <w:r w:rsidRPr="007640C2">
              <w:rPr>
                <w:rFonts w:cs="Arial"/>
              </w:rPr>
              <w:t>Application of Learning:</w:t>
            </w:r>
          </w:p>
          <w:p w:rsidR="005C5047" w:rsidRPr="007640C2" w:rsidRDefault="005C5047" w:rsidP="007640C2">
            <w:pPr>
              <w:jc w:val="center"/>
              <w:rPr>
                <w:rFonts w:cs="Arial"/>
                <w:sz w:val="18"/>
                <w:szCs w:val="18"/>
              </w:rPr>
            </w:pPr>
            <w:r w:rsidRPr="007640C2">
              <w:rPr>
                <w:rFonts w:cs="Arial"/>
                <w:sz w:val="18"/>
                <w:szCs w:val="18"/>
              </w:rPr>
              <w:t>(What I will do as a result of this learning)</w:t>
            </w:r>
          </w:p>
        </w:tc>
      </w:tr>
      <w:tr w:rsidR="005C5047" w:rsidRPr="007640C2" w:rsidTr="001C24CE">
        <w:trPr>
          <w:trHeight w:val="1296"/>
        </w:trPr>
        <w:tc>
          <w:tcPr>
            <w:tcW w:w="4796" w:type="dxa"/>
          </w:tcPr>
          <w:p w:rsidR="005C5047" w:rsidRPr="005C5047" w:rsidRDefault="005C5047" w:rsidP="005C5047">
            <w:pPr>
              <w:widowControl w:val="0"/>
              <w:pBdr>
                <w:top w:val="nil"/>
                <w:left w:val="nil"/>
                <w:bottom w:val="nil"/>
                <w:right w:val="nil"/>
                <w:between w:val="nil"/>
              </w:pBdr>
              <w:rPr>
                <w:rFonts w:eastAsia="Arial" w:cs="Arial"/>
                <w:b/>
                <w:color w:val="000000"/>
                <w:sz w:val="22"/>
              </w:rPr>
            </w:pPr>
            <w:r w:rsidRPr="005C5047">
              <w:rPr>
                <w:rFonts w:eastAsia="Arial" w:cs="Arial"/>
                <w:b/>
                <w:color w:val="000000"/>
                <w:sz w:val="22"/>
              </w:rPr>
              <w:t xml:space="preserve">Prep for Online Participation </w:t>
            </w:r>
          </w:p>
          <w:p w:rsidR="005C5047" w:rsidRPr="007640C2" w:rsidRDefault="005C5047" w:rsidP="005C5047">
            <w:pPr>
              <w:pStyle w:val="ListParagraph"/>
              <w:widowControl w:val="0"/>
              <w:numPr>
                <w:ilvl w:val="0"/>
                <w:numId w:val="2"/>
              </w:numPr>
              <w:pBdr>
                <w:top w:val="nil"/>
                <w:left w:val="nil"/>
                <w:bottom w:val="nil"/>
                <w:right w:val="nil"/>
                <w:between w:val="nil"/>
              </w:pBdr>
              <w:ind w:left="420" w:hanging="270"/>
              <w:rPr>
                <w:rFonts w:eastAsia="Arial" w:cs="Arial"/>
                <w:color w:val="000000"/>
                <w:sz w:val="22"/>
              </w:rPr>
            </w:pPr>
            <w:r w:rsidRPr="007640C2">
              <w:rPr>
                <w:rFonts w:eastAsia="Arial" w:cs="Arial"/>
                <w:color w:val="000000"/>
                <w:sz w:val="22"/>
              </w:rPr>
              <w:t>Recommended: Sign-on to the online</w:t>
            </w:r>
          </w:p>
          <w:p w:rsidR="005C5047" w:rsidRPr="007640C2" w:rsidRDefault="005C5047" w:rsidP="005C5047">
            <w:pPr>
              <w:pStyle w:val="ListParagraph"/>
              <w:widowControl w:val="0"/>
              <w:numPr>
                <w:ilvl w:val="0"/>
                <w:numId w:val="2"/>
              </w:numPr>
              <w:pBdr>
                <w:top w:val="nil"/>
                <w:left w:val="nil"/>
                <w:bottom w:val="nil"/>
                <w:right w:val="nil"/>
                <w:between w:val="nil"/>
              </w:pBdr>
              <w:ind w:left="420" w:hanging="270"/>
              <w:rPr>
                <w:rFonts w:eastAsia="Arial" w:cs="Arial"/>
                <w:color w:val="000000"/>
                <w:sz w:val="22"/>
              </w:rPr>
            </w:pPr>
            <w:r w:rsidRPr="007640C2">
              <w:rPr>
                <w:rFonts w:eastAsia="Arial" w:cs="Arial"/>
                <w:color w:val="000000"/>
                <w:sz w:val="22"/>
              </w:rPr>
              <w:t>Roundtable 15 minutes early to settle in,</w:t>
            </w:r>
          </w:p>
          <w:p w:rsidR="005C5047" w:rsidRPr="007640C2" w:rsidRDefault="005C5047" w:rsidP="005C5047">
            <w:pPr>
              <w:pStyle w:val="ListParagraph"/>
              <w:widowControl w:val="0"/>
              <w:numPr>
                <w:ilvl w:val="0"/>
                <w:numId w:val="2"/>
              </w:numPr>
              <w:pBdr>
                <w:top w:val="nil"/>
                <w:left w:val="nil"/>
                <w:bottom w:val="nil"/>
                <w:right w:val="nil"/>
                <w:between w:val="nil"/>
              </w:pBdr>
              <w:ind w:left="420" w:hanging="270"/>
              <w:rPr>
                <w:rFonts w:eastAsia="Arial" w:cs="Arial"/>
                <w:color w:val="000000"/>
                <w:sz w:val="22"/>
              </w:rPr>
            </w:pPr>
            <w:r w:rsidRPr="007640C2">
              <w:rPr>
                <w:rFonts w:eastAsia="Arial" w:cs="Arial"/>
                <w:color w:val="000000"/>
                <w:sz w:val="22"/>
              </w:rPr>
              <w:t>Receive technical assistance as needed.</w:t>
            </w:r>
          </w:p>
        </w:tc>
        <w:tc>
          <w:tcPr>
            <w:tcW w:w="4797" w:type="dxa"/>
          </w:tcPr>
          <w:p w:rsidR="005C5047" w:rsidRPr="007640C2" w:rsidRDefault="005C5047" w:rsidP="00FD0B25">
            <w:pPr>
              <w:spacing w:before="120" w:after="120"/>
              <w:rPr>
                <w:rFonts w:cs="Arial"/>
              </w:rPr>
            </w:pPr>
          </w:p>
        </w:tc>
        <w:tc>
          <w:tcPr>
            <w:tcW w:w="4797" w:type="dxa"/>
          </w:tcPr>
          <w:p w:rsidR="005C5047" w:rsidRPr="007640C2" w:rsidRDefault="005C5047" w:rsidP="00FD0B25">
            <w:pPr>
              <w:spacing w:before="120" w:after="120"/>
              <w:rPr>
                <w:rFonts w:cs="Arial"/>
              </w:rPr>
            </w:pPr>
          </w:p>
        </w:tc>
      </w:tr>
      <w:tr w:rsidR="005C5047" w:rsidRPr="007640C2" w:rsidTr="005C5047">
        <w:tc>
          <w:tcPr>
            <w:tcW w:w="4796" w:type="dxa"/>
          </w:tcPr>
          <w:p w:rsidR="005C5047" w:rsidRPr="007640C2" w:rsidRDefault="005C5047" w:rsidP="00FD0B25">
            <w:pPr>
              <w:spacing w:before="120" w:after="120"/>
              <w:rPr>
                <w:rFonts w:cs="Arial"/>
                <w:sz w:val="22"/>
              </w:rPr>
            </w:pPr>
            <w:r w:rsidRPr="007640C2">
              <w:rPr>
                <w:rFonts w:eastAsia="Arial" w:cs="Arial"/>
                <w:b/>
                <w:sz w:val="22"/>
              </w:rPr>
              <w:t>Welcome and Let’s Begin</w:t>
            </w:r>
          </w:p>
        </w:tc>
        <w:tc>
          <w:tcPr>
            <w:tcW w:w="4797" w:type="dxa"/>
          </w:tcPr>
          <w:p w:rsidR="005C5047" w:rsidRPr="007640C2" w:rsidRDefault="005C5047" w:rsidP="00FD0B25">
            <w:pPr>
              <w:spacing w:before="120" w:after="120"/>
              <w:rPr>
                <w:rFonts w:cs="Arial"/>
              </w:rPr>
            </w:pPr>
          </w:p>
        </w:tc>
        <w:tc>
          <w:tcPr>
            <w:tcW w:w="4797" w:type="dxa"/>
          </w:tcPr>
          <w:p w:rsidR="005C5047" w:rsidRPr="007640C2" w:rsidRDefault="005C5047" w:rsidP="00FD0B25">
            <w:pPr>
              <w:spacing w:before="120" w:after="120"/>
              <w:rPr>
                <w:rFonts w:cs="Arial"/>
              </w:rPr>
            </w:pPr>
          </w:p>
        </w:tc>
      </w:tr>
      <w:tr w:rsidR="007B6516" w:rsidRPr="007640C2" w:rsidTr="001C24CE">
        <w:trPr>
          <w:trHeight w:val="1296"/>
        </w:trPr>
        <w:tc>
          <w:tcPr>
            <w:tcW w:w="4796" w:type="dxa"/>
          </w:tcPr>
          <w:p w:rsidR="007B6516" w:rsidRPr="005C5047" w:rsidRDefault="007B6516" w:rsidP="005C5047">
            <w:pPr>
              <w:widowControl w:val="0"/>
              <w:pBdr>
                <w:top w:val="nil"/>
                <w:left w:val="nil"/>
                <w:bottom w:val="nil"/>
                <w:right w:val="nil"/>
                <w:between w:val="nil"/>
              </w:pBdr>
              <w:rPr>
                <w:rFonts w:eastAsia="Arial" w:cs="Arial"/>
                <w:color w:val="000000"/>
                <w:sz w:val="22"/>
              </w:rPr>
            </w:pPr>
            <w:r w:rsidRPr="005C5047">
              <w:rPr>
                <w:rFonts w:eastAsia="Arial" w:cs="Arial"/>
                <w:b/>
                <w:color w:val="000000"/>
                <w:sz w:val="22"/>
              </w:rPr>
              <w:t>Connector: Current Role</w:t>
            </w:r>
            <w:r w:rsidRPr="005C5047">
              <w:rPr>
                <w:rFonts w:eastAsia="Arial" w:cs="Arial"/>
                <w:color w:val="000000"/>
                <w:sz w:val="22"/>
              </w:rPr>
              <w:t xml:space="preserve"> </w:t>
            </w:r>
          </w:p>
          <w:p w:rsidR="007B6516" w:rsidRPr="007640C2" w:rsidRDefault="007B6516" w:rsidP="005C5047">
            <w:pPr>
              <w:pStyle w:val="ListParagraph"/>
              <w:widowControl w:val="0"/>
              <w:numPr>
                <w:ilvl w:val="0"/>
                <w:numId w:val="3"/>
              </w:numPr>
              <w:pBdr>
                <w:top w:val="nil"/>
                <w:left w:val="nil"/>
                <w:bottom w:val="nil"/>
                <w:right w:val="nil"/>
                <w:between w:val="nil"/>
              </w:pBdr>
              <w:ind w:left="420" w:hanging="270"/>
              <w:rPr>
                <w:rFonts w:eastAsia="Arial" w:cs="Arial"/>
                <w:color w:val="000000"/>
                <w:sz w:val="22"/>
              </w:rPr>
            </w:pPr>
            <w:r w:rsidRPr="007640C2">
              <w:rPr>
                <w:rFonts w:eastAsia="Arial" w:cs="Arial"/>
                <w:color w:val="000000"/>
                <w:sz w:val="22"/>
              </w:rPr>
              <w:t>Pair/share</w:t>
            </w:r>
          </w:p>
          <w:p w:rsidR="007B6516" w:rsidRPr="007640C2" w:rsidRDefault="007B6516" w:rsidP="005C5047">
            <w:pPr>
              <w:pStyle w:val="ListParagraph"/>
              <w:widowControl w:val="0"/>
              <w:numPr>
                <w:ilvl w:val="0"/>
                <w:numId w:val="3"/>
              </w:numPr>
              <w:pBdr>
                <w:top w:val="nil"/>
                <w:left w:val="nil"/>
                <w:bottom w:val="nil"/>
                <w:right w:val="nil"/>
                <w:between w:val="nil"/>
              </w:pBdr>
              <w:ind w:left="420" w:hanging="270"/>
              <w:rPr>
                <w:rFonts w:eastAsia="Arial" w:cs="Arial"/>
                <w:color w:val="000000"/>
                <w:sz w:val="22"/>
              </w:rPr>
            </w:pPr>
            <w:r w:rsidRPr="007640C2">
              <w:rPr>
                <w:rFonts w:eastAsia="Arial" w:cs="Arial"/>
                <w:color w:val="000000"/>
                <w:sz w:val="22"/>
              </w:rPr>
              <w:t xml:space="preserve">How does today’s topic, </w:t>
            </w:r>
            <w:r w:rsidRPr="007640C2">
              <w:rPr>
                <w:rFonts w:eastAsia="Arial" w:cs="Arial"/>
                <w:i/>
                <w:color w:val="000000"/>
                <w:sz w:val="22"/>
              </w:rPr>
              <w:t>Meeting with the District/LEA Administrator,</w:t>
            </w:r>
            <w:r w:rsidRPr="007640C2">
              <w:rPr>
                <w:rFonts w:eastAsia="Arial" w:cs="Arial"/>
                <w:color w:val="000000"/>
                <w:sz w:val="22"/>
              </w:rPr>
              <w:t xml:space="preserve"> relate to what you are currently doing? </w:t>
            </w:r>
          </w:p>
        </w:tc>
        <w:tc>
          <w:tcPr>
            <w:tcW w:w="4797" w:type="dxa"/>
            <w:vMerge w:val="restart"/>
          </w:tcPr>
          <w:p w:rsidR="007B6516" w:rsidRPr="007640C2" w:rsidRDefault="007B6516" w:rsidP="00FD0B25">
            <w:pPr>
              <w:spacing w:before="120" w:after="120"/>
              <w:rPr>
                <w:rFonts w:cs="Arial"/>
              </w:rPr>
            </w:pPr>
          </w:p>
        </w:tc>
        <w:tc>
          <w:tcPr>
            <w:tcW w:w="4797" w:type="dxa"/>
            <w:vMerge w:val="restart"/>
          </w:tcPr>
          <w:p w:rsidR="007B6516" w:rsidRPr="007640C2" w:rsidRDefault="007B6516" w:rsidP="00FD0B25">
            <w:pPr>
              <w:spacing w:before="120" w:after="120"/>
              <w:rPr>
                <w:rFonts w:cs="Arial"/>
              </w:rPr>
            </w:pPr>
          </w:p>
        </w:tc>
      </w:tr>
      <w:tr w:rsidR="007B6516" w:rsidRPr="007640C2" w:rsidTr="005C5047">
        <w:tc>
          <w:tcPr>
            <w:tcW w:w="4796" w:type="dxa"/>
          </w:tcPr>
          <w:p w:rsidR="007B6516" w:rsidRPr="007640C2" w:rsidRDefault="007B6516" w:rsidP="00650703">
            <w:pPr>
              <w:spacing w:before="60" w:after="60"/>
              <w:rPr>
                <w:rFonts w:cs="Arial"/>
                <w:b/>
                <w:sz w:val="22"/>
              </w:rPr>
            </w:pPr>
            <w:r w:rsidRPr="007640C2">
              <w:rPr>
                <w:rFonts w:cs="Arial"/>
                <w:b/>
                <w:sz w:val="22"/>
              </w:rPr>
              <w:t xml:space="preserve">Connector: Time &amp; Activities </w:t>
            </w:r>
          </w:p>
          <w:p w:rsidR="007B6516" w:rsidRPr="007640C2" w:rsidRDefault="007B6516" w:rsidP="00650703">
            <w:pPr>
              <w:spacing w:before="60" w:after="60"/>
              <w:rPr>
                <w:rFonts w:cs="Arial"/>
                <w:sz w:val="22"/>
              </w:rPr>
            </w:pPr>
            <w:r w:rsidRPr="007640C2">
              <w:rPr>
                <w:rFonts w:cs="Arial"/>
                <w:sz w:val="22"/>
              </w:rPr>
              <w:t xml:space="preserve">Group Poll  </w:t>
            </w:r>
          </w:p>
          <w:p w:rsidR="007B6516" w:rsidRPr="007640C2" w:rsidRDefault="007B6516" w:rsidP="00650703">
            <w:pPr>
              <w:spacing w:before="60" w:after="60"/>
              <w:rPr>
                <w:rFonts w:cs="Arial"/>
                <w:sz w:val="22"/>
              </w:rPr>
            </w:pPr>
            <w:r w:rsidRPr="007640C2">
              <w:rPr>
                <w:rFonts w:cs="Arial"/>
                <w:sz w:val="22"/>
              </w:rPr>
              <w:t>How do you spend your Mentor Time?</w:t>
            </w:r>
          </w:p>
          <w:p w:rsidR="007B6516" w:rsidRPr="007640C2" w:rsidRDefault="007B6516" w:rsidP="00650703">
            <w:pPr>
              <w:spacing w:before="60" w:after="60"/>
              <w:rPr>
                <w:rFonts w:cs="Arial"/>
                <w:sz w:val="22"/>
              </w:rPr>
            </w:pPr>
            <w:r w:rsidRPr="007640C2">
              <w:rPr>
                <w:rFonts w:cs="Arial"/>
                <w:sz w:val="22"/>
              </w:rPr>
              <w:t>Mentor Log Categories:</w:t>
            </w:r>
          </w:p>
          <w:p w:rsidR="007B6516" w:rsidRPr="007640C2" w:rsidRDefault="007B6516" w:rsidP="00650703">
            <w:pPr>
              <w:spacing w:before="60" w:after="60"/>
              <w:rPr>
                <w:rFonts w:cs="Arial"/>
                <w:sz w:val="22"/>
              </w:rPr>
            </w:pPr>
            <w:r w:rsidRPr="007640C2">
              <w:rPr>
                <w:rFonts w:cs="Arial"/>
                <w:sz w:val="22"/>
              </w:rPr>
              <w:t>___Time Management</w:t>
            </w:r>
          </w:p>
          <w:p w:rsidR="007B6516" w:rsidRPr="007640C2" w:rsidRDefault="007B6516" w:rsidP="00650703">
            <w:pPr>
              <w:spacing w:before="60" w:after="60"/>
              <w:rPr>
                <w:rFonts w:cs="Arial"/>
                <w:sz w:val="22"/>
              </w:rPr>
            </w:pPr>
            <w:r w:rsidRPr="007640C2">
              <w:rPr>
                <w:rFonts w:cs="Arial"/>
                <w:sz w:val="22"/>
              </w:rPr>
              <w:t>___Pre/Post Discussion</w:t>
            </w:r>
          </w:p>
          <w:p w:rsidR="007B6516" w:rsidRPr="007640C2" w:rsidRDefault="007B6516" w:rsidP="00650703">
            <w:pPr>
              <w:spacing w:before="60" w:after="60"/>
              <w:rPr>
                <w:rFonts w:cs="Arial"/>
                <w:sz w:val="22"/>
              </w:rPr>
            </w:pPr>
            <w:r w:rsidRPr="007640C2">
              <w:rPr>
                <w:rFonts w:cs="Arial"/>
                <w:sz w:val="22"/>
              </w:rPr>
              <w:t>___Communication</w:t>
            </w:r>
          </w:p>
          <w:p w:rsidR="007B6516" w:rsidRPr="007640C2" w:rsidRDefault="007B6516" w:rsidP="00650703">
            <w:pPr>
              <w:spacing w:before="60" w:after="60"/>
              <w:rPr>
                <w:rFonts w:cs="Arial"/>
                <w:sz w:val="22"/>
              </w:rPr>
            </w:pPr>
            <w:r w:rsidRPr="007640C2">
              <w:rPr>
                <w:rFonts w:cs="Arial"/>
                <w:sz w:val="22"/>
              </w:rPr>
              <w:t>___Culture and Climate</w:t>
            </w:r>
          </w:p>
          <w:p w:rsidR="007B6516" w:rsidRPr="007640C2" w:rsidRDefault="007B6516" w:rsidP="00650703">
            <w:pPr>
              <w:spacing w:before="60" w:after="60"/>
              <w:rPr>
                <w:rFonts w:cs="Arial"/>
                <w:sz w:val="22"/>
              </w:rPr>
            </w:pPr>
            <w:r w:rsidRPr="007640C2">
              <w:rPr>
                <w:rFonts w:cs="Arial"/>
                <w:sz w:val="22"/>
              </w:rPr>
              <w:t>___Meeting Planning</w:t>
            </w:r>
          </w:p>
          <w:p w:rsidR="007B6516" w:rsidRPr="007640C2" w:rsidRDefault="007B6516" w:rsidP="00650703">
            <w:pPr>
              <w:spacing w:before="60" w:after="60"/>
              <w:rPr>
                <w:rFonts w:cs="Arial"/>
                <w:sz w:val="22"/>
              </w:rPr>
            </w:pPr>
            <w:r w:rsidRPr="007640C2">
              <w:rPr>
                <w:rFonts w:cs="Arial"/>
                <w:sz w:val="22"/>
              </w:rPr>
              <w:t>___Observation</w:t>
            </w:r>
          </w:p>
          <w:p w:rsidR="007B6516" w:rsidRPr="007640C2" w:rsidRDefault="007B6516" w:rsidP="00650703">
            <w:pPr>
              <w:spacing w:before="60" w:after="60"/>
              <w:rPr>
                <w:rFonts w:cs="Arial"/>
                <w:sz w:val="22"/>
              </w:rPr>
            </w:pPr>
            <w:r w:rsidRPr="007640C2">
              <w:rPr>
                <w:rFonts w:cs="Arial"/>
                <w:sz w:val="22"/>
              </w:rPr>
              <w:t>___Resources</w:t>
            </w:r>
          </w:p>
          <w:p w:rsidR="007B6516" w:rsidRPr="007640C2" w:rsidRDefault="007B6516" w:rsidP="00650703">
            <w:pPr>
              <w:spacing w:before="60" w:after="60"/>
              <w:rPr>
                <w:rFonts w:cs="Arial"/>
                <w:sz w:val="22"/>
              </w:rPr>
            </w:pPr>
            <w:r w:rsidRPr="007640C2">
              <w:rPr>
                <w:rFonts w:cs="Arial"/>
                <w:sz w:val="22"/>
              </w:rPr>
              <w:t xml:space="preserve">___Beg. Admin. or Superintendent PD </w:t>
            </w:r>
          </w:p>
          <w:p w:rsidR="007B6516" w:rsidRPr="007640C2" w:rsidRDefault="007B6516" w:rsidP="00650703">
            <w:pPr>
              <w:spacing w:before="60" w:after="60"/>
              <w:rPr>
                <w:rFonts w:cs="Arial"/>
                <w:sz w:val="22"/>
              </w:rPr>
            </w:pPr>
            <w:r w:rsidRPr="007640C2">
              <w:rPr>
                <w:rFonts w:cs="Arial"/>
                <w:sz w:val="22"/>
              </w:rPr>
              <w:t>___One to One</w:t>
            </w:r>
          </w:p>
          <w:p w:rsidR="007B6516" w:rsidRPr="007640C2" w:rsidRDefault="007B6516" w:rsidP="00650703">
            <w:pPr>
              <w:spacing w:before="60" w:after="60"/>
              <w:rPr>
                <w:rFonts w:cs="Arial"/>
                <w:sz w:val="22"/>
              </w:rPr>
            </w:pPr>
            <w:r w:rsidRPr="007640C2">
              <w:rPr>
                <w:rFonts w:cs="Arial"/>
                <w:sz w:val="22"/>
              </w:rPr>
              <w:t>___Meeting with the District/LEA Supervisor</w:t>
            </w:r>
          </w:p>
        </w:tc>
        <w:tc>
          <w:tcPr>
            <w:tcW w:w="4797" w:type="dxa"/>
            <w:vMerge/>
          </w:tcPr>
          <w:p w:rsidR="007B6516" w:rsidRPr="007640C2" w:rsidRDefault="007B6516" w:rsidP="00FD0B25">
            <w:pPr>
              <w:spacing w:before="120" w:after="120"/>
              <w:rPr>
                <w:rFonts w:cs="Arial"/>
              </w:rPr>
            </w:pPr>
          </w:p>
        </w:tc>
        <w:tc>
          <w:tcPr>
            <w:tcW w:w="4797" w:type="dxa"/>
            <w:vMerge/>
          </w:tcPr>
          <w:p w:rsidR="007B6516" w:rsidRPr="007640C2" w:rsidRDefault="007B6516" w:rsidP="00FD0B25">
            <w:pPr>
              <w:spacing w:before="120" w:after="120"/>
              <w:rPr>
                <w:rFonts w:cs="Arial"/>
              </w:rPr>
            </w:pPr>
          </w:p>
        </w:tc>
      </w:tr>
      <w:tr w:rsidR="007B6516" w:rsidRPr="007640C2" w:rsidTr="001C24CE">
        <w:trPr>
          <w:trHeight w:val="2304"/>
        </w:trPr>
        <w:tc>
          <w:tcPr>
            <w:tcW w:w="4796" w:type="dxa"/>
          </w:tcPr>
          <w:p w:rsidR="007B6516" w:rsidRPr="00650703" w:rsidRDefault="007B6516" w:rsidP="00650703">
            <w:pPr>
              <w:widowControl w:val="0"/>
              <w:pBdr>
                <w:top w:val="nil"/>
                <w:left w:val="nil"/>
                <w:bottom w:val="nil"/>
                <w:right w:val="nil"/>
                <w:between w:val="nil"/>
              </w:pBdr>
              <w:tabs>
                <w:tab w:val="left" w:pos="819"/>
                <w:tab w:val="left" w:pos="820"/>
              </w:tabs>
              <w:spacing w:line="251" w:lineRule="auto"/>
              <w:rPr>
                <w:rFonts w:eastAsia="Calibri" w:cs="Arial"/>
                <w:b/>
                <w:color w:val="000000"/>
                <w:sz w:val="22"/>
              </w:rPr>
            </w:pPr>
            <w:r w:rsidRPr="00650703">
              <w:rPr>
                <w:rFonts w:eastAsia="Arial" w:cs="Arial"/>
                <w:b/>
                <w:color w:val="000000"/>
                <w:sz w:val="22"/>
              </w:rPr>
              <w:t>Prior Knowledge</w:t>
            </w:r>
            <w:r w:rsidRPr="00650703">
              <w:rPr>
                <w:rFonts w:eastAsia="Calibri" w:cs="Arial"/>
                <w:b/>
                <w:color w:val="000000"/>
                <w:sz w:val="22"/>
              </w:rPr>
              <w:t xml:space="preserve"> </w:t>
            </w:r>
          </w:p>
          <w:p w:rsidR="007B6516" w:rsidRPr="00650703" w:rsidRDefault="007B6516" w:rsidP="00650703">
            <w:pPr>
              <w:widowControl w:val="0"/>
              <w:pBdr>
                <w:top w:val="nil"/>
                <w:left w:val="nil"/>
                <w:bottom w:val="nil"/>
                <w:right w:val="nil"/>
                <w:between w:val="nil"/>
              </w:pBdr>
              <w:tabs>
                <w:tab w:val="left" w:pos="819"/>
                <w:tab w:val="left" w:pos="820"/>
              </w:tabs>
              <w:spacing w:line="251" w:lineRule="auto"/>
              <w:rPr>
                <w:rFonts w:eastAsia="Calibri" w:cs="Arial"/>
                <w:color w:val="000000"/>
                <w:sz w:val="22"/>
              </w:rPr>
            </w:pPr>
            <w:r w:rsidRPr="00650703">
              <w:rPr>
                <w:rFonts w:eastAsia="Calibri" w:cs="Arial"/>
                <w:color w:val="000000"/>
                <w:sz w:val="22"/>
              </w:rPr>
              <w:t>How have you used the collaborative</w:t>
            </w:r>
          </w:p>
          <w:p w:rsidR="007B6516" w:rsidRPr="007640C2" w:rsidRDefault="007B6516" w:rsidP="00650703">
            <w:pPr>
              <w:widowControl w:val="0"/>
              <w:pBdr>
                <w:top w:val="nil"/>
                <w:left w:val="nil"/>
                <w:bottom w:val="nil"/>
                <w:right w:val="nil"/>
                <w:between w:val="nil"/>
              </w:pBdr>
              <w:tabs>
                <w:tab w:val="left" w:pos="819"/>
                <w:tab w:val="left" w:pos="820"/>
              </w:tabs>
              <w:spacing w:line="251" w:lineRule="auto"/>
              <w:rPr>
                <w:rFonts w:cs="Arial"/>
                <w:sz w:val="22"/>
              </w:rPr>
            </w:pPr>
            <w:r w:rsidRPr="00650703">
              <w:rPr>
                <w:rFonts w:eastAsia="Calibri" w:cs="Arial"/>
                <w:color w:val="000000"/>
                <w:sz w:val="22"/>
              </w:rPr>
              <w:t>Discussion Guide (CDG) and how has it impacted your work with your mentee?</w:t>
            </w:r>
            <w:r w:rsidRPr="00650703">
              <w:rPr>
                <w:rFonts w:eastAsia="Calibri" w:cs="Arial"/>
                <w:b/>
                <w:color w:val="000000"/>
                <w:sz w:val="22"/>
              </w:rPr>
              <w:t xml:space="preserve"> </w:t>
            </w:r>
          </w:p>
        </w:tc>
        <w:tc>
          <w:tcPr>
            <w:tcW w:w="4797" w:type="dxa"/>
            <w:vMerge/>
          </w:tcPr>
          <w:p w:rsidR="007B6516" w:rsidRPr="007640C2" w:rsidRDefault="007B6516" w:rsidP="00FD0B25">
            <w:pPr>
              <w:spacing w:before="120" w:after="120"/>
              <w:rPr>
                <w:rFonts w:cs="Arial"/>
              </w:rPr>
            </w:pPr>
          </w:p>
        </w:tc>
        <w:tc>
          <w:tcPr>
            <w:tcW w:w="4797" w:type="dxa"/>
            <w:vMerge/>
          </w:tcPr>
          <w:p w:rsidR="007B6516" w:rsidRPr="007640C2" w:rsidRDefault="007B6516" w:rsidP="00FD0B25">
            <w:pPr>
              <w:spacing w:before="120" w:after="120"/>
              <w:rPr>
                <w:rFonts w:cs="Arial"/>
              </w:rPr>
            </w:pPr>
          </w:p>
        </w:tc>
      </w:tr>
    </w:tbl>
    <w:p w:rsidR="007640C2" w:rsidRDefault="007640C2"/>
    <w:p w:rsidR="007640C2" w:rsidRDefault="007640C2"/>
    <w:tbl>
      <w:tblPr>
        <w:tblStyle w:val="TableGrid"/>
        <w:tblW w:w="0" w:type="auto"/>
        <w:tblLook w:val="04A0" w:firstRow="1" w:lastRow="0" w:firstColumn="1" w:lastColumn="0" w:noHBand="0" w:noVBand="1"/>
        <w:tblCaption w:val="Activity Portion"/>
      </w:tblPr>
      <w:tblGrid>
        <w:gridCol w:w="4796"/>
        <w:gridCol w:w="4797"/>
        <w:gridCol w:w="4797"/>
      </w:tblGrid>
      <w:tr w:rsidR="007640C2" w:rsidRPr="007640C2" w:rsidTr="00A07714">
        <w:trPr>
          <w:trHeight w:val="576"/>
          <w:tblHeader/>
        </w:trPr>
        <w:tc>
          <w:tcPr>
            <w:tcW w:w="4796" w:type="dxa"/>
            <w:shd w:val="clear" w:color="auto" w:fill="F2F2F2" w:themeFill="background1" w:themeFillShade="F2"/>
            <w:vAlign w:val="center"/>
          </w:tcPr>
          <w:p w:rsidR="007640C2" w:rsidRPr="007640C2" w:rsidRDefault="007640C2" w:rsidP="007640C2">
            <w:pPr>
              <w:jc w:val="center"/>
              <w:rPr>
                <w:rFonts w:cs="Arial"/>
                <w:sz w:val="22"/>
              </w:rPr>
            </w:pPr>
            <w:r w:rsidRPr="007640C2">
              <w:rPr>
                <w:rFonts w:cs="Arial"/>
                <w:sz w:val="22"/>
              </w:rPr>
              <w:t>Activity/Topic</w:t>
            </w:r>
          </w:p>
        </w:tc>
        <w:tc>
          <w:tcPr>
            <w:tcW w:w="4797" w:type="dxa"/>
            <w:shd w:val="clear" w:color="auto" w:fill="F2F2F2" w:themeFill="background1" w:themeFillShade="F2"/>
            <w:vAlign w:val="center"/>
          </w:tcPr>
          <w:p w:rsidR="007640C2" w:rsidRPr="007640C2" w:rsidRDefault="007640C2" w:rsidP="007640C2">
            <w:pPr>
              <w:jc w:val="center"/>
              <w:rPr>
                <w:rFonts w:cs="Arial"/>
                <w:sz w:val="22"/>
              </w:rPr>
            </w:pPr>
            <w:r w:rsidRPr="007640C2">
              <w:rPr>
                <w:rFonts w:cs="Arial"/>
                <w:sz w:val="22"/>
              </w:rPr>
              <w:t>Notes on Learning</w:t>
            </w:r>
          </w:p>
        </w:tc>
        <w:tc>
          <w:tcPr>
            <w:tcW w:w="4797" w:type="dxa"/>
            <w:shd w:val="clear" w:color="auto" w:fill="F2F2F2" w:themeFill="background1" w:themeFillShade="F2"/>
            <w:vAlign w:val="center"/>
          </w:tcPr>
          <w:p w:rsidR="007640C2" w:rsidRPr="007640C2" w:rsidRDefault="007640C2" w:rsidP="007640C2">
            <w:pPr>
              <w:jc w:val="center"/>
              <w:rPr>
                <w:rFonts w:cs="Arial"/>
                <w:sz w:val="22"/>
              </w:rPr>
            </w:pPr>
            <w:r w:rsidRPr="007640C2">
              <w:rPr>
                <w:rFonts w:cs="Arial"/>
                <w:sz w:val="22"/>
              </w:rPr>
              <w:t>Application of Learning:</w:t>
            </w:r>
          </w:p>
          <w:p w:rsidR="007640C2" w:rsidRPr="007640C2" w:rsidRDefault="007640C2" w:rsidP="007640C2">
            <w:pPr>
              <w:jc w:val="center"/>
              <w:rPr>
                <w:rFonts w:cs="Arial"/>
                <w:sz w:val="22"/>
              </w:rPr>
            </w:pPr>
            <w:r w:rsidRPr="007640C2">
              <w:rPr>
                <w:rFonts w:cs="Arial"/>
                <w:sz w:val="22"/>
              </w:rPr>
              <w:t>(What I will do as a result of this learning)</w:t>
            </w:r>
          </w:p>
        </w:tc>
      </w:tr>
      <w:tr w:rsidR="007B6516" w:rsidRPr="007640C2" w:rsidTr="00A07714">
        <w:trPr>
          <w:trHeight w:val="1296"/>
        </w:trPr>
        <w:tc>
          <w:tcPr>
            <w:tcW w:w="4796" w:type="dxa"/>
          </w:tcPr>
          <w:p w:rsidR="007B6516" w:rsidRPr="007640C2" w:rsidRDefault="007B6516" w:rsidP="001C24CE">
            <w:pPr>
              <w:widowControl w:val="0"/>
              <w:pBdr>
                <w:top w:val="nil"/>
                <w:left w:val="nil"/>
                <w:bottom w:val="nil"/>
                <w:right w:val="nil"/>
                <w:between w:val="nil"/>
              </w:pBdr>
              <w:rPr>
                <w:rFonts w:eastAsia="Arial" w:cs="Arial"/>
                <w:b/>
                <w:color w:val="000000"/>
                <w:sz w:val="22"/>
              </w:rPr>
            </w:pPr>
            <w:r w:rsidRPr="007640C2">
              <w:rPr>
                <w:rFonts w:eastAsia="Arial" w:cs="Arial"/>
                <w:b/>
                <w:color w:val="000000"/>
                <w:sz w:val="22"/>
              </w:rPr>
              <w:t xml:space="preserve">Meeting with the Supervisor </w:t>
            </w:r>
          </w:p>
          <w:p w:rsidR="007B6516" w:rsidRPr="007640C2" w:rsidRDefault="007B6516" w:rsidP="001C24CE">
            <w:pPr>
              <w:widowControl w:val="0"/>
              <w:pBdr>
                <w:top w:val="nil"/>
                <w:left w:val="nil"/>
                <w:bottom w:val="nil"/>
                <w:right w:val="nil"/>
                <w:between w:val="nil"/>
              </w:pBdr>
              <w:spacing w:line="242" w:lineRule="auto"/>
              <w:ind w:right="438"/>
              <w:rPr>
                <w:rFonts w:eastAsia="Arial" w:cs="Arial"/>
                <w:b/>
                <w:color w:val="000000"/>
                <w:sz w:val="22"/>
              </w:rPr>
            </w:pPr>
            <w:r w:rsidRPr="007640C2">
              <w:rPr>
                <w:rFonts w:eastAsia="Arial" w:cs="Arial"/>
                <w:color w:val="000000"/>
                <w:sz w:val="22"/>
              </w:rPr>
              <w:t>Periodic communication with the Beginning Administrator Mentee’s supervisor is essential. The mentor has an opportunity to collaborate on behalf of the mentee’s success. Establishing rapport and building trust are critical for the relationship with the supervisor and should deepen and strengthen over time</w:t>
            </w:r>
          </w:p>
        </w:tc>
        <w:tc>
          <w:tcPr>
            <w:tcW w:w="4797" w:type="dxa"/>
            <w:vMerge w:val="restart"/>
          </w:tcPr>
          <w:p w:rsidR="007B6516" w:rsidRPr="007640C2" w:rsidRDefault="007B6516" w:rsidP="007640C2">
            <w:pPr>
              <w:spacing w:before="120" w:after="120"/>
              <w:rPr>
                <w:rFonts w:cs="Arial"/>
              </w:rPr>
            </w:pPr>
          </w:p>
        </w:tc>
        <w:tc>
          <w:tcPr>
            <w:tcW w:w="4797" w:type="dxa"/>
            <w:vMerge w:val="restart"/>
          </w:tcPr>
          <w:p w:rsidR="007B6516" w:rsidRPr="007640C2" w:rsidRDefault="007B6516" w:rsidP="007640C2">
            <w:pPr>
              <w:spacing w:before="120" w:after="120"/>
              <w:rPr>
                <w:rFonts w:cs="Arial"/>
              </w:rPr>
            </w:pPr>
          </w:p>
        </w:tc>
      </w:tr>
      <w:tr w:rsidR="007B6516" w:rsidRPr="007640C2" w:rsidTr="00A07714">
        <w:trPr>
          <w:trHeight w:val="1584"/>
        </w:trPr>
        <w:tc>
          <w:tcPr>
            <w:tcW w:w="4796" w:type="dxa"/>
          </w:tcPr>
          <w:p w:rsidR="007B6516" w:rsidRPr="007640C2" w:rsidRDefault="007B6516" w:rsidP="007640C2">
            <w:pPr>
              <w:widowControl w:val="0"/>
              <w:pBdr>
                <w:top w:val="nil"/>
                <w:left w:val="nil"/>
                <w:bottom w:val="nil"/>
                <w:right w:val="nil"/>
                <w:between w:val="nil"/>
              </w:pBdr>
              <w:spacing w:line="242" w:lineRule="auto"/>
              <w:ind w:right="438"/>
              <w:rPr>
                <w:rFonts w:eastAsia="Arial" w:cs="Arial"/>
                <w:b/>
                <w:color w:val="000000"/>
                <w:sz w:val="22"/>
              </w:rPr>
            </w:pPr>
            <w:r w:rsidRPr="007640C2">
              <w:rPr>
                <w:rFonts w:eastAsia="Arial" w:cs="Arial"/>
                <w:b/>
                <w:color w:val="000000"/>
                <w:sz w:val="22"/>
              </w:rPr>
              <w:t xml:space="preserve">Objectives </w:t>
            </w:r>
          </w:p>
          <w:p w:rsidR="007B6516" w:rsidRPr="007640C2" w:rsidRDefault="007B6516" w:rsidP="007640C2">
            <w:pPr>
              <w:widowControl w:val="0"/>
              <w:pBdr>
                <w:top w:val="nil"/>
                <w:left w:val="nil"/>
                <w:bottom w:val="nil"/>
                <w:right w:val="nil"/>
                <w:between w:val="nil"/>
              </w:pBdr>
              <w:spacing w:before="60" w:line="242" w:lineRule="auto"/>
              <w:ind w:right="438"/>
              <w:rPr>
                <w:rFonts w:eastAsia="Arial" w:cs="Arial"/>
                <w:color w:val="000000"/>
                <w:sz w:val="22"/>
              </w:rPr>
            </w:pPr>
            <w:r w:rsidRPr="007640C2">
              <w:rPr>
                <w:rFonts w:eastAsia="Arial" w:cs="Arial"/>
                <w:color w:val="000000"/>
                <w:sz w:val="22"/>
              </w:rPr>
              <w:t>Each participant will:</w:t>
            </w:r>
          </w:p>
          <w:p w:rsidR="007B6516" w:rsidRPr="007640C2" w:rsidRDefault="007B6516" w:rsidP="007640C2">
            <w:pPr>
              <w:widowControl w:val="0"/>
              <w:pBdr>
                <w:top w:val="nil"/>
                <w:left w:val="nil"/>
                <w:bottom w:val="nil"/>
                <w:right w:val="nil"/>
                <w:between w:val="nil"/>
              </w:pBdr>
              <w:spacing w:before="60" w:line="244" w:lineRule="auto"/>
              <w:ind w:right="140"/>
              <w:rPr>
                <w:rFonts w:eastAsia="Arial" w:cs="Arial"/>
                <w:color w:val="000000"/>
                <w:sz w:val="22"/>
              </w:rPr>
            </w:pPr>
            <w:r w:rsidRPr="007640C2">
              <w:rPr>
                <w:rFonts w:eastAsia="Arial" w:cs="Arial"/>
                <w:color w:val="000000"/>
                <w:sz w:val="22"/>
              </w:rPr>
              <w:t xml:space="preserve">Become familiar with the </w:t>
            </w:r>
            <w:r w:rsidRPr="007640C2">
              <w:rPr>
                <w:rFonts w:eastAsia="Arial" w:cs="Arial"/>
                <w:i/>
                <w:color w:val="000000"/>
                <w:sz w:val="22"/>
              </w:rPr>
              <w:t xml:space="preserve">CDG-District/LEA Supervisor </w:t>
            </w:r>
            <w:r w:rsidRPr="007640C2">
              <w:rPr>
                <w:rFonts w:eastAsia="Arial" w:cs="Arial"/>
                <w:color w:val="000000"/>
                <w:sz w:val="22"/>
              </w:rPr>
              <w:t xml:space="preserve">template and </w:t>
            </w:r>
            <w:r w:rsidRPr="007640C2">
              <w:rPr>
                <w:rFonts w:eastAsia="Arial" w:cs="Arial"/>
                <w:i/>
                <w:color w:val="000000"/>
                <w:sz w:val="22"/>
                <w:u w:val="single"/>
              </w:rPr>
              <w:t>Guidelines for Use</w:t>
            </w:r>
            <w:r w:rsidRPr="007640C2">
              <w:rPr>
                <w:rFonts w:eastAsia="Arial" w:cs="Arial"/>
                <w:color w:val="000000"/>
                <w:sz w:val="22"/>
              </w:rPr>
              <w:t>.</w:t>
            </w:r>
          </w:p>
          <w:p w:rsidR="007B6516" w:rsidRPr="007640C2" w:rsidRDefault="007B6516" w:rsidP="007640C2">
            <w:pPr>
              <w:widowControl w:val="0"/>
              <w:pBdr>
                <w:top w:val="nil"/>
                <w:left w:val="nil"/>
                <w:bottom w:val="nil"/>
                <w:right w:val="nil"/>
                <w:between w:val="nil"/>
              </w:pBdr>
              <w:spacing w:before="60" w:line="244" w:lineRule="auto"/>
              <w:ind w:left="540" w:right="140" w:hanging="645"/>
              <w:rPr>
                <w:rFonts w:eastAsia="Arial" w:cs="Arial"/>
                <w:color w:val="000000"/>
                <w:sz w:val="22"/>
              </w:rPr>
            </w:pPr>
          </w:p>
          <w:p w:rsidR="007B6516" w:rsidRPr="007640C2" w:rsidRDefault="007B6516" w:rsidP="007640C2">
            <w:pPr>
              <w:widowControl w:val="0"/>
              <w:pBdr>
                <w:top w:val="nil"/>
                <w:left w:val="nil"/>
                <w:bottom w:val="nil"/>
                <w:right w:val="nil"/>
                <w:between w:val="nil"/>
              </w:pBdr>
              <w:spacing w:line="244" w:lineRule="auto"/>
              <w:ind w:right="270"/>
              <w:rPr>
                <w:rFonts w:eastAsia="Arial" w:cs="Arial"/>
                <w:color w:val="000000"/>
                <w:sz w:val="22"/>
              </w:rPr>
            </w:pPr>
            <w:r w:rsidRPr="007640C2">
              <w:rPr>
                <w:rFonts w:eastAsia="Arial" w:cs="Arial"/>
                <w:color w:val="000000"/>
                <w:sz w:val="22"/>
              </w:rPr>
              <w:t>Review an example of a completed CDG and engage in preparing for an upcoming meeting with the supervisor.</w:t>
            </w:r>
          </w:p>
          <w:p w:rsidR="007B6516" w:rsidRPr="007640C2" w:rsidRDefault="007B6516" w:rsidP="007640C2">
            <w:pPr>
              <w:widowControl w:val="0"/>
              <w:pBdr>
                <w:top w:val="nil"/>
                <w:left w:val="nil"/>
                <w:bottom w:val="nil"/>
                <w:right w:val="nil"/>
                <w:between w:val="nil"/>
              </w:pBdr>
              <w:spacing w:line="244" w:lineRule="auto"/>
              <w:ind w:right="1060"/>
              <w:rPr>
                <w:rFonts w:eastAsia="Arial" w:cs="Arial"/>
                <w:color w:val="000000"/>
                <w:sz w:val="22"/>
              </w:rPr>
            </w:pPr>
          </w:p>
          <w:p w:rsidR="007B6516" w:rsidRPr="007640C2" w:rsidRDefault="007B6516" w:rsidP="007640C2">
            <w:pPr>
              <w:widowControl w:val="0"/>
              <w:pBdr>
                <w:top w:val="nil"/>
                <w:left w:val="nil"/>
                <w:bottom w:val="nil"/>
                <w:right w:val="nil"/>
                <w:between w:val="nil"/>
              </w:pBdr>
              <w:spacing w:line="242" w:lineRule="auto"/>
              <w:ind w:right="438"/>
              <w:rPr>
                <w:rFonts w:eastAsia="Arial" w:cs="Arial"/>
                <w:b/>
                <w:color w:val="000000"/>
                <w:sz w:val="22"/>
              </w:rPr>
            </w:pPr>
            <w:r w:rsidRPr="007640C2">
              <w:rPr>
                <w:rFonts w:eastAsia="Arial" w:cs="Arial"/>
                <w:color w:val="000000"/>
                <w:sz w:val="22"/>
              </w:rPr>
              <w:t xml:space="preserve">Develop strength in participating in an online </w:t>
            </w:r>
            <w:r w:rsidRPr="007640C2">
              <w:rPr>
                <w:rFonts w:eastAsia="Arial" w:cs="Arial"/>
                <w:b/>
                <w:color w:val="000000"/>
                <w:sz w:val="22"/>
              </w:rPr>
              <w:t>professional learning community.</w:t>
            </w:r>
          </w:p>
        </w:tc>
        <w:tc>
          <w:tcPr>
            <w:tcW w:w="4797" w:type="dxa"/>
            <w:vMerge/>
          </w:tcPr>
          <w:p w:rsidR="007B6516" w:rsidRPr="007640C2" w:rsidRDefault="007B6516" w:rsidP="007640C2">
            <w:pPr>
              <w:spacing w:before="120" w:after="120"/>
              <w:rPr>
                <w:rFonts w:cs="Arial"/>
              </w:rPr>
            </w:pPr>
          </w:p>
        </w:tc>
        <w:tc>
          <w:tcPr>
            <w:tcW w:w="4797" w:type="dxa"/>
            <w:vMerge/>
          </w:tcPr>
          <w:p w:rsidR="007B6516" w:rsidRPr="007640C2" w:rsidRDefault="007B6516" w:rsidP="007640C2">
            <w:pPr>
              <w:spacing w:before="120" w:after="120"/>
              <w:rPr>
                <w:rFonts w:cs="Arial"/>
              </w:rPr>
            </w:pPr>
          </w:p>
        </w:tc>
      </w:tr>
      <w:tr w:rsidR="007B6516" w:rsidRPr="007640C2" w:rsidTr="00A07714">
        <w:trPr>
          <w:trHeight w:val="1584"/>
        </w:trPr>
        <w:tc>
          <w:tcPr>
            <w:tcW w:w="4796" w:type="dxa"/>
          </w:tcPr>
          <w:p w:rsidR="007B6516" w:rsidRPr="007640C2" w:rsidRDefault="007B6516" w:rsidP="007640C2">
            <w:pPr>
              <w:widowControl w:val="0"/>
              <w:pBdr>
                <w:top w:val="nil"/>
                <w:left w:val="nil"/>
                <w:bottom w:val="nil"/>
                <w:right w:val="nil"/>
                <w:between w:val="nil"/>
              </w:pBdr>
              <w:tabs>
                <w:tab w:val="left" w:pos="819"/>
                <w:tab w:val="left" w:pos="820"/>
              </w:tabs>
              <w:spacing w:line="251" w:lineRule="auto"/>
              <w:rPr>
                <w:rFonts w:eastAsia="Arial" w:cs="Arial"/>
                <w:b/>
                <w:color w:val="000000"/>
                <w:sz w:val="22"/>
              </w:rPr>
            </w:pPr>
            <w:r w:rsidRPr="007640C2">
              <w:rPr>
                <w:rFonts w:eastAsia="Arial" w:cs="Arial"/>
                <w:b/>
                <w:color w:val="000000"/>
                <w:sz w:val="22"/>
              </w:rPr>
              <w:t>Guidance</w:t>
            </w:r>
          </w:p>
          <w:p w:rsidR="007B6516" w:rsidRPr="007640C2" w:rsidRDefault="007B6516" w:rsidP="007640C2">
            <w:pPr>
              <w:widowControl w:val="0"/>
              <w:pBdr>
                <w:top w:val="nil"/>
                <w:left w:val="nil"/>
                <w:bottom w:val="nil"/>
                <w:right w:val="nil"/>
                <w:between w:val="nil"/>
              </w:pBdr>
              <w:tabs>
                <w:tab w:val="left" w:pos="535"/>
                <w:tab w:val="left" w:pos="820"/>
              </w:tabs>
              <w:spacing w:line="251" w:lineRule="auto"/>
              <w:contextualSpacing/>
              <w:rPr>
                <w:rFonts w:eastAsia="Arial" w:cs="Arial"/>
                <w:color w:val="000000"/>
                <w:sz w:val="22"/>
              </w:rPr>
            </w:pPr>
            <w:r w:rsidRPr="007640C2">
              <w:rPr>
                <w:rFonts w:eastAsia="Arial" w:cs="Arial"/>
                <w:color w:val="000000"/>
                <w:sz w:val="22"/>
              </w:rPr>
              <w:t xml:space="preserve">Letter of Commitment: Mentor </w:t>
            </w:r>
          </w:p>
          <w:p w:rsidR="007B6516" w:rsidRPr="007640C2" w:rsidRDefault="007B6516" w:rsidP="007640C2">
            <w:pPr>
              <w:widowControl w:val="0"/>
              <w:pBdr>
                <w:top w:val="nil"/>
                <w:left w:val="nil"/>
                <w:bottom w:val="nil"/>
                <w:right w:val="nil"/>
                <w:between w:val="nil"/>
              </w:pBdr>
              <w:tabs>
                <w:tab w:val="left" w:pos="535"/>
                <w:tab w:val="left" w:pos="820"/>
              </w:tabs>
              <w:spacing w:line="251" w:lineRule="auto"/>
              <w:rPr>
                <w:rFonts w:eastAsia="Arial" w:cs="Arial"/>
                <w:color w:val="000000"/>
                <w:sz w:val="22"/>
              </w:rPr>
            </w:pPr>
          </w:p>
          <w:p w:rsidR="007B6516" w:rsidRPr="007640C2" w:rsidRDefault="007B6516" w:rsidP="007640C2">
            <w:pPr>
              <w:widowControl w:val="0"/>
              <w:pBdr>
                <w:top w:val="nil"/>
                <w:left w:val="nil"/>
                <w:bottom w:val="nil"/>
                <w:right w:val="nil"/>
                <w:between w:val="nil"/>
              </w:pBdr>
              <w:tabs>
                <w:tab w:val="left" w:pos="535"/>
              </w:tabs>
              <w:spacing w:line="251" w:lineRule="auto"/>
              <w:contextualSpacing/>
              <w:rPr>
                <w:rFonts w:eastAsia="Arial" w:cs="Arial"/>
                <w:b/>
                <w:color w:val="000000"/>
                <w:sz w:val="22"/>
              </w:rPr>
            </w:pPr>
            <w:r w:rsidRPr="007640C2">
              <w:rPr>
                <w:rFonts w:eastAsia="Arial" w:cs="Arial"/>
                <w:color w:val="000000"/>
                <w:sz w:val="22"/>
              </w:rPr>
              <w:t xml:space="preserve">Letter of Commitment: District/LEA Administrator </w:t>
            </w:r>
          </w:p>
        </w:tc>
        <w:tc>
          <w:tcPr>
            <w:tcW w:w="4797" w:type="dxa"/>
            <w:vMerge/>
          </w:tcPr>
          <w:p w:rsidR="007B6516" w:rsidRPr="007640C2" w:rsidRDefault="007B6516" w:rsidP="007640C2">
            <w:pPr>
              <w:spacing w:before="120" w:after="120"/>
              <w:rPr>
                <w:rFonts w:cs="Arial"/>
              </w:rPr>
            </w:pPr>
          </w:p>
        </w:tc>
        <w:tc>
          <w:tcPr>
            <w:tcW w:w="4797" w:type="dxa"/>
            <w:vMerge/>
          </w:tcPr>
          <w:p w:rsidR="007B6516" w:rsidRPr="007640C2" w:rsidRDefault="007B6516" w:rsidP="007640C2">
            <w:pPr>
              <w:spacing w:before="120" w:after="120"/>
              <w:rPr>
                <w:rFonts w:cs="Arial"/>
              </w:rPr>
            </w:pPr>
          </w:p>
        </w:tc>
      </w:tr>
      <w:tr w:rsidR="007B6516" w:rsidRPr="001C24CE" w:rsidTr="00A07714">
        <w:trPr>
          <w:trHeight w:val="1584"/>
        </w:trPr>
        <w:tc>
          <w:tcPr>
            <w:tcW w:w="4796" w:type="dxa"/>
          </w:tcPr>
          <w:p w:rsidR="007B6516" w:rsidRPr="001C24CE" w:rsidRDefault="007B6516" w:rsidP="001C24CE">
            <w:pPr>
              <w:widowControl w:val="0"/>
              <w:pBdr>
                <w:top w:val="nil"/>
                <w:left w:val="nil"/>
                <w:bottom w:val="nil"/>
                <w:right w:val="nil"/>
                <w:between w:val="nil"/>
              </w:pBdr>
              <w:ind w:left="7"/>
              <w:rPr>
                <w:rFonts w:eastAsia="Arial" w:cs="Arial"/>
                <w:b/>
                <w:color w:val="000000"/>
                <w:sz w:val="22"/>
              </w:rPr>
            </w:pPr>
            <w:r w:rsidRPr="001C24CE">
              <w:rPr>
                <w:rFonts w:eastAsia="Arial" w:cs="Arial"/>
                <w:b/>
                <w:color w:val="000000"/>
                <w:sz w:val="22"/>
              </w:rPr>
              <w:t xml:space="preserve">Tools </w:t>
            </w:r>
          </w:p>
          <w:p w:rsidR="007B6516" w:rsidRPr="001C24CE" w:rsidRDefault="007B6516" w:rsidP="001C24CE">
            <w:pPr>
              <w:widowControl w:val="0"/>
              <w:pBdr>
                <w:top w:val="nil"/>
                <w:left w:val="nil"/>
                <w:bottom w:val="nil"/>
                <w:right w:val="nil"/>
                <w:between w:val="nil"/>
              </w:pBdr>
              <w:rPr>
                <w:rFonts w:eastAsia="Arial" w:cs="Arial"/>
                <w:color w:val="000000"/>
                <w:sz w:val="22"/>
              </w:rPr>
            </w:pPr>
            <w:r w:rsidRPr="001C24CE">
              <w:rPr>
                <w:rFonts w:eastAsia="Arial" w:cs="Arial"/>
                <w:color w:val="000000"/>
                <w:sz w:val="22"/>
              </w:rPr>
              <w:t xml:space="preserve">CDG - District/LEA Supervisor </w:t>
            </w:r>
          </w:p>
          <w:p w:rsidR="007B6516" w:rsidRPr="001C24CE" w:rsidRDefault="007B6516" w:rsidP="001C24CE">
            <w:pPr>
              <w:widowControl w:val="0"/>
              <w:pBdr>
                <w:top w:val="nil"/>
                <w:left w:val="nil"/>
                <w:bottom w:val="nil"/>
                <w:right w:val="nil"/>
                <w:between w:val="nil"/>
              </w:pBdr>
              <w:rPr>
                <w:rFonts w:eastAsia="Arial" w:cs="Arial"/>
                <w:b/>
                <w:color w:val="000000"/>
                <w:sz w:val="22"/>
              </w:rPr>
            </w:pPr>
            <w:r w:rsidRPr="001C24CE">
              <w:rPr>
                <w:rFonts w:eastAsia="Arial" w:cs="Arial"/>
                <w:color w:val="000000"/>
                <w:sz w:val="22"/>
              </w:rPr>
              <w:t xml:space="preserve">Guidelines for Use </w:t>
            </w:r>
          </w:p>
        </w:tc>
        <w:tc>
          <w:tcPr>
            <w:tcW w:w="4797" w:type="dxa"/>
            <w:vMerge/>
          </w:tcPr>
          <w:p w:rsidR="007B6516" w:rsidRPr="001C24CE" w:rsidRDefault="007B6516" w:rsidP="007640C2">
            <w:pPr>
              <w:spacing w:before="120" w:after="120"/>
              <w:rPr>
                <w:rFonts w:cs="Arial"/>
                <w:sz w:val="22"/>
              </w:rPr>
            </w:pPr>
          </w:p>
        </w:tc>
        <w:tc>
          <w:tcPr>
            <w:tcW w:w="4797" w:type="dxa"/>
            <w:vMerge/>
          </w:tcPr>
          <w:p w:rsidR="007B6516" w:rsidRPr="001C24CE" w:rsidRDefault="007B6516" w:rsidP="007640C2">
            <w:pPr>
              <w:spacing w:before="120" w:after="120"/>
              <w:rPr>
                <w:rFonts w:cs="Arial"/>
                <w:sz w:val="22"/>
              </w:rPr>
            </w:pPr>
          </w:p>
        </w:tc>
      </w:tr>
      <w:tr w:rsidR="007B6516" w:rsidRPr="001C24CE" w:rsidTr="00A07714">
        <w:trPr>
          <w:trHeight w:val="1296"/>
        </w:trPr>
        <w:tc>
          <w:tcPr>
            <w:tcW w:w="4796" w:type="dxa"/>
          </w:tcPr>
          <w:p w:rsidR="007B6516" w:rsidRPr="001C24CE" w:rsidRDefault="007B6516" w:rsidP="001C24CE">
            <w:pPr>
              <w:widowControl w:val="0"/>
              <w:pBdr>
                <w:top w:val="nil"/>
                <w:left w:val="nil"/>
                <w:bottom w:val="nil"/>
                <w:right w:val="nil"/>
                <w:between w:val="nil"/>
              </w:pBdr>
              <w:spacing w:line="360" w:lineRule="auto"/>
              <w:rPr>
                <w:rFonts w:eastAsia="Arial" w:cs="Arial"/>
                <w:color w:val="000000"/>
                <w:sz w:val="22"/>
              </w:rPr>
            </w:pPr>
            <w:bookmarkStart w:id="0" w:name="_GoBack" w:colFirst="2" w:colLast="2"/>
            <w:r w:rsidRPr="001C24CE">
              <w:rPr>
                <w:rFonts w:eastAsia="Arial" w:cs="Arial"/>
                <w:color w:val="000000"/>
                <w:sz w:val="22"/>
              </w:rPr>
              <w:lastRenderedPageBreak/>
              <w:t>Five Facilitative Coaching Moves:</w:t>
            </w:r>
          </w:p>
          <w:p w:rsidR="007B6516" w:rsidRPr="001C24CE" w:rsidRDefault="007B6516" w:rsidP="001C24CE">
            <w:pPr>
              <w:widowControl w:val="0"/>
              <w:numPr>
                <w:ilvl w:val="0"/>
                <w:numId w:val="5"/>
              </w:numPr>
              <w:pBdr>
                <w:top w:val="nil"/>
                <w:left w:val="nil"/>
                <w:bottom w:val="nil"/>
                <w:right w:val="nil"/>
                <w:between w:val="nil"/>
              </w:pBdr>
              <w:spacing w:line="360" w:lineRule="auto"/>
              <w:contextualSpacing/>
              <w:rPr>
                <w:rFonts w:eastAsia="Arial" w:cs="Arial"/>
                <w:color w:val="000000"/>
                <w:sz w:val="22"/>
              </w:rPr>
            </w:pPr>
            <w:r w:rsidRPr="001C24CE">
              <w:rPr>
                <w:rFonts w:eastAsia="Arial" w:cs="Arial"/>
                <w:color w:val="000000"/>
                <w:sz w:val="22"/>
              </w:rPr>
              <w:t xml:space="preserve">Paraphrasing </w:t>
            </w:r>
          </w:p>
          <w:p w:rsidR="007B6516" w:rsidRPr="001C24CE" w:rsidRDefault="007B6516" w:rsidP="001C24CE">
            <w:pPr>
              <w:widowControl w:val="0"/>
              <w:numPr>
                <w:ilvl w:val="0"/>
                <w:numId w:val="5"/>
              </w:numPr>
              <w:pBdr>
                <w:top w:val="nil"/>
                <w:left w:val="nil"/>
                <w:bottom w:val="nil"/>
                <w:right w:val="nil"/>
                <w:between w:val="nil"/>
              </w:pBdr>
              <w:spacing w:line="360" w:lineRule="auto"/>
              <w:contextualSpacing/>
              <w:rPr>
                <w:rFonts w:eastAsia="Arial" w:cs="Arial"/>
                <w:color w:val="000000"/>
                <w:sz w:val="22"/>
              </w:rPr>
            </w:pPr>
            <w:r w:rsidRPr="001C24CE">
              <w:rPr>
                <w:rFonts w:eastAsia="Arial" w:cs="Arial"/>
                <w:color w:val="000000"/>
                <w:sz w:val="22"/>
              </w:rPr>
              <w:t xml:space="preserve">Clarifying Questions </w:t>
            </w:r>
          </w:p>
          <w:p w:rsidR="007B6516" w:rsidRPr="001C24CE" w:rsidRDefault="007B6516" w:rsidP="001C24CE">
            <w:pPr>
              <w:widowControl w:val="0"/>
              <w:numPr>
                <w:ilvl w:val="0"/>
                <w:numId w:val="5"/>
              </w:numPr>
              <w:pBdr>
                <w:top w:val="nil"/>
                <w:left w:val="nil"/>
                <w:bottom w:val="nil"/>
                <w:right w:val="nil"/>
                <w:between w:val="nil"/>
              </w:pBdr>
              <w:spacing w:line="360" w:lineRule="auto"/>
              <w:contextualSpacing/>
              <w:rPr>
                <w:rFonts w:eastAsia="Arial" w:cs="Arial"/>
                <w:color w:val="000000"/>
                <w:sz w:val="22"/>
              </w:rPr>
            </w:pPr>
            <w:r w:rsidRPr="001C24CE">
              <w:rPr>
                <w:rFonts w:eastAsia="Arial" w:cs="Arial"/>
                <w:color w:val="000000"/>
                <w:sz w:val="22"/>
              </w:rPr>
              <w:t xml:space="preserve">Paraphrasing with Interpretation </w:t>
            </w:r>
          </w:p>
          <w:p w:rsidR="007B6516" w:rsidRPr="001C24CE" w:rsidRDefault="007B6516" w:rsidP="001C24CE">
            <w:pPr>
              <w:widowControl w:val="0"/>
              <w:numPr>
                <w:ilvl w:val="0"/>
                <w:numId w:val="5"/>
              </w:numPr>
              <w:pBdr>
                <w:top w:val="nil"/>
                <w:left w:val="nil"/>
                <w:bottom w:val="nil"/>
                <w:right w:val="nil"/>
                <w:between w:val="nil"/>
              </w:pBdr>
              <w:spacing w:line="360" w:lineRule="auto"/>
              <w:contextualSpacing/>
              <w:rPr>
                <w:rFonts w:eastAsia="Arial" w:cs="Arial"/>
                <w:color w:val="000000"/>
                <w:sz w:val="22"/>
              </w:rPr>
            </w:pPr>
            <w:r w:rsidRPr="001C24CE">
              <w:rPr>
                <w:rFonts w:eastAsia="Arial" w:cs="Arial"/>
                <w:color w:val="000000"/>
                <w:sz w:val="22"/>
              </w:rPr>
              <w:t>Mediational Questions</w:t>
            </w:r>
          </w:p>
          <w:p w:rsidR="007B6516" w:rsidRPr="00A07714" w:rsidRDefault="007B6516" w:rsidP="001C24CE">
            <w:pPr>
              <w:widowControl w:val="0"/>
              <w:numPr>
                <w:ilvl w:val="0"/>
                <w:numId w:val="5"/>
              </w:numPr>
              <w:pBdr>
                <w:top w:val="nil"/>
                <w:left w:val="nil"/>
                <w:bottom w:val="nil"/>
                <w:right w:val="nil"/>
                <w:between w:val="nil"/>
              </w:pBdr>
              <w:spacing w:line="360" w:lineRule="auto"/>
              <w:contextualSpacing/>
              <w:rPr>
                <w:rFonts w:eastAsia="Arial" w:cs="Arial"/>
                <w:b/>
                <w:color w:val="000000"/>
                <w:sz w:val="22"/>
              </w:rPr>
            </w:pPr>
            <w:r w:rsidRPr="001C24CE">
              <w:rPr>
                <w:rFonts w:eastAsia="Arial" w:cs="Arial"/>
                <w:color w:val="000000"/>
                <w:sz w:val="22"/>
              </w:rPr>
              <w:t xml:space="preserve"> Summarizing Statements </w:t>
            </w:r>
          </w:p>
        </w:tc>
        <w:tc>
          <w:tcPr>
            <w:tcW w:w="4797" w:type="dxa"/>
            <w:vMerge w:val="restart"/>
          </w:tcPr>
          <w:p w:rsidR="007B6516" w:rsidRPr="001C24CE" w:rsidRDefault="007B6516" w:rsidP="007640C2">
            <w:pPr>
              <w:spacing w:before="120" w:after="120"/>
              <w:rPr>
                <w:rFonts w:cs="Arial"/>
                <w:sz w:val="22"/>
              </w:rPr>
            </w:pPr>
          </w:p>
        </w:tc>
        <w:tc>
          <w:tcPr>
            <w:tcW w:w="4797" w:type="dxa"/>
            <w:vMerge w:val="restart"/>
          </w:tcPr>
          <w:p w:rsidR="007B6516" w:rsidRPr="001C24CE" w:rsidRDefault="007B6516" w:rsidP="007640C2">
            <w:pPr>
              <w:spacing w:before="120" w:after="120"/>
              <w:rPr>
                <w:rFonts w:cs="Arial"/>
                <w:sz w:val="22"/>
              </w:rPr>
            </w:pPr>
          </w:p>
        </w:tc>
      </w:tr>
      <w:bookmarkEnd w:id="0"/>
      <w:tr w:rsidR="007B6516" w:rsidRPr="001C24CE" w:rsidTr="00A07714">
        <w:trPr>
          <w:trHeight w:val="1296"/>
        </w:trPr>
        <w:tc>
          <w:tcPr>
            <w:tcW w:w="4796" w:type="dxa"/>
          </w:tcPr>
          <w:p w:rsidR="007B6516" w:rsidRPr="00A07714" w:rsidRDefault="007B6516" w:rsidP="007640C2">
            <w:pPr>
              <w:widowControl w:val="0"/>
              <w:pBdr>
                <w:top w:val="nil"/>
                <w:left w:val="nil"/>
                <w:bottom w:val="nil"/>
                <w:right w:val="nil"/>
                <w:between w:val="nil"/>
              </w:pBdr>
              <w:rPr>
                <w:rFonts w:eastAsia="Arial" w:cs="Arial"/>
                <w:b/>
                <w:color w:val="000000"/>
                <w:sz w:val="22"/>
              </w:rPr>
            </w:pPr>
            <w:r w:rsidRPr="00A07714">
              <w:rPr>
                <w:rFonts w:eastAsia="Arial" w:cs="Arial"/>
                <w:sz w:val="22"/>
              </w:rPr>
              <w:t>Sample CDG - District/LEA Supervisor</w:t>
            </w:r>
          </w:p>
        </w:tc>
        <w:tc>
          <w:tcPr>
            <w:tcW w:w="4797" w:type="dxa"/>
            <w:vMerge/>
          </w:tcPr>
          <w:p w:rsidR="007B6516" w:rsidRPr="001C24CE" w:rsidRDefault="007B6516" w:rsidP="007640C2">
            <w:pPr>
              <w:spacing w:before="120" w:after="120"/>
              <w:rPr>
                <w:rFonts w:cs="Arial"/>
                <w:sz w:val="22"/>
              </w:rPr>
            </w:pPr>
          </w:p>
        </w:tc>
        <w:tc>
          <w:tcPr>
            <w:tcW w:w="4797" w:type="dxa"/>
            <w:vMerge/>
          </w:tcPr>
          <w:p w:rsidR="007B6516" w:rsidRPr="001C24CE" w:rsidRDefault="007B6516" w:rsidP="007640C2">
            <w:pPr>
              <w:spacing w:before="120" w:after="120"/>
              <w:rPr>
                <w:rFonts w:cs="Arial"/>
                <w:sz w:val="22"/>
              </w:rPr>
            </w:pPr>
          </w:p>
        </w:tc>
      </w:tr>
      <w:tr w:rsidR="007B6516" w:rsidRPr="001C24CE" w:rsidTr="00A07714">
        <w:trPr>
          <w:trHeight w:val="1296"/>
        </w:trPr>
        <w:tc>
          <w:tcPr>
            <w:tcW w:w="4796" w:type="dxa"/>
          </w:tcPr>
          <w:p w:rsidR="007B6516" w:rsidRPr="001C24CE" w:rsidRDefault="007B6516" w:rsidP="001C24CE">
            <w:pPr>
              <w:widowControl w:val="0"/>
              <w:pBdr>
                <w:top w:val="nil"/>
                <w:left w:val="nil"/>
                <w:bottom w:val="nil"/>
                <w:right w:val="nil"/>
                <w:between w:val="nil"/>
              </w:pBdr>
              <w:spacing w:before="11"/>
              <w:rPr>
                <w:rFonts w:eastAsia="Arial" w:cs="Arial"/>
                <w:b/>
                <w:color w:val="000000"/>
                <w:sz w:val="22"/>
              </w:rPr>
            </w:pPr>
            <w:r w:rsidRPr="001C24CE">
              <w:rPr>
                <w:rFonts w:eastAsia="Arial" w:cs="Arial"/>
                <w:b/>
                <w:color w:val="000000"/>
                <w:sz w:val="22"/>
              </w:rPr>
              <w:t>Tips</w:t>
            </w:r>
          </w:p>
          <w:p w:rsidR="007B6516" w:rsidRPr="001C24CE" w:rsidRDefault="007B6516" w:rsidP="001C24CE">
            <w:pPr>
              <w:widowControl w:val="0"/>
              <w:pBdr>
                <w:top w:val="nil"/>
                <w:left w:val="nil"/>
                <w:bottom w:val="nil"/>
                <w:right w:val="nil"/>
                <w:between w:val="nil"/>
              </w:pBdr>
              <w:spacing w:before="11"/>
              <w:rPr>
                <w:rFonts w:eastAsia="Times New Roman" w:cs="Arial"/>
                <w:b/>
                <w:color w:val="000000"/>
                <w:sz w:val="22"/>
              </w:rPr>
            </w:pPr>
            <w:r w:rsidRPr="001C24CE">
              <w:rPr>
                <w:rFonts w:eastAsia="Times New Roman" w:cs="Arial"/>
                <w:b/>
                <w:color w:val="000000"/>
                <w:sz w:val="22"/>
              </w:rPr>
              <w:t xml:space="preserve">Your Turn! </w:t>
            </w:r>
          </w:p>
          <w:p w:rsidR="007B6516" w:rsidRPr="001C24CE" w:rsidRDefault="007B6516" w:rsidP="001C24CE">
            <w:pPr>
              <w:widowControl w:val="0"/>
              <w:pBdr>
                <w:top w:val="nil"/>
                <w:left w:val="nil"/>
                <w:bottom w:val="nil"/>
                <w:right w:val="nil"/>
                <w:between w:val="nil"/>
              </w:pBdr>
              <w:spacing w:before="11"/>
              <w:rPr>
                <w:rFonts w:eastAsia="Times New Roman" w:cs="Arial"/>
                <w:color w:val="000000"/>
                <w:sz w:val="22"/>
              </w:rPr>
            </w:pPr>
            <w:r w:rsidRPr="001C24CE">
              <w:rPr>
                <w:rFonts w:eastAsia="Times New Roman" w:cs="Arial"/>
                <w:color w:val="000000"/>
                <w:sz w:val="22"/>
              </w:rPr>
              <w:t xml:space="preserve">With a partner talk about: </w:t>
            </w:r>
          </w:p>
          <w:p w:rsidR="007B6516" w:rsidRPr="001C24CE" w:rsidRDefault="007B6516" w:rsidP="001C24CE">
            <w:pPr>
              <w:widowControl w:val="0"/>
              <w:numPr>
                <w:ilvl w:val="0"/>
                <w:numId w:val="6"/>
              </w:numPr>
              <w:pBdr>
                <w:top w:val="nil"/>
                <w:left w:val="nil"/>
                <w:bottom w:val="nil"/>
                <w:right w:val="nil"/>
                <w:between w:val="nil"/>
              </w:pBdr>
              <w:spacing w:before="11"/>
              <w:contextualSpacing/>
              <w:rPr>
                <w:rFonts w:eastAsia="Times New Roman" w:cs="Arial"/>
                <w:color w:val="000000"/>
                <w:sz w:val="22"/>
              </w:rPr>
            </w:pPr>
            <w:r w:rsidRPr="001C24CE">
              <w:rPr>
                <w:rFonts w:eastAsia="Times New Roman" w:cs="Arial"/>
                <w:color w:val="000000"/>
                <w:sz w:val="22"/>
              </w:rPr>
              <w:t>How to use the CDG- DIstrict/LEA Supervisor Tool in your setting</w:t>
            </w:r>
          </w:p>
          <w:p w:rsidR="007B6516" w:rsidRPr="001C24CE" w:rsidRDefault="007B6516" w:rsidP="001C24CE">
            <w:pPr>
              <w:widowControl w:val="0"/>
              <w:numPr>
                <w:ilvl w:val="0"/>
                <w:numId w:val="6"/>
              </w:numPr>
              <w:pBdr>
                <w:top w:val="nil"/>
                <w:left w:val="nil"/>
                <w:bottom w:val="nil"/>
                <w:right w:val="nil"/>
                <w:between w:val="nil"/>
              </w:pBdr>
              <w:spacing w:before="11"/>
              <w:contextualSpacing/>
              <w:rPr>
                <w:rFonts w:eastAsia="Times New Roman" w:cs="Arial"/>
                <w:color w:val="000000"/>
                <w:sz w:val="22"/>
              </w:rPr>
            </w:pPr>
            <w:r w:rsidRPr="001C24CE">
              <w:rPr>
                <w:rFonts w:eastAsia="Times New Roman" w:cs="Arial"/>
                <w:color w:val="000000"/>
                <w:sz w:val="22"/>
              </w:rPr>
              <w:t xml:space="preserve">What you need to do to ‘preload’ this for success with both the beginning administrator and supervisor </w:t>
            </w:r>
          </w:p>
          <w:p w:rsidR="007B6516" w:rsidRPr="001C24CE" w:rsidRDefault="007B6516" w:rsidP="001C24CE">
            <w:pPr>
              <w:widowControl w:val="0"/>
              <w:pBdr>
                <w:top w:val="nil"/>
                <w:left w:val="nil"/>
                <w:bottom w:val="nil"/>
                <w:right w:val="nil"/>
                <w:between w:val="nil"/>
              </w:pBdr>
              <w:spacing w:before="11"/>
              <w:rPr>
                <w:rFonts w:eastAsia="Times New Roman" w:cs="Arial"/>
                <w:color w:val="000000"/>
                <w:sz w:val="22"/>
              </w:rPr>
            </w:pPr>
          </w:p>
          <w:p w:rsidR="007B6516" w:rsidRPr="00A07714" w:rsidRDefault="007B6516" w:rsidP="001C24CE">
            <w:pPr>
              <w:widowControl w:val="0"/>
              <w:pBdr>
                <w:top w:val="nil"/>
                <w:left w:val="nil"/>
                <w:bottom w:val="nil"/>
                <w:right w:val="nil"/>
                <w:between w:val="nil"/>
              </w:pBdr>
              <w:rPr>
                <w:rFonts w:eastAsia="Arial" w:cs="Arial"/>
                <w:sz w:val="22"/>
              </w:rPr>
            </w:pPr>
            <w:r w:rsidRPr="001C24CE">
              <w:rPr>
                <w:rFonts w:eastAsia="Times New Roman" w:cs="Arial"/>
                <w:color w:val="000000"/>
                <w:sz w:val="22"/>
              </w:rPr>
              <w:t>Tips/strategies that have worked for you if you have already used the CDG- District/LEA Supervisor Tool.</w:t>
            </w:r>
          </w:p>
        </w:tc>
        <w:tc>
          <w:tcPr>
            <w:tcW w:w="4797" w:type="dxa"/>
            <w:vMerge/>
          </w:tcPr>
          <w:p w:rsidR="007B6516" w:rsidRPr="001C24CE" w:rsidRDefault="007B6516" w:rsidP="007640C2">
            <w:pPr>
              <w:spacing w:before="120" w:after="120"/>
              <w:rPr>
                <w:rFonts w:cs="Arial"/>
                <w:sz w:val="22"/>
              </w:rPr>
            </w:pPr>
          </w:p>
        </w:tc>
        <w:tc>
          <w:tcPr>
            <w:tcW w:w="4797" w:type="dxa"/>
            <w:vMerge/>
          </w:tcPr>
          <w:p w:rsidR="007B6516" w:rsidRPr="001C24CE" w:rsidRDefault="007B6516" w:rsidP="007640C2">
            <w:pPr>
              <w:spacing w:before="120" w:after="120"/>
              <w:rPr>
                <w:rFonts w:cs="Arial"/>
                <w:sz w:val="22"/>
              </w:rPr>
            </w:pPr>
          </w:p>
        </w:tc>
      </w:tr>
      <w:tr w:rsidR="007B6516" w:rsidRPr="001C24CE" w:rsidTr="00A07714">
        <w:trPr>
          <w:trHeight w:val="1296"/>
        </w:trPr>
        <w:tc>
          <w:tcPr>
            <w:tcW w:w="4796" w:type="dxa"/>
          </w:tcPr>
          <w:p w:rsidR="007B6516" w:rsidRPr="001C24CE" w:rsidRDefault="007B6516" w:rsidP="001C24CE">
            <w:pPr>
              <w:widowControl w:val="0"/>
              <w:pBdr>
                <w:top w:val="nil"/>
                <w:left w:val="nil"/>
                <w:bottom w:val="nil"/>
                <w:right w:val="nil"/>
                <w:between w:val="nil"/>
              </w:pBdr>
              <w:spacing w:before="11"/>
              <w:rPr>
                <w:rFonts w:eastAsia="Arial" w:cs="Arial"/>
                <w:b/>
                <w:color w:val="000000"/>
                <w:sz w:val="22"/>
              </w:rPr>
            </w:pPr>
            <w:r w:rsidRPr="001C24CE">
              <w:rPr>
                <w:rFonts w:eastAsia="Arial" w:cs="Arial"/>
                <w:b/>
                <w:color w:val="000000"/>
                <w:sz w:val="22"/>
              </w:rPr>
              <w:t>Summary</w:t>
            </w:r>
          </w:p>
          <w:p w:rsidR="007B6516" w:rsidRPr="00A07714" w:rsidRDefault="007B6516" w:rsidP="001C24CE">
            <w:pPr>
              <w:widowControl w:val="0"/>
              <w:pBdr>
                <w:top w:val="nil"/>
                <w:left w:val="nil"/>
                <w:bottom w:val="nil"/>
                <w:right w:val="nil"/>
                <w:between w:val="nil"/>
              </w:pBdr>
              <w:spacing w:before="11"/>
              <w:ind w:left="-30"/>
              <w:rPr>
                <w:rFonts w:eastAsia="Arial" w:cs="Arial"/>
                <w:b/>
                <w:color w:val="000000"/>
                <w:sz w:val="22"/>
              </w:rPr>
            </w:pPr>
            <w:r w:rsidRPr="001C24CE">
              <w:rPr>
                <w:rFonts w:eastAsia="Arial" w:cs="Arial"/>
                <w:color w:val="000000"/>
                <w:sz w:val="22"/>
              </w:rPr>
              <w:t>The mentor can maximize the coaching experience for the mentee by meeting with the supervisor. Periodic meetings with the supervisor helps hi</w:t>
            </w:r>
            <w:r w:rsidRPr="00A07714">
              <w:rPr>
                <w:rFonts w:eastAsia="Arial" w:cs="Arial"/>
                <w:color w:val="000000"/>
                <w:sz w:val="22"/>
              </w:rPr>
              <w:t>m/</w:t>
            </w:r>
            <w:r w:rsidRPr="001C24CE">
              <w:rPr>
                <w:rFonts w:eastAsia="Arial" w:cs="Arial"/>
                <w:color w:val="000000"/>
                <w:sz w:val="22"/>
              </w:rPr>
              <w:t>her to become more knowledgeable about the mentor program, and its benefits, as well as provides an opportunity for valuable input on behalf of the mentee.</w:t>
            </w:r>
          </w:p>
        </w:tc>
        <w:tc>
          <w:tcPr>
            <w:tcW w:w="4797" w:type="dxa"/>
            <w:vMerge/>
          </w:tcPr>
          <w:p w:rsidR="007B6516" w:rsidRPr="001C24CE" w:rsidRDefault="007B6516" w:rsidP="007640C2">
            <w:pPr>
              <w:spacing w:before="120" w:after="120"/>
              <w:rPr>
                <w:rFonts w:cs="Arial"/>
                <w:sz w:val="22"/>
              </w:rPr>
            </w:pPr>
          </w:p>
        </w:tc>
        <w:tc>
          <w:tcPr>
            <w:tcW w:w="4797" w:type="dxa"/>
            <w:vMerge/>
          </w:tcPr>
          <w:p w:rsidR="007B6516" w:rsidRPr="001C24CE" w:rsidRDefault="007B6516" w:rsidP="007640C2">
            <w:pPr>
              <w:spacing w:before="120" w:after="120"/>
              <w:rPr>
                <w:rFonts w:cs="Arial"/>
                <w:sz w:val="22"/>
              </w:rPr>
            </w:pPr>
          </w:p>
        </w:tc>
      </w:tr>
      <w:tr w:rsidR="007B6516" w:rsidRPr="001C24CE" w:rsidTr="00A07714">
        <w:trPr>
          <w:trHeight w:val="1296"/>
        </w:trPr>
        <w:tc>
          <w:tcPr>
            <w:tcW w:w="4796" w:type="dxa"/>
          </w:tcPr>
          <w:p w:rsidR="007B6516" w:rsidRPr="001C24CE" w:rsidRDefault="007B6516" w:rsidP="001C24CE">
            <w:pPr>
              <w:widowControl w:val="0"/>
              <w:pBdr>
                <w:top w:val="nil"/>
                <w:left w:val="nil"/>
                <w:bottom w:val="nil"/>
                <w:right w:val="nil"/>
                <w:between w:val="nil"/>
              </w:pBdr>
              <w:ind w:left="7"/>
              <w:rPr>
                <w:rFonts w:eastAsia="Arial" w:cs="Arial"/>
                <w:color w:val="000000"/>
                <w:sz w:val="22"/>
              </w:rPr>
            </w:pPr>
            <w:r w:rsidRPr="001C24CE">
              <w:rPr>
                <w:rFonts w:eastAsia="Arial" w:cs="Arial"/>
                <w:b/>
                <w:color w:val="000000"/>
                <w:sz w:val="22"/>
              </w:rPr>
              <w:t>Reflect and Apply</w:t>
            </w:r>
          </w:p>
          <w:p w:rsidR="007B6516" w:rsidRPr="001C24CE" w:rsidRDefault="007B6516" w:rsidP="001C24CE">
            <w:pPr>
              <w:widowControl w:val="0"/>
              <w:pBdr>
                <w:top w:val="nil"/>
                <w:left w:val="nil"/>
                <w:bottom w:val="nil"/>
                <w:right w:val="nil"/>
                <w:between w:val="nil"/>
              </w:pBdr>
              <w:rPr>
                <w:rFonts w:eastAsia="Arial" w:cs="Arial"/>
                <w:color w:val="000000"/>
                <w:sz w:val="22"/>
              </w:rPr>
            </w:pPr>
            <w:r w:rsidRPr="001C24CE">
              <w:rPr>
                <w:rFonts w:eastAsia="Arial" w:cs="Arial"/>
                <w:color w:val="000000"/>
                <w:sz w:val="22"/>
              </w:rPr>
              <w:t>Think about what you learned today that might be useful in communicating with your mentee’s District/LEA Supervisor.</w:t>
            </w:r>
          </w:p>
          <w:p w:rsidR="007B6516" w:rsidRPr="001C24CE" w:rsidRDefault="007B6516" w:rsidP="001C24CE">
            <w:pPr>
              <w:widowControl w:val="0"/>
              <w:pBdr>
                <w:top w:val="nil"/>
                <w:left w:val="nil"/>
                <w:bottom w:val="nil"/>
                <w:right w:val="nil"/>
                <w:between w:val="nil"/>
              </w:pBdr>
              <w:ind w:left="180"/>
              <w:rPr>
                <w:rFonts w:eastAsia="Arial" w:cs="Arial"/>
                <w:color w:val="000000"/>
                <w:sz w:val="16"/>
                <w:szCs w:val="16"/>
              </w:rPr>
            </w:pPr>
          </w:p>
          <w:p w:rsidR="007B6516" w:rsidRPr="001C24CE" w:rsidRDefault="007B6516" w:rsidP="001C24CE">
            <w:pPr>
              <w:widowControl w:val="0"/>
              <w:numPr>
                <w:ilvl w:val="0"/>
                <w:numId w:val="8"/>
              </w:numPr>
              <w:pBdr>
                <w:top w:val="nil"/>
                <w:left w:val="nil"/>
                <w:bottom w:val="nil"/>
                <w:right w:val="nil"/>
                <w:between w:val="nil"/>
              </w:pBdr>
              <w:ind w:left="420" w:hanging="270"/>
              <w:contextualSpacing/>
              <w:rPr>
                <w:rFonts w:eastAsia="Arial" w:cs="Arial"/>
                <w:color w:val="000000"/>
                <w:sz w:val="22"/>
              </w:rPr>
            </w:pPr>
            <w:r w:rsidRPr="001C24CE">
              <w:rPr>
                <w:rFonts w:eastAsia="Arial" w:cs="Arial"/>
                <w:color w:val="000000"/>
                <w:sz w:val="22"/>
              </w:rPr>
              <w:t xml:space="preserve">Jot down one or more tips for meeting with </w:t>
            </w:r>
            <w:r w:rsidRPr="001C24CE">
              <w:rPr>
                <w:rFonts w:eastAsia="Arial" w:cs="Arial"/>
                <w:color w:val="000000"/>
                <w:sz w:val="22"/>
              </w:rPr>
              <w:lastRenderedPageBreak/>
              <w:t xml:space="preserve">the mentee’s supervisor you would like to try out </w:t>
            </w:r>
          </w:p>
          <w:p w:rsidR="007B6516" w:rsidRPr="001C24CE" w:rsidRDefault="007B6516" w:rsidP="00A07714">
            <w:pPr>
              <w:widowControl w:val="0"/>
              <w:pBdr>
                <w:top w:val="nil"/>
                <w:left w:val="nil"/>
                <w:bottom w:val="nil"/>
                <w:right w:val="nil"/>
                <w:between w:val="nil"/>
              </w:pBdr>
              <w:spacing w:before="240" w:after="240"/>
              <w:ind w:left="418" w:hanging="274"/>
              <w:jc w:val="center"/>
              <w:rPr>
                <w:rFonts w:eastAsia="Arial" w:cs="Arial"/>
                <w:color w:val="000000"/>
                <w:szCs w:val="24"/>
              </w:rPr>
            </w:pPr>
            <w:r w:rsidRPr="00A07714">
              <w:rPr>
                <w:rFonts w:eastAsia="Arial" w:cs="Arial"/>
                <w:color w:val="000000"/>
                <w:szCs w:val="24"/>
              </w:rPr>
              <w:t>OR</w:t>
            </w:r>
          </w:p>
          <w:p w:rsidR="007B6516" w:rsidRPr="001C24CE" w:rsidRDefault="007B6516" w:rsidP="001C24CE">
            <w:pPr>
              <w:widowControl w:val="0"/>
              <w:numPr>
                <w:ilvl w:val="0"/>
                <w:numId w:val="7"/>
              </w:numPr>
              <w:pBdr>
                <w:top w:val="nil"/>
                <w:left w:val="nil"/>
                <w:bottom w:val="nil"/>
                <w:right w:val="nil"/>
                <w:between w:val="nil"/>
              </w:pBdr>
              <w:ind w:left="420" w:hanging="270"/>
              <w:contextualSpacing/>
              <w:rPr>
                <w:rFonts w:eastAsia="Arial" w:cs="Arial"/>
                <w:color w:val="000000"/>
                <w:sz w:val="22"/>
              </w:rPr>
            </w:pPr>
            <w:r w:rsidRPr="001C24CE">
              <w:rPr>
                <w:rFonts w:eastAsia="Arial" w:cs="Arial"/>
                <w:color w:val="000000"/>
                <w:sz w:val="22"/>
              </w:rPr>
              <w:t>Jot down what steps you need to take to prepare for a meeting with the supervisor</w:t>
            </w:r>
          </w:p>
          <w:p w:rsidR="007B6516" w:rsidRPr="001C24CE" w:rsidRDefault="007B6516" w:rsidP="001C24CE">
            <w:pPr>
              <w:widowControl w:val="0"/>
              <w:pBdr>
                <w:top w:val="nil"/>
                <w:left w:val="nil"/>
                <w:bottom w:val="nil"/>
                <w:right w:val="nil"/>
                <w:between w:val="nil"/>
              </w:pBdr>
              <w:spacing w:before="11"/>
              <w:rPr>
                <w:rFonts w:eastAsia="Arial" w:cs="Arial"/>
                <w:b/>
                <w:color w:val="000000"/>
                <w:sz w:val="22"/>
              </w:rPr>
            </w:pPr>
          </w:p>
        </w:tc>
        <w:tc>
          <w:tcPr>
            <w:tcW w:w="4797" w:type="dxa"/>
            <w:vMerge/>
          </w:tcPr>
          <w:p w:rsidR="007B6516" w:rsidRPr="001C24CE" w:rsidRDefault="007B6516" w:rsidP="007640C2">
            <w:pPr>
              <w:spacing w:before="120" w:after="120"/>
              <w:rPr>
                <w:rFonts w:cs="Arial"/>
                <w:sz w:val="22"/>
              </w:rPr>
            </w:pPr>
          </w:p>
        </w:tc>
        <w:tc>
          <w:tcPr>
            <w:tcW w:w="4797" w:type="dxa"/>
            <w:vMerge/>
          </w:tcPr>
          <w:p w:rsidR="007B6516" w:rsidRPr="001C24CE" w:rsidRDefault="007B6516" w:rsidP="007640C2">
            <w:pPr>
              <w:spacing w:before="120" w:after="120"/>
              <w:rPr>
                <w:rFonts w:cs="Arial"/>
                <w:sz w:val="22"/>
              </w:rPr>
            </w:pPr>
          </w:p>
        </w:tc>
      </w:tr>
    </w:tbl>
    <w:p w:rsidR="001C24CE" w:rsidRDefault="001C24CE"/>
    <w:p w:rsidR="001C24CE" w:rsidRPr="001C24CE" w:rsidRDefault="001C24CE" w:rsidP="001C24CE">
      <w:pPr>
        <w:widowControl w:val="0"/>
        <w:pBdr>
          <w:top w:val="nil"/>
          <w:left w:val="nil"/>
          <w:bottom w:val="nil"/>
          <w:right w:val="nil"/>
          <w:between w:val="nil"/>
        </w:pBdr>
        <w:rPr>
          <w:rFonts w:eastAsia="Arial" w:cs="Arial"/>
          <w:b/>
          <w:color w:val="000000"/>
          <w:sz w:val="22"/>
        </w:rPr>
      </w:pPr>
      <w:r w:rsidRPr="001C24CE">
        <w:rPr>
          <w:rFonts w:eastAsia="Arial" w:cs="Arial"/>
          <w:b/>
          <w:color w:val="000000"/>
          <w:sz w:val="22"/>
        </w:rPr>
        <w:t>Final Thought</w:t>
      </w:r>
    </w:p>
    <w:p w:rsidR="001C24CE" w:rsidRPr="001C24CE" w:rsidRDefault="001C24CE" w:rsidP="001C24CE">
      <w:pPr>
        <w:widowControl w:val="0"/>
        <w:pBdr>
          <w:top w:val="nil"/>
          <w:left w:val="nil"/>
          <w:bottom w:val="nil"/>
          <w:right w:val="nil"/>
          <w:between w:val="nil"/>
        </w:pBdr>
        <w:rPr>
          <w:rFonts w:eastAsia="Arial" w:cs="Arial"/>
          <w:color w:val="000000"/>
          <w:sz w:val="22"/>
        </w:rPr>
      </w:pPr>
      <w:r w:rsidRPr="001C24CE">
        <w:rPr>
          <w:rFonts w:eastAsia="Arial" w:cs="Arial"/>
          <w:i/>
          <w:color w:val="000000"/>
          <w:sz w:val="22"/>
        </w:rPr>
        <w:t>“The single biggest way to impact an organization is to focus on leadership development There is almost no limit to the poten</w:t>
      </w:r>
      <w:r w:rsidRPr="001C24CE">
        <w:rPr>
          <w:rFonts w:eastAsia="Arial" w:cs="Arial"/>
          <w:color w:val="000000"/>
          <w:sz w:val="22"/>
        </w:rPr>
        <w:t xml:space="preserve">tial of an organization that recruits good people, raises them as leaders and continuously develops them”  - Maxwell: </w:t>
      </w:r>
      <w:r w:rsidRPr="001C24CE">
        <w:rPr>
          <w:rFonts w:eastAsia="Arial" w:cs="Arial"/>
          <w:i/>
          <w:color w:val="000000"/>
          <w:sz w:val="22"/>
        </w:rPr>
        <w:t>The 17 Irrefutable Laws of Teamwork</w:t>
      </w:r>
      <w:r w:rsidRPr="001C24CE">
        <w:rPr>
          <w:rFonts w:eastAsia="Arial" w:cs="Arial"/>
          <w:color w:val="000000"/>
          <w:sz w:val="22"/>
        </w:rPr>
        <w:t xml:space="preserve"> (2001, p 186)</w:t>
      </w:r>
    </w:p>
    <w:p w:rsidR="005C5047" w:rsidRDefault="005C5047" w:rsidP="00FD0B25">
      <w:pPr>
        <w:spacing w:before="120" w:after="120"/>
      </w:pPr>
    </w:p>
    <w:p w:rsidR="001C24CE" w:rsidRDefault="001C24CE" w:rsidP="001C24CE">
      <w:pPr>
        <w:rPr>
          <w:rFonts w:eastAsia="Arial" w:cs="Arial"/>
          <w:b/>
        </w:rPr>
      </w:pPr>
      <w:r>
        <w:rPr>
          <w:rFonts w:eastAsia="Arial" w:cs="Arial"/>
          <w:b/>
        </w:rPr>
        <w:t>Closure &amp; Appreciation</w:t>
      </w:r>
    </w:p>
    <w:p w:rsidR="001C24CE" w:rsidRDefault="001C24CE" w:rsidP="00D37E73">
      <w:pPr>
        <w:widowControl w:val="0"/>
        <w:numPr>
          <w:ilvl w:val="0"/>
          <w:numId w:val="9"/>
        </w:numPr>
        <w:pBdr>
          <w:top w:val="nil"/>
          <w:left w:val="nil"/>
          <w:bottom w:val="nil"/>
          <w:right w:val="nil"/>
          <w:between w:val="nil"/>
        </w:pBdr>
        <w:spacing w:before="120" w:after="120"/>
        <w:contextualSpacing/>
      </w:pPr>
      <w:r w:rsidRPr="001C24CE">
        <w:rPr>
          <w:rFonts w:eastAsia="Arial" w:cs="Arial"/>
        </w:rPr>
        <w:t>Thank you for being in our BAM professional learning community!</w:t>
      </w:r>
    </w:p>
    <w:sectPr w:rsidR="001C24CE" w:rsidSect="00FD0B2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0B25" w:rsidRDefault="00FD0B25" w:rsidP="00FD0B25">
      <w:r>
        <w:separator/>
      </w:r>
    </w:p>
  </w:endnote>
  <w:endnote w:type="continuationSeparator" w:id="0">
    <w:p w:rsidR="00FD0B25" w:rsidRDefault="00FD0B25" w:rsidP="00FD0B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0B25" w:rsidRDefault="00FD0B25" w:rsidP="00FD0B25">
      <w:r>
        <w:separator/>
      </w:r>
    </w:p>
  </w:footnote>
  <w:footnote w:type="continuationSeparator" w:id="0">
    <w:p w:rsidR="00FD0B25" w:rsidRDefault="00FD0B25" w:rsidP="00FD0B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861A5"/>
    <w:multiLevelType w:val="hybridMultilevel"/>
    <w:tmpl w:val="AA1A4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203D95"/>
    <w:multiLevelType w:val="multilevel"/>
    <w:tmpl w:val="6764C7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8970DF5"/>
    <w:multiLevelType w:val="multilevel"/>
    <w:tmpl w:val="64A8F5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07C6F59"/>
    <w:multiLevelType w:val="multilevel"/>
    <w:tmpl w:val="0B5E81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D70887"/>
    <w:multiLevelType w:val="hybridMultilevel"/>
    <w:tmpl w:val="C3C86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8C64CF"/>
    <w:multiLevelType w:val="hybridMultilevel"/>
    <w:tmpl w:val="572470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15:restartNumberingAfterBreak="0">
    <w:nsid w:val="2F5470DC"/>
    <w:multiLevelType w:val="multilevel"/>
    <w:tmpl w:val="AAFE4D46"/>
    <w:lvl w:ilvl="0">
      <w:start w:val="1"/>
      <w:numFmt w:val="decimal"/>
      <w:lvlText w:val="%1."/>
      <w:lvlJc w:val="left"/>
      <w:pPr>
        <w:ind w:left="720" w:hanging="360"/>
      </w:pPr>
      <w:rPr>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A3F5DF1"/>
    <w:multiLevelType w:val="multilevel"/>
    <w:tmpl w:val="7D6884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61791E6C"/>
    <w:multiLevelType w:val="multilevel"/>
    <w:tmpl w:val="A6743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5"/>
  </w:num>
  <w:num w:numId="3">
    <w:abstractNumId w:val="4"/>
  </w:num>
  <w:num w:numId="4">
    <w:abstractNumId w:val="8"/>
  </w:num>
  <w:num w:numId="5">
    <w:abstractNumId w:val="6"/>
  </w:num>
  <w:num w:numId="6">
    <w:abstractNumId w:val="1"/>
  </w:num>
  <w:num w:numId="7">
    <w:abstractNumId w:val="2"/>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B25"/>
    <w:rsid w:val="001C24CE"/>
    <w:rsid w:val="00222464"/>
    <w:rsid w:val="00273275"/>
    <w:rsid w:val="004C1F71"/>
    <w:rsid w:val="005C5047"/>
    <w:rsid w:val="00650703"/>
    <w:rsid w:val="007640C2"/>
    <w:rsid w:val="007B6516"/>
    <w:rsid w:val="0084749F"/>
    <w:rsid w:val="008D2ACD"/>
    <w:rsid w:val="00A07714"/>
    <w:rsid w:val="00E17D9B"/>
    <w:rsid w:val="00E955D3"/>
    <w:rsid w:val="00FD0B25"/>
    <w:rsid w:val="00FD24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0F1511-D3C9-493B-A745-75DFEB82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ACD"/>
  </w:style>
  <w:style w:type="paragraph" w:styleId="Heading1">
    <w:name w:val="heading 1"/>
    <w:basedOn w:val="Normal"/>
    <w:link w:val="Heading1Char"/>
    <w:uiPriority w:val="1"/>
    <w:qFormat/>
    <w:rsid w:val="00FD2423"/>
    <w:pPr>
      <w:widowControl w:val="0"/>
      <w:autoSpaceDE w:val="0"/>
      <w:autoSpaceDN w:val="0"/>
      <w:spacing w:before="44"/>
      <w:ind w:left="1003" w:hanging="294"/>
      <w:outlineLvl w:val="0"/>
    </w:pPr>
    <w:rPr>
      <w:rFonts w:ascii="Calibri" w:eastAsia="Times New Roman" w:hAnsi="Calibri" w:cs="Times New Roman"/>
      <w:sz w:val="28"/>
    </w:rPr>
  </w:style>
  <w:style w:type="paragraph" w:styleId="Heading2">
    <w:name w:val="heading 2"/>
    <w:basedOn w:val="Normal"/>
    <w:next w:val="Normal"/>
    <w:link w:val="Heading2Char"/>
    <w:uiPriority w:val="9"/>
    <w:semiHidden/>
    <w:unhideWhenUsed/>
    <w:qFormat/>
    <w:rsid w:val="00FD0B2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2423"/>
    <w:rPr>
      <w:rFonts w:ascii="Calibri" w:eastAsia="Times New Roman" w:hAnsi="Calibri" w:cs="Times New Roman"/>
      <w:sz w:val="28"/>
    </w:rPr>
  </w:style>
  <w:style w:type="paragraph" w:styleId="Header">
    <w:name w:val="header"/>
    <w:basedOn w:val="Normal"/>
    <w:link w:val="HeaderChar"/>
    <w:uiPriority w:val="99"/>
    <w:unhideWhenUsed/>
    <w:rsid w:val="00FD0B25"/>
    <w:pPr>
      <w:tabs>
        <w:tab w:val="center" w:pos="4680"/>
        <w:tab w:val="right" w:pos="9360"/>
      </w:tabs>
    </w:pPr>
  </w:style>
  <w:style w:type="character" w:customStyle="1" w:styleId="HeaderChar">
    <w:name w:val="Header Char"/>
    <w:basedOn w:val="DefaultParagraphFont"/>
    <w:link w:val="Header"/>
    <w:uiPriority w:val="99"/>
    <w:rsid w:val="00FD0B25"/>
  </w:style>
  <w:style w:type="paragraph" w:styleId="Footer">
    <w:name w:val="footer"/>
    <w:basedOn w:val="Normal"/>
    <w:link w:val="FooterChar"/>
    <w:uiPriority w:val="99"/>
    <w:unhideWhenUsed/>
    <w:rsid w:val="00FD0B25"/>
    <w:pPr>
      <w:tabs>
        <w:tab w:val="center" w:pos="4680"/>
        <w:tab w:val="right" w:pos="9360"/>
      </w:tabs>
    </w:pPr>
  </w:style>
  <w:style w:type="character" w:customStyle="1" w:styleId="FooterChar">
    <w:name w:val="Footer Char"/>
    <w:basedOn w:val="DefaultParagraphFont"/>
    <w:link w:val="Footer"/>
    <w:uiPriority w:val="99"/>
    <w:rsid w:val="00FD0B25"/>
  </w:style>
  <w:style w:type="character" w:customStyle="1" w:styleId="Heading2Char">
    <w:name w:val="Heading 2 Char"/>
    <w:basedOn w:val="DefaultParagraphFont"/>
    <w:link w:val="Heading2"/>
    <w:uiPriority w:val="9"/>
    <w:semiHidden/>
    <w:rsid w:val="00FD0B25"/>
    <w:rPr>
      <w:rFonts w:asciiTheme="majorHAnsi" w:eastAsiaTheme="majorEastAsia" w:hAnsiTheme="majorHAnsi" w:cstheme="majorBidi"/>
      <w:color w:val="365F91" w:themeColor="accent1" w:themeShade="BF"/>
      <w:sz w:val="26"/>
      <w:szCs w:val="26"/>
    </w:rPr>
  </w:style>
  <w:style w:type="paragraph" w:styleId="ListParagraph">
    <w:name w:val="List Paragraph"/>
    <w:basedOn w:val="Normal"/>
    <w:uiPriority w:val="34"/>
    <w:qFormat/>
    <w:rsid w:val="00FD0B25"/>
    <w:pPr>
      <w:ind w:left="720"/>
      <w:contextualSpacing/>
    </w:pPr>
  </w:style>
  <w:style w:type="table" w:styleId="TableGrid">
    <w:name w:val="Table Grid"/>
    <w:basedOn w:val="TableNormal"/>
    <w:uiPriority w:val="59"/>
    <w:rsid w:val="005C50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63E673E4BBC74AA8623159A1A87A40" ma:contentTypeVersion="6" ma:contentTypeDescription="Create a new document." ma:contentTypeScope="" ma:versionID="60f1e7f8937b1335f560332633e790ab">
  <xsd:schema xmlns:xsd="http://www.w3.org/2001/XMLSchema" xmlns:xs="http://www.w3.org/2001/XMLSchema" xmlns:p="http://schemas.microsoft.com/office/2006/metadata/properties" xmlns:ns1="http://schemas.microsoft.com/sharepoint/v3" xmlns:ns2="28844de8-4efb-41b0-b7a9-63837aa05f4d" targetNamespace="http://schemas.microsoft.com/office/2006/metadata/properties" ma:root="true" ma:fieldsID="7003abda0c10cdfa5520dc51f09a84ab" ns1:_="" ns2:_="">
    <xsd:import namespace="http://schemas.microsoft.com/sharepoint/v3"/>
    <xsd:import namespace="28844de8-4efb-41b0-b7a9-63837aa05f4d"/>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844de8-4efb-41b0-b7a9-63837aa05f4d"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8844de8-4efb-41b0-b7a9-63837aa05f4d">2018-05-30T07:00:00+00:00</Remediation_x0020_Date>
    <Estimated_x0020_Creation_x0020_Date xmlns="28844de8-4efb-41b0-b7a9-63837aa05f4d">2018-05-30T07:00:00+00:00</Estimated_x0020_Creation_x0020_Date>
    <Priority xmlns="28844de8-4efb-41b0-b7a9-63837aa05f4d">New</Priority>
  </documentManagement>
</p:properties>
</file>

<file path=customXml/itemProps1.xml><?xml version="1.0" encoding="utf-8"?>
<ds:datastoreItem xmlns:ds="http://schemas.openxmlformats.org/officeDocument/2006/customXml" ds:itemID="{D6C56A6A-35F2-4D8E-A3C1-6FDA6297A995}"/>
</file>

<file path=customXml/itemProps2.xml><?xml version="1.0" encoding="utf-8"?>
<ds:datastoreItem xmlns:ds="http://schemas.openxmlformats.org/officeDocument/2006/customXml" ds:itemID="{7276905C-3D0C-4F6D-826F-AD0B92497EF0}"/>
</file>

<file path=customXml/itemProps3.xml><?xml version="1.0" encoding="utf-8"?>
<ds:datastoreItem xmlns:ds="http://schemas.openxmlformats.org/officeDocument/2006/customXml" ds:itemID="{4B351578-8E4D-4F94-940D-8C9298D6159B}"/>
</file>

<file path=docProps/app.xml><?xml version="1.0" encoding="utf-8"?>
<Properties xmlns="http://schemas.openxmlformats.org/officeDocument/2006/extended-properties" xmlns:vt="http://schemas.openxmlformats.org/officeDocument/2006/docPropsVTypes">
  <Template>Normal</Template>
  <TotalTime>54</TotalTime>
  <Pages>5</Pages>
  <Words>784</Words>
  <Characters>4470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DUMAS Sheli - ODE</dc:creator>
  <cp:keywords/>
  <dc:description/>
  <cp:lastModifiedBy>DUMAS Sheli - ODE</cp:lastModifiedBy>
  <cp:revision>4</cp:revision>
  <dcterms:created xsi:type="dcterms:W3CDTF">2018-05-30T17:06:00Z</dcterms:created>
  <dcterms:modified xsi:type="dcterms:W3CDTF">2018-05-30T21:02:00Z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0x010100D463E673E4BBC74AA8623159A1A87A40</vt:lpwstr>
  </property>
</Properties>
</file>