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comments.xml" ContentType="application/vnd.openxmlformats-officedocument.wordprocessingml.comments+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commentsExtensible.xml" ContentType="application/vnd.openxmlformats-officedocument.wordprocessingml.commentsExtensi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ded.xml" ContentType="application/vnd.openxmlformats-officedocument.wordprocessingml.commentsExtended+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F42E7" w14:textId="2DF1CD2C" w:rsidR="00544E72" w:rsidRPr="00DB31DC" w:rsidRDefault="00FE4454" w:rsidP="00C03B5E">
      <w:pPr>
        <w:pStyle w:val="CoverTitle"/>
      </w:pPr>
      <w:sdt>
        <w:sdtPr>
          <w:rPr>
            <w:rFonts w:cs="Arial"/>
            <w:sz w:val="72"/>
            <w:szCs w:val="72"/>
          </w:rPr>
          <w:alias w:val="Title"/>
          <w:tag w:val=""/>
          <w:id w:val="-1812001609"/>
          <w:placeholder>
            <w:docPart w:val="5EC2698580EF4B4793E74E23C775E5AA"/>
          </w:placeholder>
          <w:dataBinding w:prefixMappings="xmlns:ns0='http://purl.org/dc/elements/1.1/' xmlns:ns1='http://schemas.openxmlformats.org/package/2006/metadata/core-properties' " w:xpath="/ns1:coreProperties[1]/ns0:title[1]" w:storeItemID="{6C3C8BC8-F283-45AE-878A-BAB7291924A1}"/>
          <w:text/>
        </w:sdtPr>
        <w:sdtEndPr/>
        <w:sdtContent>
          <w:r w:rsidR="00637D17" w:rsidRPr="00DB31DC">
            <w:rPr>
              <w:rFonts w:cs="Arial"/>
              <w:sz w:val="72"/>
              <w:szCs w:val="72"/>
            </w:rPr>
            <w:t>EI/ECSE Technical Manual 202</w:t>
          </w:r>
          <w:r w:rsidR="002012A7">
            <w:rPr>
              <w:rFonts w:cs="Arial"/>
              <w:sz w:val="72"/>
              <w:szCs w:val="72"/>
            </w:rPr>
            <w:t>3</w:t>
          </w:r>
          <w:r w:rsidR="00637D17" w:rsidRPr="00DB31DC">
            <w:rPr>
              <w:rFonts w:cs="Arial"/>
              <w:sz w:val="72"/>
              <w:szCs w:val="72"/>
            </w:rPr>
            <w:t>-202</w:t>
          </w:r>
          <w:r w:rsidR="002012A7">
            <w:rPr>
              <w:rFonts w:cs="Arial"/>
              <w:sz w:val="72"/>
              <w:szCs w:val="72"/>
            </w:rPr>
            <w:t>4</w:t>
          </w:r>
        </w:sdtContent>
      </w:sdt>
    </w:p>
    <w:p w14:paraId="2F164F71" w14:textId="0CB866EF" w:rsidR="00C03B5E" w:rsidRPr="00DB31DC" w:rsidRDefault="00C03B5E" w:rsidP="005021D3">
      <w:pPr>
        <w:spacing w:after="960"/>
        <w:ind w:left="2160" w:right="1886" w:firstLine="14"/>
        <w:rPr>
          <w:rFonts w:cs="Arial"/>
          <w:b/>
          <w:color w:val="1B75BC" w:themeColor="accent1"/>
          <w:sz w:val="52"/>
          <w:szCs w:val="52"/>
        </w:rPr>
      </w:pPr>
      <w:r w:rsidRPr="00DB31DC">
        <w:rPr>
          <w:rFonts w:cs="Arial"/>
          <w:b/>
          <w:color w:val="1B75BC" w:themeColor="accent1"/>
          <w:sz w:val="52"/>
          <w:szCs w:val="52"/>
        </w:rPr>
        <w:t>Special Education</w:t>
      </w:r>
      <w:r w:rsidR="005314EA" w:rsidRPr="00DB31DC">
        <w:rPr>
          <w:rFonts w:cs="Arial"/>
          <w:b/>
          <w:color w:val="1B75BC" w:themeColor="accent1"/>
          <w:sz w:val="52"/>
          <w:szCs w:val="52"/>
        </w:rPr>
        <w:t xml:space="preserve"> </w:t>
      </w:r>
      <w:r w:rsidR="005021D3" w:rsidRPr="00DB31DC">
        <w:rPr>
          <w:rFonts w:cs="Arial"/>
          <w:b/>
          <w:color w:val="1B75BC" w:themeColor="accent1"/>
          <w:sz w:val="52"/>
          <w:szCs w:val="52"/>
        </w:rPr>
        <w:t xml:space="preserve">At-A-Glance </w:t>
      </w:r>
      <w:r w:rsidR="0095383E" w:rsidRPr="00DB31DC">
        <w:rPr>
          <w:rFonts w:cs="Arial"/>
          <w:b/>
          <w:color w:val="1B75BC" w:themeColor="accent1"/>
          <w:sz w:val="52"/>
          <w:szCs w:val="52"/>
        </w:rPr>
        <w:t>Profiles</w:t>
      </w:r>
    </w:p>
    <w:p w14:paraId="4034A645" w14:textId="5466B9C8" w:rsidR="00C03B5E" w:rsidRPr="00DB31DC" w:rsidRDefault="00C03B5E" w:rsidP="00D65BD1">
      <w:pPr>
        <w:spacing w:after="4000"/>
        <w:ind w:left="2160"/>
        <w:rPr>
          <w:rFonts w:cs="Arial"/>
          <w:b/>
          <w:sz w:val="48"/>
          <w:szCs w:val="48"/>
        </w:rPr>
      </w:pPr>
      <w:r w:rsidRPr="00DB31DC">
        <w:rPr>
          <w:rFonts w:cs="Arial"/>
          <w:b/>
          <w:sz w:val="48"/>
          <w:szCs w:val="48"/>
        </w:rPr>
        <w:t xml:space="preserve">Reports Available </w:t>
      </w:r>
      <w:r w:rsidR="0095383E" w:rsidRPr="00DB31DC">
        <w:rPr>
          <w:rFonts w:cs="Arial"/>
          <w:b/>
          <w:sz w:val="48"/>
          <w:szCs w:val="48"/>
        </w:rPr>
        <w:t xml:space="preserve">May </w:t>
      </w:r>
      <w:r w:rsidR="002012A7">
        <w:rPr>
          <w:rFonts w:cs="Arial"/>
          <w:b/>
          <w:sz w:val="48"/>
          <w:szCs w:val="48"/>
        </w:rPr>
        <w:t>8</w:t>
      </w:r>
      <w:r w:rsidRPr="00DB31DC">
        <w:rPr>
          <w:rFonts w:cs="Arial"/>
          <w:b/>
          <w:sz w:val="48"/>
          <w:szCs w:val="48"/>
        </w:rPr>
        <w:t>, 202</w:t>
      </w:r>
      <w:r w:rsidR="002012A7">
        <w:rPr>
          <w:rFonts w:cs="Arial"/>
          <w:b/>
          <w:sz w:val="48"/>
          <w:szCs w:val="48"/>
        </w:rPr>
        <w:t>5</w:t>
      </w:r>
    </w:p>
    <w:p w14:paraId="2D7FB6F1" w14:textId="77777777" w:rsidR="00C03B5E" w:rsidRPr="00DB31DC" w:rsidRDefault="00C03B5E" w:rsidP="00C03B5E">
      <w:pPr>
        <w:spacing w:after="0"/>
        <w:jc w:val="center"/>
        <w:rPr>
          <w:rFonts w:cs="Arial"/>
          <w:b/>
        </w:rPr>
      </w:pPr>
      <w:r w:rsidRPr="00DB31DC">
        <w:rPr>
          <w:rFonts w:cs="Arial"/>
          <w:b/>
        </w:rPr>
        <w:t>Oregon Department of Education</w:t>
      </w:r>
    </w:p>
    <w:p w14:paraId="179A140B" w14:textId="77777777" w:rsidR="00C03B5E" w:rsidRPr="00DB31DC" w:rsidRDefault="00C03B5E" w:rsidP="00C03B5E">
      <w:pPr>
        <w:spacing w:after="0"/>
        <w:jc w:val="center"/>
        <w:rPr>
          <w:rFonts w:cs="Arial"/>
          <w:b/>
        </w:rPr>
      </w:pPr>
      <w:r w:rsidRPr="00DB31DC">
        <w:rPr>
          <w:rFonts w:cs="Arial"/>
          <w:b/>
        </w:rPr>
        <w:t>Office of Enhancing Student Opportunities</w:t>
      </w:r>
    </w:p>
    <w:p w14:paraId="0CFFB155" w14:textId="77777777" w:rsidR="00C03B5E" w:rsidRPr="00DB31DC" w:rsidRDefault="00C03B5E" w:rsidP="00C03B5E">
      <w:pPr>
        <w:spacing w:after="0"/>
        <w:jc w:val="center"/>
        <w:rPr>
          <w:rFonts w:cs="Arial"/>
          <w:b/>
        </w:rPr>
      </w:pPr>
      <w:smartTag w:uri="urn:schemas-microsoft-com:office:smarttags" w:element="address">
        <w:smartTag w:uri="urn:schemas-microsoft-com:office:smarttags" w:element="Street">
          <w:r w:rsidRPr="00DB31DC">
            <w:rPr>
              <w:rFonts w:cs="Arial"/>
              <w:b/>
            </w:rPr>
            <w:t>255 Capitol St. NE</w:t>
          </w:r>
        </w:smartTag>
      </w:smartTag>
    </w:p>
    <w:p w14:paraId="4842BA5B" w14:textId="77777777" w:rsidR="00C03B5E" w:rsidRPr="00DB31DC" w:rsidRDefault="00C03B5E" w:rsidP="00C03B5E">
      <w:pPr>
        <w:spacing w:after="0"/>
        <w:jc w:val="center"/>
        <w:rPr>
          <w:rFonts w:cs="Arial"/>
          <w:b/>
        </w:rPr>
      </w:pPr>
      <w:smartTag w:uri="urn:schemas-microsoft-com:office:smarttags" w:element="place">
        <w:smartTag w:uri="urn:schemas-microsoft-com:office:smarttags" w:element="City">
          <w:r w:rsidRPr="00DB31DC">
            <w:rPr>
              <w:rFonts w:cs="Arial"/>
              <w:b/>
            </w:rPr>
            <w:t>Salem</w:t>
          </w:r>
        </w:smartTag>
        <w:r w:rsidRPr="00DB31DC">
          <w:rPr>
            <w:rFonts w:cs="Arial"/>
            <w:b/>
          </w:rPr>
          <w:t xml:space="preserve">, </w:t>
        </w:r>
        <w:smartTag w:uri="urn:schemas-microsoft-com:office:smarttags" w:element="State">
          <w:r w:rsidRPr="00DB31DC">
            <w:rPr>
              <w:rFonts w:cs="Arial"/>
              <w:b/>
            </w:rPr>
            <w:t>OR</w:t>
          </w:r>
        </w:smartTag>
        <w:r w:rsidRPr="00DB31DC">
          <w:rPr>
            <w:rFonts w:cs="Arial"/>
            <w:b/>
          </w:rPr>
          <w:t xml:space="preserve"> </w:t>
        </w:r>
        <w:smartTag w:uri="urn:schemas-microsoft-com:office:smarttags" w:element="PostalCode">
          <w:r w:rsidRPr="00DB31DC">
            <w:rPr>
              <w:rFonts w:cs="Arial"/>
              <w:b/>
            </w:rPr>
            <w:t>97310-0203</w:t>
          </w:r>
        </w:smartTag>
      </w:smartTag>
    </w:p>
    <w:p w14:paraId="42F422E7" w14:textId="201BBD70" w:rsidR="00C03B5E" w:rsidRPr="00DB31DC" w:rsidRDefault="00C03B5E" w:rsidP="00C03B5E">
      <w:pPr>
        <w:spacing w:after="0"/>
        <w:jc w:val="center"/>
        <w:rPr>
          <w:rFonts w:cs="Arial"/>
          <w:b/>
        </w:rPr>
      </w:pPr>
      <w:r w:rsidRPr="00DB31DC">
        <w:rPr>
          <w:rFonts w:cs="Arial"/>
          <w:b/>
        </w:rPr>
        <w:t xml:space="preserve">Phone: (503) 947-5600 </w:t>
      </w:r>
    </w:p>
    <w:p w14:paraId="2AEBDCB3" w14:textId="77777777" w:rsidR="00C03B5E" w:rsidRPr="00DB31DC" w:rsidRDefault="00C03B5E" w:rsidP="00C03B5E">
      <w:pPr>
        <w:spacing w:after="0"/>
        <w:jc w:val="center"/>
        <w:rPr>
          <w:rFonts w:cs="Arial"/>
          <w:b/>
        </w:rPr>
      </w:pPr>
      <w:r w:rsidRPr="00DB31DC">
        <w:rPr>
          <w:rFonts w:cs="Arial"/>
          <w:b/>
        </w:rPr>
        <w:t>Fax: (503) 378-5156</w:t>
      </w:r>
    </w:p>
    <w:p w14:paraId="357E7E45" w14:textId="6B7C9FA6" w:rsidR="00C03B5E" w:rsidRPr="00DB31DC" w:rsidRDefault="00C03B5E" w:rsidP="00C03B5E">
      <w:pPr>
        <w:spacing w:after="0"/>
        <w:jc w:val="center"/>
        <w:rPr>
          <w:rFonts w:cs="Arial"/>
          <w:b/>
        </w:rPr>
      </w:pPr>
    </w:p>
    <w:p w14:paraId="088A57EB" w14:textId="367402EF" w:rsidR="008308B6" w:rsidRPr="00DB31DC" w:rsidRDefault="00F80497" w:rsidP="005021D3">
      <w:pPr>
        <w:spacing w:after="0"/>
        <w:jc w:val="center"/>
        <w:rPr>
          <w:rFonts w:cs="Arial"/>
          <w:b/>
        </w:rPr>
      </w:pPr>
      <w:r w:rsidRPr="00DB31DC">
        <w:rPr>
          <w:noProof/>
        </w:rPr>
        <w:drawing>
          <wp:anchor distT="0" distB="0" distL="114300" distR="114300" simplePos="0" relativeHeight="251661312" behindDoc="1" locked="0" layoutInCell="1" allowOverlap="1" wp14:anchorId="59E643E4" wp14:editId="5636B2AA">
            <wp:simplePos x="0" y="0"/>
            <wp:positionH relativeFrom="column">
              <wp:posOffset>3818535</wp:posOffset>
            </wp:positionH>
            <wp:positionV relativeFrom="page">
              <wp:posOffset>8094625</wp:posOffset>
            </wp:positionV>
            <wp:extent cx="2627630" cy="1306830"/>
            <wp:effectExtent l="0" t="0" r="0" b="0"/>
            <wp:wrapNone/>
            <wp:docPr id="858252475" name="Picture 8582524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252475" name="Picture 858252475">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2627630" cy="1306830"/>
                    </a:xfrm>
                    <a:prstGeom prst="rect">
                      <a:avLst/>
                    </a:prstGeom>
                  </pic:spPr>
                </pic:pic>
              </a:graphicData>
            </a:graphic>
            <wp14:sizeRelH relativeFrom="margin">
              <wp14:pctWidth>0</wp14:pctWidth>
            </wp14:sizeRelH>
            <wp14:sizeRelV relativeFrom="margin">
              <wp14:pctHeight>0</wp14:pctHeight>
            </wp14:sizeRelV>
          </wp:anchor>
        </w:drawing>
      </w:r>
      <w:r w:rsidR="00C03B5E" w:rsidRPr="00DB31DC">
        <w:rPr>
          <w:rFonts w:cs="Arial"/>
          <w:b/>
        </w:rPr>
        <w:t xml:space="preserve">The ODE website can be found </w:t>
      </w:r>
      <w:hyperlink r:id="rId9" w:history="1">
        <w:r w:rsidR="00C03B5E" w:rsidRPr="00DB31DC">
          <w:rPr>
            <w:rStyle w:val="Hyperlink"/>
            <w:rFonts w:cs="Arial"/>
            <w:b/>
          </w:rPr>
          <w:t>here</w:t>
        </w:r>
      </w:hyperlink>
      <w:r w:rsidR="00C03B5E" w:rsidRPr="00DB31DC">
        <w:rPr>
          <w:rFonts w:cs="Arial"/>
          <w:b/>
        </w:rPr>
        <w:t>.</w:t>
      </w:r>
    </w:p>
    <w:p w14:paraId="1B7AE549" w14:textId="60D3BFDA" w:rsidR="00F80497" w:rsidRPr="00DB31DC" w:rsidRDefault="00F80497" w:rsidP="00F80497">
      <w:pPr>
        <w:spacing w:after="1400"/>
        <w:jc w:val="center"/>
        <w:rPr>
          <w:rFonts w:cs="Arial"/>
          <w:b/>
        </w:rPr>
        <w:sectPr w:rsidR="00F80497" w:rsidRPr="00DB31DC" w:rsidSect="008B6A52">
          <w:footerReference w:type="default" r:id="rId10"/>
          <w:headerReference w:type="first" r:id="rId11"/>
          <w:footerReference w:type="first" r:id="rId12"/>
          <w:pgSz w:w="12240" w:h="15840"/>
          <w:pgMar w:top="1440" w:right="1440" w:bottom="1350" w:left="1440" w:header="720" w:footer="720" w:gutter="0"/>
          <w:pgNumType w:start="0"/>
          <w:cols w:space="720"/>
          <w:titlePg/>
          <w:docGrid w:linePitch="360"/>
        </w:sectPr>
      </w:pPr>
    </w:p>
    <w:bookmarkStart w:id="0" w:name="_Toc21423963" w:displacedByCustomXml="next"/>
    <w:bookmarkStart w:id="1" w:name="_Toc282769228" w:displacedByCustomXml="next"/>
    <w:bookmarkStart w:id="2" w:name="_Toc267470844" w:displacedByCustomXml="next"/>
    <w:bookmarkStart w:id="3" w:name="_Toc267469105" w:displacedByCustomXml="next"/>
    <w:sdt>
      <w:sdtPr>
        <w:rPr>
          <w:rFonts w:ascii="Calibri" w:eastAsiaTheme="minorHAnsi" w:hAnsi="Calibri" w:cstheme="minorBidi"/>
          <w:color w:val="auto"/>
          <w:sz w:val="22"/>
          <w:szCs w:val="21"/>
        </w:rPr>
        <w:id w:val="1965535197"/>
        <w:docPartObj>
          <w:docPartGallery w:val="Table of Contents"/>
          <w:docPartUnique/>
        </w:docPartObj>
      </w:sdtPr>
      <w:sdtEndPr>
        <w:rPr>
          <w:b/>
          <w:bCs/>
        </w:rPr>
      </w:sdtEndPr>
      <w:sdtContent>
        <w:p w14:paraId="685136DE" w14:textId="591FF8AD" w:rsidR="001611A6" w:rsidRPr="00DB31DC" w:rsidRDefault="001611A6">
          <w:pPr>
            <w:pStyle w:val="TOCHeading"/>
          </w:pPr>
          <w:r w:rsidRPr="00DB31DC">
            <w:t>Table of Contents</w:t>
          </w:r>
        </w:p>
        <w:p w14:paraId="6E976EB4" w14:textId="710C9BCC" w:rsidR="001107D3" w:rsidRDefault="00310303">
          <w:pPr>
            <w:pStyle w:val="TOC1"/>
            <w:rPr>
              <w:rFonts w:asciiTheme="minorHAnsi" w:eastAsiaTheme="minorEastAsia" w:hAnsiTheme="minorHAnsi"/>
              <w:noProof/>
              <w:kern w:val="2"/>
              <w:sz w:val="22"/>
              <w:szCs w:val="22"/>
              <w14:ligatures w14:val="standardContextual"/>
            </w:rPr>
          </w:pPr>
          <w:r w:rsidRPr="00DB31DC">
            <w:fldChar w:fldCharType="begin"/>
          </w:r>
          <w:r w:rsidRPr="00DB31DC">
            <w:instrText xml:space="preserve"> TOC \o "1-2" \h \z \u </w:instrText>
          </w:r>
          <w:r w:rsidRPr="00DB31DC">
            <w:fldChar w:fldCharType="separate"/>
          </w:r>
          <w:hyperlink w:anchor="_Toc162960850" w:history="1">
            <w:r w:rsidR="001107D3" w:rsidRPr="00F546EE">
              <w:rPr>
                <w:rStyle w:val="Hyperlink"/>
                <w:noProof/>
              </w:rPr>
              <w:t>Preface</w:t>
            </w:r>
            <w:r w:rsidR="001107D3">
              <w:rPr>
                <w:noProof/>
                <w:webHidden/>
              </w:rPr>
              <w:tab/>
            </w:r>
            <w:r w:rsidR="001107D3">
              <w:rPr>
                <w:noProof/>
                <w:webHidden/>
              </w:rPr>
              <w:fldChar w:fldCharType="begin"/>
            </w:r>
            <w:r w:rsidR="001107D3">
              <w:rPr>
                <w:noProof/>
                <w:webHidden/>
              </w:rPr>
              <w:instrText xml:space="preserve"> PAGEREF _Toc162960850 \h </w:instrText>
            </w:r>
            <w:r w:rsidR="001107D3">
              <w:rPr>
                <w:noProof/>
                <w:webHidden/>
              </w:rPr>
            </w:r>
            <w:r w:rsidR="001107D3">
              <w:rPr>
                <w:noProof/>
                <w:webHidden/>
              </w:rPr>
              <w:fldChar w:fldCharType="separate"/>
            </w:r>
            <w:r w:rsidR="00201D74">
              <w:rPr>
                <w:noProof/>
                <w:webHidden/>
              </w:rPr>
              <w:t>1</w:t>
            </w:r>
            <w:r w:rsidR="001107D3">
              <w:rPr>
                <w:noProof/>
                <w:webHidden/>
              </w:rPr>
              <w:fldChar w:fldCharType="end"/>
            </w:r>
          </w:hyperlink>
        </w:p>
        <w:p w14:paraId="427EF177" w14:textId="4A2332DF" w:rsidR="001107D3" w:rsidRDefault="001107D3">
          <w:pPr>
            <w:pStyle w:val="TOC1"/>
            <w:rPr>
              <w:rFonts w:asciiTheme="minorHAnsi" w:eastAsiaTheme="minorEastAsia" w:hAnsiTheme="minorHAnsi"/>
              <w:noProof/>
              <w:kern w:val="2"/>
              <w:sz w:val="22"/>
              <w:szCs w:val="22"/>
              <w14:ligatures w14:val="standardContextual"/>
            </w:rPr>
          </w:pPr>
          <w:hyperlink w:anchor="_Toc162960851" w:history="1">
            <w:r w:rsidRPr="00F546EE">
              <w:rPr>
                <w:rStyle w:val="Hyperlink"/>
                <w:noProof/>
              </w:rPr>
              <w:t>Introduction</w:t>
            </w:r>
            <w:r>
              <w:rPr>
                <w:noProof/>
                <w:webHidden/>
              </w:rPr>
              <w:tab/>
            </w:r>
            <w:r>
              <w:rPr>
                <w:noProof/>
                <w:webHidden/>
              </w:rPr>
              <w:fldChar w:fldCharType="begin"/>
            </w:r>
            <w:r>
              <w:rPr>
                <w:noProof/>
                <w:webHidden/>
              </w:rPr>
              <w:instrText xml:space="preserve"> PAGEREF _Toc162960851 \h </w:instrText>
            </w:r>
            <w:r>
              <w:rPr>
                <w:noProof/>
                <w:webHidden/>
              </w:rPr>
            </w:r>
            <w:r>
              <w:rPr>
                <w:noProof/>
                <w:webHidden/>
              </w:rPr>
              <w:fldChar w:fldCharType="separate"/>
            </w:r>
            <w:r w:rsidR="00201D74">
              <w:rPr>
                <w:noProof/>
                <w:webHidden/>
              </w:rPr>
              <w:t>2</w:t>
            </w:r>
            <w:r>
              <w:rPr>
                <w:noProof/>
                <w:webHidden/>
              </w:rPr>
              <w:fldChar w:fldCharType="end"/>
            </w:r>
          </w:hyperlink>
        </w:p>
        <w:p w14:paraId="1B0248A9" w14:textId="692F9CCE" w:rsidR="001107D3" w:rsidRDefault="001107D3">
          <w:pPr>
            <w:pStyle w:val="TOC1"/>
            <w:rPr>
              <w:rFonts w:asciiTheme="minorHAnsi" w:eastAsiaTheme="minorEastAsia" w:hAnsiTheme="minorHAnsi"/>
              <w:noProof/>
              <w:kern w:val="2"/>
              <w:sz w:val="22"/>
              <w:szCs w:val="22"/>
              <w14:ligatures w14:val="standardContextual"/>
            </w:rPr>
          </w:pPr>
          <w:hyperlink w:anchor="_Toc162960852" w:history="1">
            <w:r w:rsidRPr="00F546EE">
              <w:rPr>
                <w:rStyle w:val="Hyperlink"/>
                <w:noProof/>
              </w:rPr>
              <w:t>Individual Family Service Plan (IFSP)</w:t>
            </w:r>
            <w:r>
              <w:rPr>
                <w:noProof/>
                <w:webHidden/>
              </w:rPr>
              <w:tab/>
            </w:r>
            <w:r>
              <w:rPr>
                <w:noProof/>
                <w:webHidden/>
              </w:rPr>
              <w:fldChar w:fldCharType="begin"/>
            </w:r>
            <w:r>
              <w:rPr>
                <w:noProof/>
                <w:webHidden/>
              </w:rPr>
              <w:instrText xml:space="preserve"> PAGEREF _Toc162960852 \h </w:instrText>
            </w:r>
            <w:r>
              <w:rPr>
                <w:noProof/>
                <w:webHidden/>
              </w:rPr>
            </w:r>
            <w:r>
              <w:rPr>
                <w:noProof/>
                <w:webHidden/>
              </w:rPr>
              <w:fldChar w:fldCharType="separate"/>
            </w:r>
            <w:r w:rsidR="00201D74">
              <w:rPr>
                <w:noProof/>
                <w:webHidden/>
              </w:rPr>
              <w:t>3</w:t>
            </w:r>
            <w:r>
              <w:rPr>
                <w:noProof/>
                <w:webHidden/>
              </w:rPr>
              <w:fldChar w:fldCharType="end"/>
            </w:r>
          </w:hyperlink>
        </w:p>
        <w:p w14:paraId="41AA3A7C" w14:textId="5CE59973" w:rsidR="001107D3" w:rsidRDefault="001107D3">
          <w:pPr>
            <w:pStyle w:val="TOC2"/>
            <w:tabs>
              <w:tab w:val="right" w:leader="dot" w:pos="9350"/>
            </w:tabs>
            <w:rPr>
              <w:rFonts w:asciiTheme="minorHAnsi" w:eastAsiaTheme="minorEastAsia" w:hAnsiTheme="minorHAnsi"/>
              <w:noProof/>
              <w:kern w:val="2"/>
              <w:szCs w:val="22"/>
              <w14:ligatures w14:val="standardContextual"/>
            </w:rPr>
          </w:pPr>
          <w:hyperlink w:anchor="_Toc162960853" w:history="1">
            <w:r w:rsidRPr="00F546EE">
              <w:rPr>
                <w:rStyle w:val="Hyperlink"/>
                <w:noProof/>
              </w:rPr>
              <w:t>State Targets</w:t>
            </w:r>
            <w:r>
              <w:rPr>
                <w:noProof/>
                <w:webHidden/>
              </w:rPr>
              <w:tab/>
            </w:r>
            <w:r>
              <w:rPr>
                <w:noProof/>
                <w:webHidden/>
              </w:rPr>
              <w:fldChar w:fldCharType="begin"/>
            </w:r>
            <w:r>
              <w:rPr>
                <w:noProof/>
                <w:webHidden/>
              </w:rPr>
              <w:instrText xml:space="preserve"> PAGEREF _Toc162960853 \h </w:instrText>
            </w:r>
            <w:r>
              <w:rPr>
                <w:noProof/>
                <w:webHidden/>
              </w:rPr>
            </w:r>
            <w:r>
              <w:rPr>
                <w:noProof/>
                <w:webHidden/>
              </w:rPr>
              <w:fldChar w:fldCharType="separate"/>
            </w:r>
            <w:r w:rsidR="00201D74">
              <w:rPr>
                <w:noProof/>
                <w:webHidden/>
              </w:rPr>
              <w:t>3</w:t>
            </w:r>
            <w:r>
              <w:rPr>
                <w:noProof/>
                <w:webHidden/>
              </w:rPr>
              <w:fldChar w:fldCharType="end"/>
            </w:r>
          </w:hyperlink>
        </w:p>
        <w:p w14:paraId="3A927EA4" w14:textId="254A1BB6" w:rsidR="001107D3" w:rsidRDefault="001107D3">
          <w:pPr>
            <w:pStyle w:val="TOC2"/>
            <w:tabs>
              <w:tab w:val="right" w:leader="dot" w:pos="9350"/>
            </w:tabs>
            <w:rPr>
              <w:rFonts w:asciiTheme="minorHAnsi" w:eastAsiaTheme="minorEastAsia" w:hAnsiTheme="minorHAnsi"/>
              <w:noProof/>
              <w:kern w:val="2"/>
              <w:szCs w:val="22"/>
              <w14:ligatures w14:val="standardContextual"/>
            </w:rPr>
          </w:pPr>
          <w:hyperlink w:anchor="_Toc162960854" w:history="1">
            <w:r w:rsidRPr="00F546EE">
              <w:rPr>
                <w:rStyle w:val="Hyperlink"/>
                <w:noProof/>
              </w:rPr>
              <w:t>Data Collection</w:t>
            </w:r>
            <w:r>
              <w:rPr>
                <w:noProof/>
                <w:webHidden/>
              </w:rPr>
              <w:tab/>
            </w:r>
            <w:r>
              <w:rPr>
                <w:noProof/>
                <w:webHidden/>
              </w:rPr>
              <w:fldChar w:fldCharType="begin"/>
            </w:r>
            <w:r>
              <w:rPr>
                <w:noProof/>
                <w:webHidden/>
              </w:rPr>
              <w:instrText xml:space="preserve"> PAGEREF _Toc162960854 \h </w:instrText>
            </w:r>
            <w:r>
              <w:rPr>
                <w:noProof/>
                <w:webHidden/>
              </w:rPr>
            </w:r>
            <w:r>
              <w:rPr>
                <w:noProof/>
                <w:webHidden/>
              </w:rPr>
              <w:fldChar w:fldCharType="separate"/>
            </w:r>
            <w:r w:rsidR="00201D74">
              <w:rPr>
                <w:noProof/>
                <w:webHidden/>
              </w:rPr>
              <w:t>4</w:t>
            </w:r>
            <w:r>
              <w:rPr>
                <w:noProof/>
                <w:webHidden/>
              </w:rPr>
              <w:fldChar w:fldCharType="end"/>
            </w:r>
          </w:hyperlink>
        </w:p>
        <w:p w14:paraId="21111A05" w14:textId="3855580B" w:rsidR="001107D3" w:rsidRDefault="001107D3">
          <w:pPr>
            <w:pStyle w:val="TOC2"/>
            <w:tabs>
              <w:tab w:val="right" w:leader="dot" w:pos="9350"/>
            </w:tabs>
            <w:rPr>
              <w:rFonts w:asciiTheme="minorHAnsi" w:eastAsiaTheme="minorEastAsia" w:hAnsiTheme="minorHAnsi"/>
              <w:noProof/>
              <w:kern w:val="2"/>
              <w:szCs w:val="22"/>
              <w14:ligatures w14:val="standardContextual"/>
            </w:rPr>
          </w:pPr>
          <w:hyperlink w:anchor="_Toc162960855" w:history="1">
            <w:r w:rsidRPr="00F546EE">
              <w:rPr>
                <w:rStyle w:val="Hyperlink"/>
                <w:noProof/>
              </w:rPr>
              <w:t>Definitions</w:t>
            </w:r>
            <w:r>
              <w:rPr>
                <w:noProof/>
                <w:webHidden/>
              </w:rPr>
              <w:tab/>
            </w:r>
            <w:r>
              <w:rPr>
                <w:noProof/>
                <w:webHidden/>
              </w:rPr>
              <w:fldChar w:fldCharType="begin"/>
            </w:r>
            <w:r>
              <w:rPr>
                <w:noProof/>
                <w:webHidden/>
              </w:rPr>
              <w:instrText xml:space="preserve"> PAGEREF _Toc162960855 \h </w:instrText>
            </w:r>
            <w:r>
              <w:rPr>
                <w:noProof/>
                <w:webHidden/>
              </w:rPr>
            </w:r>
            <w:r>
              <w:rPr>
                <w:noProof/>
                <w:webHidden/>
              </w:rPr>
              <w:fldChar w:fldCharType="separate"/>
            </w:r>
            <w:r w:rsidR="00201D74">
              <w:rPr>
                <w:noProof/>
                <w:webHidden/>
              </w:rPr>
              <w:t>4</w:t>
            </w:r>
            <w:r>
              <w:rPr>
                <w:noProof/>
                <w:webHidden/>
              </w:rPr>
              <w:fldChar w:fldCharType="end"/>
            </w:r>
          </w:hyperlink>
        </w:p>
        <w:p w14:paraId="281FED63" w14:textId="76915B2F" w:rsidR="001107D3" w:rsidRDefault="001107D3">
          <w:pPr>
            <w:pStyle w:val="TOC2"/>
            <w:tabs>
              <w:tab w:val="right" w:leader="dot" w:pos="9350"/>
            </w:tabs>
            <w:rPr>
              <w:rFonts w:asciiTheme="minorHAnsi" w:eastAsiaTheme="minorEastAsia" w:hAnsiTheme="minorHAnsi"/>
              <w:noProof/>
              <w:kern w:val="2"/>
              <w:szCs w:val="22"/>
              <w14:ligatures w14:val="standardContextual"/>
            </w:rPr>
          </w:pPr>
          <w:hyperlink w:anchor="_Toc162960856" w:history="1">
            <w:r w:rsidRPr="00F546EE">
              <w:rPr>
                <w:rStyle w:val="Hyperlink"/>
                <w:noProof/>
              </w:rPr>
              <w:t>Calculation Details</w:t>
            </w:r>
            <w:r>
              <w:rPr>
                <w:noProof/>
                <w:webHidden/>
              </w:rPr>
              <w:tab/>
            </w:r>
            <w:r>
              <w:rPr>
                <w:noProof/>
                <w:webHidden/>
              </w:rPr>
              <w:fldChar w:fldCharType="begin"/>
            </w:r>
            <w:r>
              <w:rPr>
                <w:noProof/>
                <w:webHidden/>
              </w:rPr>
              <w:instrText xml:space="preserve"> PAGEREF _Toc162960856 \h </w:instrText>
            </w:r>
            <w:r>
              <w:rPr>
                <w:noProof/>
                <w:webHidden/>
              </w:rPr>
            </w:r>
            <w:r>
              <w:rPr>
                <w:noProof/>
                <w:webHidden/>
              </w:rPr>
              <w:fldChar w:fldCharType="separate"/>
            </w:r>
            <w:r w:rsidR="00201D74">
              <w:rPr>
                <w:noProof/>
                <w:webHidden/>
              </w:rPr>
              <w:t>5</w:t>
            </w:r>
            <w:r>
              <w:rPr>
                <w:noProof/>
                <w:webHidden/>
              </w:rPr>
              <w:fldChar w:fldCharType="end"/>
            </w:r>
          </w:hyperlink>
        </w:p>
        <w:p w14:paraId="6BE2B1F3" w14:textId="7A79F219" w:rsidR="001107D3" w:rsidRDefault="001107D3">
          <w:pPr>
            <w:pStyle w:val="TOC2"/>
            <w:tabs>
              <w:tab w:val="right" w:leader="dot" w:pos="9350"/>
            </w:tabs>
            <w:rPr>
              <w:rFonts w:asciiTheme="minorHAnsi" w:eastAsiaTheme="minorEastAsia" w:hAnsiTheme="minorHAnsi"/>
              <w:noProof/>
              <w:kern w:val="2"/>
              <w:szCs w:val="22"/>
              <w14:ligatures w14:val="standardContextual"/>
            </w:rPr>
          </w:pPr>
          <w:hyperlink w:anchor="_Toc162960857" w:history="1">
            <w:r w:rsidRPr="00F546EE">
              <w:rPr>
                <w:rStyle w:val="Hyperlink"/>
                <w:noProof/>
              </w:rPr>
              <w:t>Additional Information</w:t>
            </w:r>
            <w:r>
              <w:rPr>
                <w:noProof/>
                <w:webHidden/>
              </w:rPr>
              <w:tab/>
            </w:r>
            <w:r>
              <w:rPr>
                <w:noProof/>
                <w:webHidden/>
              </w:rPr>
              <w:fldChar w:fldCharType="begin"/>
            </w:r>
            <w:r>
              <w:rPr>
                <w:noProof/>
                <w:webHidden/>
              </w:rPr>
              <w:instrText xml:space="preserve"> PAGEREF _Toc162960857 \h </w:instrText>
            </w:r>
            <w:r>
              <w:rPr>
                <w:noProof/>
                <w:webHidden/>
              </w:rPr>
            </w:r>
            <w:r>
              <w:rPr>
                <w:noProof/>
                <w:webHidden/>
              </w:rPr>
              <w:fldChar w:fldCharType="separate"/>
            </w:r>
            <w:r w:rsidR="00201D74">
              <w:rPr>
                <w:noProof/>
                <w:webHidden/>
              </w:rPr>
              <w:t>5</w:t>
            </w:r>
            <w:r>
              <w:rPr>
                <w:noProof/>
                <w:webHidden/>
              </w:rPr>
              <w:fldChar w:fldCharType="end"/>
            </w:r>
          </w:hyperlink>
        </w:p>
        <w:p w14:paraId="72D19FF3" w14:textId="6A73AB26" w:rsidR="001107D3" w:rsidRDefault="001107D3">
          <w:pPr>
            <w:pStyle w:val="TOC1"/>
            <w:rPr>
              <w:rFonts w:asciiTheme="minorHAnsi" w:eastAsiaTheme="minorEastAsia" w:hAnsiTheme="minorHAnsi"/>
              <w:noProof/>
              <w:kern w:val="2"/>
              <w:sz w:val="22"/>
              <w:szCs w:val="22"/>
              <w14:ligatures w14:val="standardContextual"/>
            </w:rPr>
          </w:pPr>
          <w:hyperlink w:anchor="_Toc162960858" w:history="1">
            <w:r w:rsidRPr="00F546EE">
              <w:rPr>
                <w:rStyle w:val="Hyperlink"/>
                <w:noProof/>
              </w:rPr>
              <w:t>EI Environment</w:t>
            </w:r>
            <w:r>
              <w:rPr>
                <w:noProof/>
                <w:webHidden/>
              </w:rPr>
              <w:tab/>
            </w:r>
            <w:r>
              <w:rPr>
                <w:noProof/>
                <w:webHidden/>
              </w:rPr>
              <w:fldChar w:fldCharType="begin"/>
            </w:r>
            <w:r>
              <w:rPr>
                <w:noProof/>
                <w:webHidden/>
              </w:rPr>
              <w:instrText xml:space="preserve"> PAGEREF _Toc162960858 \h </w:instrText>
            </w:r>
            <w:r>
              <w:rPr>
                <w:noProof/>
                <w:webHidden/>
              </w:rPr>
            </w:r>
            <w:r>
              <w:rPr>
                <w:noProof/>
                <w:webHidden/>
              </w:rPr>
              <w:fldChar w:fldCharType="separate"/>
            </w:r>
            <w:r w:rsidR="00201D74">
              <w:rPr>
                <w:noProof/>
                <w:webHidden/>
              </w:rPr>
              <w:t>6</w:t>
            </w:r>
            <w:r>
              <w:rPr>
                <w:noProof/>
                <w:webHidden/>
              </w:rPr>
              <w:fldChar w:fldCharType="end"/>
            </w:r>
          </w:hyperlink>
        </w:p>
        <w:p w14:paraId="6EF22409" w14:textId="517CDCCE" w:rsidR="001107D3" w:rsidRDefault="001107D3">
          <w:pPr>
            <w:pStyle w:val="TOC2"/>
            <w:tabs>
              <w:tab w:val="right" w:leader="dot" w:pos="9350"/>
            </w:tabs>
            <w:rPr>
              <w:rFonts w:asciiTheme="minorHAnsi" w:eastAsiaTheme="minorEastAsia" w:hAnsiTheme="minorHAnsi"/>
              <w:noProof/>
              <w:kern w:val="2"/>
              <w:szCs w:val="22"/>
              <w14:ligatures w14:val="standardContextual"/>
            </w:rPr>
          </w:pPr>
          <w:hyperlink w:anchor="_Toc162960859" w:history="1">
            <w:r w:rsidRPr="00F546EE">
              <w:rPr>
                <w:rStyle w:val="Hyperlink"/>
                <w:noProof/>
              </w:rPr>
              <w:t>State Targets</w:t>
            </w:r>
            <w:r>
              <w:rPr>
                <w:noProof/>
                <w:webHidden/>
              </w:rPr>
              <w:tab/>
            </w:r>
            <w:r>
              <w:rPr>
                <w:noProof/>
                <w:webHidden/>
              </w:rPr>
              <w:fldChar w:fldCharType="begin"/>
            </w:r>
            <w:r>
              <w:rPr>
                <w:noProof/>
                <w:webHidden/>
              </w:rPr>
              <w:instrText xml:space="preserve"> PAGEREF _Toc162960859 \h </w:instrText>
            </w:r>
            <w:r>
              <w:rPr>
                <w:noProof/>
                <w:webHidden/>
              </w:rPr>
            </w:r>
            <w:r>
              <w:rPr>
                <w:noProof/>
                <w:webHidden/>
              </w:rPr>
              <w:fldChar w:fldCharType="separate"/>
            </w:r>
            <w:r w:rsidR="00201D74">
              <w:rPr>
                <w:noProof/>
                <w:webHidden/>
              </w:rPr>
              <w:t>6</w:t>
            </w:r>
            <w:r>
              <w:rPr>
                <w:noProof/>
                <w:webHidden/>
              </w:rPr>
              <w:fldChar w:fldCharType="end"/>
            </w:r>
          </w:hyperlink>
        </w:p>
        <w:p w14:paraId="5A5D69B9" w14:textId="2C36F416" w:rsidR="001107D3" w:rsidRDefault="001107D3">
          <w:pPr>
            <w:pStyle w:val="TOC2"/>
            <w:tabs>
              <w:tab w:val="right" w:leader="dot" w:pos="9350"/>
            </w:tabs>
            <w:rPr>
              <w:rFonts w:asciiTheme="minorHAnsi" w:eastAsiaTheme="minorEastAsia" w:hAnsiTheme="minorHAnsi"/>
              <w:noProof/>
              <w:kern w:val="2"/>
              <w:szCs w:val="22"/>
              <w14:ligatures w14:val="standardContextual"/>
            </w:rPr>
          </w:pPr>
          <w:hyperlink w:anchor="_Toc162960860" w:history="1">
            <w:r w:rsidRPr="00F546EE">
              <w:rPr>
                <w:rStyle w:val="Hyperlink"/>
                <w:noProof/>
              </w:rPr>
              <w:t>Data Collection</w:t>
            </w:r>
            <w:r>
              <w:rPr>
                <w:noProof/>
                <w:webHidden/>
              </w:rPr>
              <w:tab/>
            </w:r>
            <w:r>
              <w:rPr>
                <w:noProof/>
                <w:webHidden/>
              </w:rPr>
              <w:fldChar w:fldCharType="begin"/>
            </w:r>
            <w:r>
              <w:rPr>
                <w:noProof/>
                <w:webHidden/>
              </w:rPr>
              <w:instrText xml:space="preserve"> PAGEREF _Toc162960860 \h </w:instrText>
            </w:r>
            <w:r>
              <w:rPr>
                <w:noProof/>
                <w:webHidden/>
              </w:rPr>
            </w:r>
            <w:r>
              <w:rPr>
                <w:noProof/>
                <w:webHidden/>
              </w:rPr>
              <w:fldChar w:fldCharType="separate"/>
            </w:r>
            <w:r w:rsidR="00201D74">
              <w:rPr>
                <w:noProof/>
                <w:webHidden/>
              </w:rPr>
              <w:t>6</w:t>
            </w:r>
            <w:r>
              <w:rPr>
                <w:noProof/>
                <w:webHidden/>
              </w:rPr>
              <w:fldChar w:fldCharType="end"/>
            </w:r>
          </w:hyperlink>
        </w:p>
        <w:p w14:paraId="4CADD32B" w14:textId="41ADBB9E" w:rsidR="001107D3" w:rsidRDefault="001107D3">
          <w:pPr>
            <w:pStyle w:val="TOC2"/>
            <w:tabs>
              <w:tab w:val="right" w:leader="dot" w:pos="9350"/>
            </w:tabs>
            <w:rPr>
              <w:rFonts w:asciiTheme="minorHAnsi" w:eastAsiaTheme="minorEastAsia" w:hAnsiTheme="minorHAnsi"/>
              <w:noProof/>
              <w:kern w:val="2"/>
              <w:szCs w:val="22"/>
              <w14:ligatures w14:val="standardContextual"/>
            </w:rPr>
          </w:pPr>
          <w:hyperlink w:anchor="_Toc162960861" w:history="1">
            <w:r w:rsidRPr="00F546EE">
              <w:rPr>
                <w:rStyle w:val="Hyperlink"/>
                <w:noProof/>
              </w:rPr>
              <w:t>Definitions</w:t>
            </w:r>
            <w:r>
              <w:rPr>
                <w:noProof/>
                <w:webHidden/>
              </w:rPr>
              <w:tab/>
            </w:r>
            <w:r>
              <w:rPr>
                <w:noProof/>
                <w:webHidden/>
              </w:rPr>
              <w:fldChar w:fldCharType="begin"/>
            </w:r>
            <w:r>
              <w:rPr>
                <w:noProof/>
                <w:webHidden/>
              </w:rPr>
              <w:instrText xml:space="preserve"> PAGEREF _Toc162960861 \h </w:instrText>
            </w:r>
            <w:r>
              <w:rPr>
                <w:noProof/>
                <w:webHidden/>
              </w:rPr>
            </w:r>
            <w:r>
              <w:rPr>
                <w:noProof/>
                <w:webHidden/>
              </w:rPr>
              <w:fldChar w:fldCharType="separate"/>
            </w:r>
            <w:r w:rsidR="00201D74">
              <w:rPr>
                <w:noProof/>
                <w:webHidden/>
              </w:rPr>
              <w:t>7</w:t>
            </w:r>
            <w:r>
              <w:rPr>
                <w:noProof/>
                <w:webHidden/>
              </w:rPr>
              <w:fldChar w:fldCharType="end"/>
            </w:r>
          </w:hyperlink>
        </w:p>
        <w:p w14:paraId="438B0737" w14:textId="3A47B46A" w:rsidR="001107D3" w:rsidRDefault="001107D3">
          <w:pPr>
            <w:pStyle w:val="TOC2"/>
            <w:tabs>
              <w:tab w:val="right" w:leader="dot" w:pos="9350"/>
            </w:tabs>
            <w:rPr>
              <w:rFonts w:asciiTheme="minorHAnsi" w:eastAsiaTheme="minorEastAsia" w:hAnsiTheme="minorHAnsi"/>
              <w:noProof/>
              <w:kern w:val="2"/>
              <w:szCs w:val="22"/>
              <w14:ligatures w14:val="standardContextual"/>
            </w:rPr>
          </w:pPr>
          <w:hyperlink w:anchor="_Toc162960862" w:history="1">
            <w:r w:rsidRPr="00F546EE">
              <w:rPr>
                <w:rStyle w:val="Hyperlink"/>
                <w:noProof/>
              </w:rPr>
              <w:t>Calculation Details</w:t>
            </w:r>
            <w:r>
              <w:rPr>
                <w:noProof/>
                <w:webHidden/>
              </w:rPr>
              <w:tab/>
            </w:r>
            <w:r>
              <w:rPr>
                <w:noProof/>
                <w:webHidden/>
              </w:rPr>
              <w:fldChar w:fldCharType="begin"/>
            </w:r>
            <w:r>
              <w:rPr>
                <w:noProof/>
                <w:webHidden/>
              </w:rPr>
              <w:instrText xml:space="preserve"> PAGEREF _Toc162960862 \h </w:instrText>
            </w:r>
            <w:r>
              <w:rPr>
                <w:noProof/>
                <w:webHidden/>
              </w:rPr>
            </w:r>
            <w:r>
              <w:rPr>
                <w:noProof/>
                <w:webHidden/>
              </w:rPr>
              <w:fldChar w:fldCharType="separate"/>
            </w:r>
            <w:r w:rsidR="00201D74">
              <w:rPr>
                <w:noProof/>
                <w:webHidden/>
              </w:rPr>
              <w:t>7</w:t>
            </w:r>
            <w:r>
              <w:rPr>
                <w:noProof/>
                <w:webHidden/>
              </w:rPr>
              <w:fldChar w:fldCharType="end"/>
            </w:r>
          </w:hyperlink>
        </w:p>
        <w:p w14:paraId="47A0A6B7" w14:textId="7CB8DA88" w:rsidR="001107D3" w:rsidRDefault="001107D3">
          <w:pPr>
            <w:pStyle w:val="TOC2"/>
            <w:tabs>
              <w:tab w:val="right" w:leader="dot" w:pos="9350"/>
            </w:tabs>
            <w:rPr>
              <w:rFonts w:asciiTheme="minorHAnsi" w:eastAsiaTheme="minorEastAsia" w:hAnsiTheme="minorHAnsi"/>
              <w:noProof/>
              <w:kern w:val="2"/>
              <w:szCs w:val="22"/>
              <w14:ligatures w14:val="standardContextual"/>
            </w:rPr>
          </w:pPr>
          <w:hyperlink w:anchor="_Toc162960863" w:history="1">
            <w:r w:rsidRPr="00F546EE">
              <w:rPr>
                <w:rStyle w:val="Hyperlink"/>
                <w:noProof/>
              </w:rPr>
              <w:t>Additional Information</w:t>
            </w:r>
            <w:r>
              <w:rPr>
                <w:noProof/>
                <w:webHidden/>
              </w:rPr>
              <w:tab/>
            </w:r>
            <w:r>
              <w:rPr>
                <w:noProof/>
                <w:webHidden/>
              </w:rPr>
              <w:fldChar w:fldCharType="begin"/>
            </w:r>
            <w:r>
              <w:rPr>
                <w:noProof/>
                <w:webHidden/>
              </w:rPr>
              <w:instrText xml:space="preserve"> PAGEREF _Toc162960863 \h </w:instrText>
            </w:r>
            <w:r>
              <w:rPr>
                <w:noProof/>
                <w:webHidden/>
              </w:rPr>
            </w:r>
            <w:r>
              <w:rPr>
                <w:noProof/>
                <w:webHidden/>
              </w:rPr>
              <w:fldChar w:fldCharType="separate"/>
            </w:r>
            <w:r w:rsidR="00201D74">
              <w:rPr>
                <w:noProof/>
                <w:webHidden/>
              </w:rPr>
              <w:t>8</w:t>
            </w:r>
            <w:r>
              <w:rPr>
                <w:noProof/>
                <w:webHidden/>
              </w:rPr>
              <w:fldChar w:fldCharType="end"/>
            </w:r>
          </w:hyperlink>
        </w:p>
        <w:p w14:paraId="79289D3C" w14:textId="59C71B68" w:rsidR="001107D3" w:rsidRDefault="001107D3">
          <w:pPr>
            <w:pStyle w:val="TOC1"/>
            <w:rPr>
              <w:rFonts w:asciiTheme="minorHAnsi" w:eastAsiaTheme="minorEastAsia" w:hAnsiTheme="minorHAnsi"/>
              <w:noProof/>
              <w:kern w:val="2"/>
              <w:sz w:val="22"/>
              <w:szCs w:val="22"/>
              <w14:ligatures w14:val="standardContextual"/>
            </w:rPr>
          </w:pPr>
          <w:hyperlink w:anchor="_Toc162960864" w:history="1">
            <w:r w:rsidRPr="00F546EE">
              <w:rPr>
                <w:rStyle w:val="Hyperlink"/>
                <w:noProof/>
              </w:rPr>
              <w:t>ECSE Environments</w:t>
            </w:r>
            <w:r>
              <w:rPr>
                <w:noProof/>
                <w:webHidden/>
              </w:rPr>
              <w:tab/>
            </w:r>
            <w:r>
              <w:rPr>
                <w:noProof/>
                <w:webHidden/>
              </w:rPr>
              <w:fldChar w:fldCharType="begin"/>
            </w:r>
            <w:r>
              <w:rPr>
                <w:noProof/>
                <w:webHidden/>
              </w:rPr>
              <w:instrText xml:space="preserve"> PAGEREF _Toc162960864 \h </w:instrText>
            </w:r>
            <w:r>
              <w:rPr>
                <w:noProof/>
                <w:webHidden/>
              </w:rPr>
            </w:r>
            <w:r>
              <w:rPr>
                <w:noProof/>
                <w:webHidden/>
              </w:rPr>
              <w:fldChar w:fldCharType="separate"/>
            </w:r>
            <w:r w:rsidR="00201D74">
              <w:rPr>
                <w:noProof/>
                <w:webHidden/>
              </w:rPr>
              <w:t>9</w:t>
            </w:r>
            <w:r>
              <w:rPr>
                <w:noProof/>
                <w:webHidden/>
              </w:rPr>
              <w:fldChar w:fldCharType="end"/>
            </w:r>
          </w:hyperlink>
        </w:p>
        <w:p w14:paraId="2624F013" w14:textId="14125FD3" w:rsidR="001107D3" w:rsidRDefault="001107D3">
          <w:pPr>
            <w:pStyle w:val="TOC2"/>
            <w:tabs>
              <w:tab w:val="right" w:leader="dot" w:pos="9350"/>
            </w:tabs>
            <w:rPr>
              <w:rFonts w:asciiTheme="minorHAnsi" w:eastAsiaTheme="minorEastAsia" w:hAnsiTheme="minorHAnsi"/>
              <w:noProof/>
              <w:kern w:val="2"/>
              <w:szCs w:val="22"/>
              <w14:ligatures w14:val="standardContextual"/>
            </w:rPr>
          </w:pPr>
          <w:hyperlink w:anchor="_Toc162960865" w:history="1">
            <w:r w:rsidRPr="00F546EE">
              <w:rPr>
                <w:rStyle w:val="Hyperlink"/>
                <w:noProof/>
              </w:rPr>
              <w:t>State Targets</w:t>
            </w:r>
            <w:r>
              <w:rPr>
                <w:noProof/>
                <w:webHidden/>
              </w:rPr>
              <w:tab/>
            </w:r>
            <w:r>
              <w:rPr>
                <w:noProof/>
                <w:webHidden/>
              </w:rPr>
              <w:fldChar w:fldCharType="begin"/>
            </w:r>
            <w:r>
              <w:rPr>
                <w:noProof/>
                <w:webHidden/>
              </w:rPr>
              <w:instrText xml:space="preserve"> PAGEREF _Toc162960865 \h </w:instrText>
            </w:r>
            <w:r>
              <w:rPr>
                <w:noProof/>
                <w:webHidden/>
              </w:rPr>
            </w:r>
            <w:r>
              <w:rPr>
                <w:noProof/>
                <w:webHidden/>
              </w:rPr>
              <w:fldChar w:fldCharType="separate"/>
            </w:r>
            <w:r w:rsidR="00201D74">
              <w:rPr>
                <w:noProof/>
                <w:webHidden/>
              </w:rPr>
              <w:t>9</w:t>
            </w:r>
            <w:r>
              <w:rPr>
                <w:noProof/>
                <w:webHidden/>
              </w:rPr>
              <w:fldChar w:fldCharType="end"/>
            </w:r>
          </w:hyperlink>
        </w:p>
        <w:p w14:paraId="721AC451" w14:textId="057BF700" w:rsidR="001107D3" w:rsidRDefault="001107D3">
          <w:pPr>
            <w:pStyle w:val="TOC2"/>
            <w:tabs>
              <w:tab w:val="right" w:leader="dot" w:pos="9350"/>
            </w:tabs>
            <w:rPr>
              <w:rFonts w:asciiTheme="minorHAnsi" w:eastAsiaTheme="minorEastAsia" w:hAnsiTheme="minorHAnsi"/>
              <w:noProof/>
              <w:kern w:val="2"/>
              <w:szCs w:val="22"/>
              <w14:ligatures w14:val="standardContextual"/>
            </w:rPr>
          </w:pPr>
          <w:hyperlink w:anchor="_Toc162960866" w:history="1">
            <w:r w:rsidRPr="00F546EE">
              <w:rPr>
                <w:rStyle w:val="Hyperlink"/>
                <w:noProof/>
              </w:rPr>
              <w:t>Data Collection</w:t>
            </w:r>
            <w:r>
              <w:rPr>
                <w:noProof/>
                <w:webHidden/>
              </w:rPr>
              <w:tab/>
            </w:r>
            <w:r>
              <w:rPr>
                <w:noProof/>
                <w:webHidden/>
              </w:rPr>
              <w:fldChar w:fldCharType="begin"/>
            </w:r>
            <w:r>
              <w:rPr>
                <w:noProof/>
                <w:webHidden/>
              </w:rPr>
              <w:instrText xml:space="preserve"> PAGEREF _Toc162960866 \h </w:instrText>
            </w:r>
            <w:r>
              <w:rPr>
                <w:noProof/>
                <w:webHidden/>
              </w:rPr>
            </w:r>
            <w:r>
              <w:rPr>
                <w:noProof/>
                <w:webHidden/>
              </w:rPr>
              <w:fldChar w:fldCharType="separate"/>
            </w:r>
            <w:r w:rsidR="00201D74">
              <w:rPr>
                <w:noProof/>
                <w:webHidden/>
              </w:rPr>
              <w:t>10</w:t>
            </w:r>
            <w:r>
              <w:rPr>
                <w:noProof/>
                <w:webHidden/>
              </w:rPr>
              <w:fldChar w:fldCharType="end"/>
            </w:r>
          </w:hyperlink>
        </w:p>
        <w:p w14:paraId="07EA5935" w14:textId="7EEA814A" w:rsidR="001107D3" w:rsidRDefault="001107D3">
          <w:pPr>
            <w:pStyle w:val="TOC2"/>
            <w:tabs>
              <w:tab w:val="right" w:leader="dot" w:pos="9350"/>
            </w:tabs>
            <w:rPr>
              <w:rFonts w:asciiTheme="minorHAnsi" w:eastAsiaTheme="minorEastAsia" w:hAnsiTheme="minorHAnsi"/>
              <w:noProof/>
              <w:kern w:val="2"/>
              <w:szCs w:val="22"/>
              <w14:ligatures w14:val="standardContextual"/>
            </w:rPr>
          </w:pPr>
          <w:hyperlink w:anchor="_Toc162960867" w:history="1">
            <w:r w:rsidRPr="00F546EE">
              <w:rPr>
                <w:rStyle w:val="Hyperlink"/>
                <w:noProof/>
              </w:rPr>
              <w:t>Calculation Details</w:t>
            </w:r>
            <w:r>
              <w:rPr>
                <w:noProof/>
                <w:webHidden/>
              </w:rPr>
              <w:tab/>
            </w:r>
            <w:r>
              <w:rPr>
                <w:noProof/>
                <w:webHidden/>
              </w:rPr>
              <w:fldChar w:fldCharType="begin"/>
            </w:r>
            <w:r>
              <w:rPr>
                <w:noProof/>
                <w:webHidden/>
              </w:rPr>
              <w:instrText xml:space="preserve"> PAGEREF _Toc162960867 \h </w:instrText>
            </w:r>
            <w:r>
              <w:rPr>
                <w:noProof/>
                <w:webHidden/>
              </w:rPr>
            </w:r>
            <w:r>
              <w:rPr>
                <w:noProof/>
                <w:webHidden/>
              </w:rPr>
              <w:fldChar w:fldCharType="separate"/>
            </w:r>
            <w:r w:rsidR="00201D74">
              <w:rPr>
                <w:noProof/>
                <w:webHidden/>
              </w:rPr>
              <w:t>11</w:t>
            </w:r>
            <w:r>
              <w:rPr>
                <w:noProof/>
                <w:webHidden/>
              </w:rPr>
              <w:fldChar w:fldCharType="end"/>
            </w:r>
          </w:hyperlink>
        </w:p>
        <w:p w14:paraId="446CEA72" w14:textId="2DF735B1" w:rsidR="001107D3" w:rsidRDefault="001107D3">
          <w:pPr>
            <w:pStyle w:val="TOC2"/>
            <w:tabs>
              <w:tab w:val="right" w:leader="dot" w:pos="9350"/>
            </w:tabs>
            <w:rPr>
              <w:rFonts w:asciiTheme="minorHAnsi" w:eastAsiaTheme="minorEastAsia" w:hAnsiTheme="minorHAnsi"/>
              <w:noProof/>
              <w:kern w:val="2"/>
              <w:szCs w:val="22"/>
              <w14:ligatures w14:val="standardContextual"/>
            </w:rPr>
          </w:pPr>
          <w:hyperlink w:anchor="_Toc162960868" w:history="1">
            <w:r w:rsidRPr="00F546EE">
              <w:rPr>
                <w:rStyle w:val="Hyperlink"/>
                <w:noProof/>
              </w:rPr>
              <w:t>Additional Information</w:t>
            </w:r>
            <w:r>
              <w:rPr>
                <w:noProof/>
                <w:webHidden/>
              </w:rPr>
              <w:tab/>
            </w:r>
            <w:r>
              <w:rPr>
                <w:noProof/>
                <w:webHidden/>
              </w:rPr>
              <w:fldChar w:fldCharType="begin"/>
            </w:r>
            <w:r>
              <w:rPr>
                <w:noProof/>
                <w:webHidden/>
              </w:rPr>
              <w:instrText xml:space="preserve"> PAGEREF _Toc162960868 \h </w:instrText>
            </w:r>
            <w:r>
              <w:rPr>
                <w:noProof/>
                <w:webHidden/>
              </w:rPr>
            </w:r>
            <w:r>
              <w:rPr>
                <w:noProof/>
                <w:webHidden/>
              </w:rPr>
              <w:fldChar w:fldCharType="separate"/>
            </w:r>
            <w:r w:rsidR="00201D74">
              <w:rPr>
                <w:noProof/>
                <w:webHidden/>
              </w:rPr>
              <w:t>11</w:t>
            </w:r>
            <w:r>
              <w:rPr>
                <w:noProof/>
                <w:webHidden/>
              </w:rPr>
              <w:fldChar w:fldCharType="end"/>
            </w:r>
          </w:hyperlink>
        </w:p>
        <w:p w14:paraId="216AE6FD" w14:textId="26406A14" w:rsidR="001107D3" w:rsidRDefault="001107D3">
          <w:pPr>
            <w:pStyle w:val="TOC1"/>
            <w:rPr>
              <w:rFonts w:asciiTheme="minorHAnsi" w:eastAsiaTheme="minorEastAsia" w:hAnsiTheme="minorHAnsi"/>
              <w:noProof/>
              <w:kern w:val="2"/>
              <w:sz w:val="22"/>
              <w:szCs w:val="22"/>
              <w14:ligatures w14:val="standardContextual"/>
            </w:rPr>
          </w:pPr>
          <w:hyperlink w:anchor="_Toc162960869" w:history="1">
            <w:r w:rsidRPr="00F546EE">
              <w:rPr>
                <w:rStyle w:val="Hyperlink"/>
                <w:noProof/>
              </w:rPr>
              <w:t>EI Eligibility</w:t>
            </w:r>
            <w:r>
              <w:rPr>
                <w:noProof/>
                <w:webHidden/>
              </w:rPr>
              <w:tab/>
            </w:r>
            <w:r>
              <w:rPr>
                <w:noProof/>
                <w:webHidden/>
              </w:rPr>
              <w:fldChar w:fldCharType="begin"/>
            </w:r>
            <w:r>
              <w:rPr>
                <w:noProof/>
                <w:webHidden/>
              </w:rPr>
              <w:instrText xml:space="preserve"> PAGEREF _Toc162960869 \h </w:instrText>
            </w:r>
            <w:r>
              <w:rPr>
                <w:noProof/>
                <w:webHidden/>
              </w:rPr>
            </w:r>
            <w:r>
              <w:rPr>
                <w:noProof/>
                <w:webHidden/>
              </w:rPr>
              <w:fldChar w:fldCharType="separate"/>
            </w:r>
            <w:r w:rsidR="00201D74">
              <w:rPr>
                <w:noProof/>
                <w:webHidden/>
              </w:rPr>
              <w:t>12</w:t>
            </w:r>
            <w:r>
              <w:rPr>
                <w:noProof/>
                <w:webHidden/>
              </w:rPr>
              <w:fldChar w:fldCharType="end"/>
            </w:r>
          </w:hyperlink>
        </w:p>
        <w:p w14:paraId="1D2C4E01" w14:textId="5F8F83A0" w:rsidR="001107D3" w:rsidRDefault="001107D3">
          <w:pPr>
            <w:pStyle w:val="TOC2"/>
            <w:tabs>
              <w:tab w:val="right" w:leader="dot" w:pos="9350"/>
            </w:tabs>
            <w:rPr>
              <w:rFonts w:asciiTheme="minorHAnsi" w:eastAsiaTheme="minorEastAsia" w:hAnsiTheme="minorHAnsi"/>
              <w:noProof/>
              <w:kern w:val="2"/>
              <w:szCs w:val="22"/>
              <w14:ligatures w14:val="standardContextual"/>
            </w:rPr>
          </w:pPr>
          <w:hyperlink w:anchor="_Toc162960870" w:history="1">
            <w:r w:rsidRPr="00F546EE">
              <w:rPr>
                <w:rStyle w:val="Hyperlink"/>
                <w:noProof/>
              </w:rPr>
              <w:t>State Targets</w:t>
            </w:r>
            <w:r>
              <w:rPr>
                <w:noProof/>
                <w:webHidden/>
              </w:rPr>
              <w:tab/>
            </w:r>
            <w:r>
              <w:rPr>
                <w:noProof/>
                <w:webHidden/>
              </w:rPr>
              <w:fldChar w:fldCharType="begin"/>
            </w:r>
            <w:r>
              <w:rPr>
                <w:noProof/>
                <w:webHidden/>
              </w:rPr>
              <w:instrText xml:space="preserve"> PAGEREF _Toc162960870 \h </w:instrText>
            </w:r>
            <w:r>
              <w:rPr>
                <w:noProof/>
                <w:webHidden/>
              </w:rPr>
            </w:r>
            <w:r>
              <w:rPr>
                <w:noProof/>
                <w:webHidden/>
              </w:rPr>
              <w:fldChar w:fldCharType="separate"/>
            </w:r>
            <w:r w:rsidR="00201D74">
              <w:rPr>
                <w:noProof/>
                <w:webHidden/>
              </w:rPr>
              <w:t>12</w:t>
            </w:r>
            <w:r>
              <w:rPr>
                <w:noProof/>
                <w:webHidden/>
              </w:rPr>
              <w:fldChar w:fldCharType="end"/>
            </w:r>
          </w:hyperlink>
        </w:p>
        <w:p w14:paraId="47B94AE3" w14:textId="3F6AFD77" w:rsidR="001107D3" w:rsidRDefault="001107D3">
          <w:pPr>
            <w:pStyle w:val="TOC2"/>
            <w:tabs>
              <w:tab w:val="right" w:leader="dot" w:pos="9350"/>
            </w:tabs>
            <w:rPr>
              <w:rFonts w:asciiTheme="minorHAnsi" w:eastAsiaTheme="minorEastAsia" w:hAnsiTheme="minorHAnsi"/>
              <w:noProof/>
              <w:kern w:val="2"/>
              <w:szCs w:val="22"/>
              <w14:ligatures w14:val="standardContextual"/>
            </w:rPr>
          </w:pPr>
          <w:hyperlink w:anchor="_Toc162960871" w:history="1">
            <w:r w:rsidRPr="00F546EE">
              <w:rPr>
                <w:rStyle w:val="Hyperlink"/>
                <w:noProof/>
              </w:rPr>
              <w:t>Data Collection</w:t>
            </w:r>
            <w:r>
              <w:rPr>
                <w:noProof/>
                <w:webHidden/>
              </w:rPr>
              <w:tab/>
            </w:r>
            <w:r>
              <w:rPr>
                <w:noProof/>
                <w:webHidden/>
              </w:rPr>
              <w:fldChar w:fldCharType="begin"/>
            </w:r>
            <w:r>
              <w:rPr>
                <w:noProof/>
                <w:webHidden/>
              </w:rPr>
              <w:instrText xml:space="preserve"> PAGEREF _Toc162960871 \h </w:instrText>
            </w:r>
            <w:r>
              <w:rPr>
                <w:noProof/>
                <w:webHidden/>
              </w:rPr>
            </w:r>
            <w:r>
              <w:rPr>
                <w:noProof/>
                <w:webHidden/>
              </w:rPr>
              <w:fldChar w:fldCharType="separate"/>
            </w:r>
            <w:r w:rsidR="00201D74">
              <w:rPr>
                <w:noProof/>
                <w:webHidden/>
              </w:rPr>
              <w:t>12</w:t>
            </w:r>
            <w:r>
              <w:rPr>
                <w:noProof/>
                <w:webHidden/>
              </w:rPr>
              <w:fldChar w:fldCharType="end"/>
            </w:r>
          </w:hyperlink>
        </w:p>
        <w:p w14:paraId="2A7ACE18" w14:textId="1C934E84" w:rsidR="001107D3" w:rsidRDefault="001107D3">
          <w:pPr>
            <w:pStyle w:val="TOC2"/>
            <w:tabs>
              <w:tab w:val="right" w:leader="dot" w:pos="9350"/>
            </w:tabs>
            <w:rPr>
              <w:rFonts w:asciiTheme="minorHAnsi" w:eastAsiaTheme="minorEastAsia" w:hAnsiTheme="minorHAnsi"/>
              <w:noProof/>
              <w:kern w:val="2"/>
              <w:szCs w:val="22"/>
              <w14:ligatures w14:val="standardContextual"/>
            </w:rPr>
          </w:pPr>
          <w:hyperlink w:anchor="_Toc162960872" w:history="1">
            <w:r w:rsidRPr="00F546EE">
              <w:rPr>
                <w:rStyle w:val="Hyperlink"/>
                <w:noProof/>
              </w:rPr>
              <w:t>Definitions</w:t>
            </w:r>
            <w:r>
              <w:rPr>
                <w:noProof/>
                <w:webHidden/>
              </w:rPr>
              <w:tab/>
            </w:r>
            <w:r>
              <w:rPr>
                <w:noProof/>
                <w:webHidden/>
              </w:rPr>
              <w:fldChar w:fldCharType="begin"/>
            </w:r>
            <w:r>
              <w:rPr>
                <w:noProof/>
                <w:webHidden/>
              </w:rPr>
              <w:instrText xml:space="preserve"> PAGEREF _Toc162960872 \h </w:instrText>
            </w:r>
            <w:r>
              <w:rPr>
                <w:noProof/>
                <w:webHidden/>
              </w:rPr>
            </w:r>
            <w:r>
              <w:rPr>
                <w:noProof/>
                <w:webHidden/>
              </w:rPr>
              <w:fldChar w:fldCharType="separate"/>
            </w:r>
            <w:r w:rsidR="00201D74">
              <w:rPr>
                <w:noProof/>
                <w:webHidden/>
              </w:rPr>
              <w:t>13</w:t>
            </w:r>
            <w:r>
              <w:rPr>
                <w:noProof/>
                <w:webHidden/>
              </w:rPr>
              <w:fldChar w:fldCharType="end"/>
            </w:r>
          </w:hyperlink>
        </w:p>
        <w:p w14:paraId="44412A36" w14:textId="7C41B1CE" w:rsidR="001107D3" w:rsidRDefault="001107D3">
          <w:pPr>
            <w:pStyle w:val="TOC2"/>
            <w:tabs>
              <w:tab w:val="right" w:leader="dot" w:pos="9350"/>
            </w:tabs>
            <w:rPr>
              <w:rFonts w:asciiTheme="minorHAnsi" w:eastAsiaTheme="minorEastAsia" w:hAnsiTheme="minorHAnsi"/>
              <w:noProof/>
              <w:kern w:val="2"/>
              <w:szCs w:val="22"/>
              <w14:ligatures w14:val="standardContextual"/>
            </w:rPr>
          </w:pPr>
          <w:hyperlink w:anchor="_Toc162960873" w:history="1">
            <w:r w:rsidRPr="00F546EE">
              <w:rPr>
                <w:rStyle w:val="Hyperlink"/>
                <w:noProof/>
              </w:rPr>
              <w:t>Calculation Details</w:t>
            </w:r>
            <w:r>
              <w:rPr>
                <w:noProof/>
                <w:webHidden/>
              </w:rPr>
              <w:tab/>
            </w:r>
            <w:r>
              <w:rPr>
                <w:noProof/>
                <w:webHidden/>
              </w:rPr>
              <w:fldChar w:fldCharType="begin"/>
            </w:r>
            <w:r>
              <w:rPr>
                <w:noProof/>
                <w:webHidden/>
              </w:rPr>
              <w:instrText xml:space="preserve"> PAGEREF _Toc162960873 \h </w:instrText>
            </w:r>
            <w:r>
              <w:rPr>
                <w:noProof/>
                <w:webHidden/>
              </w:rPr>
            </w:r>
            <w:r>
              <w:rPr>
                <w:noProof/>
                <w:webHidden/>
              </w:rPr>
              <w:fldChar w:fldCharType="separate"/>
            </w:r>
            <w:r w:rsidR="00201D74">
              <w:rPr>
                <w:noProof/>
                <w:webHidden/>
              </w:rPr>
              <w:t>13</w:t>
            </w:r>
            <w:r>
              <w:rPr>
                <w:noProof/>
                <w:webHidden/>
              </w:rPr>
              <w:fldChar w:fldCharType="end"/>
            </w:r>
          </w:hyperlink>
        </w:p>
        <w:p w14:paraId="12FD3C00" w14:textId="5BC0142A" w:rsidR="001107D3" w:rsidRDefault="001107D3">
          <w:pPr>
            <w:pStyle w:val="TOC2"/>
            <w:tabs>
              <w:tab w:val="right" w:leader="dot" w:pos="9350"/>
            </w:tabs>
            <w:rPr>
              <w:rFonts w:asciiTheme="minorHAnsi" w:eastAsiaTheme="minorEastAsia" w:hAnsiTheme="minorHAnsi"/>
              <w:noProof/>
              <w:kern w:val="2"/>
              <w:szCs w:val="22"/>
              <w14:ligatures w14:val="standardContextual"/>
            </w:rPr>
          </w:pPr>
          <w:hyperlink w:anchor="_Toc162960874" w:history="1">
            <w:r w:rsidRPr="00F546EE">
              <w:rPr>
                <w:rStyle w:val="Hyperlink"/>
                <w:noProof/>
              </w:rPr>
              <w:t>Additional Information</w:t>
            </w:r>
            <w:r>
              <w:rPr>
                <w:noProof/>
                <w:webHidden/>
              </w:rPr>
              <w:tab/>
            </w:r>
            <w:r>
              <w:rPr>
                <w:noProof/>
                <w:webHidden/>
              </w:rPr>
              <w:fldChar w:fldCharType="begin"/>
            </w:r>
            <w:r>
              <w:rPr>
                <w:noProof/>
                <w:webHidden/>
              </w:rPr>
              <w:instrText xml:space="preserve"> PAGEREF _Toc162960874 \h </w:instrText>
            </w:r>
            <w:r>
              <w:rPr>
                <w:noProof/>
                <w:webHidden/>
              </w:rPr>
            </w:r>
            <w:r>
              <w:rPr>
                <w:noProof/>
                <w:webHidden/>
              </w:rPr>
              <w:fldChar w:fldCharType="separate"/>
            </w:r>
            <w:r w:rsidR="00201D74">
              <w:rPr>
                <w:noProof/>
                <w:webHidden/>
              </w:rPr>
              <w:t>13</w:t>
            </w:r>
            <w:r>
              <w:rPr>
                <w:noProof/>
                <w:webHidden/>
              </w:rPr>
              <w:fldChar w:fldCharType="end"/>
            </w:r>
          </w:hyperlink>
        </w:p>
        <w:p w14:paraId="17F3926F" w14:textId="3337AF23" w:rsidR="001107D3" w:rsidRDefault="001107D3">
          <w:pPr>
            <w:pStyle w:val="TOC1"/>
            <w:rPr>
              <w:rFonts w:asciiTheme="minorHAnsi" w:eastAsiaTheme="minorEastAsia" w:hAnsiTheme="minorHAnsi"/>
              <w:noProof/>
              <w:kern w:val="2"/>
              <w:sz w:val="22"/>
              <w:szCs w:val="22"/>
              <w14:ligatures w14:val="standardContextual"/>
            </w:rPr>
          </w:pPr>
          <w:hyperlink w:anchor="_Toc162960875" w:history="1">
            <w:r w:rsidRPr="00F546EE">
              <w:rPr>
                <w:rStyle w:val="Hyperlink"/>
                <w:noProof/>
              </w:rPr>
              <w:t>Timely EI Services</w:t>
            </w:r>
            <w:r>
              <w:rPr>
                <w:noProof/>
                <w:webHidden/>
              </w:rPr>
              <w:tab/>
            </w:r>
            <w:r>
              <w:rPr>
                <w:noProof/>
                <w:webHidden/>
              </w:rPr>
              <w:fldChar w:fldCharType="begin"/>
            </w:r>
            <w:r>
              <w:rPr>
                <w:noProof/>
                <w:webHidden/>
              </w:rPr>
              <w:instrText xml:space="preserve"> PAGEREF _Toc162960875 \h </w:instrText>
            </w:r>
            <w:r>
              <w:rPr>
                <w:noProof/>
                <w:webHidden/>
              </w:rPr>
            </w:r>
            <w:r>
              <w:rPr>
                <w:noProof/>
                <w:webHidden/>
              </w:rPr>
              <w:fldChar w:fldCharType="separate"/>
            </w:r>
            <w:r w:rsidR="00201D74">
              <w:rPr>
                <w:noProof/>
                <w:webHidden/>
              </w:rPr>
              <w:t>14</w:t>
            </w:r>
            <w:r>
              <w:rPr>
                <w:noProof/>
                <w:webHidden/>
              </w:rPr>
              <w:fldChar w:fldCharType="end"/>
            </w:r>
          </w:hyperlink>
        </w:p>
        <w:p w14:paraId="76457C45" w14:textId="79DE35ED" w:rsidR="001107D3" w:rsidRDefault="001107D3">
          <w:pPr>
            <w:pStyle w:val="TOC2"/>
            <w:tabs>
              <w:tab w:val="right" w:leader="dot" w:pos="9350"/>
            </w:tabs>
            <w:rPr>
              <w:rFonts w:asciiTheme="minorHAnsi" w:eastAsiaTheme="minorEastAsia" w:hAnsiTheme="minorHAnsi"/>
              <w:noProof/>
              <w:kern w:val="2"/>
              <w:szCs w:val="22"/>
              <w14:ligatures w14:val="standardContextual"/>
            </w:rPr>
          </w:pPr>
          <w:hyperlink w:anchor="_Toc162960876" w:history="1">
            <w:r w:rsidRPr="00F546EE">
              <w:rPr>
                <w:rStyle w:val="Hyperlink"/>
                <w:noProof/>
              </w:rPr>
              <w:t>State Targets</w:t>
            </w:r>
            <w:r>
              <w:rPr>
                <w:noProof/>
                <w:webHidden/>
              </w:rPr>
              <w:tab/>
            </w:r>
            <w:r>
              <w:rPr>
                <w:noProof/>
                <w:webHidden/>
              </w:rPr>
              <w:fldChar w:fldCharType="begin"/>
            </w:r>
            <w:r>
              <w:rPr>
                <w:noProof/>
                <w:webHidden/>
              </w:rPr>
              <w:instrText xml:space="preserve"> PAGEREF _Toc162960876 \h </w:instrText>
            </w:r>
            <w:r>
              <w:rPr>
                <w:noProof/>
                <w:webHidden/>
              </w:rPr>
            </w:r>
            <w:r>
              <w:rPr>
                <w:noProof/>
                <w:webHidden/>
              </w:rPr>
              <w:fldChar w:fldCharType="separate"/>
            </w:r>
            <w:r w:rsidR="00201D74">
              <w:rPr>
                <w:noProof/>
                <w:webHidden/>
              </w:rPr>
              <w:t>14</w:t>
            </w:r>
            <w:r>
              <w:rPr>
                <w:noProof/>
                <w:webHidden/>
              </w:rPr>
              <w:fldChar w:fldCharType="end"/>
            </w:r>
          </w:hyperlink>
        </w:p>
        <w:p w14:paraId="62BD5C00" w14:textId="0387AB52" w:rsidR="001107D3" w:rsidRDefault="001107D3">
          <w:pPr>
            <w:pStyle w:val="TOC2"/>
            <w:tabs>
              <w:tab w:val="right" w:leader="dot" w:pos="9350"/>
            </w:tabs>
            <w:rPr>
              <w:rFonts w:asciiTheme="minorHAnsi" w:eastAsiaTheme="minorEastAsia" w:hAnsiTheme="minorHAnsi"/>
              <w:noProof/>
              <w:kern w:val="2"/>
              <w:szCs w:val="22"/>
              <w14:ligatures w14:val="standardContextual"/>
            </w:rPr>
          </w:pPr>
          <w:hyperlink w:anchor="_Toc162960877" w:history="1">
            <w:r w:rsidRPr="00F546EE">
              <w:rPr>
                <w:rStyle w:val="Hyperlink"/>
                <w:noProof/>
              </w:rPr>
              <w:t>Data Collection</w:t>
            </w:r>
            <w:r>
              <w:rPr>
                <w:noProof/>
                <w:webHidden/>
              </w:rPr>
              <w:tab/>
            </w:r>
            <w:r>
              <w:rPr>
                <w:noProof/>
                <w:webHidden/>
              </w:rPr>
              <w:fldChar w:fldCharType="begin"/>
            </w:r>
            <w:r>
              <w:rPr>
                <w:noProof/>
                <w:webHidden/>
              </w:rPr>
              <w:instrText xml:space="preserve"> PAGEREF _Toc162960877 \h </w:instrText>
            </w:r>
            <w:r>
              <w:rPr>
                <w:noProof/>
                <w:webHidden/>
              </w:rPr>
            </w:r>
            <w:r>
              <w:rPr>
                <w:noProof/>
                <w:webHidden/>
              </w:rPr>
              <w:fldChar w:fldCharType="separate"/>
            </w:r>
            <w:r w:rsidR="00201D74">
              <w:rPr>
                <w:noProof/>
                <w:webHidden/>
              </w:rPr>
              <w:t>14</w:t>
            </w:r>
            <w:r>
              <w:rPr>
                <w:noProof/>
                <w:webHidden/>
              </w:rPr>
              <w:fldChar w:fldCharType="end"/>
            </w:r>
          </w:hyperlink>
        </w:p>
        <w:p w14:paraId="157F4C70" w14:textId="29ADE9AF" w:rsidR="001107D3" w:rsidRDefault="001107D3">
          <w:pPr>
            <w:pStyle w:val="TOC2"/>
            <w:tabs>
              <w:tab w:val="right" w:leader="dot" w:pos="9350"/>
            </w:tabs>
            <w:rPr>
              <w:rFonts w:asciiTheme="minorHAnsi" w:eastAsiaTheme="minorEastAsia" w:hAnsiTheme="minorHAnsi"/>
              <w:noProof/>
              <w:kern w:val="2"/>
              <w:szCs w:val="22"/>
              <w14:ligatures w14:val="standardContextual"/>
            </w:rPr>
          </w:pPr>
          <w:hyperlink w:anchor="_Toc162960878" w:history="1">
            <w:r w:rsidRPr="00F546EE">
              <w:rPr>
                <w:rStyle w:val="Hyperlink"/>
                <w:noProof/>
              </w:rPr>
              <w:t>Definitions</w:t>
            </w:r>
            <w:r>
              <w:rPr>
                <w:noProof/>
                <w:webHidden/>
              </w:rPr>
              <w:tab/>
            </w:r>
            <w:r>
              <w:rPr>
                <w:noProof/>
                <w:webHidden/>
              </w:rPr>
              <w:fldChar w:fldCharType="begin"/>
            </w:r>
            <w:r>
              <w:rPr>
                <w:noProof/>
                <w:webHidden/>
              </w:rPr>
              <w:instrText xml:space="preserve"> PAGEREF _Toc162960878 \h </w:instrText>
            </w:r>
            <w:r>
              <w:rPr>
                <w:noProof/>
                <w:webHidden/>
              </w:rPr>
            </w:r>
            <w:r>
              <w:rPr>
                <w:noProof/>
                <w:webHidden/>
              </w:rPr>
              <w:fldChar w:fldCharType="separate"/>
            </w:r>
            <w:r w:rsidR="00201D74">
              <w:rPr>
                <w:noProof/>
                <w:webHidden/>
              </w:rPr>
              <w:t>14</w:t>
            </w:r>
            <w:r>
              <w:rPr>
                <w:noProof/>
                <w:webHidden/>
              </w:rPr>
              <w:fldChar w:fldCharType="end"/>
            </w:r>
          </w:hyperlink>
        </w:p>
        <w:p w14:paraId="4FA40F65" w14:textId="24C7681B" w:rsidR="001107D3" w:rsidRDefault="001107D3">
          <w:pPr>
            <w:pStyle w:val="TOC2"/>
            <w:tabs>
              <w:tab w:val="right" w:leader="dot" w:pos="9350"/>
            </w:tabs>
            <w:rPr>
              <w:rFonts w:asciiTheme="minorHAnsi" w:eastAsiaTheme="minorEastAsia" w:hAnsiTheme="minorHAnsi"/>
              <w:noProof/>
              <w:kern w:val="2"/>
              <w:szCs w:val="22"/>
              <w14:ligatures w14:val="standardContextual"/>
            </w:rPr>
          </w:pPr>
          <w:hyperlink w:anchor="_Toc162960879" w:history="1">
            <w:r w:rsidRPr="00F546EE">
              <w:rPr>
                <w:rStyle w:val="Hyperlink"/>
                <w:noProof/>
              </w:rPr>
              <w:t>Calculation Details</w:t>
            </w:r>
            <w:r>
              <w:rPr>
                <w:noProof/>
                <w:webHidden/>
              </w:rPr>
              <w:tab/>
            </w:r>
            <w:r>
              <w:rPr>
                <w:noProof/>
                <w:webHidden/>
              </w:rPr>
              <w:fldChar w:fldCharType="begin"/>
            </w:r>
            <w:r>
              <w:rPr>
                <w:noProof/>
                <w:webHidden/>
              </w:rPr>
              <w:instrText xml:space="preserve"> PAGEREF _Toc162960879 \h </w:instrText>
            </w:r>
            <w:r>
              <w:rPr>
                <w:noProof/>
                <w:webHidden/>
              </w:rPr>
            </w:r>
            <w:r>
              <w:rPr>
                <w:noProof/>
                <w:webHidden/>
              </w:rPr>
              <w:fldChar w:fldCharType="separate"/>
            </w:r>
            <w:r w:rsidR="00201D74">
              <w:rPr>
                <w:noProof/>
                <w:webHidden/>
              </w:rPr>
              <w:t>15</w:t>
            </w:r>
            <w:r>
              <w:rPr>
                <w:noProof/>
                <w:webHidden/>
              </w:rPr>
              <w:fldChar w:fldCharType="end"/>
            </w:r>
          </w:hyperlink>
        </w:p>
        <w:p w14:paraId="63EF840F" w14:textId="4AD61F2E" w:rsidR="001107D3" w:rsidRDefault="001107D3">
          <w:pPr>
            <w:pStyle w:val="TOC2"/>
            <w:tabs>
              <w:tab w:val="right" w:leader="dot" w:pos="9350"/>
            </w:tabs>
            <w:rPr>
              <w:rFonts w:asciiTheme="minorHAnsi" w:eastAsiaTheme="minorEastAsia" w:hAnsiTheme="minorHAnsi"/>
              <w:noProof/>
              <w:kern w:val="2"/>
              <w:szCs w:val="22"/>
              <w14:ligatures w14:val="standardContextual"/>
            </w:rPr>
          </w:pPr>
          <w:hyperlink w:anchor="_Toc162960880" w:history="1">
            <w:r w:rsidRPr="00F546EE">
              <w:rPr>
                <w:rStyle w:val="Hyperlink"/>
                <w:noProof/>
              </w:rPr>
              <w:t>Additional Information</w:t>
            </w:r>
            <w:r>
              <w:rPr>
                <w:noProof/>
                <w:webHidden/>
              </w:rPr>
              <w:tab/>
            </w:r>
            <w:r>
              <w:rPr>
                <w:noProof/>
                <w:webHidden/>
              </w:rPr>
              <w:fldChar w:fldCharType="begin"/>
            </w:r>
            <w:r>
              <w:rPr>
                <w:noProof/>
                <w:webHidden/>
              </w:rPr>
              <w:instrText xml:space="preserve"> PAGEREF _Toc162960880 \h </w:instrText>
            </w:r>
            <w:r>
              <w:rPr>
                <w:noProof/>
                <w:webHidden/>
              </w:rPr>
            </w:r>
            <w:r>
              <w:rPr>
                <w:noProof/>
                <w:webHidden/>
              </w:rPr>
              <w:fldChar w:fldCharType="separate"/>
            </w:r>
            <w:r w:rsidR="00201D74">
              <w:rPr>
                <w:noProof/>
                <w:webHidden/>
              </w:rPr>
              <w:t>15</w:t>
            </w:r>
            <w:r>
              <w:rPr>
                <w:noProof/>
                <w:webHidden/>
              </w:rPr>
              <w:fldChar w:fldCharType="end"/>
            </w:r>
          </w:hyperlink>
        </w:p>
        <w:p w14:paraId="76AA22A4" w14:textId="5CA7887A" w:rsidR="001107D3" w:rsidRDefault="001107D3">
          <w:pPr>
            <w:pStyle w:val="TOC1"/>
            <w:rPr>
              <w:rFonts w:asciiTheme="minorHAnsi" w:eastAsiaTheme="minorEastAsia" w:hAnsiTheme="minorHAnsi"/>
              <w:noProof/>
              <w:kern w:val="2"/>
              <w:sz w:val="22"/>
              <w:szCs w:val="22"/>
              <w14:ligatures w14:val="standardContextual"/>
            </w:rPr>
          </w:pPr>
          <w:hyperlink w:anchor="_Toc162960881" w:history="1">
            <w:r w:rsidRPr="00F546EE">
              <w:rPr>
                <w:rStyle w:val="Hyperlink"/>
                <w:noProof/>
              </w:rPr>
              <w:t>ECSE Eligibility</w:t>
            </w:r>
            <w:r>
              <w:rPr>
                <w:noProof/>
                <w:webHidden/>
              </w:rPr>
              <w:tab/>
            </w:r>
            <w:r>
              <w:rPr>
                <w:noProof/>
                <w:webHidden/>
              </w:rPr>
              <w:fldChar w:fldCharType="begin"/>
            </w:r>
            <w:r>
              <w:rPr>
                <w:noProof/>
                <w:webHidden/>
              </w:rPr>
              <w:instrText xml:space="preserve"> PAGEREF _Toc162960881 \h </w:instrText>
            </w:r>
            <w:r>
              <w:rPr>
                <w:noProof/>
                <w:webHidden/>
              </w:rPr>
            </w:r>
            <w:r>
              <w:rPr>
                <w:noProof/>
                <w:webHidden/>
              </w:rPr>
              <w:fldChar w:fldCharType="separate"/>
            </w:r>
            <w:r w:rsidR="00201D74">
              <w:rPr>
                <w:noProof/>
                <w:webHidden/>
              </w:rPr>
              <w:t>16</w:t>
            </w:r>
            <w:r>
              <w:rPr>
                <w:noProof/>
                <w:webHidden/>
              </w:rPr>
              <w:fldChar w:fldCharType="end"/>
            </w:r>
          </w:hyperlink>
        </w:p>
        <w:p w14:paraId="77FFDCB2" w14:textId="1925A247" w:rsidR="001107D3" w:rsidRDefault="001107D3">
          <w:pPr>
            <w:pStyle w:val="TOC2"/>
            <w:tabs>
              <w:tab w:val="right" w:leader="dot" w:pos="9350"/>
            </w:tabs>
            <w:rPr>
              <w:rFonts w:asciiTheme="minorHAnsi" w:eastAsiaTheme="minorEastAsia" w:hAnsiTheme="minorHAnsi"/>
              <w:noProof/>
              <w:kern w:val="2"/>
              <w:szCs w:val="22"/>
              <w14:ligatures w14:val="standardContextual"/>
            </w:rPr>
          </w:pPr>
          <w:hyperlink w:anchor="_Toc162960882" w:history="1">
            <w:r w:rsidRPr="00F546EE">
              <w:rPr>
                <w:rStyle w:val="Hyperlink"/>
                <w:noProof/>
              </w:rPr>
              <w:t>State Targets</w:t>
            </w:r>
            <w:r>
              <w:rPr>
                <w:noProof/>
                <w:webHidden/>
              </w:rPr>
              <w:tab/>
            </w:r>
            <w:r>
              <w:rPr>
                <w:noProof/>
                <w:webHidden/>
              </w:rPr>
              <w:fldChar w:fldCharType="begin"/>
            </w:r>
            <w:r>
              <w:rPr>
                <w:noProof/>
                <w:webHidden/>
              </w:rPr>
              <w:instrText xml:space="preserve"> PAGEREF _Toc162960882 \h </w:instrText>
            </w:r>
            <w:r>
              <w:rPr>
                <w:noProof/>
                <w:webHidden/>
              </w:rPr>
            </w:r>
            <w:r>
              <w:rPr>
                <w:noProof/>
                <w:webHidden/>
              </w:rPr>
              <w:fldChar w:fldCharType="separate"/>
            </w:r>
            <w:r w:rsidR="00201D74">
              <w:rPr>
                <w:noProof/>
                <w:webHidden/>
              </w:rPr>
              <w:t>16</w:t>
            </w:r>
            <w:r>
              <w:rPr>
                <w:noProof/>
                <w:webHidden/>
              </w:rPr>
              <w:fldChar w:fldCharType="end"/>
            </w:r>
          </w:hyperlink>
        </w:p>
        <w:p w14:paraId="2DC280E4" w14:textId="187FE888" w:rsidR="001107D3" w:rsidRDefault="001107D3">
          <w:pPr>
            <w:pStyle w:val="TOC2"/>
            <w:tabs>
              <w:tab w:val="right" w:leader="dot" w:pos="9350"/>
            </w:tabs>
            <w:rPr>
              <w:rFonts w:asciiTheme="minorHAnsi" w:eastAsiaTheme="minorEastAsia" w:hAnsiTheme="minorHAnsi"/>
              <w:noProof/>
              <w:kern w:val="2"/>
              <w:szCs w:val="22"/>
              <w14:ligatures w14:val="standardContextual"/>
            </w:rPr>
          </w:pPr>
          <w:hyperlink w:anchor="_Toc162960883" w:history="1">
            <w:r w:rsidRPr="00F546EE">
              <w:rPr>
                <w:rStyle w:val="Hyperlink"/>
                <w:noProof/>
              </w:rPr>
              <w:t>Data Collection</w:t>
            </w:r>
            <w:r>
              <w:rPr>
                <w:noProof/>
                <w:webHidden/>
              </w:rPr>
              <w:tab/>
            </w:r>
            <w:r>
              <w:rPr>
                <w:noProof/>
                <w:webHidden/>
              </w:rPr>
              <w:fldChar w:fldCharType="begin"/>
            </w:r>
            <w:r>
              <w:rPr>
                <w:noProof/>
                <w:webHidden/>
              </w:rPr>
              <w:instrText xml:space="preserve"> PAGEREF _Toc162960883 \h </w:instrText>
            </w:r>
            <w:r>
              <w:rPr>
                <w:noProof/>
                <w:webHidden/>
              </w:rPr>
            </w:r>
            <w:r>
              <w:rPr>
                <w:noProof/>
                <w:webHidden/>
              </w:rPr>
              <w:fldChar w:fldCharType="separate"/>
            </w:r>
            <w:r w:rsidR="00201D74">
              <w:rPr>
                <w:noProof/>
                <w:webHidden/>
              </w:rPr>
              <w:t>16</w:t>
            </w:r>
            <w:r>
              <w:rPr>
                <w:noProof/>
                <w:webHidden/>
              </w:rPr>
              <w:fldChar w:fldCharType="end"/>
            </w:r>
          </w:hyperlink>
        </w:p>
        <w:p w14:paraId="19D777C8" w14:textId="4C38A879" w:rsidR="001107D3" w:rsidRDefault="001107D3">
          <w:pPr>
            <w:pStyle w:val="TOC2"/>
            <w:tabs>
              <w:tab w:val="right" w:leader="dot" w:pos="9350"/>
            </w:tabs>
            <w:rPr>
              <w:rFonts w:asciiTheme="minorHAnsi" w:eastAsiaTheme="minorEastAsia" w:hAnsiTheme="minorHAnsi"/>
              <w:noProof/>
              <w:kern w:val="2"/>
              <w:szCs w:val="22"/>
              <w14:ligatures w14:val="standardContextual"/>
            </w:rPr>
          </w:pPr>
          <w:hyperlink w:anchor="_Toc162960884" w:history="1">
            <w:r w:rsidRPr="00F546EE">
              <w:rPr>
                <w:rStyle w:val="Hyperlink"/>
                <w:noProof/>
              </w:rPr>
              <w:t>Definitions</w:t>
            </w:r>
            <w:r>
              <w:rPr>
                <w:noProof/>
                <w:webHidden/>
              </w:rPr>
              <w:tab/>
            </w:r>
            <w:r>
              <w:rPr>
                <w:noProof/>
                <w:webHidden/>
              </w:rPr>
              <w:fldChar w:fldCharType="begin"/>
            </w:r>
            <w:r>
              <w:rPr>
                <w:noProof/>
                <w:webHidden/>
              </w:rPr>
              <w:instrText xml:space="preserve"> PAGEREF _Toc162960884 \h </w:instrText>
            </w:r>
            <w:r>
              <w:rPr>
                <w:noProof/>
                <w:webHidden/>
              </w:rPr>
            </w:r>
            <w:r>
              <w:rPr>
                <w:noProof/>
                <w:webHidden/>
              </w:rPr>
              <w:fldChar w:fldCharType="separate"/>
            </w:r>
            <w:r w:rsidR="00201D74">
              <w:rPr>
                <w:noProof/>
                <w:webHidden/>
              </w:rPr>
              <w:t>17</w:t>
            </w:r>
            <w:r>
              <w:rPr>
                <w:noProof/>
                <w:webHidden/>
              </w:rPr>
              <w:fldChar w:fldCharType="end"/>
            </w:r>
          </w:hyperlink>
        </w:p>
        <w:p w14:paraId="7A1AFC09" w14:textId="08520B03" w:rsidR="001107D3" w:rsidRDefault="001107D3">
          <w:pPr>
            <w:pStyle w:val="TOC2"/>
            <w:tabs>
              <w:tab w:val="right" w:leader="dot" w:pos="9350"/>
            </w:tabs>
            <w:rPr>
              <w:rFonts w:asciiTheme="minorHAnsi" w:eastAsiaTheme="minorEastAsia" w:hAnsiTheme="minorHAnsi"/>
              <w:noProof/>
              <w:kern w:val="2"/>
              <w:szCs w:val="22"/>
              <w14:ligatures w14:val="standardContextual"/>
            </w:rPr>
          </w:pPr>
          <w:hyperlink w:anchor="_Toc162960885" w:history="1">
            <w:r w:rsidRPr="00F546EE">
              <w:rPr>
                <w:rStyle w:val="Hyperlink"/>
                <w:noProof/>
              </w:rPr>
              <w:t>Calculation Details</w:t>
            </w:r>
            <w:r>
              <w:rPr>
                <w:noProof/>
                <w:webHidden/>
              </w:rPr>
              <w:tab/>
            </w:r>
            <w:r>
              <w:rPr>
                <w:noProof/>
                <w:webHidden/>
              </w:rPr>
              <w:fldChar w:fldCharType="begin"/>
            </w:r>
            <w:r>
              <w:rPr>
                <w:noProof/>
                <w:webHidden/>
              </w:rPr>
              <w:instrText xml:space="preserve"> PAGEREF _Toc162960885 \h </w:instrText>
            </w:r>
            <w:r>
              <w:rPr>
                <w:noProof/>
                <w:webHidden/>
              </w:rPr>
            </w:r>
            <w:r>
              <w:rPr>
                <w:noProof/>
                <w:webHidden/>
              </w:rPr>
              <w:fldChar w:fldCharType="separate"/>
            </w:r>
            <w:r w:rsidR="00201D74">
              <w:rPr>
                <w:noProof/>
                <w:webHidden/>
              </w:rPr>
              <w:t>17</w:t>
            </w:r>
            <w:r>
              <w:rPr>
                <w:noProof/>
                <w:webHidden/>
              </w:rPr>
              <w:fldChar w:fldCharType="end"/>
            </w:r>
          </w:hyperlink>
        </w:p>
        <w:p w14:paraId="7843D0F0" w14:textId="41685CA1" w:rsidR="001107D3" w:rsidRDefault="001107D3">
          <w:pPr>
            <w:pStyle w:val="TOC2"/>
            <w:tabs>
              <w:tab w:val="right" w:leader="dot" w:pos="9350"/>
            </w:tabs>
            <w:rPr>
              <w:rFonts w:asciiTheme="minorHAnsi" w:eastAsiaTheme="minorEastAsia" w:hAnsiTheme="minorHAnsi"/>
              <w:noProof/>
              <w:kern w:val="2"/>
              <w:szCs w:val="22"/>
              <w14:ligatures w14:val="standardContextual"/>
            </w:rPr>
          </w:pPr>
          <w:hyperlink w:anchor="_Toc162960886" w:history="1">
            <w:r w:rsidRPr="00F546EE">
              <w:rPr>
                <w:rStyle w:val="Hyperlink"/>
                <w:noProof/>
              </w:rPr>
              <w:t>Additional Information</w:t>
            </w:r>
            <w:r>
              <w:rPr>
                <w:noProof/>
                <w:webHidden/>
              </w:rPr>
              <w:tab/>
            </w:r>
            <w:r>
              <w:rPr>
                <w:noProof/>
                <w:webHidden/>
              </w:rPr>
              <w:fldChar w:fldCharType="begin"/>
            </w:r>
            <w:r>
              <w:rPr>
                <w:noProof/>
                <w:webHidden/>
              </w:rPr>
              <w:instrText xml:space="preserve"> PAGEREF _Toc162960886 \h </w:instrText>
            </w:r>
            <w:r>
              <w:rPr>
                <w:noProof/>
                <w:webHidden/>
              </w:rPr>
            </w:r>
            <w:r>
              <w:rPr>
                <w:noProof/>
                <w:webHidden/>
              </w:rPr>
              <w:fldChar w:fldCharType="separate"/>
            </w:r>
            <w:r w:rsidR="00201D74">
              <w:rPr>
                <w:noProof/>
                <w:webHidden/>
              </w:rPr>
              <w:t>17</w:t>
            </w:r>
            <w:r>
              <w:rPr>
                <w:noProof/>
                <w:webHidden/>
              </w:rPr>
              <w:fldChar w:fldCharType="end"/>
            </w:r>
          </w:hyperlink>
        </w:p>
        <w:p w14:paraId="5CB38823" w14:textId="231D463B" w:rsidR="001107D3" w:rsidRDefault="001107D3">
          <w:pPr>
            <w:pStyle w:val="TOC1"/>
            <w:rPr>
              <w:rFonts w:asciiTheme="minorHAnsi" w:eastAsiaTheme="minorEastAsia" w:hAnsiTheme="minorHAnsi"/>
              <w:noProof/>
              <w:kern w:val="2"/>
              <w:sz w:val="22"/>
              <w:szCs w:val="22"/>
              <w14:ligatures w14:val="standardContextual"/>
            </w:rPr>
          </w:pPr>
          <w:hyperlink w:anchor="_Toc162960887" w:history="1">
            <w:r w:rsidRPr="00F546EE">
              <w:rPr>
                <w:rStyle w:val="Hyperlink"/>
                <w:noProof/>
              </w:rPr>
              <w:t>Family and Parent Survey Results</w:t>
            </w:r>
            <w:r>
              <w:rPr>
                <w:noProof/>
                <w:webHidden/>
              </w:rPr>
              <w:tab/>
            </w:r>
            <w:r>
              <w:rPr>
                <w:noProof/>
                <w:webHidden/>
              </w:rPr>
              <w:fldChar w:fldCharType="begin"/>
            </w:r>
            <w:r>
              <w:rPr>
                <w:noProof/>
                <w:webHidden/>
              </w:rPr>
              <w:instrText xml:space="preserve"> PAGEREF _Toc162960887 \h </w:instrText>
            </w:r>
            <w:r>
              <w:rPr>
                <w:noProof/>
                <w:webHidden/>
              </w:rPr>
            </w:r>
            <w:r>
              <w:rPr>
                <w:noProof/>
                <w:webHidden/>
              </w:rPr>
              <w:fldChar w:fldCharType="separate"/>
            </w:r>
            <w:r w:rsidR="00201D74">
              <w:rPr>
                <w:noProof/>
                <w:webHidden/>
              </w:rPr>
              <w:t>18</w:t>
            </w:r>
            <w:r>
              <w:rPr>
                <w:noProof/>
                <w:webHidden/>
              </w:rPr>
              <w:fldChar w:fldCharType="end"/>
            </w:r>
          </w:hyperlink>
        </w:p>
        <w:p w14:paraId="6E7A97C7" w14:textId="64F9E03E" w:rsidR="001107D3" w:rsidRDefault="001107D3">
          <w:pPr>
            <w:pStyle w:val="TOC2"/>
            <w:tabs>
              <w:tab w:val="right" w:leader="dot" w:pos="9350"/>
            </w:tabs>
            <w:rPr>
              <w:rFonts w:asciiTheme="minorHAnsi" w:eastAsiaTheme="minorEastAsia" w:hAnsiTheme="minorHAnsi"/>
              <w:noProof/>
              <w:kern w:val="2"/>
              <w:szCs w:val="22"/>
              <w14:ligatures w14:val="standardContextual"/>
            </w:rPr>
          </w:pPr>
          <w:hyperlink w:anchor="_Toc162960888" w:history="1">
            <w:r w:rsidRPr="00F546EE">
              <w:rPr>
                <w:rStyle w:val="Hyperlink"/>
                <w:noProof/>
              </w:rPr>
              <w:t>State Targets</w:t>
            </w:r>
            <w:r>
              <w:rPr>
                <w:noProof/>
                <w:webHidden/>
              </w:rPr>
              <w:tab/>
            </w:r>
            <w:r>
              <w:rPr>
                <w:noProof/>
                <w:webHidden/>
              </w:rPr>
              <w:fldChar w:fldCharType="begin"/>
            </w:r>
            <w:r>
              <w:rPr>
                <w:noProof/>
                <w:webHidden/>
              </w:rPr>
              <w:instrText xml:space="preserve"> PAGEREF _Toc162960888 \h </w:instrText>
            </w:r>
            <w:r>
              <w:rPr>
                <w:noProof/>
                <w:webHidden/>
              </w:rPr>
            </w:r>
            <w:r>
              <w:rPr>
                <w:noProof/>
                <w:webHidden/>
              </w:rPr>
              <w:fldChar w:fldCharType="separate"/>
            </w:r>
            <w:r w:rsidR="00201D74">
              <w:rPr>
                <w:noProof/>
                <w:webHidden/>
              </w:rPr>
              <w:t>19</w:t>
            </w:r>
            <w:r>
              <w:rPr>
                <w:noProof/>
                <w:webHidden/>
              </w:rPr>
              <w:fldChar w:fldCharType="end"/>
            </w:r>
          </w:hyperlink>
        </w:p>
        <w:p w14:paraId="701DB12A" w14:textId="6DBB5024" w:rsidR="001107D3" w:rsidRDefault="001107D3">
          <w:pPr>
            <w:pStyle w:val="TOC2"/>
            <w:tabs>
              <w:tab w:val="right" w:leader="dot" w:pos="9350"/>
            </w:tabs>
            <w:rPr>
              <w:rFonts w:asciiTheme="minorHAnsi" w:eastAsiaTheme="minorEastAsia" w:hAnsiTheme="minorHAnsi"/>
              <w:noProof/>
              <w:kern w:val="2"/>
              <w:szCs w:val="22"/>
              <w14:ligatures w14:val="standardContextual"/>
            </w:rPr>
          </w:pPr>
          <w:hyperlink w:anchor="_Toc162960889" w:history="1">
            <w:r w:rsidRPr="00F546EE">
              <w:rPr>
                <w:rStyle w:val="Hyperlink"/>
                <w:noProof/>
              </w:rPr>
              <w:t>EI/ECSE Data Collection and Sampling Plan</w:t>
            </w:r>
            <w:r>
              <w:rPr>
                <w:noProof/>
                <w:webHidden/>
              </w:rPr>
              <w:tab/>
            </w:r>
            <w:r>
              <w:rPr>
                <w:noProof/>
                <w:webHidden/>
              </w:rPr>
              <w:fldChar w:fldCharType="begin"/>
            </w:r>
            <w:r>
              <w:rPr>
                <w:noProof/>
                <w:webHidden/>
              </w:rPr>
              <w:instrText xml:space="preserve"> PAGEREF _Toc162960889 \h </w:instrText>
            </w:r>
            <w:r>
              <w:rPr>
                <w:noProof/>
                <w:webHidden/>
              </w:rPr>
            </w:r>
            <w:r>
              <w:rPr>
                <w:noProof/>
                <w:webHidden/>
              </w:rPr>
              <w:fldChar w:fldCharType="separate"/>
            </w:r>
            <w:r w:rsidR="00201D74">
              <w:rPr>
                <w:noProof/>
                <w:webHidden/>
              </w:rPr>
              <w:t>20</w:t>
            </w:r>
            <w:r>
              <w:rPr>
                <w:noProof/>
                <w:webHidden/>
              </w:rPr>
              <w:fldChar w:fldCharType="end"/>
            </w:r>
          </w:hyperlink>
        </w:p>
        <w:p w14:paraId="3E228C79" w14:textId="23E47A71" w:rsidR="001107D3" w:rsidRDefault="001107D3">
          <w:pPr>
            <w:pStyle w:val="TOC2"/>
            <w:tabs>
              <w:tab w:val="right" w:leader="dot" w:pos="9350"/>
            </w:tabs>
            <w:rPr>
              <w:rFonts w:asciiTheme="minorHAnsi" w:eastAsiaTheme="minorEastAsia" w:hAnsiTheme="minorHAnsi"/>
              <w:noProof/>
              <w:kern w:val="2"/>
              <w:szCs w:val="22"/>
              <w14:ligatures w14:val="standardContextual"/>
            </w:rPr>
          </w:pPr>
          <w:hyperlink w:anchor="_Toc162960890" w:history="1">
            <w:r w:rsidRPr="00F546EE">
              <w:rPr>
                <w:rStyle w:val="Hyperlink"/>
                <w:noProof/>
              </w:rPr>
              <w:t>Survey</w:t>
            </w:r>
            <w:r>
              <w:rPr>
                <w:noProof/>
                <w:webHidden/>
              </w:rPr>
              <w:tab/>
            </w:r>
            <w:r>
              <w:rPr>
                <w:noProof/>
                <w:webHidden/>
              </w:rPr>
              <w:fldChar w:fldCharType="begin"/>
            </w:r>
            <w:r>
              <w:rPr>
                <w:noProof/>
                <w:webHidden/>
              </w:rPr>
              <w:instrText xml:space="preserve"> PAGEREF _Toc162960890 \h </w:instrText>
            </w:r>
            <w:r>
              <w:rPr>
                <w:noProof/>
                <w:webHidden/>
              </w:rPr>
            </w:r>
            <w:r>
              <w:rPr>
                <w:noProof/>
                <w:webHidden/>
              </w:rPr>
              <w:fldChar w:fldCharType="separate"/>
            </w:r>
            <w:r w:rsidR="00201D74">
              <w:rPr>
                <w:noProof/>
                <w:webHidden/>
              </w:rPr>
              <w:t>21</w:t>
            </w:r>
            <w:r>
              <w:rPr>
                <w:noProof/>
                <w:webHidden/>
              </w:rPr>
              <w:fldChar w:fldCharType="end"/>
            </w:r>
          </w:hyperlink>
        </w:p>
        <w:p w14:paraId="4E73CD4E" w14:textId="079134AD" w:rsidR="001107D3" w:rsidRDefault="001107D3">
          <w:pPr>
            <w:pStyle w:val="TOC2"/>
            <w:tabs>
              <w:tab w:val="right" w:leader="dot" w:pos="9350"/>
            </w:tabs>
            <w:rPr>
              <w:rFonts w:asciiTheme="minorHAnsi" w:eastAsiaTheme="minorEastAsia" w:hAnsiTheme="minorHAnsi"/>
              <w:noProof/>
              <w:kern w:val="2"/>
              <w:szCs w:val="22"/>
              <w14:ligatures w14:val="standardContextual"/>
            </w:rPr>
          </w:pPr>
          <w:hyperlink w:anchor="_Toc162960891" w:history="1">
            <w:r w:rsidRPr="00F546EE">
              <w:rPr>
                <w:rStyle w:val="Hyperlink"/>
                <w:noProof/>
              </w:rPr>
              <w:t>Calculation Details</w:t>
            </w:r>
            <w:r>
              <w:rPr>
                <w:noProof/>
                <w:webHidden/>
              </w:rPr>
              <w:tab/>
            </w:r>
            <w:r>
              <w:rPr>
                <w:noProof/>
                <w:webHidden/>
              </w:rPr>
              <w:fldChar w:fldCharType="begin"/>
            </w:r>
            <w:r>
              <w:rPr>
                <w:noProof/>
                <w:webHidden/>
              </w:rPr>
              <w:instrText xml:space="preserve"> PAGEREF _Toc162960891 \h </w:instrText>
            </w:r>
            <w:r>
              <w:rPr>
                <w:noProof/>
                <w:webHidden/>
              </w:rPr>
            </w:r>
            <w:r>
              <w:rPr>
                <w:noProof/>
                <w:webHidden/>
              </w:rPr>
              <w:fldChar w:fldCharType="separate"/>
            </w:r>
            <w:r w:rsidR="00201D74">
              <w:rPr>
                <w:noProof/>
                <w:webHidden/>
              </w:rPr>
              <w:t>21</w:t>
            </w:r>
            <w:r>
              <w:rPr>
                <w:noProof/>
                <w:webHidden/>
              </w:rPr>
              <w:fldChar w:fldCharType="end"/>
            </w:r>
          </w:hyperlink>
        </w:p>
        <w:p w14:paraId="4B9810E3" w14:textId="23F62930" w:rsidR="001107D3" w:rsidRDefault="001107D3">
          <w:pPr>
            <w:pStyle w:val="TOC2"/>
            <w:tabs>
              <w:tab w:val="right" w:leader="dot" w:pos="9350"/>
            </w:tabs>
            <w:rPr>
              <w:rFonts w:asciiTheme="minorHAnsi" w:eastAsiaTheme="minorEastAsia" w:hAnsiTheme="minorHAnsi"/>
              <w:noProof/>
              <w:kern w:val="2"/>
              <w:szCs w:val="22"/>
              <w14:ligatures w14:val="standardContextual"/>
            </w:rPr>
          </w:pPr>
          <w:hyperlink w:anchor="_Toc162960892" w:history="1">
            <w:r w:rsidRPr="00F546EE">
              <w:rPr>
                <w:rStyle w:val="Hyperlink"/>
                <w:noProof/>
              </w:rPr>
              <w:t>Standard Setting</w:t>
            </w:r>
            <w:r>
              <w:rPr>
                <w:noProof/>
                <w:webHidden/>
              </w:rPr>
              <w:tab/>
            </w:r>
            <w:r>
              <w:rPr>
                <w:noProof/>
                <w:webHidden/>
              </w:rPr>
              <w:fldChar w:fldCharType="begin"/>
            </w:r>
            <w:r>
              <w:rPr>
                <w:noProof/>
                <w:webHidden/>
              </w:rPr>
              <w:instrText xml:space="preserve"> PAGEREF _Toc162960892 \h </w:instrText>
            </w:r>
            <w:r>
              <w:rPr>
                <w:noProof/>
                <w:webHidden/>
              </w:rPr>
            </w:r>
            <w:r>
              <w:rPr>
                <w:noProof/>
                <w:webHidden/>
              </w:rPr>
              <w:fldChar w:fldCharType="separate"/>
            </w:r>
            <w:r w:rsidR="00201D74">
              <w:rPr>
                <w:noProof/>
                <w:webHidden/>
              </w:rPr>
              <w:t>22</w:t>
            </w:r>
            <w:r>
              <w:rPr>
                <w:noProof/>
                <w:webHidden/>
              </w:rPr>
              <w:fldChar w:fldCharType="end"/>
            </w:r>
          </w:hyperlink>
        </w:p>
        <w:p w14:paraId="23CCAF5B" w14:textId="7A99EB70" w:rsidR="001107D3" w:rsidRDefault="001107D3">
          <w:pPr>
            <w:pStyle w:val="TOC2"/>
            <w:tabs>
              <w:tab w:val="right" w:leader="dot" w:pos="9350"/>
            </w:tabs>
            <w:rPr>
              <w:rFonts w:asciiTheme="minorHAnsi" w:eastAsiaTheme="minorEastAsia" w:hAnsiTheme="minorHAnsi"/>
              <w:noProof/>
              <w:kern w:val="2"/>
              <w:szCs w:val="22"/>
              <w14:ligatures w14:val="standardContextual"/>
            </w:rPr>
          </w:pPr>
          <w:hyperlink w:anchor="_Toc162960893" w:history="1">
            <w:r w:rsidRPr="00F546EE">
              <w:rPr>
                <w:rStyle w:val="Hyperlink"/>
                <w:noProof/>
              </w:rPr>
              <w:t>Additional Information</w:t>
            </w:r>
            <w:r>
              <w:rPr>
                <w:noProof/>
                <w:webHidden/>
              </w:rPr>
              <w:tab/>
            </w:r>
            <w:r>
              <w:rPr>
                <w:noProof/>
                <w:webHidden/>
              </w:rPr>
              <w:fldChar w:fldCharType="begin"/>
            </w:r>
            <w:r>
              <w:rPr>
                <w:noProof/>
                <w:webHidden/>
              </w:rPr>
              <w:instrText xml:space="preserve"> PAGEREF _Toc162960893 \h </w:instrText>
            </w:r>
            <w:r>
              <w:rPr>
                <w:noProof/>
                <w:webHidden/>
              </w:rPr>
            </w:r>
            <w:r>
              <w:rPr>
                <w:noProof/>
                <w:webHidden/>
              </w:rPr>
              <w:fldChar w:fldCharType="separate"/>
            </w:r>
            <w:r w:rsidR="00201D74">
              <w:rPr>
                <w:noProof/>
                <w:webHidden/>
              </w:rPr>
              <w:t>22</w:t>
            </w:r>
            <w:r>
              <w:rPr>
                <w:noProof/>
                <w:webHidden/>
              </w:rPr>
              <w:fldChar w:fldCharType="end"/>
            </w:r>
          </w:hyperlink>
        </w:p>
        <w:p w14:paraId="7E6FF632" w14:textId="2017C73E" w:rsidR="001107D3" w:rsidRDefault="001107D3">
          <w:pPr>
            <w:pStyle w:val="TOC1"/>
            <w:rPr>
              <w:rFonts w:asciiTheme="minorHAnsi" w:eastAsiaTheme="minorEastAsia" w:hAnsiTheme="minorHAnsi"/>
              <w:noProof/>
              <w:kern w:val="2"/>
              <w:sz w:val="22"/>
              <w:szCs w:val="22"/>
              <w14:ligatures w14:val="standardContextual"/>
            </w:rPr>
          </w:pPr>
          <w:hyperlink w:anchor="_Toc162960894" w:history="1">
            <w:r w:rsidRPr="00F546EE">
              <w:rPr>
                <w:rStyle w:val="Hyperlink"/>
                <w:noProof/>
              </w:rPr>
              <w:t>Improved Outcomes: Positive Social-Emotional Skills</w:t>
            </w:r>
            <w:r>
              <w:rPr>
                <w:noProof/>
                <w:webHidden/>
              </w:rPr>
              <w:tab/>
            </w:r>
            <w:r>
              <w:rPr>
                <w:noProof/>
                <w:webHidden/>
              </w:rPr>
              <w:fldChar w:fldCharType="begin"/>
            </w:r>
            <w:r>
              <w:rPr>
                <w:noProof/>
                <w:webHidden/>
              </w:rPr>
              <w:instrText xml:space="preserve"> PAGEREF _Toc162960894 \h </w:instrText>
            </w:r>
            <w:r>
              <w:rPr>
                <w:noProof/>
                <w:webHidden/>
              </w:rPr>
            </w:r>
            <w:r>
              <w:rPr>
                <w:noProof/>
                <w:webHidden/>
              </w:rPr>
              <w:fldChar w:fldCharType="separate"/>
            </w:r>
            <w:r w:rsidR="00201D74">
              <w:rPr>
                <w:noProof/>
                <w:webHidden/>
              </w:rPr>
              <w:t>23</w:t>
            </w:r>
            <w:r>
              <w:rPr>
                <w:noProof/>
                <w:webHidden/>
              </w:rPr>
              <w:fldChar w:fldCharType="end"/>
            </w:r>
          </w:hyperlink>
        </w:p>
        <w:p w14:paraId="2844C896" w14:textId="6572C5DF" w:rsidR="001107D3" w:rsidRDefault="001107D3">
          <w:pPr>
            <w:pStyle w:val="TOC2"/>
            <w:tabs>
              <w:tab w:val="right" w:leader="dot" w:pos="9350"/>
            </w:tabs>
            <w:rPr>
              <w:rFonts w:asciiTheme="minorHAnsi" w:eastAsiaTheme="minorEastAsia" w:hAnsiTheme="minorHAnsi"/>
              <w:noProof/>
              <w:kern w:val="2"/>
              <w:szCs w:val="22"/>
              <w14:ligatures w14:val="standardContextual"/>
            </w:rPr>
          </w:pPr>
          <w:hyperlink w:anchor="_Toc162960895" w:history="1">
            <w:r w:rsidRPr="00F546EE">
              <w:rPr>
                <w:rStyle w:val="Hyperlink"/>
                <w:noProof/>
              </w:rPr>
              <w:t>State Targets</w:t>
            </w:r>
            <w:r>
              <w:rPr>
                <w:noProof/>
                <w:webHidden/>
              </w:rPr>
              <w:tab/>
            </w:r>
            <w:r>
              <w:rPr>
                <w:noProof/>
                <w:webHidden/>
              </w:rPr>
              <w:fldChar w:fldCharType="begin"/>
            </w:r>
            <w:r>
              <w:rPr>
                <w:noProof/>
                <w:webHidden/>
              </w:rPr>
              <w:instrText xml:space="preserve"> PAGEREF _Toc162960895 \h </w:instrText>
            </w:r>
            <w:r>
              <w:rPr>
                <w:noProof/>
                <w:webHidden/>
              </w:rPr>
            </w:r>
            <w:r>
              <w:rPr>
                <w:noProof/>
                <w:webHidden/>
              </w:rPr>
              <w:fldChar w:fldCharType="separate"/>
            </w:r>
            <w:r w:rsidR="00201D74">
              <w:rPr>
                <w:noProof/>
                <w:webHidden/>
              </w:rPr>
              <w:t>23</w:t>
            </w:r>
            <w:r>
              <w:rPr>
                <w:noProof/>
                <w:webHidden/>
              </w:rPr>
              <w:fldChar w:fldCharType="end"/>
            </w:r>
          </w:hyperlink>
        </w:p>
        <w:p w14:paraId="71CFF609" w14:textId="09712693" w:rsidR="001107D3" w:rsidRDefault="001107D3">
          <w:pPr>
            <w:pStyle w:val="TOC2"/>
            <w:tabs>
              <w:tab w:val="right" w:leader="dot" w:pos="9350"/>
            </w:tabs>
            <w:rPr>
              <w:rFonts w:asciiTheme="minorHAnsi" w:eastAsiaTheme="minorEastAsia" w:hAnsiTheme="minorHAnsi"/>
              <w:noProof/>
              <w:kern w:val="2"/>
              <w:szCs w:val="22"/>
              <w14:ligatures w14:val="standardContextual"/>
            </w:rPr>
          </w:pPr>
          <w:hyperlink w:anchor="_Toc162960896" w:history="1">
            <w:r w:rsidRPr="00F546EE">
              <w:rPr>
                <w:rStyle w:val="Hyperlink"/>
                <w:noProof/>
              </w:rPr>
              <w:t>Data Collection</w:t>
            </w:r>
            <w:r>
              <w:rPr>
                <w:noProof/>
                <w:webHidden/>
              </w:rPr>
              <w:tab/>
            </w:r>
            <w:r>
              <w:rPr>
                <w:noProof/>
                <w:webHidden/>
              </w:rPr>
              <w:fldChar w:fldCharType="begin"/>
            </w:r>
            <w:r>
              <w:rPr>
                <w:noProof/>
                <w:webHidden/>
              </w:rPr>
              <w:instrText xml:space="preserve"> PAGEREF _Toc162960896 \h </w:instrText>
            </w:r>
            <w:r>
              <w:rPr>
                <w:noProof/>
                <w:webHidden/>
              </w:rPr>
            </w:r>
            <w:r>
              <w:rPr>
                <w:noProof/>
                <w:webHidden/>
              </w:rPr>
              <w:fldChar w:fldCharType="separate"/>
            </w:r>
            <w:r w:rsidR="00201D74">
              <w:rPr>
                <w:noProof/>
                <w:webHidden/>
              </w:rPr>
              <w:t>25</w:t>
            </w:r>
            <w:r>
              <w:rPr>
                <w:noProof/>
                <w:webHidden/>
              </w:rPr>
              <w:fldChar w:fldCharType="end"/>
            </w:r>
          </w:hyperlink>
        </w:p>
        <w:p w14:paraId="521EA56A" w14:textId="097446D2" w:rsidR="001107D3" w:rsidRDefault="001107D3">
          <w:pPr>
            <w:pStyle w:val="TOC2"/>
            <w:tabs>
              <w:tab w:val="right" w:leader="dot" w:pos="9350"/>
            </w:tabs>
            <w:rPr>
              <w:rFonts w:asciiTheme="minorHAnsi" w:eastAsiaTheme="minorEastAsia" w:hAnsiTheme="minorHAnsi"/>
              <w:noProof/>
              <w:kern w:val="2"/>
              <w:szCs w:val="22"/>
              <w14:ligatures w14:val="standardContextual"/>
            </w:rPr>
          </w:pPr>
          <w:hyperlink w:anchor="_Toc162960897" w:history="1">
            <w:r w:rsidRPr="00F546EE">
              <w:rPr>
                <w:rStyle w:val="Hyperlink"/>
                <w:noProof/>
              </w:rPr>
              <w:t>Definitions</w:t>
            </w:r>
            <w:r>
              <w:rPr>
                <w:noProof/>
                <w:webHidden/>
              </w:rPr>
              <w:tab/>
            </w:r>
            <w:r>
              <w:rPr>
                <w:noProof/>
                <w:webHidden/>
              </w:rPr>
              <w:fldChar w:fldCharType="begin"/>
            </w:r>
            <w:r>
              <w:rPr>
                <w:noProof/>
                <w:webHidden/>
              </w:rPr>
              <w:instrText xml:space="preserve"> PAGEREF _Toc162960897 \h </w:instrText>
            </w:r>
            <w:r>
              <w:rPr>
                <w:noProof/>
                <w:webHidden/>
              </w:rPr>
            </w:r>
            <w:r>
              <w:rPr>
                <w:noProof/>
                <w:webHidden/>
              </w:rPr>
              <w:fldChar w:fldCharType="separate"/>
            </w:r>
            <w:r w:rsidR="00201D74">
              <w:rPr>
                <w:noProof/>
                <w:webHidden/>
              </w:rPr>
              <w:t>25</w:t>
            </w:r>
            <w:r>
              <w:rPr>
                <w:noProof/>
                <w:webHidden/>
              </w:rPr>
              <w:fldChar w:fldCharType="end"/>
            </w:r>
          </w:hyperlink>
        </w:p>
        <w:p w14:paraId="7CBCADF1" w14:textId="14570F79" w:rsidR="001107D3" w:rsidRDefault="001107D3">
          <w:pPr>
            <w:pStyle w:val="TOC2"/>
            <w:tabs>
              <w:tab w:val="right" w:leader="dot" w:pos="9350"/>
            </w:tabs>
            <w:rPr>
              <w:rFonts w:asciiTheme="minorHAnsi" w:eastAsiaTheme="minorEastAsia" w:hAnsiTheme="minorHAnsi"/>
              <w:noProof/>
              <w:kern w:val="2"/>
              <w:szCs w:val="22"/>
              <w14:ligatures w14:val="standardContextual"/>
            </w:rPr>
          </w:pPr>
          <w:hyperlink w:anchor="_Toc162960898" w:history="1">
            <w:r w:rsidRPr="00F546EE">
              <w:rPr>
                <w:rStyle w:val="Hyperlink"/>
                <w:noProof/>
              </w:rPr>
              <w:t>Calculation Details</w:t>
            </w:r>
            <w:r>
              <w:rPr>
                <w:noProof/>
                <w:webHidden/>
              </w:rPr>
              <w:tab/>
            </w:r>
            <w:r>
              <w:rPr>
                <w:noProof/>
                <w:webHidden/>
              </w:rPr>
              <w:fldChar w:fldCharType="begin"/>
            </w:r>
            <w:r>
              <w:rPr>
                <w:noProof/>
                <w:webHidden/>
              </w:rPr>
              <w:instrText xml:space="preserve"> PAGEREF _Toc162960898 \h </w:instrText>
            </w:r>
            <w:r>
              <w:rPr>
                <w:noProof/>
                <w:webHidden/>
              </w:rPr>
            </w:r>
            <w:r>
              <w:rPr>
                <w:noProof/>
                <w:webHidden/>
              </w:rPr>
              <w:fldChar w:fldCharType="separate"/>
            </w:r>
            <w:r w:rsidR="00201D74">
              <w:rPr>
                <w:noProof/>
                <w:webHidden/>
              </w:rPr>
              <w:t>26</w:t>
            </w:r>
            <w:r>
              <w:rPr>
                <w:noProof/>
                <w:webHidden/>
              </w:rPr>
              <w:fldChar w:fldCharType="end"/>
            </w:r>
          </w:hyperlink>
        </w:p>
        <w:p w14:paraId="6D69FFF8" w14:textId="487E7859" w:rsidR="001107D3" w:rsidRDefault="001107D3">
          <w:pPr>
            <w:pStyle w:val="TOC2"/>
            <w:tabs>
              <w:tab w:val="right" w:leader="dot" w:pos="9350"/>
            </w:tabs>
            <w:rPr>
              <w:rFonts w:asciiTheme="minorHAnsi" w:eastAsiaTheme="minorEastAsia" w:hAnsiTheme="minorHAnsi"/>
              <w:noProof/>
              <w:kern w:val="2"/>
              <w:szCs w:val="22"/>
              <w14:ligatures w14:val="standardContextual"/>
            </w:rPr>
          </w:pPr>
          <w:hyperlink w:anchor="_Toc162960899" w:history="1">
            <w:r w:rsidRPr="00F546EE">
              <w:rPr>
                <w:rStyle w:val="Hyperlink"/>
                <w:noProof/>
              </w:rPr>
              <w:t>Additional Information</w:t>
            </w:r>
            <w:r>
              <w:rPr>
                <w:noProof/>
                <w:webHidden/>
              </w:rPr>
              <w:tab/>
            </w:r>
            <w:r>
              <w:rPr>
                <w:noProof/>
                <w:webHidden/>
              </w:rPr>
              <w:fldChar w:fldCharType="begin"/>
            </w:r>
            <w:r>
              <w:rPr>
                <w:noProof/>
                <w:webHidden/>
              </w:rPr>
              <w:instrText xml:space="preserve"> PAGEREF _Toc162960899 \h </w:instrText>
            </w:r>
            <w:r>
              <w:rPr>
                <w:noProof/>
                <w:webHidden/>
              </w:rPr>
            </w:r>
            <w:r>
              <w:rPr>
                <w:noProof/>
                <w:webHidden/>
              </w:rPr>
              <w:fldChar w:fldCharType="separate"/>
            </w:r>
            <w:r w:rsidR="00201D74">
              <w:rPr>
                <w:noProof/>
                <w:webHidden/>
              </w:rPr>
              <w:t>27</w:t>
            </w:r>
            <w:r>
              <w:rPr>
                <w:noProof/>
                <w:webHidden/>
              </w:rPr>
              <w:fldChar w:fldCharType="end"/>
            </w:r>
          </w:hyperlink>
        </w:p>
        <w:p w14:paraId="168DAC08" w14:textId="5B0C36BF" w:rsidR="001107D3" w:rsidRDefault="001107D3">
          <w:pPr>
            <w:pStyle w:val="TOC1"/>
            <w:rPr>
              <w:rFonts w:asciiTheme="minorHAnsi" w:eastAsiaTheme="minorEastAsia" w:hAnsiTheme="minorHAnsi"/>
              <w:noProof/>
              <w:kern w:val="2"/>
              <w:sz w:val="22"/>
              <w:szCs w:val="22"/>
              <w14:ligatures w14:val="standardContextual"/>
            </w:rPr>
          </w:pPr>
          <w:hyperlink w:anchor="_Toc162960900" w:history="1">
            <w:r w:rsidRPr="00F546EE">
              <w:rPr>
                <w:rStyle w:val="Hyperlink"/>
                <w:noProof/>
              </w:rPr>
              <w:t>Improved Outcomes: Acquisition and Use of Knowledge and Skills</w:t>
            </w:r>
            <w:r>
              <w:rPr>
                <w:noProof/>
                <w:webHidden/>
              </w:rPr>
              <w:tab/>
            </w:r>
            <w:r>
              <w:rPr>
                <w:noProof/>
                <w:webHidden/>
              </w:rPr>
              <w:fldChar w:fldCharType="begin"/>
            </w:r>
            <w:r>
              <w:rPr>
                <w:noProof/>
                <w:webHidden/>
              </w:rPr>
              <w:instrText xml:space="preserve"> PAGEREF _Toc162960900 \h </w:instrText>
            </w:r>
            <w:r>
              <w:rPr>
                <w:noProof/>
                <w:webHidden/>
              </w:rPr>
            </w:r>
            <w:r>
              <w:rPr>
                <w:noProof/>
                <w:webHidden/>
              </w:rPr>
              <w:fldChar w:fldCharType="separate"/>
            </w:r>
            <w:r w:rsidR="00201D74">
              <w:rPr>
                <w:noProof/>
                <w:webHidden/>
              </w:rPr>
              <w:t>28</w:t>
            </w:r>
            <w:r>
              <w:rPr>
                <w:noProof/>
                <w:webHidden/>
              </w:rPr>
              <w:fldChar w:fldCharType="end"/>
            </w:r>
          </w:hyperlink>
        </w:p>
        <w:p w14:paraId="540D67C7" w14:textId="05F271C4" w:rsidR="001107D3" w:rsidRDefault="001107D3">
          <w:pPr>
            <w:pStyle w:val="TOC2"/>
            <w:tabs>
              <w:tab w:val="right" w:leader="dot" w:pos="9350"/>
            </w:tabs>
            <w:rPr>
              <w:rFonts w:asciiTheme="minorHAnsi" w:eastAsiaTheme="minorEastAsia" w:hAnsiTheme="minorHAnsi"/>
              <w:noProof/>
              <w:kern w:val="2"/>
              <w:szCs w:val="22"/>
              <w14:ligatures w14:val="standardContextual"/>
            </w:rPr>
          </w:pPr>
          <w:hyperlink w:anchor="_Toc162960901" w:history="1">
            <w:r w:rsidRPr="00F546EE">
              <w:rPr>
                <w:rStyle w:val="Hyperlink"/>
                <w:noProof/>
              </w:rPr>
              <w:t>State Targets</w:t>
            </w:r>
            <w:r>
              <w:rPr>
                <w:noProof/>
                <w:webHidden/>
              </w:rPr>
              <w:tab/>
            </w:r>
            <w:r>
              <w:rPr>
                <w:noProof/>
                <w:webHidden/>
              </w:rPr>
              <w:fldChar w:fldCharType="begin"/>
            </w:r>
            <w:r>
              <w:rPr>
                <w:noProof/>
                <w:webHidden/>
              </w:rPr>
              <w:instrText xml:space="preserve"> PAGEREF _Toc162960901 \h </w:instrText>
            </w:r>
            <w:r>
              <w:rPr>
                <w:noProof/>
                <w:webHidden/>
              </w:rPr>
            </w:r>
            <w:r>
              <w:rPr>
                <w:noProof/>
                <w:webHidden/>
              </w:rPr>
              <w:fldChar w:fldCharType="separate"/>
            </w:r>
            <w:r w:rsidR="00201D74">
              <w:rPr>
                <w:noProof/>
                <w:webHidden/>
              </w:rPr>
              <w:t>28</w:t>
            </w:r>
            <w:r>
              <w:rPr>
                <w:noProof/>
                <w:webHidden/>
              </w:rPr>
              <w:fldChar w:fldCharType="end"/>
            </w:r>
          </w:hyperlink>
        </w:p>
        <w:p w14:paraId="215311F7" w14:textId="45416993" w:rsidR="001107D3" w:rsidRDefault="001107D3">
          <w:pPr>
            <w:pStyle w:val="TOC2"/>
            <w:tabs>
              <w:tab w:val="right" w:leader="dot" w:pos="9350"/>
            </w:tabs>
            <w:rPr>
              <w:rFonts w:asciiTheme="minorHAnsi" w:eastAsiaTheme="minorEastAsia" w:hAnsiTheme="minorHAnsi"/>
              <w:noProof/>
              <w:kern w:val="2"/>
              <w:szCs w:val="22"/>
              <w14:ligatures w14:val="standardContextual"/>
            </w:rPr>
          </w:pPr>
          <w:hyperlink w:anchor="_Toc162960902" w:history="1">
            <w:r w:rsidRPr="00F546EE">
              <w:rPr>
                <w:rStyle w:val="Hyperlink"/>
                <w:noProof/>
              </w:rPr>
              <w:t>Data Collection</w:t>
            </w:r>
            <w:r>
              <w:rPr>
                <w:noProof/>
                <w:webHidden/>
              </w:rPr>
              <w:tab/>
            </w:r>
            <w:r>
              <w:rPr>
                <w:noProof/>
                <w:webHidden/>
              </w:rPr>
              <w:fldChar w:fldCharType="begin"/>
            </w:r>
            <w:r>
              <w:rPr>
                <w:noProof/>
                <w:webHidden/>
              </w:rPr>
              <w:instrText xml:space="preserve"> PAGEREF _Toc162960902 \h </w:instrText>
            </w:r>
            <w:r>
              <w:rPr>
                <w:noProof/>
                <w:webHidden/>
              </w:rPr>
            </w:r>
            <w:r>
              <w:rPr>
                <w:noProof/>
                <w:webHidden/>
              </w:rPr>
              <w:fldChar w:fldCharType="separate"/>
            </w:r>
            <w:r w:rsidR="00201D74">
              <w:rPr>
                <w:noProof/>
                <w:webHidden/>
              </w:rPr>
              <w:t>30</w:t>
            </w:r>
            <w:r>
              <w:rPr>
                <w:noProof/>
                <w:webHidden/>
              </w:rPr>
              <w:fldChar w:fldCharType="end"/>
            </w:r>
          </w:hyperlink>
        </w:p>
        <w:p w14:paraId="0AE4EDF3" w14:textId="1B05A1C8" w:rsidR="001107D3" w:rsidRDefault="001107D3">
          <w:pPr>
            <w:pStyle w:val="TOC2"/>
            <w:tabs>
              <w:tab w:val="right" w:leader="dot" w:pos="9350"/>
            </w:tabs>
            <w:rPr>
              <w:rFonts w:asciiTheme="minorHAnsi" w:eastAsiaTheme="minorEastAsia" w:hAnsiTheme="minorHAnsi"/>
              <w:noProof/>
              <w:kern w:val="2"/>
              <w:szCs w:val="22"/>
              <w14:ligatures w14:val="standardContextual"/>
            </w:rPr>
          </w:pPr>
          <w:hyperlink w:anchor="_Toc162960903" w:history="1">
            <w:r w:rsidRPr="00F546EE">
              <w:rPr>
                <w:rStyle w:val="Hyperlink"/>
                <w:noProof/>
              </w:rPr>
              <w:t>Definitions</w:t>
            </w:r>
            <w:r>
              <w:rPr>
                <w:noProof/>
                <w:webHidden/>
              </w:rPr>
              <w:tab/>
            </w:r>
            <w:r>
              <w:rPr>
                <w:noProof/>
                <w:webHidden/>
              </w:rPr>
              <w:fldChar w:fldCharType="begin"/>
            </w:r>
            <w:r>
              <w:rPr>
                <w:noProof/>
                <w:webHidden/>
              </w:rPr>
              <w:instrText xml:space="preserve"> PAGEREF _Toc162960903 \h </w:instrText>
            </w:r>
            <w:r>
              <w:rPr>
                <w:noProof/>
                <w:webHidden/>
              </w:rPr>
            </w:r>
            <w:r>
              <w:rPr>
                <w:noProof/>
                <w:webHidden/>
              </w:rPr>
              <w:fldChar w:fldCharType="separate"/>
            </w:r>
            <w:r w:rsidR="00201D74">
              <w:rPr>
                <w:noProof/>
                <w:webHidden/>
              </w:rPr>
              <w:t>30</w:t>
            </w:r>
            <w:r>
              <w:rPr>
                <w:noProof/>
                <w:webHidden/>
              </w:rPr>
              <w:fldChar w:fldCharType="end"/>
            </w:r>
          </w:hyperlink>
        </w:p>
        <w:p w14:paraId="0B89461E" w14:textId="2F94B9B5" w:rsidR="001107D3" w:rsidRDefault="001107D3">
          <w:pPr>
            <w:pStyle w:val="TOC2"/>
            <w:tabs>
              <w:tab w:val="right" w:leader="dot" w:pos="9350"/>
            </w:tabs>
            <w:rPr>
              <w:rFonts w:asciiTheme="minorHAnsi" w:eastAsiaTheme="minorEastAsia" w:hAnsiTheme="minorHAnsi"/>
              <w:noProof/>
              <w:kern w:val="2"/>
              <w:szCs w:val="22"/>
              <w14:ligatures w14:val="standardContextual"/>
            </w:rPr>
          </w:pPr>
          <w:hyperlink w:anchor="_Toc162960904" w:history="1">
            <w:r w:rsidRPr="00F546EE">
              <w:rPr>
                <w:rStyle w:val="Hyperlink"/>
                <w:noProof/>
              </w:rPr>
              <w:t>Calculation Details</w:t>
            </w:r>
            <w:r>
              <w:rPr>
                <w:noProof/>
                <w:webHidden/>
              </w:rPr>
              <w:tab/>
            </w:r>
            <w:r>
              <w:rPr>
                <w:noProof/>
                <w:webHidden/>
              </w:rPr>
              <w:fldChar w:fldCharType="begin"/>
            </w:r>
            <w:r>
              <w:rPr>
                <w:noProof/>
                <w:webHidden/>
              </w:rPr>
              <w:instrText xml:space="preserve"> PAGEREF _Toc162960904 \h </w:instrText>
            </w:r>
            <w:r>
              <w:rPr>
                <w:noProof/>
                <w:webHidden/>
              </w:rPr>
            </w:r>
            <w:r>
              <w:rPr>
                <w:noProof/>
                <w:webHidden/>
              </w:rPr>
              <w:fldChar w:fldCharType="separate"/>
            </w:r>
            <w:r w:rsidR="00201D74">
              <w:rPr>
                <w:noProof/>
                <w:webHidden/>
              </w:rPr>
              <w:t>32</w:t>
            </w:r>
            <w:r>
              <w:rPr>
                <w:noProof/>
                <w:webHidden/>
              </w:rPr>
              <w:fldChar w:fldCharType="end"/>
            </w:r>
          </w:hyperlink>
        </w:p>
        <w:p w14:paraId="2C53A146" w14:textId="63C2DEA2" w:rsidR="001107D3" w:rsidRDefault="001107D3">
          <w:pPr>
            <w:pStyle w:val="TOC2"/>
            <w:tabs>
              <w:tab w:val="right" w:leader="dot" w:pos="9350"/>
            </w:tabs>
            <w:rPr>
              <w:rFonts w:asciiTheme="minorHAnsi" w:eastAsiaTheme="minorEastAsia" w:hAnsiTheme="minorHAnsi"/>
              <w:noProof/>
              <w:kern w:val="2"/>
              <w:szCs w:val="22"/>
              <w14:ligatures w14:val="standardContextual"/>
            </w:rPr>
          </w:pPr>
          <w:hyperlink w:anchor="_Toc162960905" w:history="1">
            <w:r w:rsidRPr="00F546EE">
              <w:rPr>
                <w:rStyle w:val="Hyperlink"/>
                <w:noProof/>
              </w:rPr>
              <w:t>Additional Information</w:t>
            </w:r>
            <w:r>
              <w:rPr>
                <w:noProof/>
                <w:webHidden/>
              </w:rPr>
              <w:tab/>
            </w:r>
            <w:r>
              <w:rPr>
                <w:noProof/>
                <w:webHidden/>
              </w:rPr>
              <w:fldChar w:fldCharType="begin"/>
            </w:r>
            <w:r>
              <w:rPr>
                <w:noProof/>
                <w:webHidden/>
              </w:rPr>
              <w:instrText xml:space="preserve"> PAGEREF _Toc162960905 \h </w:instrText>
            </w:r>
            <w:r>
              <w:rPr>
                <w:noProof/>
                <w:webHidden/>
              </w:rPr>
            </w:r>
            <w:r>
              <w:rPr>
                <w:noProof/>
                <w:webHidden/>
              </w:rPr>
              <w:fldChar w:fldCharType="separate"/>
            </w:r>
            <w:r w:rsidR="00201D74">
              <w:rPr>
                <w:noProof/>
                <w:webHidden/>
              </w:rPr>
              <w:t>33</w:t>
            </w:r>
            <w:r>
              <w:rPr>
                <w:noProof/>
                <w:webHidden/>
              </w:rPr>
              <w:fldChar w:fldCharType="end"/>
            </w:r>
          </w:hyperlink>
        </w:p>
        <w:p w14:paraId="1F5ED2FF" w14:textId="22F383D8" w:rsidR="001107D3" w:rsidRDefault="001107D3">
          <w:pPr>
            <w:pStyle w:val="TOC1"/>
            <w:rPr>
              <w:rFonts w:asciiTheme="minorHAnsi" w:eastAsiaTheme="minorEastAsia" w:hAnsiTheme="minorHAnsi"/>
              <w:noProof/>
              <w:kern w:val="2"/>
              <w:sz w:val="22"/>
              <w:szCs w:val="22"/>
              <w14:ligatures w14:val="standardContextual"/>
            </w:rPr>
          </w:pPr>
          <w:hyperlink w:anchor="_Toc162960906" w:history="1">
            <w:r w:rsidRPr="00F546EE">
              <w:rPr>
                <w:rStyle w:val="Hyperlink"/>
                <w:noProof/>
              </w:rPr>
              <w:t>Improved Outcomes: Use of Appropriate Behaviors to Meet Needs</w:t>
            </w:r>
            <w:r>
              <w:rPr>
                <w:noProof/>
                <w:webHidden/>
              </w:rPr>
              <w:tab/>
            </w:r>
            <w:r>
              <w:rPr>
                <w:noProof/>
                <w:webHidden/>
              </w:rPr>
              <w:fldChar w:fldCharType="begin"/>
            </w:r>
            <w:r>
              <w:rPr>
                <w:noProof/>
                <w:webHidden/>
              </w:rPr>
              <w:instrText xml:space="preserve"> PAGEREF _Toc162960906 \h </w:instrText>
            </w:r>
            <w:r>
              <w:rPr>
                <w:noProof/>
                <w:webHidden/>
              </w:rPr>
            </w:r>
            <w:r>
              <w:rPr>
                <w:noProof/>
                <w:webHidden/>
              </w:rPr>
              <w:fldChar w:fldCharType="separate"/>
            </w:r>
            <w:r w:rsidR="00201D74">
              <w:rPr>
                <w:noProof/>
                <w:webHidden/>
              </w:rPr>
              <w:t>34</w:t>
            </w:r>
            <w:r>
              <w:rPr>
                <w:noProof/>
                <w:webHidden/>
              </w:rPr>
              <w:fldChar w:fldCharType="end"/>
            </w:r>
          </w:hyperlink>
        </w:p>
        <w:p w14:paraId="13D14EF1" w14:textId="55B06B88" w:rsidR="001107D3" w:rsidRDefault="001107D3">
          <w:pPr>
            <w:pStyle w:val="TOC2"/>
            <w:tabs>
              <w:tab w:val="right" w:leader="dot" w:pos="9350"/>
            </w:tabs>
            <w:rPr>
              <w:rFonts w:asciiTheme="minorHAnsi" w:eastAsiaTheme="minorEastAsia" w:hAnsiTheme="minorHAnsi"/>
              <w:noProof/>
              <w:kern w:val="2"/>
              <w:szCs w:val="22"/>
              <w14:ligatures w14:val="standardContextual"/>
            </w:rPr>
          </w:pPr>
          <w:hyperlink w:anchor="_Toc162960907" w:history="1">
            <w:r w:rsidRPr="00F546EE">
              <w:rPr>
                <w:rStyle w:val="Hyperlink"/>
                <w:noProof/>
              </w:rPr>
              <w:t>State Targets</w:t>
            </w:r>
            <w:r>
              <w:rPr>
                <w:noProof/>
                <w:webHidden/>
              </w:rPr>
              <w:tab/>
            </w:r>
            <w:r>
              <w:rPr>
                <w:noProof/>
                <w:webHidden/>
              </w:rPr>
              <w:fldChar w:fldCharType="begin"/>
            </w:r>
            <w:r>
              <w:rPr>
                <w:noProof/>
                <w:webHidden/>
              </w:rPr>
              <w:instrText xml:space="preserve"> PAGEREF _Toc162960907 \h </w:instrText>
            </w:r>
            <w:r>
              <w:rPr>
                <w:noProof/>
                <w:webHidden/>
              </w:rPr>
            </w:r>
            <w:r>
              <w:rPr>
                <w:noProof/>
                <w:webHidden/>
              </w:rPr>
              <w:fldChar w:fldCharType="separate"/>
            </w:r>
            <w:r w:rsidR="00201D74">
              <w:rPr>
                <w:noProof/>
                <w:webHidden/>
              </w:rPr>
              <w:t>34</w:t>
            </w:r>
            <w:r>
              <w:rPr>
                <w:noProof/>
                <w:webHidden/>
              </w:rPr>
              <w:fldChar w:fldCharType="end"/>
            </w:r>
          </w:hyperlink>
        </w:p>
        <w:p w14:paraId="5FCE1FE8" w14:textId="6B8715B0" w:rsidR="001107D3" w:rsidRDefault="001107D3">
          <w:pPr>
            <w:pStyle w:val="TOC2"/>
            <w:tabs>
              <w:tab w:val="right" w:leader="dot" w:pos="9350"/>
            </w:tabs>
            <w:rPr>
              <w:rFonts w:asciiTheme="minorHAnsi" w:eastAsiaTheme="minorEastAsia" w:hAnsiTheme="minorHAnsi"/>
              <w:noProof/>
              <w:kern w:val="2"/>
              <w:szCs w:val="22"/>
              <w14:ligatures w14:val="standardContextual"/>
            </w:rPr>
          </w:pPr>
          <w:hyperlink w:anchor="_Toc162960908" w:history="1">
            <w:r w:rsidRPr="00F546EE">
              <w:rPr>
                <w:rStyle w:val="Hyperlink"/>
                <w:noProof/>
              </w:rPr>
              <w:t>Data Collection</w:t>
            </w:r>
            <w:r>
              <w:rPr>
                <w:noProof/>
                <w:webHidden/>
              </w:rPr>
              <w:tab/>
            </w:r>
            <w:r>
              <w:rPr>
                <w:noProof/>
                <w:webHidden/>
              </w:rPr>
              <w:fldChar w:fldCharType="begin"/>
            </w:r>
            <w:r>
              <w:rPr>
                <w:noProof/>
                <w:webHidden/>
              </w:rPr>
              <w:instrText xml:space="preserve"> PAGEREF _Toc162960908 \h </w:instrText>
            </w:r>
            <w:r>
              <w:rPr>
                <w:noProof/>
                <w:webHidden/>
              </w:rPr>
            </w:r>
            <w:r>
              <w:rPr>
                <w:noProof/>
                <w:webHidden/>
              </w:rPr>
              <w:fldChar w:fldCharType="separate"/>
            </w:r>
            <w:r w:rsidR="00201D74">
              <w:rPr>
                <w:noProof/>
                <w:webHidden/>
              </w:rPr>
              <w:t>36</w:t>
            </w:r>
            <w:r>
              <w:rPr>
                <w:noProof/>
                <w:webHidden/>
              </w:rPr>
              <w:fldChar w:fldCharType="end"/>
            </w:r>
          </w:hyperlink>
        </w:p>
        <w:p w14:paraId="01AAF581" w14:textId="4FEF95A0" w:rsidR="001107D3" w:rsidRDefault="001107D3">
          <w:pPr>
            <w:pStyle w:val="TOC2"/>
            <w:tabs>
              <w:tab w:val="right" w:leader="dot" w:pos="9350"/>
            </w:tabs>
            <w:rPr>
              <w:rFonts w:asciiTheme="minorHAnsi" w:eastAsiaTheme="minorEastAsia" w:hAnsiTheme="minorHAnsi"/>
              <w:noProof/>
              <w:kern w:val="2"/>
              <w:szCs w:val="22"/>
              <w14:ligatures w14:val="standardContextual"/>
            </w:rPr>
          </w:pPr>
          <w:hyperlink w:anchor="_Toc162960909" w:history="1">
            <w:r w:rsidRPr="00F546EE">
              <w:rPr>
                <w:rStyle w:val="Hyperlink"/>
                <w:noProof/>
              </w:rPr>
              <w:t>Calculation Details</w:t>
            </w:r>
            <w:r>
              <w:rPr>
                <w:noProof/>
                <w:webHidden/>
              </w:rPr>
              <w:tab/>
            </w:r>
            <w:r>
              <w:rPr>
                <w:noProof/>
                <w:webHidden/>
              </w:rPr>
              <w:fldChar w:fldCharType="begin"/>
            </w:r>
            <w:r>
              <w:rPr>
                <w:noProof/>
                <w:webHidden/>
              </w:rPr>
              <w:instrText xml:space="preserve"> PAGEREF _Toc162960909 \h </w:instrText>
            </w:r>
            <w:r>
              <w:rPr>
                <w:noProof/>
                <w:webHidden/>
              </w:rPr>
            </w:r>
            <w:r>
              <w:rPr>
                <w:noProof/>
                <w:webHidden/>
              </w:rPr>
              <w:fldChar w:fldCharType="separate"/>
            </w:r>
            <w:r w:rsidR="00201D74">
              <w:rPr>
                <w:noProof/>
                <w:webHidden/>
              </w:rPr>
              <w:t>37</w:t>
            </w:r>
            <w:r>
              <w:rPr>
                <w:noProof/>
                <w:webHidden/>
              </w:rPr>
              <w:fldChar w:fldCharType="end"/>
            </w:r>
          </w:hyperlink>
        </w:p>
        <w:p w14:paraId="169910C3" w14:textId="36C013F7" w:rsidR="001107D3" w:rsidRDefault="001107D3">
          <w:pPr>
            <w:pStyle w:val="TOC2"/>
            <w:tabs>
              <w:tab w:val="right" w:leader="dot" w:pos="9350"/>
            </w:tabs>
            <w:rPr>
              <w:rFonts w:asciiTheme="minorHAnsi" w:eastAsiaTheme="minorEastAsia" w:hAnsiTheme="minorHAnsi"/>
              <w:noProof/>
              <w:kern w:val="2"/>
              <w:szCs w:val="22"/>
              <w14:ligatures w14:val="standardContextual"/>
            </w:rPr>
          </w:pPr>
          <w:hyperlink w:anchor="_Toc162960910" w:history="1">
            <w:r w:rsidRPr="00F546EE">
              <w:rPr>
                <w:rStyle w:val="Hyperlink"/>
                <w:noProof/>
              </w:rPr>
              <w:t>Additional Information</w:t>
            </w:r>
            <w:r>
              <w:rPr>
                <w:noProof/>
                <w:webHidden/>
              </w:rPr>
              <w:tab/>
            </w:r>
            <w:r>
              <w:rPr>
                <w:noProof/>
                <w:webHidden/>
              </w:rPr>
              <w:fldChar w:fldCharType="begin"/>
            </w:r>
            <w:r>
              <w:rPr>
                <w:noProof/>
                <w:webHidden/>
              </w:rPr>
              <w:instrText xml:space="preserve"> PAGEREF _Toc162960910 \h </w:instrText>
            </w:r>
            <w:r>
              <w:rPr>
                <w:noProof/>
                <w:webHidden/>
              </w:rPr>
            </w:r>
            <w:r>
              <w:rPr>
                <w:noProof/>
                <w:webHidden/>
              </w:rPr>
              <w:fldChar w:fldCharType="separate"/>
            </w:r>
            <w:r w:rsidR="00201D74">
              <w:rPr>
                <w:noProof/>
                <w:webHidden/>
              </w:rPr>
              <w:t>38</w:t>
            </w:r>
            <w:r>
              <w:rPr>
                <w:noProof/>
                <w:webHidden/>
              </w:rPr>
              <w:fldChar w:fldCharType="end"/>
            </w:r>
          </w:hyperlink>
        </w:p>
        <w:p w14:paraId="0924B37B" w14:textId="61344DAD" w:rsidR="001107D3" w:rsidRDefault="001107D3">
          <w:pPr>
            <w:pStyle w:val="TOC1"/>
            <w:rPr>
              <w:rFonts w:asciiTheme="minorHAnsi" w:eastAsiaTheme="minorEastAsia" w:hAnsiTheme="minorHAnsi"/>
              <w:noProof/>
              <w:kern w:val="2"/>
              <w:sz w:val="22"/>
              <w:szCs w:val="22"/>
              <w14:ligatures w14:val="standardContextual"/>
            </w:rPr>
          </w:pPr>
          <w:hyperlink w:anchor="_Toc162960911" w:history="1">
            <w:r w:rsidRPr="00F546EE">
              <w:rPr>
                <w:rStyle w:val="Hyperlink"/>
                <w:noProof/>
              </w:rPr>
              <w:t>Timely Transition</w:t>
            </w:r>
            <w:r>
              <w:rPr>
                <w:noProof/>
                <w:webHidden/>
              </w:rPr>
              <w:tab/>
            </w:r>
            <w:r>
              <w:rPr>
                <w:noProof/>
                <w:webHidden/>
              </w:rPr>
              <w:fldChar w:fldCharType="begin"/>
            </w:r>
            <w:r>
              <w:rPr>
                <w:noProof/>
                <w:webHidden/>
              </w:rPr>
              <w:instrText xml:space="preserve"> PAGEREF _Toc162960911 \h </w:instrText>
            </w:r>
            <w:r>
              <w:rPr>
                <w:noProof/>
                <w:webHidden/>
              </w:rPr>
            </w:r>
            <w:r>
              <w:rPr>
                <w:noProof/>
                <w:webHidden/>
              </w:rPr>
              <w:fldChar w:fldCharType="separate"/>
            </w:r>
            <w:r w:rsidR="00201D74">
              <w:rPr>
                <w:noProof/>
                <w:webHidden/>
              </w:rPr>
              <w:t>39</w:t>
            </w:r>
            <w:r>
              <w:rPr>
                <w:noProof/>
                <w:webHidden/>
              </w:rPr>
              <w:fldChar w:fldCharType="end"/>
            </w:r>
          </w:hyperlink>
        </w:p>
        <w:p w14:paraId="6006275C" w14:textId="0B52B79C" w:rsidR="001107D3" w:rsidRDefault="001107D3">
          <w:pPr>
            <w:pStyle w:val="TOC2"/>
            <w:tabs>
              <w:tab w:val="right" w:leader="dot" w:pos="9350"/>
            </w:tabs>
            <w:rPr>
              <w:rFonts w:asciiTheme="minorHAnsi" w:eastAsiaTheme="minorEastAsia" w:hAnsiTheme="minorHAnsi"/>
              <w:noProof/>
              <w:kern w:val="2"/>
              <w:szCs w:val="22"/>
              <w14:ligatures w14:val="standardContextual"/>
            </w:rPr>
          </w:pPr>
          <w:hyperlink w:anchor="_Toc162960912" w:history="1">
            <w:r w:rsidRPr="00F546EE">
              <w:rPr>
                <w:rStyle w:val="Hyperlink"/>
                <w:noProof/>
              </w:rPr>
              <w:t>Data Collection</w:t>
            </w:r>
            <w:r>
              <w:rPr>
                <w:noProof/>
                <w:webHidden/>
              </w:rPr>
              <w:tab/>
            </w:r>
            <w:r>
              <w:rPr>
                <w:noProof/>
                <w:webHidden/>
              </w:rPr>
              <w:fldChar w:fldCharType="begin"/>
            </w:r>
            <w:r>
              <w:rPr>
                <w:noProof/>
                <w:webHidden/>
              </w:rPr>
              <w:instrText xml:space="preserve"> PAGEREF _Toc162960912 \h </w:instrText>
            </w:r>
            <w:r>
              <w:rPr>
                <w:noProof/>
                <w:webHidden/>
              </w:rPr>
            </w:r>
            <w:r>
              <w:rPr>
                <w:noProof/>
                <w:webHidden/>
              </w:rPr>
              <w:fldChar w:fldCharType="separate"/>
            </w:r>
            <w:r w:rsidR="00201D74">
              <w:rPr>
                <w:noProof/>
                <w:webHidden/>
              </w:rPr>
              <w:t>39</w:t>
            </w:r>
            <w:r>
              <w:rPr>
                <w:noProof/>
                <w:webHidden/>
              </w:rPr>
              <w:fldChar w:fldCharType="end"/>
            </w:r>
          </w:hyperlink>
        </w:p>
        <w:p w14:paraId="6720DEAB" w14:textId="473916E2" w:rsidR="001107D3" w:rsidRDefault="001107D3">
          <w:pPr>
            <w:pStyle w:val="TOC2"/>
            <w:tabs>
              <w:tab w:val="right" w:leader="dot" w:pos="9350"/>
            </w:tabs>
            <w:rPr>
              <w:rFonts w:asciiTheme="minorHAnsi" w:eastAsiaTheme="minorEastAsia" w:hAnsiTheme="minorHAnsi"/>
              <w:noProof/>
              <w:kern w:val="2"/>
              <w:szCs w:val="22"/>
              <w14:ligatures w14:val="standardContextual"/>
            </w:rPr>
          </w:pPr>
          <w:hyperlink w:anchor="_Toc162960913" w:history="1">
            <w:r w:rsidRPr="00F546EE">
              <w:rPr>
                <w:rStyle w:val="Hyperlink"/>
                <w:noProof/>
              </w:rPr>
              <w:t>Definitions</w:t>
            </w:r>
            <w:r>
              <w:rPr>
                <w:noProof/>
                <w:webHidden/>
              </w:rPr>
              <w:tab/>
            </w:r>
            <w:r>
              <w:rPr>
                <w:noProof/>
                <w:webHidden/>
              </w:rPr>
              <w:fldChar w:fldCharType="begin"/>
            </w:r>
            <w:r>
              <w:rPr>
                <w:noProof/>
                <w:webHidden/>
              </w:rPr>
              <w:instrText xml:space="preserve"> PAGEREF _Toc162960913 \h </w:instrText>
            </w:r>
            <w:r>
              <w:rPr>
                <w:noProof/>
                <w:webHidden/>
              </w:rPr>
            </w:r>
            <w:r>
              <w:rPr>
                <w:noProof/>
                <w:webHidden/>
              </w:rPr>
              <w:fldChar w:fldCharType="separate"/>
            </w:r>
            <w:r w:rsidR="00201D74">
              <w:rPr>
                <w:noProof/>
                <w:webHidden/>
              </w:rPr>
              <w:t>40</w:t>
            </w:r>
            <w:r>
              <w:rPr>
                <w:noProof/>
                <w:webHidden/>
              </w:rPr>
              <w:fldChar w:fldCharType="end"/>
            </w:r>
          </w:hyperlink>
        </w:p>
        <w:p w14:paraId="730B35B0" w14:textId="1EFC48F1" w:rsidR="001107D3" w:rsidRDefault="001107D3">
          <w:pPr>
            <w:pStyle w:val="TOC2"/>
            <w:tabs>
              <w:tab w:val="right" w:leader="dot" w:pos="9350"/>
            </w:tabs>
            <w:rPr>
              <w:rFonts w:asciiTheme="minorHAnsi" w:eastAsiaTheme="minorEastAsia" w:hAnsiTheme="minorHAnsi"/>
              <w:noProof/>
              <w:kern w:val="2"/>
              <w:szCs w:val="22"/>
              <w14:ligatures w14:val="standardContextual"/>
            </w:rPr>
          </w:pPr>
          <w:hyperlink w:anchor="_Toc162960914" w:history="1">
            <w:r w:rsidRPr="00F546EE">
              <w:rPr>
                <w:rStyle w:val="Hyperlink"/>
                <w:noProof/>
              </w:rPr>
              <w:t>Calculation Details</w:t>
            </w:r>
            <w:r>
              <w:rPr>
                <w:noProof/>
                <w:webHidden/>
              </w:rPr>
              <w:tab/>
            </w:r>
            <w:r>
              <w:rPr>
                <w:noProof/>
                <w:webHidden/>
              </w:rPr>
              <w:fldChar w:fldCharType="begin"/>
            </w:r>
            <w:r>
              <w:rPr>
                <w:noProof/>
                <w:webHidden/>
              </w:rPr>
              <w:instrText xml:space="preserve"> PAGEREF _Toc162960914 \h </w:instrText>
            </w:r>
            <w:r>
              <w:rPr>
                <w:noProof/>
                <w:webHidden/>
              </w:rPr>
            </w:r>
            <w:r>
              <w:rPr>
                <w:noProof/>
                <w:webHidden/>
              </w:rPr>
              <w:fldChar w:fldCharType="separate"/>
            </w:r>
            <w:r w:rsidR="00201D74">
              <w:rPr>
                <w:noProof/>
                <w:webHidden/>
              </w:rPr>
              <w:t>40</w:t>
            </w:r>
            <w:r>
              <w:rPr>
                <w:noProof/>
                <w:webHidden/>
              </w:rPr>
              <w:fldChar w:fldCharType="end"/>
            </w:r>
          </w:hyperlink>
        </w:p>
        <w:p w14:paraId="10178C8A" w14:textId="22100859" w:rsidR="001107D3" w:rsidRDefault="001107D3">
          <w:pPr>
            <w:pStyle w:val="TOC2"/>
            <w:tabs>
              <w:tab w:val="right" w:leader="dot" w:pos="9350"/>
            </w:tabs>
            <w:rPr>
              <w:rFonts w:asciiTheme="minorHAnsi" w:eastAsiaTheme="minorEastAsia" w:hAnsiTheme="minorHAnsi"/>
              <w:noProof/>
              <w:kern w:val="2"/>
              <w:szCs w:val="22"/>
              <w14:ligatures w14:val="standardContextual"/>
            </w:rPr>
          </w:pPr>
          <w:hyperlink w:anchor="_Toc162960915" w:history="1">
            <w:r w:rsidRPr="00F546EE">
              <w:rPr>
                <w:rStyle w:val="Hyperlink"/>
                <w:noProof/>
              </w:rPr>
              <w:t>Additional Information</w:t>
            </w:r>
            <w:r>
              <w:rPr>
                <w:noProof/>
                <w:webHidden/>
              </w:rPr>
              <w:tab/>
            </w:r>
            <w:r>
              <w:rPr>
                <w:noProof/>
                <w:webHidden/>
              </w:rPr>
              <w:fldChar w:fldCharType="begin"/>
            </w:r>
            <w:r>
              <w:rPr>
                <w:noProof/>
                <w:webHidden/>
              </w:rPr>
              <w:instrText xml:space="preserve"> PAGEREF _Toc162960915 \h </w:instrText>
            </w:r>
            <w:r>
              <w:rPr>
                <w:noProof/>
                <w:webHidden/>
              </w:rPr>
            </w:r>
            <w:r>
              <w:rPr>
                <w:noProof/>
                <w:webHidden/>
              </w:rPr>
              <w:fldChar w:fldCharType="separate"/>
            </w:r>
            <w:r w:rsidR="00201D74">
              <w:rPr>
                <w:noProof/>
                <w:webHidden/>
              </w:rPr>
              <w:t>40</w:t>
            </w:r>
            <w:r>
              <w:rPr>
                <w:noProof/>
                <w:webHidden/>
              </w:rPr>
              <w:fldChar w:fldCharType="end"/>
            </w:r>
          </w:hyperlink>
        </w:p>
        <w:p w14:paraId="0EB2D42B" w14:textId="72773750" w:rsidR="001611A6" w:rsidRPr="00DB31DC" w:rsidRDefault="00310303">
          <w:r w:rsidRPr="00DB31DC">
            <w:rPr>
              <w:sz w:val="24"/>
              <w:szCs w:val="24"/>
            </w:rPr>
            <w:fldChar w:fldCharType="end"/>
          </w:r>
        </w:p>
      </w:sdtContent>
    </w:sdt>
    <w:p w14:paraId="42147D8F" w14:textId="77777777" w:rsidR="00431388" w:rsidRPr="00DB31DC" w:rsidRDefault="00431388" w:rsidP="00431388">
      <w:pPr>
        <w:sectPr w:rsidR="00431388" w:rsidRPr="00DB31DC" w:rsidSect="001551A6">
          <w:headerReference w:type="first" r:id="rId13"/>
          <w:footerReference w:type="first" r:id="rId14"/>
          <w:pgSz w:w="12240" w:h="15840"/>
          <w:pgMar w:top="1440" w:right="1440" w:bottom="1350" w:left="1440" w:header="720" w:footer="720" w:gutter="0"/>
          <w:pgNumType w:fmt="lowerRoman" w:start="1"/>
          <w:cols w:space="720"/>
          <w:titlePg/>
          <w:docGrid w:linePitch="360"/>
        </w:sectPr>
      </w:pPr>
    </w:p>
    <w:p w14:paraId="0632A21D" w14:textId="1D341094" w:rsidR="00C03B5E" w:rsidRPr="00DB31DC" w:rsidRDefault="00C03B5E" w:rsidP="00431388">
      <w:pPr>
        <w:pStyle w:val="Heading1"/>
      </w:pPr>
      <w:bookmarkStart w:id="4" w:name="_Toc162960850"/>
      <w:r w:rsidRPr="00DB31DC">
        <w:lastRenderedPageBreak/>
        <w:t>Preface</w:t>
      </w:r>
      <w:bookmarkEnd w:id="4"/>
      <w:bookmarkEnd w:id="3"/>
      <w:bookmarkEnd w:id="2"/>
      <w:bookmarkEnd w:id="1"/>
      <w:bookmarkEnd w:id="0"/>
    </w:p>
    <w:p w14:paraId="5F81E87B" w14:textId="1D48D01A" w:rsidR="00C03B5E" w:rsidRPr="00DB31DC" w:rsidRDefault="00C03B5E" w:rsidP="002257DC">
      <w:r w:rsidRPr="00DB31DC">
        <w:t>The Technical Manual provides detailed information about how the data are collected and calculated for the Oregon 20</w:t>
      </w:r>
      <w:r w:rsidR="000E69E2" w:rsidRPr="00DB31DC">
        <w:t>2</w:t>
      </w:r>
      <w:r w:rsidR="007B1185">
        <w:t>3</w:t>
      </w:r>
      <w:r w:rsidRPr="00DB31DC">
        <w:t>-20</w:t>
      </w:r>
      <w:r w:rsidR="000E69E2" w:rsidRPr="00DB31DC">
        <w:t>2</w:t>
      </w:r>
      <w:r w:rsidR="007B1185">
        <w:t>4</w:t>
      </w:r>
      <w:r w:rsidRPr="00DB31DC">
        <w:t xml:space="preserve"> Special Education </w:t>
      </w:r>
      <w:r w:rsidR="0095383E" w:rsidRPr="00DB31DC">
        <w:t>Profiles</w:t>
      </w:r>
      <w:r w:rsidRPr="00DB31DC">
        <w:t xml:space="preserve"> released on </w:t>
      </w:r>
      <w:r w:rsidR="007E5FBB" w:rsidRPr="00DB31DC">
        <w:t xml:space="preserve">May </w:t>
      </w:r>
      <w:r w:rsidR="007B1185">
        <w:t>8</w:t>
      </w:r>
      <w:r w:rsidRPr="00DB31DC">
        <w:t>, 20</w:t>
      </w:r>
      <w:r w:rsidR="007E5FBB" w:rsidRPr="00DB31DC">
        <w:t>2</w:t>
      </w:r>
      <w:r w:rsidR="007B1185">
        <w:t>5</w:t>
      </w:r>
      <w:r w:rsidR="006E327C" w:rsidRPr="00DB31DC">
        <w:t>.</w:t>
      </w:r>
    </w:p>
    <w:p w14:paraId="15C0AE7F" w14:textId="4744D90B" w:rsidR="00C03B5E" w:rsidRPr="00DB31DC" w:rsidRDefault="00C03B5E" w:rsidP="002257DC">
      <w:r w:rsidRPr="00DB31DC">
        <w:t>In Oregon, Special Education reports were first issued in March 2007. Based on requirements of the 2004 Individuals with Disabilities Education Act (IDEA), the special education reports were developed to inform parents and the community about the special education programs and services provided by Oregon school districts and Or</w:t>
      </w:r>
      <w:r w:rsidR="006E327C" w:rsidRPr="00DB31DC">
        <w:t>egon EI/ECSE county programs.</w:t>
      </w:r>
    </w:p>
    <w:p w14:paraId="1BF302A0" w14:textId="5183471C" w:rsidR="00C03B5E" w:rsidRPr="00DB31DC" w:rsidRDefault="00C03B5E" w:rsidP="002257DC">
      <w:r w:rsidRPr="00DB31DC">
        <w:t>In December 2005, the Oregon Department of Education submitted the State Performance Plan (</w:t>
      </w:r>
      <w:smartTag w:uri="urn:schemas-microsoft-com:office:smarttags" w:element="stockticker">
        <w:r w:rsidRPr="00DB31DC">
          <w:t>SPP</w:t>
        </w:r>
      </w:smartTag>
      <w:r w:rsidRPr="00DB31DC">
        <w:t>) to the Office of Special Education Programs (OSEP) in Washington, D.C. The Annual Performance Report (</w:t>
      </w:r>
      <w:smartTag w:uri="urn:schemas-microsoft-com:office:smarttags" w:element="stockticker">
        <w:r w:rsidRPr="00DB31DC">
          <w:t>APR</w:t>
        </w:r>
      </w:smartTag>
      <w:r w:rsidRPr="00DB31DC">
        <w:t xml:space="preserve">), which reports Oregon’s progress on the thirty-four required indicators in the </w:t>
      </w:r>
      <w:smartTag w:uri="urn:schemas-microsoft-com:office:smarttags" w:element="stockticker">
        <w:r w:rsidRPr="00DB31DC">
          <w:t>SPP</w:t>
        </w:r>
      </w:smartTag>
      <w:r w:rsidRPr="00DB31DC">
        <w:t xml:space="preserve">, is submitted to OSEP in February each year. </w:t>
      </w:r>
      <w:r w:rsidR="00064235">
        <w:t>Information on t</w:t>
      </w:r>
      <w:r w:rsidRPr="00DB31DC">
        <w:t xml:space="preserve">he Oregon Department of Education Annual Performance Report can be found </w:t>
      </w:r>
      <w:r w:rsidR="00064235">
        <w:t xml:space="preserve">on the </w:t>
      </w:r>
      <w:hyperlink r:id="rId15" w:history="1">
        <w:r w:rsidR="00064235">
          <w:rPr>
            <w:rStyle w:val="Hyperlink"/>
            <w:rFonts w:cs="Arial"/>
          </w:rPr>
          <w:t>State Performance Plan and Annual Performance Reports for Special Education webpage</w:t>
        </w:r>
      </w:hyperlink>
      <w:r w:rsidR="006E327C" w:rsidRPr="00DB31DC">
        <w:t>.</w:t>
      </w:r>
    </w:p>
    <w:p w14:paraId="54B86859" w14:textId="6151B2D3" w:rsidR="00C03B5E" w:rsidRPr="00DB31DC" w:rsidRDefault="00C03B5E" w:rsidP="002257DC">
      <w:r w:rsidRPr="00DB31DC">
        <w:t>For 20</w:t>
      </w:r>
      <w:r w:rsidR="008A41A1" w:rsidRPr="00DB31DC">
        <w:t>2</w:t>
      </w:r>
      <w:r w:rsidR="007B1185">
        <w:t>3</w:t>
      </w:r>
      <w:r w:rsidRPr="00DB31DC">
        <w:t>-20</w:t>
      </w:r>
      <w:r w:rsidR="007E5FBB" w:rsidRPr="00DB31DC">
        <w:t>2</w:t>
      </w:r>
      <w:r w:rsidR="007B1185">
        <w:t>5</w:t>
      </w:r>
      <w:r w:rsidRPr="00DB31DC">
        <w:t xml:space="preserve">, information about twenty-one of the thirty-four indicators is required to be reported to the public. Oregon has developed two reports: a school district report and an EI/ECSE county program report. Reports for all school districts and county programs are posted on the </w:t>
      </w:r>
      <w:hyperlink r:id="rId16" w:history="1">
        <w:r w:rsidRPr="00D37117">
          <w:rPr>
            <w:rStyle w:val="Hyperlink"/>
          </w:rPr>
          <w:t>Oregon Department of Education website</w:t>
        </w:r>
      </w:hyperlink>
      <w:r w:rsidR="006E327C" w:rsidRPr="00DB31DC">
        <w:t>.</w:t>
      </w:r>
    </w:p>
    <w:p w14:paraId="41880F53" w14:textId="08D372D3" w:rsidR="00C03B5E" w:rsidRPr="00DB31DC" w:rsidRDefault="00C03B5E" w:rsidP="002257DC">
      <w:r w:rsidRPr="00DB31DC">
        <w:t>The Oregon Department of Education (ODE), in collaboration with Oregon stakeholders, set the state targets which were approved by the Office of Special Education Programs (OSEP) in Washington, D.C. Data provided by each school district and program are displayed with the state targets on</w:t>
      </w:r>
      <w:r w:rsidR="00021F08" w:rsidRPr="00DB31DC">
        <w:t xml:space="preserve"> the Special Education Reports.</w:t>
      </w:r>
    </w:p>
    <w:p w14:paraId="1BC0B9B2" w14:textId="77777777" w:rsidR="00C03B5E" w:rsidRPr="00DB31DC" w:rsidRDefault="00C03B5E" w:rsidP="00C03B5E">
      <w:pPr>
        <w:jc w:val="both"/>
        <w:rPr>
          <w:rFonts w:cs="Arial"/>
          <w:b/>
        </w:rPr>
      </w:pPr>
      <w:r w:rsidRPr="00DB31DC">
        <w:rPr>
          <w:rFonts w:cs="Arial"/>
          <w:b/>
        </w:rPr>
        <w:t>Federal Law</w:t>
      </w:r>
    </w:p>
    <w:p w14:paraId="4BA0B3A3" w14:textId="4AEF4004" w:rsidR="00C03B5E" w:rsidRPr="00DB31DC" w:rsidRDefault="004F6F7C" w:rsidP="002257DC">
      <w:r w:rsidRPr="004F6F7C">
        <w:t>The At-A-Glance Special Education Profiles are designed to meet public reporting requirements for local education agencies, as specified in the 2004 Individuals with Disabilities Education Act (IDEA):</w:t>
      </w:r>
    </w:p>
    <w:p w14:paraId="79F30C22" w14:textId="77777777" w:rsidR="004F6F7C" w:rsidRPr="00645925" w:rsidRDefault="004F6F7C" w:rsidP="004F6F7C">
      <w:pPr>
        <w:pStyle w:val="ListParagraph"/>
        <w:widowControl w:val="0"/>
        <w:numPr>
          <w:ilvl w:val="1"/>
          <w:numId w:val="37"/>
        </w:numPr>
        <w:tabs>
          <w:tab w:val="left" w:pos="1530"/>
        </w:tabs>
        <w:autoSpaceDE w:val="0"/>
        <w:autoSpaceDN w:val="0"/>
        <w:spacing w:after="160"/>
        <w:ind w:left="1080" w:right="758" w:firstLine="0"/>
        <w:contextualSpacing w:val="0"/>
        <w:rPr>
          <w:rFonts w:cs="Calibri"/>
        </w:rPr>
      </w:pPr>
      <w:r w:rsidRPr="00645925">
        <w:rPr>
          <w:rFonts w:cs="Calibri"/>
        </w:rPr>
        <w:t>Public report. (</w:t>
      </w:r>
      <w:proofErr w:type="spellStart"/>
      <w:r w:rsidRPr="00645925">
        <w:rPr>
          <w:rFonts w:cs="Calibri"/>
        </w:rPr>
        <w:t>i</w:t>
      </w:r>
      <w:proofErr w:type="spellEnd"/>
      <w:r w:rsidRPr="00645925">
        <w:rPr>
          <w:rFonts w:cs="Calibri"/>
        </w:rPr>
        <w:t>)…the State must—(A) Report annually to the public on the</w:t>
      </w:r>
      <w:r w:rsidRPr="00645925">
        <w:rPr>
          <w:rFonts w:cs="Calibri"/>
          <w:spacing w:val="-37"/>
        </w:rPr>
        <w:t xml:space="preserve"> </w:t>
      </w:r>
      <w:r w:rsidRPr="00645925">
        <w:rPr>
          <w:rFonts w:cs="Calibri"/>
        </w:rPr>
        <w:t>performance of each LEA located in the State on the targets in the State’s performance plan…, post the plan and reports on the SEA’s Web site, and distribute the plan and reports to the media and through public agencies. 34 CFR</w:t>
      </w:r>
      <w:r w:rsidRPr="00645925">
        <w:rPr>
          <w:rFonts w:cs="Calibri"/>
          <w:spacing w:val="-8"/>
        </w:rPr>
        <w:t xml:space="preserve"> </w:t>
      </w:r>
      <w:r w:rsidRPr="00645925">
        <w:rPr>
          <w:rFonts w:cs="Calibri"/>
        </w:rPr>
        <w:t>§300.602(b)(1)</w:t>
      </w:r>
    </w:p>
    <w:p w14:paraId="1FD3C7D5" w14:textId="69794A94" w:rsidR="006E327C" w:rsidRPr="00DB31DC" w:rsidRDefault="00C03B5E" w:rsidP="00E15E13">
      <w:pPr>
        <w:rPr>
          <w:rFonts w:ascii="Arial" w:hAnsi="Arial" w:cs="Arial"/>
          <w:sz w:val="21"/>
        </w:rPr>
      </w:pPr>
      <w:r w:rsidRPr="00DB31DC">
        <w:t xml:space="preserve">For more information, please visit the </w:t>
      </w:r>
      <w:hyperlink r:id="rId17" w:history="1">
        <w:r w:rsidRPr="00D65BD1">
          <w:rPr>
            <w:rStyle w:val="Hyperlink"/>
          </w:rPr>
          <w:t>U.S. Department of Education website for IDEA</w:t>
        </w:r>
      </w:hyperlink>
      <w:r w:rsidR="00D65BD1">
        <w:t>.</w:t>
      </w:r>
      <w:r w:rsidR="006E327C" w:rsidRPr="00DB31DC">
        <w:rPr>
          <w:rFonts w:ascii="Arial" w:hAnsi="Arial" w:cs="Arial"/>
          <w:sz w:val="21"/>
        </w:rPr>
        <w:br w:type="page"/>
      </w:r>
    </w:p>
    <w:p w14:paraId="1AA5F446" w14:textId="11821354" w:rsidR="00C03B5E" w:rsidRPr="00DB31DC" w:rsidRDefault="00C03B5E" w:rsidP="00431388">
      <w:pPr>
        <w:pStyle w:val="Heading1"/>
      </w:pPr>
      <w:bookmarkStart w:id="5" w:name="_Toc21423964"/>
      <w:bookmarkStart w:id="6" w:name="_Toc162960851"/>
      <w:r w:rsidRPr="00DB31DC">
        <w:lastRenderedPageBreak/>
        <w:t>Introduction</w:t>
      </w:r>
      <w:bookmarkEnd w:id="5"/>
      <w:bookmarkEnd w:id="6"/>
    </w:p>
    <w:p w14:paraId="6B98D640" w14:textId="2BAD2A12" w:rsidR="00C03B5E" w:rsidRPr="00DB31DC" w:rsidRDefault="00C03B5E" w:rsidP="002257DC">
      <w:r w:rsidRPr="00DB31DC">
        <w:t>This Technical Manual describes the displays for the 20</w:t>
      </w:r>
      <w:r w:rsidR="008A41A1" w:rsidRPr="00DB31DC">
        <w:t>2</w:t>
      </w:r>
      <w:r w:rsidR="007B1185">
        <w:t>3</w:t>
      </w:r>
      <w:r w:rsidRPr="00DB31DC">
        <w:t>-20</w:t>
      </w:r>
      <w:r w:rsidR="007E5FBB" w:rsidRPr="00DB31DC">
        <w:t>2</w:t>
      </w:r>
      <w:r w:rsidR="007B1185">
        <w:t>4</w:t>
      </w:r>
      <w:r w:rsidRPr="00DB31DC">
        <w:t xml:space="preserve"> EI/ECSE Special Education </w:t>
      </w:r>
      <w:r w:rsidR="007E5FBB" w:rsidRPr="00DB31DC">
        <w:t xml:space="preserve">Profiles </w:t>
      </w:r>
      <w:r w:rsidRPr="00DB31DC">
        <w:t xml:space="preserve">issued on </w:t>
      </w:r>
      <w:r w:rsidR="007E5FBB" w:rsidRPr="00DB31DC">
        <w:t xml:space="preserve">May </w:t>
      </w:r>
      <w:r w:rsidR="007B1185">
        <w:t>8</w:t>
      </w:r>
      <w:r w:rsidRPr="00DB31DC">
        <w:t>, 20</w:t>
      </w:r>
      <w:r w:rsidR="007E5FBB" w:rsidRPr="00DB31DC">
        <w:t>2</w:t>
      </w:r>
      <w:r w:rsidR="007B1185">
        <w:t>5</w:t>
      </w:r>
      <w:r w:rsidRPr="00DB31DC">
        <w:t>. This manual also provides information about the specific definitions, targets, calculations, and data that are displayed in the reports. The Technical Manual describes in detail the following major topics:</w:t>
      </w:r>
    </w:p>
    <w:p w14:paraId="616057A0" w14:textId="0966E2F3" w:rsidR="00C03B5E" w:rsidRPr="00DB31DC" w:rsidRDefault="00C03B5E" w:rsidP="00C03B5E">
      <w:pPr>
        <w:numPr>
          <w:ilvl w:val="0"/>
          <w:numId w:val="12"/>
        </w:numPr>
        <w:spacing w:after="0"/>
        <w:rPr>
          <w:rFonts w:cs="Arial"/>
        </w:rPr>
      </w:pPr>
      <w:r w:rsidRPr="00DB31DC">
        <w:rPr>
          <w:rFonts w:cs="Arial"/>
        </w:rPr>
        <w:t xml:space="preserve">Required </w:t>
      </w:r>
      <w:r w:rsidR="000E69E2" w:rsidRPr="00DB31DC">
        <w:rPr>
          <w:rFonts w:cs="Arial"/>
        </w:rPr>
        <w:t>E</w:t>
      </w:r>
      <w:r w:rsidRPr="00DB31DC">
        <w:rPr>
          <w:rFonts w:cs="Arial"/>
        </w:rPr>
        <w:t xml:space="preserve">lements for the </w:t>
      </w:r>
      <w:r w:rsidR="000E69E2" w:rsidRPr="00DB31DC">
        <w:rPr>
          <w:rFonts w:cs="Arial"/>
        </w:rPr>
        <w:t>P</w:t>
      </w:r>
      <w:r w:rsidR="007E5FBB" w:rsidRPr="00DB31DC">
        <w:rPr>
          <w:rFonts w:cs="Arial"/>
        </w:rPr>
        <w:t>rofiles</w:t>
      </w:r>
    </w:p>
    <w:p w14:paraId="480E7110" w14:textId="77777777" w:rsidR="00C03B5E" w:rsidRPr="00DB31DC" w:rsidRDefault="00C03B5E" w:rsidP="00C03B5E">
      <w:pPr>
        <w:numPr>
          <w:ilvl w:val="0"/>
          <w:numId w:val="12"/>
        </w:numPr>
        <w:spacing w:after="0"/>
        <w:rPr>
          <w:rFonts w:cs="Arial"/>
        </w:rPr>
      </w:pPr>
      <w:r w:rsidRPr="00DB31DC">
        <w:rPr>
          <w:rFonts w:cs="Arial"/>
        </w:rPr>
        <w:t>Public Report format</w:t>
      </w:r>
    </w:p>
    <w:p w14:paraId="6D1447C7" w14:textId="77777777" w:rsidR="00C03B5E" w:rsidRPr="00DB31DC" w:rsidRDefault="00C03B5E" w:rsidP="00C03B5E">
      <w:pPr>
        <w:numPr>
          <w:ilvl w:val="0"/>
          <w:numId w:val="12"/>
        </w:numPr>
        <w:spacing w:after="0"/>
        <w:rPr>
          <w:rFonts w:cs="Arial"/>
        </w:rPr>
      </w:pPr>
      <w:r w:rsidRPr="00DB31DC">
        <w:rPr>
          <w:rFonts w:cs="Arial"/>
        </w:rPr>
        <w:t>State targets</w:t>
      </w:r>
    </w:p>
    <w:p w14:paraId="3E129CBF" w14:textId="77777777" w:rsidR="00C03B5E" w:rsidRPr="00DB31DC" w:rsidRDefault="00C03B5E" w:rsidP="00C03B5E">
      <w:pPr>
        <w:numPr>
          <w:ilvl w:val="0"/>
          <w:numId w:val="12"/>
        </w:numPr>
        <w:spacing w:after="0"/>
        <w:rPr>
          <w:rFonts w:cs="Arial"/>
        </w:rPr>
      </w:pPr>
      <w:r w:rsidRPr="00DB31DC">
        <w:rPr>
          <w:rFonts w:cs="Arial"/>
        </w:rPr>
        <w:t xml:space="preserve">Data collection </w:t>
      </w:r>
    </w:p>
    <w:p w14:paraId="6B14242D" w14:textId="77777777" w:rsidR="00C03B5E" w:rsidRPr="00DB31DC" w:rsidRDefault="00C03B5E" w:rsidP="00C03B5E">
      <w:pPr>
        <w:numPr>
          <w:ilvl w:val="0"/>
          <w:numId w:val="12"/>
        </w:numPr>
        <w:spacing w:after="0"/>
        <w:rPr>
          <w:rFonts w:cs="Arial"/>
        </w:rPr>
      </w:pPr>
      <w:r w:rsidRPr="00DB31DC">
        <w:rPr>
          <w:rFonts w:cs="Arial"/>
        </w:rPr>
        <w:t>Definitions of data elements</w:t>
      </w:r>
    </w:p>
    <w:p w14:paraId="7EBCB58D" w14:textId="77777777" w:rsidR="00C03B5E" w:rsidRPr="00DB31DC" w:rsidRDefault="00C03B5E" w:rsidP="006E327C">
      <w:pPr>
        <w:numPr>
          <w:ilvl w:val="0"/>
          <w:numId w:val="12"/>
        </w:numPr>
        <w:rPr>
          <w:rFonts w:cs="Arial"/>
        </w:rPr>
      </w:pPr>
      <w:r w:rsidRPr="00DB31DC">
        <w:rPr>
          <w:rFonts w:cs="Arial"/>
        </w:rPr>
        <w:t>Calculation details</w:t>
      </w:r>
    </w:p>
    <w:p w14:paraId="288DCEF2" w14:textId="6F766ADC" w:rsidR="00C03B5E" w:rsidRPr="00DB31DC" w:rsidRDefault="00C03B5E" w:rsidP="00C03B5E">
      <w:pPr>
        <w:rPr>
          <w:rFonts w:cs="Arial"/>
          <w:b/>
        </w:rPr>
      </w:pPr>
      <w:r w:rsidRPr="00DB31DC">
        <w:rPr>
          <w:rFonts w:cs="Arial"/>
          <w:b/>
        </w:rPr>
        <w:t>Indicators included in the 20</w:t>
      </w:r>
      <w:r w:rsidR="008A41A1" w:rsidRPr="00DB31DC">
        <w:rPr>
          <w:rFonts w:cs="Arial"/>
          <w:b/>
        </w:rPr>
        <w:t>2</w:t>
      </w:r>
      <w:r w:rsidR="007B1185">
        <w:rPr>
          <w:rFonts w:cs="Arial"/>
          <w:b/>
        </w:rPr>
        <w:t>3</w:t>
      </w:r>
      <w:r w:rsidR="007E5FBB" w:rsidRPr="00DB31DC">
        <w:rPr>
          <w:rFonts w:cs="Arial"/>
          <w:b/>
        </w:rPr>
        <w:t>-202</w:t>
      </w:r>
      <w:r w:rsidR="007B1185">
        <w:rPr>
          <w:rFonts w:cs="Arial"/>
          <w:b/>
        </w:rPr>
        <w:t>4</w:t>
      </w:r>
      <w:r w:rsidRPr="00DB31DC">
        <w:rPr>
          <w:rFonts w:cs="Arial"/>
          <w:b/>
        </w:rPr>
        <w:t xml:space="preserve"> EI/ECSE Special Education </w:t>
      </w:r>
      <w:r w:rsidR="000E69E2" w:rsidRPr="00DB31DC">
        <w:rPr>
          <w:rFonts w:cs="Arial"/>
          <w:b/>
        </w:rPr>
        <w:t>Profiles</w:t>
      </w:r>
    </w:p>
    <w:p w14:paraId="6348E2F8" w14:textId="77777777" w:rsidR="00DB21DF" w:rsidRPr="00DB31DC" w:rsidRDefault="00DB21DF" w:rsidP="007E5FBB">
      <w:pPr>
        <w:numPr>
          <w:ilvl w:val="0"/>
          <w:numId w:val="13"/>
        </w:numPr>
        <w:spacing w:after="0"/>
        <w:rPr>
          <w:rFonts w:cs="Arial"/>
        </w:rPr>
      </w:pPr>
      <w:r w:rsidRPr="00DB31DC">
        <w:rPr>
          <w:rFonts w:cs="Arial"/>
        </w:rPr>
        <w:t>Individual Family Service Plan (IFSP)</w:t>
      </w:r>
    </w:p>
    <w:p w14:paraId="7E3821C0" w14:textId="77777777" w:rsidR="00DB21DF" w:rsidRPr="00DB31DC" w:rsidRDefault="00DB21DF" w:rsidP="007E5FBB">
      <w:pPr>
        <w:numPr>
          <w:ilvl w:val="0"/>
          <w:numId w:val="13"/>
        </w:numPr>
        <w:spacing w:after="0"/>
        <w:rPr>
          <w:rFonts w:cs="Arial"/>
        </w:rPr>
      </w:pPr>
      <w:r w:rsidRPr="00DB31DC">
        <w:rPr>
          <w:rFonts w:cs="Arial"/>
        </w:rPr>
        <w:t>Services in Natural Environments</w:t>
      </w:r>
    </w:p>
    <w:p w14:paraId="4A73C4E6" w14:textId="77777777" w:rsidR="00DB21DF" w:rsidRPr="00DB31DC" w:rsidRDefault="00DB21DF" w:rsidP="007E5FBB">
      <w:pPr>
        <w:pStyle w:val="ListParagraph"/>
        <w:numPr>
          <w:ilvl w:val="0"/>
          <w:numId w:val="13"/>
        </w:numPr>
        <w:rPr>
          <w:rFonts w:cs="Arial"/>
        </w:rPr>
      </w:pPr>
      <w:r w:rsidRPr="00DB31DC">
        <w:rPr>
          <w:rFonts w:cs="Arial"/>
        </w:rPr>
        <w:t>Preschool Settings</w:t>
      </w:r>
    </w:p>
    <w:p w14:paraId="56559906" w14:textId="77777777" w:rsidR="00DB21DF" w:rsidRPr="00DB31DC" w:rsidRDefault="00DB21DF" w:rsidP="007E5FBB">
      <w:pPr>
        <w:pStyle w:val="ListParagraph"/>
        <w:numPr>
          <w:ilvl w:val="0"/>
          <w:numId w:val="13"/>
        </w:numPr>
        <w:rPr>
          <w:rFonts w:cs="Arial"/>
        </w:rPr>
      </w:pPr>
      <w:r w:rsidRPr="00DB31DC">
        <w:rPr>
          <w:rFonts w:cs="Arial"/>
        </w:rPr>
        <w:t>Timeline for EI IFSP</w:t>
      </w:r>
    </w:p>
    <w:p w14:paraId="2CDC637B" w14:textId="77777777" w:rsidR="00DB21DF" w:rsidRPr="00DB31DC" w:rsidRDefault="00C03B5E" w:rsidP="007E5FBB">
      <w:pPr>
        <w:pStyle w:val="ListParagraph"/>
        <w:numPr>
          <w:ilvl w:val="0"/>
          <w:numId w:val="13"/>
        </w:numPr>
        <w:rPr>
          <w:rFonts w:cs="Arial"/>
        </w:rPr>
      </w:pPr>
      <w:r w:rsidRPr="00DB31DC">
        <w:rPr>
          <w:rFonts w:cs="Arial"/>
        </w:rPr>
        <w:t>Timely EI Services</w:t>
      </w:r>
    </w:p>
    <w:p w14:paraId="1DE13988" w14:textId="77777777" w:rsidR="00DB21DF" w:rsidRPr="00DB31DC" w:rsidRDefault="00DB21DF" w:rsidP="007E5FBB">
      <w:pPr>
        <w:pStyle w:val="ListParagraph"/>
        <w:numPr>
          <w:ilvl w:val="0"/>
          <w:numId w:val="13"/>
        </w:numPr>
        <w:rPr>
          <w:rFonts w:cs="Arial"/>
        </w:rPr>
      </w:pPr>
      <w:r w:rsidRPr="00DB31DC">
        <w:rPr>
          <w:rFonts w:cs="Arial"/>
        </w:rPr>
        <w:t>Timeline for ECSE Eligibility</w:t>
      </w:r>
    </w:p>
    <w:p w14:paraId="6468D3B2" w14:textId="77777777" w:rsidR="00DB21DF" w:rsidRPr="00DB31DC" w:rsidRDefault="00DB21DF" w:rsidP="007E5FBB">
      <w:pPr>
        <w:pStyle w:val="ListParagraph"/>
        <w:numPr>
          <w:ilvl w:val="0"/>
          <w:numId w:val="13"/>
        </w:numPr>
        <w:rPr>
          <w:rFonts w:cs="Arial"/>
        </w:rPr>
      </w:pPr>
      <w:r w:rsidRPr="00DB31DC">
        <w:rPr>
          <w:rFonts w:cs="Arial"/>
        </w:rPr>
        <w:t>Family and Parent Survey Results</w:t>
      </w:r>
    </w:p>
    <w:p w14:paraId="248E43D5" w14:textId="77777777" w:rsidR="00DB21DF" w:rsidRPr="00DB31DC" w:rsidRDefault="00C03B5E" w:rsidP="007E5FBB">
      <w:pPr>
        <w:pStyle w:val="ListParagraph"/>
        <w:numPr>
          <w:ilvl w:val="0"/>
          <w:numId w:val="13"/>
        </w:numPr>
        <w:rPr>
          <w:rFonts w:cs="Arial"/>
        </w:rPr>
      </w:pPr>
      <w:r w:rsidRPr="00DB31DC">
        <w:rPr>
          <w:rFonts w:cs="Arial"/>
        </w:rPr>
        <w:t xml:space="preserve">Improved Outcomes in </w:t>
      </w:r>
      <w:r w:rsidR="00DB21DF" w:rsidRPr="00DB31DC">
        <w:rPr>
          <w:rFonts w:cs="Arial"/>
        </w:rPr>
        <w:t>Positive Social-Emotional Skills</w:t>
      </w:r>
    </w:p>
    <w:p w14:paraId="00CD1900" w14:textId="77777777" w:rsidR="00DB21DF" w:rsidRPr="00DB31DC" w:rsidRDefault="00C03B5E" w:rsidP="007E5FBB">
      <w:pPr>
        <w:pStyle w:val="ListParagraph"/>
        <w:numPr>
          <w:ilvl w:val="0"/>
          <w:numId w:val="13"/>
        </w:numPr>
        <w:rPr>
          <w:rFonts w:cs="Arial"/>
        </w:rPr>
      </w:pPr>
      <w:r w:rsidRPr="00DB31DC">
        <w:rPr>
          <w:rFonts w:cs="Arial"/>
        </w:rPr>
        <w:t>Improved Acquisition and Use of Knowledge and Skills</w:t>
      </w:r>
    </w:p>
    <w:p w14:paraId="5744C793" w14:textId="77777777" w:rsidR="00DB21DF" w:rsidRPr="00DB31DC" w:rsidRDefault="00C03B5E" w:rsidP="007E5FBB">
      <w:pPr>
        <w:pStyle w:val="ListParagraph"/>
        <w:numPr>
          <w:ilvl w:val="0"/>
          <w:numId w:val="13"/>
        </w:numPr>
        <w:rPr>
          <w:rFonts w:cs="Arial"/>
        </w:rPr>
      </w:pPr>
      <w:r w:rsidRPr="00DB31DC">
        <w:rPr>
          <w:rFonts w:cs="Arial"/>
        </w:rPr>
        <w:t>Improved Use of Appropriate Behaviors to Meet Needs</w:t>
      </w:r>
    </w:p>
    <w:p w14:paraId="04A9438D" w14:textId="77777777" w:rsidR="00DB21DF" w:rsidRPr="00DB31DC" w:rsidRDefault="00DB21DF" w:rsidP="007E5FBB">
      <w:pPr>
        <w:pStyle w:val="ListParagraph"/>
        <w:numPr>
          <w:ilvl w:val="0"/>
          <w:numId w:val="13"/>
        </w:numPr>
        <w:rPr>
          <w:rFonts w:cs="Arial"/>
        </w:rPr>
      </w:pPr>
      <w:r w:rsidRPr="00DB31DC">
        <w:rPr>
          <w:rFonts w:cs="Arial"/>
        </w:rPr>
        <w:t>Timely Transition</w:t>
      </w:r>
    </w:p>
    <w:p w14:paraId="6C911B70" w14:textId="77777777" w:rsidR="006E327C" w:rsidRPr="00DB31DC" w:rsidRDefault="006E327C" w:rsidP="006E327C">
      <w:pPr>
        <w:pStyle w:val="ListParagraph"/>
        <w:rPr>
          <w:rFonts w:cs="Arial"/>
        </w:rPr>
      </w:pPr>
      <w:r w:rsidRPr="00DB31DC">
        <w:rPr>
          <w:rFonts w:cs="Arial"/>
        </w:rPr>
        <w:br w:type="page"/>
      </w:r>
    </w:p>
    <w:p w14:paraId="15D67FC4" w14:textId="7F9B2DC4" w:rsidR="00C03B5E" w:rsidRPr="00DB31DC" w:rsidRDefault="00C03B5E" w:rsidP="00431388">
      <w:pPr>
        <w:pStyle w:val="Heading1"/>
      </w:pPr>
      <w:bookmarkStart w:id="7" w:name="_Toc21423965"/>
      <w:bookmarkStart w:id="8" w:name="_Toc162960852"/>
      <w:r w:rsidRPr="00DB31DC">
        <w:lastRenderedPageBreak/>
        <w:t>Individual Family Service Plan (IFSP)</w:t>
      </w:r>
      <w:bookmarkEnd w:id="7"/>
      <w:bookmarkEnd w:id="8"/>
    </w:p>
    <w:p w14:paraId="60F04137" w14:textId="77777777" w:rsidR="00C03B5E" w:rsidRPr="00DB31DC" w:rsidRDefault="00C03B5E" w:rsidP="00C03B5E">
      <w:pPr>
        <w:rPr>
          <w:rFonts w:cs="Arial"/>
          <w:b/>
          <w:sz w:val="28"/>
          <w:szCs w:val="28"/>
        </w:rPr>
      </w:pPr>
      <w:r w:rsidRPr="00DB31DC">
        <w:rPr>
          <w:rFonts w:cs="Arial"/>
          <w:b/>
          <w:sz w:val="28"/>
          <w:szCs w:val="28"/>
        </w:rPr>
        <w:t>Display</w:t>
      </w:r>
    </w:p>
    <w:p w14:paraId="7C02D1F7" w14:textId="70C79C23" w:rsidR="00C03B5E" w:rsidRPr="00DB31DC" w:rsidRDefault="00E271A3" w:rsidP="00942641">
      <w:pPr>
        <w:rPr>
          <w:rFonts w:cs="Arial"/>
          <w:b/>
        </w:rPr>
      </w:pPr>
      <w:r w:rsidRPr="00DB31DC">
        <w:rPr>
          <w:rFonts w:cs="Arial"/>
          <w:b/>
        </w:rPr>
        <w:t xml:space="preserve">Indicators C5 and C6: </w:t>
      </w:r>
      <w:r w:rsidR="00C03B5E" w:rsidRPr="00DB31DC">
        <w:rPr>
          <w:rFonts w:cs="Arial"/>
          <w:b/>
        </w:rPr>
        <w:t>Individual Family Service Plan (IFSP)</w:t>
      </w:r>
    </w:p>
    <w:p w14:paraId="133DDBA8" w14:textId="1CEB1A60" w:rsidR="00C03B5E" w:rsidRPr="00DB31DC" w:rsidRDefault="00C03B5E" w:rsidP="00942641">
      <w:pPr>
        <w:rPr>
          <w:rFonts w:cs="Arial"/>
        </w:rPr>
      </w:pPr>
      <w:r w:rsidRPr="00DB31DC">
        <w:rPr>
          <w:rFonts w:cs="Arial"/>
        </w:rPr>
        <w:t>Th</w:t>
      </w:r>
      <w:r w:rsidR="00E271A3" w:rsidRPr="00DB31DC">
        <w:rPr>
          <w:rFonts w:cs="Arial"/>
        </w:rPr>
        <w:t>ese</w:t>
      </w:r>
      <w:r w:rsidRPr="00DB31DC">
        <w:rPr>
          <w:rFonts w:cs="Arial"/>
        </w:rPr>
        <w:t xml:space="preserve"> table</w:t>
      </w:r>
      <w:r w:rsidR="00E271A3" w:rsidRPr="00DB31DC">
        <w:rPr>
          <w:rFonts w:cs="Arial"/>
        </w:rPr>
        <w:t>s</w:t>
      </w:r>
      <w:r w:rsidRPr="00DB31DC">
        <w:rPr>
          <w:rFonts w:cs="Arial"/>
        </w:rPr>
        <w:t xml:space="preserve"> show the percentage of children ag</w:t>
      </w:r>
      <w:r w:rsidR="00E271A3" w:rsidRPr="00DB31DC">
        <w:rPr>
          <w:rFonts w:cs="Arial"/>
        </w:rPr>
        <w:t>e</w:t>
      </w:r>
      <w:r w:rsidRPr="00DB31DC">
        <w:rPr>
          <w:rFonts w:cs="Arial"/>
        </w:rPr>
        <w:t xml:space="preserve"> birth to 1 </w:t>
      </w:r>
      <w:r w:rsidR="00E271A3" w:rsidRPr="00DB31DC">
        <w:rPr>
          <w:rFonts w:cs="Arial"/>
        </w:rPr>
        <w:t xml:space="preserve">(C5) </w:t>
      </w:r>
      <w:r w:rsidRPr="00DB31DC">
        <w:rPr>
          <w:rFonts w:cs="Arial"/>
        </w:rPr>
        <w:t xml:space="preserve">and age birth to 3 </w:t>
      </w:r>
      <w:r w:rsidR="00E271A3" w:rsidRPr="00DB31DC">
        <w:rPr>
          <w:rFonts w:cs="Arial"/>
        </w:rPr>
        <w:t xml:space="preserve">(C6) </w:t>
      </w:r>
      <w:r w:rsidRPr="00DB31DC">
        <w:rPr>
          <w:rFonts w:cs="Arial"/>
        </w:rPr>
        <w:t>who have Individual Family Service Plans. These percentages are based on the total county population of children of the same age and based on United States</w:t>
      </w:r>
      <w:r w:rsidR="006E327C" w:rsidRPr="00DB31DC">
        <w:rPr>
          <w:rFonts w:cs="Arial"/>
        </w:rPr>
        <w:t xml:space="preserve"> census data.</w:t>
      </w:r>
    </w:p>
    <w:p w14:paraId="4720774D" w14:textId="77777777" w:rsidR="00C03B5E" w:rsidRPr="00DB31DC" w:rsidRDefault="00C03B5E" w:rsidP="006E327C">
      <w:pPr>
        <w:spacing w:after="400"/>
        <w:jc w:val="both"/>
        <w:rPr>
          <w:rFonts w:cs="Arial"/>
          <w:b/>
          <w:sz w:val="28"/>
          <w:szCs w:val="28"/>
        </w:rPr>
      </w:pPr>
      <w:r w:rsidRPr="00DB31DC">
        <w:rPr>
          <w:rFonts w:cs="Arial"/>
          <w:b/>
          <w:sz w:val="28"/>
          <w:szCs w:val="28"/>
        </w:rPr>
        <w:t>Public Report Format</w:t>
      </w:r>
    </w:p>
    <w:p w14:paraId="438D9273" w14:textId="1BF50CDD" w:rsidR="00C03B5E" w:rsidRPr="00DB31DC" w:rsidRDefault="00E271A3" w:rsidP="00C03B5E">
      <w:pPr>
        <w:jc w:val="center"/>
        <w:rPr>
          <w:rFonts w:cs="Arial"/>
        </w:rPr>
      </w:pPr>
      <w:r w:rsidRPr="00DB31DC">
        <w:rPr>
          <w:rFonts w:cs="Arial"/>
          <w:noProof/>
        </w:rPr>
        <w:drawing>
          <wp:inline distT="0" distB="0" distL="0" distR="0" wp14:anchorId="426012F8" wp14:editId="366C4F3F">
            <wp:extent cx="2009775" cy="1502797"/>
            <wp:effectExtent l="0" t="0" r="0" b="2540"/>
            <wp:docPr id="1740390897" name="Picture 1" descr="Birth to Age 1 IFSP graph program performance with 0.63% and target of 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390897" name="Picture 1" descr="Birth to Age 1 IFSP graph program performance with 0.63% and target of 0.81%."/>
                    <pic:cNvPicPr/>
                  </pic:nvPicPr>
                  <pic:blipFill rotWithShape="1">
                    <a:blip r:embed="rId18"/>
                    <a:srcRect b="10423"/>
                    <a:stretch/>
                  </pic:blipFill>
                  <pic:spPr bwMode="auto">
                    <a:xfrm>
                      <a:off x="0" y="0"/>
                      <a:ext cx="2029147" cy="1517282"/>
                    </a:xfrm>
                    <a:prstGeom prst="rect">
                      <a:avLst/>
                    </a:prstGeom>
                    <a:ln>
                      <a:noFill/>
                    </a:ln>
                    <a:extLst>
                      <a:ext uri="{53640926-AAD7-44D8-BBD7-CCE9431645EC}">
                        <a14:shadowObscured xmlns:a14="http://schemas.microsoft.com/office/drawing/2010/main"/>
                      </a:ext>
                    </a:extLst>
                  </pic:spPr>
                </pic:pic>
              </a:graphicData>
            </a:graphic>
          </wp:inline>
        </w:drawing>
      </w:r>
    </w:p>
    <w:p w14:paraId="68138E3A" w14:textId="635AF6BE" w:rsidR="006E327C" w:rsidRPr="00DB31DC" w:rsidRDefault="00E271A3" w:rsidP="009355B7">
      <w:pPr>
        <w:jc w:val="center"/>
        <w:rPr>
          <w:rFonts w:cs="Arial"/>
        </w:rPr>
      </w:pPr>
      <w:r w:rsidRPr="00DB31DC">
        <w:rPr>
          <w:rFonts w:cs="Arial"/>
          <w:noProof/>
        </w:rPr>
        <w:drawing>
          <wp:inline distT="0" distB="0" distL="0" distR="0" wp14:anchorId="2F4FCEA6" wp14:editId="339F3B30">
            <wp:extent cx="2011680" cy="1560631"/>
            <wp:effectExtent l="0" t="0" r="7620" b="1905"/>
            <wp:docPr id="497342994" name="Picture 1" descr="Birth to Age 3 IFSP graph program performance with 1.90% and target of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342994" name="Picture 1" descr="Birth to Age 3 IFSP graph program performance with 1.90% and target of 2.50%."/>
                    <pic:cNvPicPr/>
                  </pic:nvPicPr>
                  <pic:blipFill>
                    <a:blip r:embed="rId19"/>
                    <a:stretch>
                      <a:fillRect/>
                    </a:stretch>
                  </pic:blipFill>
                  <pic:spPr>
                    <a:xfrm>
                      <a:off x="0" y="0"/>
                      <a:ext cx="2011680" cy="1560631"/>
                    </a:xfrm>
                    <a:prstGeom prst="rect">
                      <a:avLst/>
                    </a:prstGeom>
                  </pic:spPr>
                </pic:pic>
              </a:graphicData>
            </a:graphic>
          </wp:inline>
        </w:drawing>
      </w:r>
    </w:p>
    <w:p w14:paraId="51442435" w14:textId="77777777" w:rsidR="00C03B5E" w:rsidRPr="00DB31DC" w:rsidRDefault="00C03B5E" w:rsidP="002D4085">
      <w:pPr>
        <w:pStyle w:val="Heading2"/>
        <w:spacing w:before="0"/>
      </w:pPr>
      <w:bookmarkStart w:id="9" w:name="_Toc162960853"/>
      <w:r w:rsidRPr="00DB31DC">
        <w:t>State Targets</w:t>
      </w:r>
      <w:bookmarkEnd w:id="9"/>
    </w:p>
    <w:p w14:paraId="7F8F9C00" w14:textId="2547198C" w:rsidR="00C03B5E" w:rsidRPr="00DB31DC" w:rsidRDefault="006C4B6D" w:rsidP="00C03B5E">
      <w:pPr>
        <w:ind w:left="720"/>
        <w:jc w:val="center"/>
        <w:rPr>
          <w:rFonts w:cs="Arial"/>
          <w:b/>
          <w:sz w:val="20"/>
          <w:szCs w:val="20"/>
        </w:rPr>
      </w:pPr>
      <w:r w:rsidRPr="00DB31DC">
        <w:rPr>
          <w:rFonts w:cs="Arial"/>
          <w:b/>
          <w:sz w:val="20"/>
          <w:szCs w:val="20"/>
        </w:rPr>
        <w:t xml:space="preserve">Indicator C5: </w:t>
      </w:r>
      <w:r w:rsidR="00C03B5E" w:rsidRPr="00DB31DC">
        <w:rPr>
          <w:rFonts w:cs="Arial"/>
          <w:b/>
          <w:sz w:val="20"/>
          <w:szCs w:val="20"/>
        </w:rPr>
        <w:t>Infants birth to age 1</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rgets for children aged birth to 1 who have Individual Family Service Plans."/>
      </w:tblPr>
      <w:tblGrid>
        <w:gridCol w:w="1536"/>
        <w:gridCol w:w="7814"/>
      </w:tblGrid>
      <w:tr w:rsidR="00C03B5E" w:rsidRPr="00DB31DC" w14:paraId="1A8B0899" w14:textId="77777777" w:rsidTr="001B4639">
        <w:trPr>
          <w:tblHeader/>
          <w:jc w:val="right"/>
        </w:trPr>
        <w:tc>
          <w:tcPr>
            <w:tcW w:w="1536" w:type="dxa"/>
          </w:tcPr>
          <w:p w14:paraId="4360B113" w14:textId="77777777" w:rsidR="00C03B5E" w:rsidRPr="00DB31DC" w:rsidRDefault="00C03B5E" w:rsidP="00C03B5E">
            <w:pPr>
              <w:spacing w:before="40" w:after="40"/>
              <w:jc w:val="center"/>
              <w:rPr>
                <w:rFonts w:cs="Arial"/>
                <w:b/>
                <w:sz w:val="20"/>
                <w:szCs w:val="20"/>
                <w:shd w:val="pct20" w:color="auto" w:fill="auto"/>
              </w:rPr>
            </w:pPr>
            <w:r w:rsidRPr="00DB31DC">
              <w:rPr>
                <w:rFonts w:cs="Arial"/>
                <w:b/>
                <w:sz w:val="20"/>
                <w:szCs w:val="20"/>
              </w:rPr>
              <w:t>FFY</w:t>
            </w:r>
          </w:p>
        </w:tc>
        <w:tc>
          <w:tcPr>
            <w:tcW w:w="7814" w:type="dxa"/>
          </w:tcPr>
          <w:p w14:paraId="6F75F027" w14:textId="77777777" w:rsidR="00C03B5E" w:rsidRPr="00DB31DC" w:rsidRDefault="00C03B5E" w:rsidP="00C03B5E">
            <w:pPr>
              <w:spacing w:before="40" w:after="40"/>
              <w:jc w:val="center"/>
              <w:rPr>
                <w:rFonts w:cs="Arial"/>
                <w:b/>
                <w:sz w:val="20"/>
                <w:szCs w:val="20"/>
              </w:rPr>
            </w:pPr>
            <w:r w:rsidRPr="00DB31DC">
              <w:rPr>
                <w:rFonts w:cs="Arial"/>
                <w:b/>
                <w:sz w:val="20"/>
                <w:szCs w:val="20"/>
              </w:rPr>
              <w:t>Measurable and Rigorous Target</w:t>
            </w:r>
          </w:p>
        </w:tc>
      </w:tr>
      <w:tr w:rsidR="007F1608" w:rsidRPr="00DB31DC" w14:paraId="1AE8544A" w14:textId="77777777" w:rsidTr="00C03B5E">
        <w:trPr>
          <w:jc w:val="right"/>
        </w:trPr>
        <w:tc>
          <w:tcPr>
            <w:tcW w:w="1536" w:type="dxa"/>
          </w:tcPr>
          <w:p w14:paraId="2CC89526" w14:textId="569D535D" w:rsidR="007F1608" w:rsidRPr="00DB31DC" w:rsidRDefault="007F1608" w:rsidP="007F1608">
            <w:pPr>
              <w:spacing w:before="40" w:after="40"/>
              <w:jc w:val="center"/>
              <w:rPr>
                <w:rFonts w:cs="Arial"/>
                <w:b/>
                <w:sz w:val="20"/>
                <w:szCs w:val="20"/>
              </w:rPr>
            </w:pPr>
            <w:r w:rsidRPr="00DB31DC">
              <w:rPr>
                <w:rFonts w:cs="Arial"/>
                <w:b/>
                <w:sz w:val="20"/>
                <w:szCs w:val="20"/>
              </w:rPr>
              <w:t>2019-2020</w:t>
            </w:r>
          </w:p>
        </w:tc>
        <w:tc>
          <w:tcPr>
            <w:tcW w:w="7814" w:type="dxa"/>
          </w:tcPr>
          <w:p w14:paraId="260EA54D" w14:textId="4FE8BDFA" w:rsidR="007F1608" w:rsidRPr="00DB31DC" w:rsidRDefault="007F1608" w:rsidP="007F1608">
            <w:pPr>
              <w:spacing w:before="40" w:after="40"/>
              <w:rPr>
                <w:rFonts w:cs="Arial"/>
                <w:sz w:val="20"/>
                <w:szCs w:val="20"/>
              </w:rPr>
            </w:pPr>
            <w:r w:rsidRPr="00DB31DC">
              <w:rPr>
                <w:rFonts w:cs="Arial"/>
                <w:sz w:val="20"/>
                <w:szCs w:val="20"/>
              </w:rPr>
              <w:t>0.</w:t>
            </w:r>
            <w:r>
              <w:rPr>
                <w:rFonts w:cs="Arial"/>
                <w:sz w:val="20"/>
                <w:szCs w:val="20"/>
              </w:rPr>
              <w:t>80</w:t>
            </w:r>
            <w:r w:rsidRPr="00DB31DC">
              <w:rPr>
                <w:rFonts w:cs="Arial"/>
                <w:sz w:val="20"/>
                <w:szCs w:val="20"/>
              </w:rPr>
              <w:t>% of infants, birth to age 1, in conformance with state eligibility requirements, are determined eligible for early intervention services and have IFSPs.</w:t>
            </w:r>
          </w:p>
        </w:tc>
      </w:tr>
      <w:tr w:rsidR="007F1608" w:rsidRPr="00DB31DC" w14:paraId="6F53323E" w14:textId="77777777" w:rsidTr="00C03B5E">
        <w:trPr>
          <w:jc w:val="right"/>
        </w:trPr>
        <w:tc>
          <w:tcPr>
            <w:tcW w:w="1536" w:type="dxa"/>
          </w:tcPr>
          <w:p w14:paraId="5DF66223" w14:textId="4E5E26A9" w:rsidR="007F1608" w:rsidRPr="00DB31DC" w:rsidRDefault="007F1608" w:rsidP="007F1608">
            <w:pPr>
              <w:spacing w:before="40" w:after="40"/>
              <w:jc w:val="center"/>
              <w:rPr>
                <w:rFonts w:cs="Arial"/>
                <w:b/>
                <w:sz w:val="20"/>
                <w:szCs w:val="20"/>
              </w:rPr>
            </w:pPr>
            <w:r w:rsidRPr="00DB31DC">
              <w:rPr>
                <w:rFonts w:cs="Arial"/>
                <w:b/>
                <w:sz w:val="20"/>
                <w:szCs w:val="20"/>
              </w:rPr>
              <w:t>2020-2021</w:t>
            </w:r>
          </w:p>
        </w:tc>
        <w:tc>
          <w:tcPr>
            <w:tcW w:w="7814" w:type="dxa"/>
          </w:tcPr>
          <w:p w14:paraId="501FCEF3" w14:textId="1559EB3E" w:rsidR="007F1608" w:rsidRPr="00DB31DC" w:rsidRDefault="007F1608" w:rsidP="007F1608">
            <w:pPr>
              <w:spacing w:before="40" w:after="40"/>
              <w:rPr>
                <w:rFonts w:cs="Arial"/>
                <w:sz w:val="20"/>
                <w:szCs w:val="20"/>
              </w:rPr>
            </w:pPr>
            <w:r w:rsidRPr="00DB31DC">
              <w:rPr>
                <w:rFonts w:cs="Arial"/>
                <w:sz w:val="20"/>
                <w:szCs w:val="20"/>
              </w:rPr>
              <w:t>0.80% of infants, birth to age 1, in conformance with state eligibility requirements, are determined eligible for early intervention services and have IFSPs.</w:t>
            </w:r>
          </w:p>
        </w:tc>
      </w:tr>
      <w:tr w:rsidR="007F1608" w:rsidRPr="00DB31DC" w14:paraId="03EB0F7B" w14:textId="77777777" w:rsidTr="00C03B5E">
        <w:trPr>
          <w:jc w:val="right"/>
        </w:trPr>
        <w:tc>
          <w:tcPr>
            <w:tcW w:w="1536" w:type="dxa"/>
          </w:tcPr>
          <w:p w14:paraId="65BB58ED" w14:textId="0548CDBC" w:rsidR="007F1608" w:rsidRPr="00DB31DC" w:rsidRDefault="007F1608" w:rsidP="007F1608">
            <w:pPr>
              <w:spacing w:before="40" w:after="40"/>
              <w:jc w:val="center"/>
              <w:rPr>
                <w:rFonts w:cs="Arial"/>
                <w:b/>
                <w:sz w:val="20"/>
                <w:szCs w:val="20"/>
              </w:rPr>
            </w:pPr>
            <w:bookmarkStart w:id="10" w:name="_Hlk162521824"/>
            <w:r w:rsidRPr="00DB31DC">
              <w:rPr>
                <w:rFonts w:cs="Arial"/>
                <w:b/>
                <w:sz w:val="20"/>
                <w:szCs w:val="20"/>
              </w:rPr>
              <w:t>2021-2022</w:t>
            </w:r>
          </w:p>
        </w:tc>
        <w:tc>
          <w:tcPr>
            <w:tcW w:w="7814" w:type="dxa"/>
          </w:tcPr>
          <w:p w14:paraId="5F4F6538" w14:textId="392CDA5A" w:rsidR="007F1608" w:rsidRPr="00DB31DC" w:rsidRDefault="007F1608" w:rsidP="007F1608">
            <w:pPr>
              <w:spacing w:before="40" w:after="40"/>
              <w:rPr>
                <w:rFonts w:cs="Arial"/>
                <w:sz w:val="20"/>
                <w:szCs w:val="20"/>
              </w:rPr>
            </w:pPr>
            <w:r w:rsidRPr="00DB31DC">
              <w:rPr>
                <w:rFonts w:cs="Arial"/>
                <w:color w:val="000000" w:themeColor="text1"/>
                <w:sz w:val="20"/>
                <w:szCs w:val="20"/>
              </w:rPr>
              <w:t>0.81% of infants, birth to age 1, in conformance with state eligibility requirements, are determined eligible for early intervention services and have IFSPs.</w:t>
            </w:r>
          </w:p>
        </w:tc>
      </w:tr>
      <w:bookmarkEnd w:id="10"/>
      <w:tr w:rsidR="007F1608" w:rsidRPr="00DB31DC" w14:paraId="39282309" w14:textId="77777777" w:rsidTr="00C03B5E">
        <w:trPr>
          <w:jc w:val="right"/>
        </w:trPr>
        <w:tc>
          <w:tcPr>
            <w:tcW w:w="1536" w:type="dxa"/>
          </w:tcPr>
          <w:p w14:paraId="5C7D8996" w14:textId="60B10BD8" w:rsidR="007F1608" w:rsidRPr="00DB31DC" w:rsidRDefault="007F1608" w:rsidP="007F1608">
            <w:pPr>
              <w:spacing w:before="40" w:after="40"/>
              <w:jc w:val="center"/>
              <w:rPr>
                <w:rFonts w:cs="Arial"/>
                <w:b/>
                <w:sz w:val="20"/>
                <w:szCs w:val="20"/>
              </w:rPr>
            </w:pPr>
            <w:r w:rsidRPr="00DB31DC">
              <w:rPr>
                <w:rFonts w:cs="Arial"/>
                <w:b/>
                <w:sz w:val="20"/>
                <w:szCs w:val="20"/>
              </w:rPr>
              <w:t>2022-2023</w:t>
            </w:r>
          </w:p>
        </w:tc>
        <w:tc>
          <w:tcPr>
            <w:tcW w:w="7814" w:type="dxa"/>
          </w:tcPr>
          <w:p w14:paraId="571419A1" w14:textId="7E0AA3BB" w:rsidR="007F1608" w:rsidRPr="00DB31DC" w:rsidRDefault="007F1608" w:rsidP="007F1608">
            <w:pPr>
              <w:spacing w:before="40" w:after="40"/>
              <w:rPr>
                <w:rFonts w:cs="Arial"/>
                <w:sz w:val="20"/>
                <w:szCs w:val="20"/>
              </w:rPr>
            </w:pPr>
            <w:r w:rsidRPr="00DB31DC">
              <w:rPr>
                <w:rFonts w:cs="Arial"/>
                <w:sz w:val="20"/>
                <w:szCs w:val="20"/>
              </w:rPr>
              <w:t>0.81% of infants, birth to age 1, in conformance with state eligibility requirements, are determined eligible for early intervention services and have IFSPs.</w:t>
            </w:r>
          </w:p>
        </w:tc>
      </w:tr>
      <w:tr w:rsidR="006C4B6D" w:rsidRPr="00DB31DC" w14:paraId="6F25A66F" w14:textId="77777777" w:rsidTr="00C03B5E">
        <w:trPr>
          <w:jc w:val="right"/>
        </w:trPr>
        <w:tc>
          <w:tcPr>
            <w:tcW w:w="1536" w:type="dxa"/>
          </w:tcPr>
          <w:p w14:paraId="62CCA4B5" w14:textId="08A2C498" w:rsidR="006C4B6D" w:rsidRPr="00DB31DC" w:rsidRDefault="006C4B6D" w:rsidP="006C4B6D">
            <w:pPr>
              <w:spacing w:before="40" w:after="40"/>
              <w:jc w:val="center"/>
              <w:rPr>
                <w:rFonts w:cs="Arial"/>
                <w:b/>
                <w:sz w:val="20"/>
                <w:szCs w:val="20"/>
              </w:rPr>
            </w:pPr>
            <w:r w:rsidRPr="00DB31DC">
              <w:rPr>
                <w:rFonts w:cs="Arial"/>
                <w:b/>
                <w:sz w:val="20"/>
                <w:szCs w:val="20"/>
              </w:rPr>
              <w:t>202</w:t>
            </w:r>
            <w:r w:rsidR="007F1608">
              <w:rPr>
                <w:rFonts w:cs="Arial"/>
                <w:b/>
                <w:sz w:val="20"/>
                <w:szCs w:val="20"/>
              </w:rPr>
              <w:t>3</w:t>
            </w:r>
            <w:r w:rsidRPr="00DB31DC">
              <w:rPr>
                <w:rFonts w:cs="Arial"/>
                <w:b/>
                <w:sz w:val="20"/>
                <w:szCs w:val="20"/>
              </w:rPr>
              <w:t>-202</w:t>
            </w:r>
            <w:r w:rsidR="007F1608">
              <w:rPr>
                <w:rFonts w:cs="Arial"/>
                <w:b/>
                <w:sz w:val="20"/>
                <w:szCs w:val="20"/>
              </w:rPr>
              <w:t>4</w:t>
            </w:r>
          </w:p>
        </w:tc>
        <w:tc>
          <w:tcPr>
            <w:tcW w:w="7814" w:type="dxa"/>
          </w:tcPr>
          <w:p w14:paraId="5FD7A6C4" w14:textId="794A9FA1" w:rsidR="006C4B6D" w:rsidRPr="00DB31DC" w:rsidRDefault="006C4B6D" w:rsidP="006C4B6D">
            <w:pPr>
              <w:spacing w:before="40" w:after="40"/>
              <w:rPr>
                <w:rFonts w:cs="Arial"/>
                <w:sz w:val="20"/>
                <w:szCs w:val="20"/>
              </w:rPr>
            </w:pPr>
            <w:r w:rsidRPr="00DB31DC">
              <w:rPr>
                <w:rFonts w:cs="Arial"/>
                <w:sz w:val="20"/>
                <w:szCs w:val="20"/>
              </w:rPr>
              <w:t>0.8</w:t>
            </w:r>
            <w:r w:rsidR="007F1608">
              <w:rPr>
                <w:rFonts w:cs="Arial"/>
                <w:sz w:val="20"/>
                <w:szCs w:val="20"/>
              </w:rPr>
              <w:t>2</w:t>
            </w:r>
            <w:r w:rsidRPr="00DB31DC">
              <w:rPr>
                <w:rFonts w:cs="Arial"/>
                <w:sz w:val="20"/>
                <w:szCs w:val="20"/>
              </w:rPr>
              <w:t>% of infants, birth to age 1, in conformance with state eligibility requirements, are determined eligible for early intervention services and have IFSPs.</w:t>
            </w:r>
          </w:p>
        </w:tc>
      </w:tr>
    </w:tbl>
    <w:p w14:paraId="6BBD9801" w14:textId="1AC532EE" w:rsidR="00C03B5E" w:rsidRPr="00DB31DC" w:rsidRDefault="006C4B6D" w:rsidP="006E327C">
      <w:pPr>
        <w:spacing w:before="200"/>
        <w:jc w:val="center"/>
        <w:rPr>
          <w:rFonts w:cs="Arial"/>
          <w:b/>
          <w:sz w:val="20"/>
          <w:szCs w:val="20"/>
        </w:rPr>
      </w:pPr>
      <w:r w:rsidRPr="00DB31DC">
        <w:rPr>
          <w:rFonts w:cs="Arial"/>
          <w:b/>
          <w:sz w:val="20"/>
          <w:szCs w:val="20"/>
        </w:rPr>
        <w:lastRenderedPageBreak/>
        <w:t xml:space="preserve">Indicator C6: </w:t>
      </w:r>
      <w:r w:rsidR="00C03B5E" w:rsidRPr="00DB31DC">
        <w:rPr>
          <w:rFonts w:cs="Arial"/>
          <w:b/>
          <w:sz w:val="20"/>
          <w:szCs w:val="20"/>
        </w:rPr>
        <w:t>Children birth to age 3</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rgets for children aged birth to 3 who have Individual Family Service Plans. "/>
      </w:tblPr>
      <w:tblGrid>
        <w:gridCol w:w="1536"/>
        <w:gridCol w:w="7814"/>
      </w:tblGrid>
      <w:tr w:rsidR="00C03B5E" w:rsidRPr="00DB31DC" w14:paraId="6788151B" w14:textId="77777777" w:rsidTr="001B4639">
        <w:trPr>
          <w:tblHeader/>
          <w:jc w:val="right"/>
        </w:trPr>
        <w:tc>
          <w:tcPr>
            <w:tcW w:w="1536" w:type="dxa"/>
          </w:tcPr>
          <w:p w14:paraId="637D52A6" w14:textId="77777777" w:rsidR="00C03B5E" w:rsidRPr="00DB31DC" w:rsidRDefault="00C03B5E" w:rsidP="00C03B5E">
            <w:pPr>
              <w:spacing w:beforeLines="20" w:before="48" w:afterLines="20" w:after="48"/>
              <w:jc w:val="center"/>
              <w:rPr>
                <w:rFonts w:cs="Arial"/>
                <w:b/>
                <w:sz w:val="20"/>
                <w:szCs w:val="20"/>
                <w:shd w:val="pct20" w:color="auto" w:fill="auto"/>
              </w:rPr>
            </w:pPr>
            <w:r w:rsidRPr="00DB31DC">
              <w:rPr>
                <w:rFonts w:cs="Arial"/>
                <w:b/>
                <w:sz w:val="20"/>
                <w:szCs w:val="20"/>
              </w:rPr>
              <w:t>FFY</w:t>
            </w:r>
          </w:p>
        </w:tc>
        <w:tc>
          <w:tcPr>
            <w:tcW w:w="7814" w:type="dxa"/>
          </w:tcPr>
          <w:p w14:paraId="59D8A6E9" w14:textId="77777777" w:rsidR="00C03B5E" w:rsidRPr="00DB31DC" w:rsidRDefault="00C03B5E" w:rsidP="00C03B5E">
            <w:pPr>
              <w:spacing w:beforeLines="20" w:before="48" w:afterLines="20" w:after="48"/>
              <w:jc w:val="center"/>
              <w:rPr>
                <w:rFonts w:cs="Arial"/>
                <w:b/>
                <w:sz w:val="20"/>
                <w:szCs w:val="20"/>
              </w:rPr>
            </w:pPr>
            <w:r w:rsidRPr="00DB31DC">
              <w:rPr>
                <w:rFonts w:cs="Arial"/>
                <w:b/>
                <w:sz w:val="20"/>
                <w:szCs w:val="20"/>
              </w:rPr>
              <w:t>Measurable and Rigorous Target</w:t>
            </w:r>
          </w:p>
        </w:tc>
      </w:tr>
      <w:tr w:rsidR="0022168A" w:rsidRPr="00DB31DC" w14:paraId="5A84FCF9" w14:textId="77777777" w:rsidTr="00C03B5E">
        <w:trPr>
          <w:jc w:val="right"/>
        </w:trPr>
        <w:tc>
          <w:tcPr>
            <w:tcW w:w="1536" w:type="dxa"/>
          </w:tcPr>
          <w:p w14:paraId="7D449647" w14:textId="31961998" w:rsidR="0022168A" w:rsidRPr="00DB31DC" w:rsidRDefault="0022168A" w:rsidP="0022168A">
            <w:pPr>
              <w:spacing w:before="40" w:after="40"/>
              <w:jc w:val="center"/>
              <w:rPr>
                <w:rFonts w:cs="Arial"/>
                <w:b/>
                <w:sz w:val="20"/>
                <w:szCs w:val="20"/>
              </w:rPr>
            </w:pPr>
            <w:r w:rsidRPr="00DB31DC">
              <w:rPr>
                <w:rFonts w:cs="Arial"/>
                <w:b/>
                <w:sz w:val="20"/>
                <w:szCs w:val="20"/>
              </w:rPr>
              <w:t>2019-2020</w:t>
            </w:r>
          </w:p>
        </w:tc>
        <w:tc>
          <w:tcPr>
            <w:tcW w:w="7814" w:type="dxa"/>
          </w:tcPr>
          <w:p w14:paraId="4B461448" w14:textId="1A59A6DE" w:rsidR="0022168A" w:rsidRPr="00DB31DC" w:rsidRDefault="0022168A" w:rsidP="0022168A">
            <w:pPr>
              <w:spacing w:before="40" w:after="40"/>
              <w:rPr>
                <w:rFonts w:cs="Arial"/>
                <w:sz w:val="20"/>
                <w:szCs w:val="20"/>
              </w:rPr>
            </w:pPr>
            <w:r w:rsidRPr="00DB31DC">
              <w:rPr>
                <w:rFonts w:cs="Arial"/>
                <w:sz w:val="20"/>
                <w:szCs w:val="20"/>
              </w:rPr>
              <w:t>2.</w:t>
            </w:r>
            <w:r>
              <w:rPr>
                <w:rFonts w:cs="Arial"/>
                <w:sz w:val="20"/>
                <w:szCs w:val="20"/>
              </w:rPr>
              <w:t>40</w:t>
            </w:r>
            <w:r w:rsidRPr="00DB31DC">
              <w:rPr>
                <w:rFonts w:cs="Arial"/>
                <w:sz w:val="20"/>
                <w:szCs w:val="20"/>
              </w:rPr>
              <w:t>% of children, birth to age 3, in conformance with state eligibility requirements, are determined eligible for early intervention services and have IFSPs.</w:t>
            </w:r>
          </w:p>
        </w:tc>
      </w:tr>
      <w:tr w:rsidR="0022168A" w:rsidRPr="00DB31DC" w14:paraId="36A9B45B" w14:textId="77777777" w:rsidTr="00C03B5E">
        <w:trPr>
          <w:jc w:val="right"/>
        </w:trPr>
        <w:tc>
          <w:tcPr>
            <w:tcW w:w="1536" w:type="dxa"/>
          </w:tcPr>
          <w:p w14:paraId="3AE9CF19" w14:textId="252446EB" w:rsidR="0022168A" w:rsidRPr="00DB31DC" w:rsidRDefault="0022168A" w:rsidP="0022168A">
            <w:pPr>
              <w:spacing w:before="40" w:after="40"/>
              <w:jc w:val="center"/>
              <w:rPr>
                <w:rFonts w:cs="Arial"/>
                <w:b/>
                <w:sz w:val="20"/>
                <w:szCs w:val="20"/>
              </w:rPr>
            </w:pPr>
            <w:r w:rsidRPr="00DB31DC">
              <w:rPr>
                <w:rFonts w:cs="Arial"/>
                <w:b/>
                <w:sz w:val="20"/>
                <w:szCs w:val="20"/>
              </w:rPr>
              <w:t>2020-2021</w:t>
            </w:r>
          </w:p>
        </w:tc>
        <w:tc>
          <w:tcPr>
            <w:tcW w:w="7814" w:type="dxa"/>
          </w:tcPr>
          <w:p w14:paraId="36BAC87A" w14:textId="7C634C91" w:rsidR="0022168A" w:rsidRPr="00DB31DC" w:rsidRDefault="0022168A" w:rsidP="0022168A">
            <w:pPr>
              <w:spacing w:before="40" w:after="40"/>
              <w:rPr>
                <w:rFonts w:cs="Arial"/>
                <w:sz w:val="20"/>
                <w:szCs w:val="20"/>
              </w:rPr>
            </w:pPr>
            <w:r w:rsidRPr="00DB31DC">
              <w:rPr>
                <w:rFonts w:cs="Arial"/>
                <w:sz w:val="20"/>
                <w:szCs w:val="20"/>
              </w:rPr>
              <w:t>2.4</w:t>
            </w:r>
            <w:r>
              <w:rPr>
                <w:rFonts w:cs="Arial"/>
                <w:sz w:val="20"/>
                <w:szCs w:val="20"/>
              </w:rPr>
              <w:t>0</w:t>
            </w:r>
            <w:r w:rsidRPr="00DB31DC">
              <w:rPr>
                <w:rFonts w:cs="Arial"/>
                <w:sz w:val="20"/>
                <w:szCs w:val="20"/>
              </w:rPr>
              <w:t>% of children, birth to age 3, in conformance with state eligibility requirements, are determined eligible for early intervention services and have IFSPs.</w:t>
            </w:r>
          </w:p>
        </w:tc>
      </w:tr>
      <w:tr w:rsidR="0022168A" w:rsidRPr="00DB31DC" w14:paraId="597A0B65" w14:textId="77777777" w:rsidTr="00C03B5E">
        <w:trPr>
          <w:jc w:val="right"/>
        </w:trPr>
        <w:tc>
          <w:tcPr>
            <w:tcW w:w="1536" w:type="dxa"/>
          </w:tcPr>
          <w:p w14:paraId="2778DE34" w14:textId="47CFDC95" w:rsidR="0022168A" w:rsidRPr="00DB31DC" w:rsidRDefault="0022168A" w:rsidP="0022168A">
            <w:pPr>
              <w:spacing w:before="40" w:after="40"/>
              <w:jc w:val="center"/>
              <w:rPr>
                <w:rFonts w:cs="Arial"/>
                <w:b/>
                <w:sz w:val="20"/>
                <w:szCs w:val="20"/>
              </w:rPr>
            </w:pPr>
            <w:r w:rsidRPr="00DB31DC">
              <w:rPr>
                <w:rFonts w:cs="Arial"/>
                <w:b/>
                <w:sz w:val="20"/>
                <w:szCs w:val="20"/>
              </w:rPr>
              <w:t>2021-2022</w:t>
            </w:r>
          </w:p>
        </w:tc>
        <w:tc>
          <w:tcPr>
            <w:tcW w:w="7814" w:type="dxa"/>
          </w:tcPr>
          <w:p w14:paraId="62F12DE1" w14:textId="087D402E" w:rsidR="0022168A" w:rsidRPr="00DB31DC" w:rsidRDefault="0022168A" w:rsidP="0022168A">
            <w:pPr>
              <w:spacing w:before="40" w:after="40"/>
              <w:rPr>
                <w:rFonts w:cs="Arial"/>
                <w:sz w:val="20"/>
                <w:szCs w:val="20"/>
              </w:rPr>
            </w:pPr>
            <w:r w:rsidRPr="008D3F4A">
              <w:rPr>
                <w:sz w:val="20"/>
                <w:szCs w:val="20"/>
              </w:rPr>
              <w:t>2.5</w:t>
            </w:r>
            <w:r>
              <w:rPr>
                <w:sz w:val="20"/>
                <w:szCs w:val="20"/>
              </w:rPr>
              <w:t>0</w:t>
            </w:r>
            <w:r w:rsidRPr="008D3F4A">
              <w:rPr>
                <w:sz w:val="20"/>
                <w:szCs w:val="20"/>
              </w:rPr>
              <w:t>% of children, birth to age 3, in</w:t>
            </w:r>
            <w:r w:rsidRPr="00DB31DC">
              <w:t xml:space="preserve"> </w:t>
            </w:r>
            <w:r w:rsidRPr="008D3F4A">
              <w:rPr>
                <w:sz w:val="20"/>
                <w:szCs w:val="20"/>
              </w:rPr>
              <w:t>conformance with state eligibility requirements, are determined eligible for early intervention services and have IFSPs.</w:t>
            </w:r>
          </w:p>
        </w:tc>
      </w:tr>
      <w:tr w:rsidR="0022168A" w:rsidRPr="00DB31DC" w14:paraId="0ABF2152" w14:textId="77777777" w:rsidTr="00C03B5E">
        <w:trPr>
          <w:jc w:val="right"/>
        </w:trPr>
        <w:tc>
          <w:tcPr>
            <w:tcW w:w="1536" w:type="dxa"/>
          </w:tcPr>
          <w:p w14:paraId="2923B8EA" w14:textId="2E496E1C" w:rsidR="0022168A" w:rsidRPr="00DB31DC" w:rsidRDefault="0022168A" w:rsidP="0022168A">
            <w:pPr>
              <w:spacing w:before="40" w:after="40"/>
              <w:jc w:val="center"/>
              <w:rPr>
                <w:rFonts w:cs="Arial"/>
                <w:b/>
                <w:sz w:val="20"/>
                <w:szCs w:val="20"/>
              </w:rPr>
            </w:pPr>
            <w:r w:rsidRPr="00DB31DC">
              <w:rPr>
                <w:rFonts w:cs="Arial"/>
                <w:b/>
                <w:sz w:val="20"/>
                <w:szCs w:val="20"/>
              </w:rPr>
              <w:t>2022-2023</w:t>
            </w:r>
          </w:p>
        </w:tc>
        <w:tc>
          <w:tcPr>
            <w:tcW w:w="7814" w:type="dxa"/>
          </w:tcPr>
          <w:p w14:paraId="5A79B91B" w14:textId="4813CE98" w:rsidR="0022168A" w:rsidRPr="008D3F4A" w:rsidRDefault="0022168A" w:rsidP="0022168A">
            <w:pPr>
              <w:spacing w:before="40" w:after="40"/>
              <w:rPr>
                <w:rFonts w:cs="Arial"/>
                <w:color w:val="FF0000"/>
                <w:sz w:val="20"/>
                <w:szCs w:val="20"/>
              </w:rPr>
            </w:pPr>
            <w:r w:rsidRPr="008D3F4A">
              <w:rPr>
                <w:sz w:val="20"/>
                <w:szCs w:val="20"/>
              </w:rPr>
              <w:t>2.5</w:t>
            </w:r>
            <w:r>
              <w:rPr>
                <w:sz w:val="20"/>
                <w:szCs w:val="20"/>
              </w:rPr>
              <w:t>0</w:t>
            </w:r>
            <w:r w:rsidRPr="008D3F4A">
              <w:rPr>
                <w:sz w:val="20"/>
                <w:szCs w:val="20"/>
              </w:rPr>
              <w:t>% of children, birth to age 3, in conformance with state eligibility requirements, are determined eligible for early intervention services and</w:t>
            </w:r>
            <w:r w:rsidRPr="00DB31DC">
              <w:t xml:space="preserve"> </w:t>
            </w:r>
            <w:r w:rsidRPr="008D3F4A">
              <w:rPr>
                <w:sz w:val="20"/>
                <w:szCs w:val="20"/>
              </w:rPr>
              <w:t>have IFSPs</w:t>
            </w:r>
            <w:r w:rsidRPr="00DB31DC">
              <w:t>.</w:t>
            </w:r>
          </w:p>
        </w:tc>
      </w:tr>
      <w:tr w:rsidR="0022168A" w:rsidRPr="00DB31DC" w14:paraId="3D1452E4" w14:textId="77777777" w:rsidTr="00C03B5E">
        <w:trPr>
          <w:jc w:val="right"/>
        </w:trPr>
        <w:tc>
          <w:tcPr>
            <w:tcW w:w="1536" w:type="dxa"/>
          </w:tcPr>
          <w:p w14:paraId="616DF877" w14:textId="134973CA" w:rsidR="0022168A" w:rsidRPr="00DB31DC" w:rsidRDefault="0022168A" w:rsidP="0022168A">
            <w:pPr>
              <w:spacing w:before="40" w:after="40"/>
              <w:jc w:val="center"/>
              <w:rPr>
                <w:rFonts w:cs="Arial"/>
                <w:b/>
                <w:sz w:val="20"/>
                <w:szCs w:val="20"/>
              </w:rPr>
            </w:pPr>
            <w:r w:rsidRPr="00DB31DC">
              <w:rPr>
                <w:rFonts w:cs="Arial"/>
                <w:b/>
                <w:sz w:val="20"/>
                <w:szCs w:val="20"/>
              </w:rPr>
              <w:t>202</w:t>
            </w:r>
            <w:r>
              <w:rPr>
                <w:rFonts w:cs="Arial"/>
                <w:b/>
                <w:sz w:val="20"/>
                <w:szCs w:val="20"/>
              </w:rPr>
              <w:t>3</w:t>
            </w:r>
            <w:r w:rsidRPr="00DB31DC">
              <w:rPr>
                <w:rFonts w:cs="Arial"/>
                <w:b/>
                <w:sz w:val="20"/>
                <w:szCs w:val="20"/>
              </w:rPr>
              <w:t>-202</w:t>
            </w:r>
            <w:r>
              <w:rPr>
                <w:rFonts w:cs="Arial"/>
                <w:b/>
                <w:sz w:val="20"/>
                <w:szCs w:val="20"/>
              </w:rPr>
              <w:t>4</w:t>
            </w:r>
          </w:p>
        </w:tc>
        <w:tc>
          <w:tcPr>
            <w:tcW w:w="7814" w:type="dxa"/>
          </w:tcPr>
          <w:p w14:paraId="52E1D77A" w14:textId="3AE98BAA" w:rsidR="0022168A" w:rsidRPr="00DB31DC" w:rsidRDefault="0022168A" w:rsidP="0022168A">
            <w:pPr>
              <w:spacing w:before="40" w:after="40"/>
              <w:rPr>
                <w:rFonts w:cs="Arial"/>
                <w:sz w:val="20"/>
                <w:szCs w:val="20"/>
              </w:rPr>
            </w:pPr>
            <w:r w:rsidRPr="008D3F4A">
              <w:rPr>
                <w:sz w:val="20"/>
                <w:szCs w:val="20"/>
              </w:rPr>
              <w:t>2.</w:t>
            </w:r>
            <w:r>
              <w:rPr>
                <w:sz w:val="20"/>
                <w:szCs w:val="20"/>
              </w:rPr>
              <w:t>60</w:t>
            </w:r>
            <w:r w:rsidRPr="008D3F4A">
              <w:rPr>
                <w:sz w:val="20"/>
                <w:szCs w:val="20"/>
              </w:rPr>
              <w:t>% of children, birth to age 3, in conformance with state eligibility requirements, are determined eligible for early intervention services and</w:t>
            </w:r>
            <w:r w:rsidRPr="00DB31DC">
              <w:t xml:space="preserve"> </w:t>
            </w:r>
            <w:r w:rsidRPr="008D3F4A">
              <w:rPr>
                <w:sz w:val="20"/>
                <w:szCs w:val="20"/>
              </w:rPr>
              <w:t>have IFSPs</w:t>
            </w:r>
            <w:r w:rsidRPr="00DB31DC">
              <w:t>.</w:t>
            </w:r>
          </w:p>
        </w:tc>
      </w:tr>
    </w:tbl>
    <w:p w14:paraId="2DA22B30" w14:textId="77777777" w:rsidR="00C03B5E" w:rsidRPr="00DB31DC" w:rsidRDefault="00C03B5E" w:rsidP="00B60A82">
      <w:pPr>
        <w:pStyle w:val="Heading2"/>
      </w:pPr>
      <w:bookmarkStart w:id="11" w:name="_Toc162960854"/>
      <w:r w:rsidRPr="00DB31DC">
        <w:t>Data Collection</w:t>
      </w:r>
      <w:bookmarkEnd w:id="11"/>
    </w:p>
    <w:p w14:paraId="415FA94D" w14:textId="77777777" w:rsidR="00C03B5E" w:rsidRPr="00DB31DC" w:rsidRDefault="00C03B5E" w:rsidP="002257DC">
      <w:pPr>
        <w:rPr>
          <w:b/>
        </w:rPr>
      </w:pPr>
      <w:r w:rsidRPr="00DB31DC">
        <w:t>Data are collected from each program during the annual Special Education Child Count (SECC) and compared to US Census data.</w:t>
      </w:r>
    </w:p>
    <w:p w14:paraId="0DEED926" w14:textId="4414EAA2" w:rsidR="00C03B5E" w:rsidRPr="00DB31DC" w:rsidRDefault="00C03B5E" w:rsidP="002257DC">
      <w:r w:rsidRPr="00DB31DC">
        <w:t>The SECC is a count of children eligible for special education services as of December 1, 20</w:t>
      </w:r>
      <w:r w:rsidR="008A41A1" w:rsidRPr="00DB31DC">
        <w:t>2</w:t>
      </w:r>
      <w:r w:rsidR="00CF7CF7">
        <w:t>3</w:t>
      </w:r>
      <w:r w:rsidRPr="00DB31DC">
        <w:t>. The SECC collects data for children with IFSPs and IEPs ages birth to 22. However, only data for children ages birth to 3 are used for this section. The number of children under age 1 reported as eligible for Early Intervention services are used to determine the percentage of children birth to 1 with IFSPs. The number of children under age 3 reported as eligible for Early Intervention services are used to determine the percentage of children birth to 3 with IFSPs.</w:t>
      </w:r>
    </w:p>
    <w:p w14:paraId="1F0D490B" w14:textId="04F2247E" w:rsidR="00C03B5E" w:rsidRPr="00DB31DC" w:rsidRDefault="00C03B5E" w:rsidP="002257DC">
      <w:r w:rsidRPr="00DB31DC">
        <w:t xml:space="preserve">The most recent count of the number of children birth to 3 years of age in the general population was provided through Portland State University’s Population Research Center’s (PRC) estimates </w:t>
      </w:r>
      <w:r w:rsidR="00337782" w:rsidRPr="00DB31DC">
        <w:t>of</w:t>
      </w:r>
      <w:r w:rsidRPr="00DB31DC">
        <w:t xml:space="preserve"> county population of comparably aged children. </w:t>
      </w:r>
      <w:commentRangeStart w:id="12"/>
      <w:r w:rsidRPr="00DB31DC">
        <w:t>PRC uses the 20</w:t>
      </w:r>
      <w:r w:rsidR="0022168A">
        <w:t>2</w:t>
      </w:r>
      <w:r w:rsidRPr="00DB31DC">
        <w:t xml:space="preserve">0 </w:t>
      </w:r>
      <w:r w:rsidR="00337782" w:rsidRPr="00DB31DC">
        <w:t xml:space="preserve">US </w:t>
      </w:r>
      <w:r w:rsidRPr="00DB31DC">
        <w:t>Census data to estimate the population</w:t>
      </w:r>
      <w:r w:rsidR="00337782" w:rsidRPr="00DB31DC">
        <w:t xml:space="preserve"> annually</w:t>
      </w:r>
      <w:r w:rsidR="002E12CE" w:rsidRPr="00DB31DC">
        <w:t xml:space="preserve"> as of July 1</w:t>
      </w:r>
      <w:r w:rsidRPr="00DB31DC">
        <w:t xml:space="preserve">. ODE uses the County estimates provided in the </w:t>
      </w:r>
      <w:r w:rsidR="00337782" w:rsidRPr="00DB31DC">
        <w:t>2022</w:t>
      </w:r>
      <w:r w:rsidRPr="00DB31DC">
        <w:t xml:space="preserve"> </w:t>
      </w:r>
      <w:commentRangeEnd w:id="12"/>
      <w:r w:rsidR="00CF7CF7">
        <w:rPr>
          <w:rStyle w:val="CommentReference"/>
        </w:rPr>
        <w:commentReference w:id="12"/>
      </w:r>
      <w:r w:rsidRPr="00DB31DC">
        <w:t>Oregon Population Report for the Birth to 1 and Birth to 3 County estimates.</w:t>
      </w:r>
    </w:p>
    <w:p w14:paraId="5BB7F459" w14:textId="77777777" w:rsidR="00C03B5E" w:rsidRPr="00DB31DC" w:rsidRDefault="00C03B5E" w:rsidP="00B60A82">
      <w:pPr>
        <w:pStyle w:val="Heading2"/>
      </w:pPr>
      <w:bookmarkStart w:id="13" w:name="_Toc162960855"/>
      <w:r w:rsidRPr="00DB31DC">
        <w:t>Definitions</w:t>
      </w:r>
      <w:bookmarkEnd w:id="13"/>
    </w:p>
    <w:p w14:paraId="3B25F3DE" w14:textId="77777777" w:rsidR="00C03B5E" w:rsidRPr="00DB31DC" w:rsidRDefault="00C03B5E" w:rsidP="00C03B5E">
      <w:pPr>
        <w:jc w:val="both"/>
        <w:rPr>
          <w:rFonts w:cs="Arial"/>
        </w:rPr>
      </w:pPr>
      <w:r w:rsidRPr="00DB31DC">
        <w:rPr>
          <w:rFonts w:cs="Arial"/>
        </w:rPr>
        <w:t>Age Definitions for SECC data:</w:t>
      </w:r>
    </w:p>
    <w:p w14:paraId="3A0956F4" w14:textId="5F9D20F3" w:rsidR="00C03B5E" w:rsidRPr="00DB31DC" w:rsidRDefault="00C03B5E" w:rsidP="00E83A8F">
      <w:pPr>
        <w:jc w:val="both"/>
        <w:rPr>
          <w:rFonts w:cs="Arial"/>
        </w:rPr>
      </w:pPr>
      <w:r w:rsidRPr="008D3F4A">
        <w:rPr>
          <w:rFonts w:cs="Arial"/>
          <w:i/>
        </w:rPr>
        <w:t>Birth to 1</w:t>
      </w:r>
      <w:r w:rsidRPr="00DB31DC">
        <w:rPr>
          <w:rFonts w:cs="Arial"/>
        </w:rPr>
        <w:t xml:space="preserve"> = Children under age 1 (i.e.</w:t>
      </w:r>
      <w:r w:rsidR="00FC44D9">
        <w:rPr>
          <w:rFonts w:cs="Arial"/>
        </w:rPr>
        <w:t>,</w:t>
      </w:r>
      <w:r w:rsidRPr="00DB31DC">
        <w:rPr>
          <w:rFonts w:cs="Arial"/>
        </w:rPr>
        <w:t xml:space="preserve"> 6mo) </w:t>
      </w:r>
      <w:r w:rsidR="00AA1E55" w:rsidRPr="00DB31DC">
        <w:rPr>
          <w:rFonts w:cs="Arial"/>
        </w:rPr>
        <w:t>as of December 1, 202</w:t>
      </w:r>
      <w:r w:rsidR="00CF7CF7">
        <w:rPr>
          <w:rFonts w:cs="Arial"/>
        </w:rPr>
        <w:t>3</w:t>
      </w:r>
    </w:p>
    <w:p w14:paraId="1359972D" w14:textId="18F49B90" w:rsidR="00FC57F2" w:rsidRDefault="00C03B5E" w:rsidP="00416A89">
      <w:pPr>
        <w:jc w:val="both"/>
        <w:rPr>
          <w:rFonts w:cs="Arial"/>
        </w:rPr>
      </w:pPr>
      <w:r w:rsidRPr="008D3F4A">
        <w:rPr>
          <w:rFonts w:cs="Arial"/>
          <w:i/>
        </w:rPr>
        <w:t>Birth to 3</w:t>
      </w:r>
      <w:r w:rsidRPr="00DB31DC">
        <w:rPr>
          <w:rFonts w:cs="Arial"/>
        </w:rPr>
        <w:t xml:space="preserve"> = Children under age 3 (</w:t>
      </w:r>
      <w:r w:rsidR="00FC44D9" w:rsidRPr="00DB31DC">
        <w:rPr>
          <w:rFonts w:cs="Arial"/>
        </w:rPr>
        <w:t>i.e</w:t>
      </w:r>
      <w:r w:rsidR="00FC44D9">
        <w:rPr>
          <w:rFonts w:cs="Arial"/>
        </w:rPr>
        <w:t>.,</w:t>
      </w:r>
      <w:r w:rsidRPr="00DB31DC">
        <w:rPr>
          <w:rFonts w:cs="Arial"/>
        </w:rPr>
        <w:t xml:space="preserve"> 6mo, 1, or 2) </w:t>
      </w:r>
      <w:r w:rsidR="002E12CE" w:rsidRPr="00DB31DC">
        <w:rPr>
          <w:rFonts w:cs="Arial"/>
        </w:rPr>
        <w:t>as of December 1, 202</w:t>
      </w:r>
      <w:r w:rsidR="00CF7CF7">
        <w:rPr>
          <w:rFonts w:cs="Arial"/>
        </w:rPr>
        <w:t>3</w:t>
      </w:r>
      <w:r w:rsidR="00FC57F2">
        <w:rPr>
          <w:rFonts w:cs="Arial"/>
        </w:rPr>
        <w:br w:type="page"/>
      </w:r>
    </w:p>
    <w:p w14:paraId="6F09463A" w14:textId="77777777" w:rsidR="00C03B5E" w:rsidRPr="00DB31DC" w:rsidRDefault="00C03B5E" w:rsidP="00B60A82">
      <w:pPr>
        <w:pStyle w:val="Heading2"/>
      </w:pPr>
      <w:bookmarkStart w:id="14" w:name="_Toc162960856"/>
      <w:r w:rsidRPr="00DB31DC">
        <w:lastRenderedPageBreak/>
        <w:t>Calculation Details</w:t>
      </w:r>
      <w:bookmarkEnd w:id="14"/>
    </w:p>
    <w:p w14:paraId="51D817B4" w14:textId="77777777" w:rsidR="00C03B5E" w:rsidRPr="00DB31DC" w:rsidRDefault="00C03B5E" w:rsidP="00C03B5E">
      <w:pPr>
        <w:jc w:val="both"/>
        <w:rPr>
          <w:rFonts w:cs="Arial"/>
          <w:b/>
        </w:rPr>
      </w:pPr>
      <w:smartTag w:uri="urn:schemas-microsoft-com:office:smarttags" w:element="place">
        <w:smartTag w:uri="urn:schemas-microsoft-com:office:smarttags" w:element="PlaceType">
          <w:r w:rsidRPr="00DB31DC">
            <w:rPr>
              <w:rFonts w:cs="Arial"/>
              <w:b/>
            </w:rPr>
            <w:t>County</w:t>
          </w:r>
        </w:smartTag>
        <w:r w:rsidRPr="00DB31DC">
          <w:rPr>
            <w:rFonts w:cs="Arial"/>
            <w:b/>
          </w:rPr>
          <w:t xml:space="preserve"> </w:t>
        </w:r>
        <w:smartTag w:uri="urn:schemas-microsoft-com:office:smarttags" w:element="PlaceName">
          <w:r w:rsidRPr="00DB31DC">
            <w:rPr>
              <w:rFonts w:cs="Arial"/>
              <w:b/>
            </w:rPr>
            <w:t>Population</w:t>
          </w:r>
        </w:smartTag>
      </w:smartTag>
      <w:r w:rsidRPr="00DB31DC">
        <w:rPr>
          <w:rFonts w:cs="Arial"/>
          <w:b/>
        </w:rPr>
        <w:t xml:space="preserve"> Estimates</w:t>
      </w:r>
    </w:p>
    <w:p w14:paraId="6A123F50" w14:textId="64D40E5C" w:rsidR="00C03B5E" w:rsidRPr="00DB31DC" w:rsidRDefault="002E12CE" w:rsidP="002257DC">
      <w:r w:rsidRPr="00DB31DC">
        <w:t>The population estimates for the 202</w:t>
      </w:r>
      <w:r w:rsidR="0022168A">
        <w:t>3</w:t>
      </w:r>
      <w:r w:rsidRPr="00DB31DC">
        <w:t xml:space="preserve"> Oregon Population Report were made as of </w:t>
      </w:r>
      <w:r w:rsidRPr="00DB31DC">
        <w:rPr>
          <w:color w:val="000000" w:themeColor="text1"/>
        </w:rPr>
        <w:t>July 1, 202</w:t>
      </w:r>
      <w:r w:rsidR="0022168A">
        <w:rPr>
          <w:color w:val="000000" w:themeColor="text1"/>
        </w:rPr>
        <w:t>3</w:t>
      </w:r>
      <w:r w:rsidRPr="00DB31DC">
        <w:rPr>
          <w:color w:val="000000" w:themeColor="text1"/>
        </w:rPr>
        <w:t xml:space="preserve">. </w:t>
      </w:r>
      <w:r w:rsidR="00C03B5E" w:rsidRPr="00DB31DC">
        <w:t>PRC uses the following calculation to estimate the population for 20</w:t>
      </w:r>
      <w:r w:rsidRPr="00DB31DC">
        <w:t>2</w:t>
      </w:r>
      <w:r w:rsidR="0022168A">
        <w:t>3</w:t>
      </w:r>
      <w:r w:rsidR="00C03B5E" w:rsidRPr="00DB31DC">
        <w:t>:</w:t>
      </w:r>
    </w:p>
    <w:p w14:paraId="5913C19E" w14:textId="185CD0DE" w:rsidR="00C03B5E" w:rsidRPr="002D4085" w:rsidRDefault="006E327C" w:rsidP="006E327C">
      <w:pPr>
        <w:spacing w:after="0"/>
        <w:rPr>
          <w:rFonts w:cs="Arial"/>
          <w:szCs w:val="22"/>
        </w:rPr>
      </w:pPr>
      <w:r w:rsidRPr="002D4085">
        <w:rPr>
          <w:rFonts w:cs="Arial"/>
          <w:szCs w:val="22"/>
        </w:rPr>
        <w:t>Population estimate for 20</w:t>
      </w:r>
      <w:r w:rsidR="002E12CE" w:rsidRPr="002D4085">
        <w:rPr>
          <w:rFonts w:cs="Arial"/>
          <w:szCs w:val="22"/>
        </w:rPr>
        <w:t>2</w:t>
      </w:r>
      <w:r w:rsidR="0022168A">
        <w:rPr>
          <w:rFonts w:cs="Arial"/>
          <w:szCs w:val="22"/>
        </w:rPr>
        <w:t>3</w:t>
      </w:r>
      <w:r w:rsidRPr="002D4085">
        <w:rPr>
          <w:rFonts w:cs="Arial"/>
          <w:szCs w:val="22"/>
        </w:rPr>
        <w:t xml:space="preserve"> =</w:t>
      </w:r>
    </w:p>
    <w:p w14:paraId="65F7B744" w14:textId="2FAB4DA1" w:rsidR="00C03B5E" w:rsidRPr="002D4085" w:rsidRDefault="00C03B5E" w:rsidP="006E327C">
      <w:pPr>
        <w:rPr>
          <w:rFonts w:cs="Arial"/>
          <w:szCs w:val="22"/>
        </w:rPr>
      </w:pPr>
      <w:r w:rsidRPr="002D4085">
        <w:rPr>
          <w:rFonts w:cs="Arial"/>
          <w:szCs w:val="22"/>
        </w:rPr>
        <w:t>[(Population from 20</w:t>
      </w:r>
      <w:r w:rsidR="00A20938" w:rsidRPr="002D4085">
        <w:rPr>
          <w:rFonts w:cs="Arial"/>
          <w:szCs w:val="22"/>
        </w:rPr>
        <w:t>20</w:t>
      </w:r>
      <w:r w:rsidRPr="002D4085">
        <w:rPr>
          <w:rFonts w:cs="Arial"/>
          <w:szCs w:val="22"/>
        </w:rPr>
        <w:t xml:space="preserve"> Census) + (Natural Increase from 20</w:t>
      </w:r>
      <w:r w:rsidR="00A20938" w:rsidRPr="002D4085">
        <w:rPr>
          <w:rFonts w:cs="Arial"/>
          <w:szCs w:val="22"/>
        </w:rPr>
        <w:t>20</w:t>
      </w:r>
      <w:r w:rsidRPr="002D4085">
        <w:rPr>
          <w:rFonts w:cs="Arial"/>
          <w:szCs w:val="22"/>
        </w:rPr>
        <w:t xml:space="preserve"> to 20</w:t>
      </w:r>
      <w:r w:rsidR="00811187" w:rsidRPr="002D4085">
        <w:rPr>
          <w:rFonts w:cs="Arial"/>
          <w:szCs w:val="22"/>
        </w:rPr>
        <w:t>2</w:t>
      </w:r>
      <w:r w:rsidR="0022168A">
        <w:rPr>
          <w:rFonts w:cs="Arial"/>
          <w:szCs w:val="22"/>
        </w:rPr>
        <w:t>3</w:t>
      </w:r>
      <w:r w:rsidRPr="002D4085">
        <w:rPr>
          <w:rFonts w:cs="Arial"/>
          <w:szCs w:val="22"/>
        </w:rPr>
        <w:t>) + (Net Migration from 20</w:t>
      </w:r>
      <w:r w:rsidR="00A20938" w:rsidRPr="002D4085">
        <w:rPr>
          <w:rFonts w:cs="Arial"/>
          <w:szCs w:val="22"/>
        </w:rPr>
        <w:t>20</w:t>
      </w:r>
      <w:r w:rsidRPr="002D4085">
        <w:rPr>
          <w:rFonts w:cs="Arial"/>
          <w:szCs w:val="22"/>
        </w:rPr>
        <w:t xml:space="preserve"> to 20</w:t>
      </w:r>
      <w:r w:rsidR="00811187" w:rsidRPr="002D4085">
        <w:rPr>
          <w:rFonts w:cs="Arial"/>
          <w:szCs w:val="22"/>
        </w:rPr>
        <w:t>2</w:t>
      </w:r>
      <w:r w:rsidR="0022168A">
        <w:rPr>
          <w:rFonts w:cs="Arial"/>
          <w:szCs w:val="22"/>
        </w:rPr>
        <w:t>3</w:t>
      </w:r>
      <w:r w:rsidRPr="002D4085">
        <w:rPr>
          <w:rFonts w:cs="Arial"/>
          <w:szCs w:val="22"/>
        </w:rPr>
        <w:t>)]</w:t>
      </w:r>
    </w:p>
    <w:p w14:paraId="6B3EA8FB" w14:textId="16C930D5" w:rsidR="00C03B5E" w:rsidRPr="00DB31DC" w:rsidRDefault="00C03B5E" w:rsidP="002257DC">
      <w:r w:rsidRPr="00DB31DC">
        <w:t>PRC provides population estimates for Oregon counties with a breakout of age groups. ODE uses the county population estimates for the 0-4 age group.  For each county, ODE estimates the Birth to 1 and the Birth to 3 populations from PRC’s estimate of the county’s 0-4 age group population.</w:t>
      </w:r>
    </w:p>
    <w:p w14:paraId="5DE599FF" w14:textId="02B693F9" w:rsidR="00C03B5E" w:rsidRPr="002D4085" w:rsidRDefault="00C03B5E" w:rsidP="00E83A8F">
      <w:pPr>
        <w:jc w:val="both"/>
        <w:rPr>
          <w:rFonts w:cs="Arial"/>
          <w:szCs w:val="22"/>
        </w:rPr>
      </w:pPr>
      <w:r w:rsidRPr="002D4085">
        <w:rPr>
          <w:rFonts w:cs="Arial"/>
          <w:szCs w:val="22"/>
        </w:rPr>
        <w:t>The Birth to 1 County estimate = (0 – 4 years age group for county from PRC’s Report) divided by 5</w:t>
      </w:r>
    </w:p>
    <w:p w14:paraId="744E7F17" w14:textId="032AAAFC" w:rsidR="006E327C" w:rsidRPr="002D4085" w:rsidRDefault="00C03B5E" w:rsidP="00E83A8F">
      <w:pPr>
        <w:jc w:val="both"/>
        <w:rPr>
          <w:rFonts w:cs="Arial"/>
          <w:szCs w:val="22"/>
        </w:rPr>
      </w:pPr>
      <w:r w:rsidRPr="002D4085">
        <w:rPr>
          <w:rFonts w:cs="Arial"/>
          <w:szCs w:val="22"/>
        </w:rPr>
        <w:t>The Birth to 3 County estimate = (Birth to age 1 county estimate) times 3</w:t>
      </w:r>
    </w:p>
    <w:p w14:paraId="026E999C" w14:textId="77777777" w:rsidR="00C03B5E" w:rsidRPr="00DB31DC" w:rsidRDefault="00C03B5E" w:rsidP="00C03B5E">
      <w:pPr>
        <w:jc w:val="both"/>
        <w:rPr>
          <w:rFonts w:cs="Arial"/>
          <w:b/>
        </w:rPr>
      </w:pPr>
      <w:r w:rsidRPr="00DB31DC">
        <w:rPr>
          <w:rFonts w:cs="Arial"/>
          <w:b/>
        </w:rPr>
        <w:t>Percentage of Children with IFSPs</w:t>
      </w:r>
    </w:p>
    <w:p w14:paraId="680799B6" w14:textId="77777777" w:rsidR="00C03B5E" w:rsidRPr="002D4085" w:rsidRDefault="00C03B5E" w:rsidP="00C03B5E">
      <w:pPr>
        <w:jc w:val="both"/>
        <w:rPr>
          <w:rFonts w:cs="Arial"/>
          <w:b/>
          <w:bCs/>
          <w:szCs w:val="22"/>
        </w:rPr>
      </w:pPr>
      <w:r w:rsidRPr="002D4085">
        <w:rPr>
          <w:rFonts w:cs="Arial"/>
          <w:b/>
          <w:bCs/>
          <w:szCs w:val="22"/>
        </w:rPr>
        <w:t>Birth to 1</w:t>
      </w:r>
    </w:p>
    <w:p w14:paraId="06A0C320" w14:textId="77777777" w:rsidR="00C03B5E" w:rsidRPr="002D4085" w:rsidRDefault="00C03B5E" w:rsidP="002257DC">
      <w:pPr>
        <w:rPr>
          <w:szCs w:val="22"/>
        </w:rPr>
      </w:pPr>
      <w:r w:rsidRPr="002D4085">
        <w:rPr>
          <w:szCs w:val="22"/>
        </w:rPr>
        <w:t>To calculate the percentage of children birth to 1 with IFSPs, use the following calculation:</w:t>
      </w:r>
    </w:p>
    <w:p w14:paraId="606A4B3C" w14:textId="77777777" w:rsidR="00C03B5E" w:rsidRPr="002D4085" w:rsidRDefault="006E327C" w:rsidP="006E327C">
      <w:pPr>
        <w:spacing w:after="0"/>
        <w:rPr>
          <w:rFonts w:cs="Arial"/>
          <w:szCs w:val="22"/>
        </w:rPr>
      </w:pPr>
      <w:r w:rsidRPr="002D4085">
        <w:rPr>
          <w:rFonts w:cs="Arial"/>
          <w:szCs w:val="22"/>
        </w:rPr>
        <w:t>Percentage =</w:t>
      </w:r>
    </w:p>
    <w:p w14:paraId="68D527DE" w14:textId="77777777" w:rsidR="00C03B5E" w:rsidRPr="002D4085" w:rsidRDefault="00C03B5E" w:rsidP="006E327C">
      <w:pPr>
        <w:rPr>
          <w:rFonts w:cs="Arial"/>
          <w:szCs w:val="22"/>
        </w:rPr>
      </w:pPr>
      <w:r w:rsidRPr="002D4085">
        <w:rPr>
          <w:rFonts w:cs="Arial"/>
          <w:szCs w:val="22"/>
        </w:rPr>
        <w:t>[(Number of children birth to 1 with IFSPs) divided by (Population of children birth to 1)] times 100</w:t>
      </w:r>
    </w:p>
    <w:p w14:paraId="54675F24" w14:textId="77777777" w:rsidR="00C03B5E" w:rsidRPr="002D4085" w:rsidRDefault="00C03B5E" w:rsidP="00C03B5E">
      <w:pPr>
        <w:jc w:val="both"/>
        <w:rPr>
          <w:rFonts w:cs="Arial"/>
          <w:b/>
          <w:bCs/>
          <w:szCs w:val="22"/>
        </w:rPr>
      </w:pPr>
      <w:r w:rsidRPr="002D4085">
        <w:rPr>
          <w:rFonts w:cs="Arial"/>
          <w:b/>
          <w:bCs/>
          <w:szCs w:val="22"/>
        </w:rPr>
        <w:t>Birth to 3</w:t>
      </w:r>
    </w:p>
    <w:p w14:paraId="1CB9CCB6" w14:textId="77777777" w:rsidR="00C03B5E" w:rsidRPr="002D4085" w:rsidRDefault="00C03B5E" w:rsidP="002257DC">
      <w:pPr>
        <w:rPr>
          <w:szCs w:val="22"/>
        </w:rPr>
      </w:pPr>
      <w:r w:rsidRPr="002D4085">
        <w:rPr>
          <w:szCs w:val="22"/>
        </w:rPr>
        <w:t>To calculate the percentage of children birth to 3 with IFSPs, use the following calculation:</w:t>
      </w:r>
    </w:p>
    <w:p w14:paraId="1EEF136C" w14:textId="77777777" w:rsidR="00C03B5E" w:rsidRPr="002D4085" w:rsidRDefault="006E327C" w:rsidP="006E327C">
      <w:pPr>
        <w:spacing w:after="0"/>
        <w:rPr>
          <w:rFonts w:cs="Arial"/>
          <w:szCs w:val="22"/>
        </w:rPr>
      </w:pPr>
      <w:r w:rsidRPr="002D4085">
        <w:rPr>
          <w:rFonts w:cs="Arial"/>
          <w:szCs w:val="22"/>
        </w:rPr>
        <w:t>Percentage =</w:t>
      </w:r>
    </w:p>
    <w:p w14:paraId="54C8DDA4" w14:textId="77777777" w:rsidR="00C03B5E" w:rsidRPr="002D4085" w:rsidRDefault="00C03B5E" w:rsidP="006E327C">
      <w:pPr>
        <w:rPr>
          <w:rFonts w:cs="Arial"/>
          <w:szCs w:val="22"/>
        </w:rPr>
      </w:pPr>
      <w:r w:rsidRPr="002D4085">
        <w:rPr>
          <w:rFonts w:cs="Arial"/>
          <w:szCs w:val="22"/>
        </w:rPr>
        <w:t>[(Number of children birth to 3 with IFSPs) divided by (Population of children birth to 3)] times 100</w:t>
      </w:r>
    </w:p>
    <w:p w14:paraId="38EBBA64" w14:textId="77777777" w:rsidR="00C03B5E" w:rsidRPr="00DB31DC" w:rsidRDefault="006E327C" w:rsidP="00B60A82">
      <w:pPr>
        <w:pStyle w:val="Heading2"/>
      </w:pPr>
      <w:bookmarkStart w:id="15" w:name="_Toc162960857"/>
      <w:r w:rsidRPr="00DB31DC">
        <w:t xml:space="preserve">Additional </w:t>
      </w:r>
      <w:r w:rsidR="00B60A82" w:rsidRPr="00DB31DC">
        <w:t>I</w:t>
      </w:r>
      <w:r w:rsidRPr="00DB31DC">
        <w:t>nformation</w:t>
      </w:r>
      <w:bookmarkEnd w:id="15"/>
    </w:p>
    <w:p w14:paraId="465A51B0" w14:textId="4FCBE263" w:rsidR="00C03B5E" w:rsidRPr="00DB31DC" w:rsidRDefault="00C03B5E" w:rsidP="002257DC">
      <w:pPr>
        <w:rPr>
          <w:u w:val="single"/>
        </w:rPr>
      </w:pPr>
      <w:r w:rsidRPr="00DB31DC">
        <w:t xml:space="preserve">Contact: </w:t>
      </w:r>
      <w:r w:rsidR="00221BBB">
        <w:t xml:space="preserve">Lois Pribble </w:t>
      </w:r>
      <w:r w:rsidRPr="00DB31DC">
        <w:t xml:space="preserve">(503) </w:t>
      </w:r>
      <w:r w:rsidR="00221BBB">
        <w:t>400</w:t>
      </w:r>
      <w:r w:rsidRPr="00DB31DC">
        <w:t>-</w:t>
      </w:r>
      <w:r w:rsidR="00221BBB">
        <w:t>5920</w:t>
      </w:r>
      <w:r w:rsidRPr="00DB31DC">
        <w:t xml:space="preserve"> or </w:t>
      </w:r>
      <w:hyperlink r:id="rId24" w:history="1">
        <w:r w:rsidR="00221BBB" w:rsidRPr="00221BBB">
          <w:rPr>
            <w:rStyle w:val="Hyperlink"/>
            <w:rFonts w:cs="Arial"/>
          </w:rPr>
          <w:t>lois.pribble</w:t>
        </w:r>
        <w:r w:rsidR="00221BBB" w:rsidRPr="00BC111D">
          <w:rPr>
            <w:rStyle w:val="Hyperlink"/>
            <w:rFonts w:cs="Arial"/>
          </w:rPr>
          <w:t>@ode.oregon.gov</w:t>
        </w:r>
      </w:hyperlink>
    </w:p>
    <w:p w14:paraId="11FCB218" w14:textId="2F5E0875" w:rsidR="006E327C" w:rsidRPr="00DB31DC" w:rsidRDefault="006E327C" w:rsidP="002257DC">
      <w:r w:rsidRPr="00DB31DC">
        <w:br w:type="page"/>
      </w:r>
    </w:p>
    <w:p w14:paraId="2648FE70" w14:textId="462C2DEB" w:rsidR="00C03B5E" w:rsidRPr="00DB31DC" w:rsidRDefault="00244184" w:rsidP="00431388">
      <w:pPr>
        <w:pStyle w:val="Heading1"/>
      </w:pPr>
      <w:bookmarkStart w:id="16" w:name="_Toc21423966"/>
      <w:bookmarkStart w:id="17" w:name="_Toc162960858"/>
      <w:r w:rsidRPr="00DB31DC">
        <w:lastRenderedPageBreak/>
        <w:t>EI Environment</w:t>
      </w:r>
      <w:bookmarkEnd w:id="16"/>
      <w:bookmarkEnd w:id="17"/>
    </w:p>
    <w:p w14:paraId="5955DF9C" w14:textId="77777777" w:rsidR="00C03B5E" w:rsidRPr="00DB31DC" w:rsidRDefault="00C03B5E" w:rsidP="00C03B5E">
      <w:pPr>
        <w:rPr>
          <w:rFonts w:cs="Arial"/>
          <w:b/>
          <w:sz w:val="28"/>
          <w:szCs w:val="28"/>
        </w:rPr>
      </w:pPr>
      <w:r w:rsidRPr="00DB31DC">
        <w:rPr>
          <w:rFonts w:cs="Arial"/>
          <w:b/>
          <w:sz w:val="28"/>
          <w:szCs w:val="28"/>
        </w:rPr>
        <w:t>Display</w:t>
      </w:r>
    </w:p>
    <w:p w14:paraId="4E70441B" w14:textId="1978B0E3" w:rsidR="00C03B5E" w:rsidRPr="00DB31DC" w:rsidRDefault="006842B2" w:rsidP="00942641">
      <w:pPr>
        <w:rPr>
          <w:rFonts w:cs="Arial"/>
          <w:b/>
        </w:rPr>
      </w:pPr>
      <w:r w:rsidRPr="00DB31DC">
        <w:rPr>
          <w:rFonts w:cs="Arial"/>
          <w:b/>
        </w:rPr>
        <w:t xml:space="preserve">Indicator C2: </w:t>
      </w:r>
      <w:r w:rsidR="00C03B5E" w:rsidRPr="00DB31DC">
        <w:rPr>
          <w:rFonts w:cs="Arial"/>
          <w:b/>
        </w:rPr>
        <w:t>Services in Natural Environments</w:t>
      </w:r>
    </w:p>
    <w:p w14:paraId="43F190E2" w14:textId="77777777" w:rsidR="00C03B5E" w:rsidRPr="00DB31DC" w:rsidRDefault="00C03B5E" w:rsidP="00942641">
      <w:pPr>
        <w:rPr>
          <w:rFonts w:cs="Arial"/>
        </w:rPr>
      </w:pPr>
      <w:r w:rsidRPr="00DB31DC">
        <w:rPr>
          <w:rFonts w:cs="Arial"/>
        </w:rPr>
        <w:t>This table shows the percentage of children who primarily receive early intervention services in home or programs for typ</w:t>
      </w:r>
      <w:r w:rsidR="00FC7BAF" w:rsidRPr="00DB31DC">
        <w:rPr>
          <w:rFonts w:cs="Arial"/>
        </w:rPr>
        <w:t>ically developing children.</w:t>
      </w:r>
    </w:p>
    <w:p w14:paraId="254FF61C" w14:textId="77777777" w:rsidR="00C03B5E" w:rsidRPr="00DB31DC" w:rsidRDefault="00C03B5E" w:rsidP="00C03B5E">
      <w:pPr>
        <w:jc w:val="both"/>
        <w:rPr>
          <w:rFonts w:cs="Arial"/>
          <w:b/>
          <w:sz w:val="28"/>
          <w:szCs w:val="28"/>
        </w:rPr>
      </w:pPr>
      <w:r w:rsidRPr="00DB31DC">
        <w:rPr>
          <w:rFonts w:cs="Arial"/>
          <w:b/>
          <w:sz w:val="28"/>
          <w:szCs w:val="28"/>
        </w:rPr>
        <w:t>Public Report Format</w:t>
      </w:r>
    </w:p>
    <w:p w14:paraId="07A15902" w14:textId="73E47AA9" w:rsidR="00C03B5E" w:rsidRPr="00DB31DC" w:rsidRDefault="006842B2" w:rsidP="00C03B5E">
      <w:pPr>
        <w:jc w:val="center"/>
        <w:rPr>
          <w:rFonts w:cs="Arial"/>
        </w:rPr>
      </w:pPr>
      <w:r w:rsidRPr="00DB31DC">
        <w:rPr>
          <w:rFonts w:cs="Arial"/>
          <w:noProof/>
        </w:rPr>
        <w:drawing>
          <wp:inline distT="0" distB="0" distL="0" distR="0" wp14:anchorId="321C42BD" wp14:editId="5038FC33">
            <wp:extent cx="2105319" cy="2838846"/>
            <wp:effectExtent l="0" t="0" r="9525" b="0"/>
            <wp:docPr id="915285721" name="Picture 1" descr="Early Intervention Natural Environment graph with 100% and target of 9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285721" name="Picture 1" descr="Early Intervention Natural Environment graph with 100% and target of 96.50%."/>
                    <pic:cNvPicPr/>
                  </pic:nvPicPr>
                  <pic:blipFill>
                    <a:blip r:embed="rId25"/>
                    <a:stretch>
                      <a:fillRect/>
                    </a:stretch>
                  </pic:blipFill>
                  <pic:spPr>
                    <a:xfrm>
                      <a:off x="0" y="0"/>
                      <a:ext cx="2105319" cy="2838846"/>
                    </a:xfrm>
                    <a:prstGeom prst="rect">
                      <a:avLst/>
                    </a:prstGeom>
                  </pic:spPr>
                </pic:pic>
              </a:graphicData>
            </a:graphic>
          </wp:inline>
        </w:drawing>
      </w:r>
    </w:p>
    <w:p w14:paraId="7A6FE00B" w14:textId="11633BF8" w:rsidR="00BC111D" w:rsidRPr="00BC111D" w:rsidRDefault="00C03B5E" w:rsidP="003E3942">
      <w:pPr>
        <w:pStyle w:val="Heading2"/>
      </w:pPr>
      <w:bookmarkStart w:id="18" w:name="_Toc162960859"/>
      <w:r w:rsidRPr="00DB31DC">
        <w:t>State Targets</w:t>
      </w:r>
      <w:bookmarkEnd w:id="18"/>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rget for children who primarily receive early intervention services in home or programs for typically developing children."/>
      </w:tblPr>
      <w:tblGrid>
        <w:gridCol w:w="1439"/>
        <w:gridCol w:w="7911"/>
      </w:tblGrid>
      <w:tr w:rsidR="00C03B5E" w:rsidRPr="00DB31DC" w14:paraId="1601FA06" w14:textId="77777777" w:rsidTr="00FC7BAF">
        <w:trPr>
          <w:tblHeader/>
          <w:jc w:val="right"/>
        </w:trPr>
        <w:tc>
          <w:tcPr>
            <w:tcW w:w="1439" w:type="dxa"/>
            <w:tcBorders>
              <w:top w:val="single" w:sz="4" w:space="0" w:color="auto"/>
              <w:left w:val="single" w:sz="4" w:space="0" w:color="auto"/>
              <w:bottom w:val="single" w:sz="4" w:space="0" w:color="auto"/>
              <w:right w:val="single" w:sz="4" w:space="0" w:color="auto"/>
            </w:tcBorders>
          </w:tcPr>
          <w:p w14:paraId="2EF487A2" w14:textId="77777777" w:rsidR="00C03B5E" w:rsidRPr="00DB31DC" w:rsidRDefault="00C03B5E" w:rsidP="001B4639">
            <w:pPr>
              <w:spacing w:before="40" w:after="40"/>
              <w:jc w:val="center"/>
              <w:rPr>
                <w:rFonts w:cs="Arial"/>
                <w:b/>
                <w:sz w:val="20"/>
                <w:szCs w:val="20"/>
                <w:shd w:val="pct20" w:color="auto" w:fill="auto"/>
              </w:rPr>
            </w:pPr>
            <w:r w:rsidRPr="00DB31DC">
              <w:rPr>
                <w:rFonts w:cs="Arial"/>
                <w:b/>
                <w:sz w:val="20"/>
                <w:szCs w:val="20"/>
              </w:rPr>
              <w:t>FFY</w:t>
            </w:r>
          </w:p>
        </w:tc>
        <w:tc>
          <w:tcPr>
            <w:tcW w:w="7911" w:type="dxa"/>
            <w:tcBorders>
              <w:top w:val="single" w:sz="4" w:space="0" w:color="auto"/>
              <w:left w:val="single" w:sz="4" w:space="0" w:color="auto"/>
              <w:bottom w:val="single" w:sz="4" w:space="0" w:color="auto"/>
              <w:right w:val="single" w:sz="4" w:space="0" w:color="auto"/>
            </w:tcBorders>
          </w:tcPr>
          <w:p w14:paraId="76041762" w14:textId="77777777" w:rsidR="00C03B5E" w:rsidRPr="00DB31DC" w:rsidRDefault="00C03B5E" w:rsidP="001B4639">
            <w:pPr>
              <w:spacing w:before="40" w:after="40"/>
              <w:jc w:val="center"/>
              <w:rPr>
                <w:rFonts w:cs="Arial"/>
                <w:b/>
                <w:sz w:val="20"/>
                <w:szCs w:val="20"/>
              </w:rPr>
            </w:pPr>
            <w:r w:rsidRPr="00DB31DC">
              <w:rPr>
                <w:rFonts w:cs="Arial"/>
                <w:b/>
                <w:sz w:val="20"/>
                <w:szCs w:val="20"/>
              </w:rPr>
              <w:t>Measurable and Rigorous Target</w:t>
            </w:r>
          </w:p>
        </w:tc>
      </w:tr>
      <w:tr w:rsidR="00C03B5E" w:rsidRPr="00DB31DC" w14:paraId="77F29E17" w14:textId="77777777" w:rsidTr="00C03B5E">
        <w:trPr>
          <w:jc w:val="right"/>
        </w:trPr>
        <w:tc>
          <w:tcPr>
            <w:tcW w:w="1439" w:type="dxa"/>
          </w:tcPr>
          <w:p w14:paraId="64E16F8D" w14:textId="499A0DB7" w:rsidR="00C03B5E" w:rsidRPr="00DB31DC" w:rsidRDefault="00C03B5E" w:rsidP="001B4639">
            <w:pPr>
              <w:spacing w:before="40" w:after="40"/>
              <w:jc w:val="center"/>
              <w:rPr>
                <w:rFonts w:cs="Arial"/>
                <w:b/>
                <w:sz w:val="20"/>
                <w:szCs w:val="20"/>
              </w:rPr>
            </w:pPr>
            <w:r w:rsidRPr="00941A8F">
              <w:rPr>
                <w:rFonts w:cs="Arial"/>
                <w:b/>
                <w:sz w:val="20"/>
                <w:szCs w:val="20"/>
              </w:rPr>
              <w:t>2015</w:t>
            </w:r>
            <w:r w:rsidR="001B4639" w:rsidRPr="00941A8F">
              <w:rPr>
                <w:rFonts w:cs="Arial"/>
                <w:b/>
                <w:sz w:val="20"/>
                <w:szCs w:val="20"/>
              </w:rPr>
              <w:br/>
            </w:r>
            <w:r w:rsidR="00E11C9C" w:rsidRPr="00941A8F">
              <w:rPr>
                <w:rFonts w:cs="Arial"/>
                <w:b/>
                <w:sz w:val="20"/>
                <w:szCs w:val="20"/>
              </w:rPr>
              <w:t xml:space="preserve">and </w:t>
            </w:r>
            <w:r w:rsidR="00537175">
              <w:rPr>
                <w:rFonts w:cs="Arial"/>
                <w:b/>
                <w:sz w:val="20"/>
                <w:szCs w:val="20"/>
              </w:rPr>
              <w:t>o</w:t>
            </w:r>
            <w:r w:rsidR="00E11C9C" w:rsidRPr="00941A8F">
              <w:rPr>
                <w:rFonts w:cs="Arial"/>
                <w:b/>
                <w:sz w:val="20"/>
                <w:szCs w:val="20"/>
              </w:rPr>
              <w:t>ngoing</w:t>
            </w:r>
          </w:p>
        </w:tc>
        <w:tc>
          <w:tcPr>
            <w:tcW w:w="7911" w:type="dxa"/>
          </w:tcPr>
          <w:p w14:paraId="378156FB" w14:textId="2C9FC88F" w:rsidR="00C03B5E" w:rsidRPr="00DB31DC" w:rsidRDefault="00C03B5E" w:rsidP="001B4639">
            <w:pPr>
              <w:spacing w:before="40" w:after="40"/>
              <w:rPr>
                <w:rFonts w:cs="Arial"/>
                <w:sz w:val="20"/>
                <w:szCs w:val="20"/>
              </w:rPr>
            </w:pPr>
            <w:r w:rsidRPr="00DB31DC">
              <w:rPr>
                <w:rFonts w:cs="Arial"/>
                <w:sz w:val="20"/>
                <w:szCs w:val="20"/>
              </w:rPr>
              <w:t>96.5</w:t>
            </w:r>
            <w:r w:rsidR="00470EB6">
              <w:rPr>
                <w:rFonts w:cs="Arial"/>
                <w:sz w:val="20"/>
                <w:szCs w:val="20"/>
              </w:rPr>
              <w:t>0</w:t>
            </w:r>
            <w:r w:rsidRPr="00DB31DC">
              <w:rPr>
                <w:rFonts w:cs="Arial"/>
                <w:sz w:val="20"/>
                <w:szCs w:val="20"/>
              </w:rPr>
              <w:t>% of infants and toddlers with IFSPs will receive</w:t>
            </w:r>
            <w:r w:rsidRPr="00DB31DC">
              <w:rPr>
                <w:rFonts w:cs="Arial"/>
                <w:sz w:val="20"/>
              </w:rPr>
              <w:t xml:space="preserve"> early intervention services in the home or in programs for typically developing children. All decisions regarding where children receive their IFSP services are made by the child’s IFSP team and are based on the </w:t>
            </w:r>
            <w:r w:rsidR="005314EA" w:rsidRPr="00DB31DC">
              <w:rPr>
                <w:rFonts w:cs="Arial"/>
                <w:sz w:val="20"/>
              </w:rPr>
              <w:t>individual needs of the child.</w:t>
            </w:r>
          </w:p>
        </w:tc>
      </w:tr>
    </w:tbl>
    <w:p w14:paraId="1DBEDEED" w14:textId="77777777" w:rsidR="00C03B5E" w:rsidRPr="00DB31DC" w:rsidRDefault="00C03B5E" w:rsidP="00B60A82">
      <w:pPr>
        <w:pStyle w:val="Heading2"/>
      </w:pPr>
      <w:bookmarkStart w:id="19" w:name="_Toc162960860"/>
      <w:r w:rsidRPr="00DB31DC">
        <w:t>Data Collection</w:t>
      </w:r>
      <w:bookmarkEnd w:id="19"/>
    </w:p>
    <w:p w14:paraId="3E7ADE53" w14:textId="77777777" w:rsidR="00C03B5E" w:rsidRPr="00DB31DC" w:rsidRDefault="00C03B5E" w:rsidP="002257DC">
      <w:pPr>
        <w:rPr>
          <w:b/>
        </w:rPr>
      </w:pPr>
      <w:r w:rsidRPr="00DB31DC">
        <w:t>Data are collected from each program through the Special Education Child Count (SECC) and reported through the System Performance Review &amp; Improvement (</w:t>
      </w:r>
      <w:smartTag w:uri="urn:schemas-microsoft-com:office:smarttags" w:element="stockticker">
        <w:r w:rsidRPr="00DB31DC">
          <w:t>SPR</w:t>
        </w:r>
      </w:smartTag>
      <w:r w:rsidRPr="00DB31DC">
        <w:t>&amp;I) process.</w:t>
      </w:r>
    </w:p>
    <w:p w14:paraId="0AAFE0C9" w14:textId="27142493" w:rsidR="00C03B5E" w:rsidRPr="00DB31DC" w:rsidRDefault="00C03B5E" w:rsidP="002257DC">
      <w:r w:rsidRPr="00DB31DC">
        <w:t>The SECC is a count of children eligible for special education services on December 1, 20</w:t>
      </w:r>
      <w:r w:rsidR="00F612B9" w:rsidRPr="00DB31DC">
        <w:t>2</w:t>
      </w:r>
      <w:r w:rsidR="00CF7CF7">
        <w:t>3</w:t>
      </w:r>
      <w:r w:rsidRPr="00DB31DC">
        <w:t>. This collection gathers data for all children ages birth to 22. As part of the collection, data for the Federal Placement settings of all eligible children are gathered. For this section, only data for chil</w:t>
      </w:r>
      <w:r w:rsidR="005314EA" w:rsidRPr="00DB31DC">
        <w:t>dren ages birth to 3 are used.</w:t>
      </w:r>
    </w:p>
    <w:p w14:paraId="184F2F34" w14:textId="21D2F463" w:rsidR="00C03B5E" w:rsidRPr="00DB31DC" w:rsidRDefault="00C03B5E" w:rsidP="002257DC">
      <w:pPr>
        <w:rPr>
          <w:b/>
        </w:rPr>
      </w:pPr>
      <w:r w:rsidRPr="00DB31DC">
        <w:rPr>
          <w:bCs/>
        </w:rPr>
        <w:t xml:space="preserve">The </w:t>
      </w:r>
      <w:smartTag w:uri="urn:schemas-microsoft-com:office:smarttags" w:element="stockticker">
        <w:r w:rsidRPr="00DB31DC">
          <w:rPr>
            <w:bCs/>
          </w:rPr>
          <w:t>SPR</w:t>
        </w:r>
      </w:smartTag>
      <w:r w:rsidRPr="00DB31DC">
        <w:rPr>
          <w:bCs/>
        </w:rPr>
        <w:t xml:space="preserve">&amp;I process reports the data collected through the SECC. </w:t>
      </w:r>
      <w:r w:rsidRPr="00DB31DC">
        <w:t xml:space="preserve">Based on the data provided for the SECC by programs, percentages are calculated for the Federal Placement data. Federal placement setting data </w:t>
      </w:r>
      <w:r w:rsidRPr="00DB31DC">
        <w:lastRenderedPageBreak/>
        <w:t xml:space="preserve">are summarized to determine if children are receiving early intervention services in home or programs for typically developing children. In </w:t>
      </w:r>
      <w:smartTag w:uri="urn:schemas-microsoft-com:office:smarttags" w:element="stockticker">
        <w:r w:rsidRPr="00DB31DC">
          <w:t>SPR</w:t>
        </w:r>
      </w:smartTag>
      <w:r w:rsidRPr="00DB31DC">
        <w:t>&amp;I, programs are required to analyze their Federal Placement data if they did not meet the state target. In order to complete the required analysis, each program completes a worksheet explaining the results of the analysis. The information provided in the Analysis Worksheet is then evaluated by ODE.</w:t>
      </w:r>
    </w:p>
    <w:p w14:paraId="30D28980" w14:textId="77777777" w:rsidR="00C03B5E" w:rsidRPr="00DB31DC" w:rsidRDefault="00C03B5E" w:rsidP="00B60A82">
      <w:pPr>
        <w:pStyle w:val="Heading2"/>
      </w:pPr>
      <w:bookmarkStart w:id="20" w:name="_Toc162960861"/>
      <w:r w:rsidRPr="00DB31DC">
        <w:t>Definitions</w:t>
      </w:r>
      <w:bookmarkEnd w:id="20"/>
    </w:p>
    <w:p w14:paraId="17F1C267" w14:textId="304A0DF4" w:rsidR="005314EA" w:rsidRPr="00DB31DC" w:rsidRDefault="00C03B5E" w:rsidP="002257DC">
      <w:r w:rsidRPr="00DB31DC">
        <w:t>The Federal Placement setting for Early Intervention (EI) children, birth to 3 years of age, is determined according to the type of program the child attends, not the type of location.  All EI children receive services in one of the following settings.</w:t>
      </w:r>
    </w:p>
    <w:p w14:paraId="30BBA729" w14:textId="77777777" w:rsidR="00C03B5E" w:rsidRPr="00DB31DC" w:rsidRDefault="00C03B5E" w:rsidP="00B715B2">
      <w:pPr>
        <w:jc w:val="both"/>
        <w:rPr>
          <w:rFonts w:cs="Arial"/>
          <w:b/>
          <w:iCs/>
        </w:rPr>
      </w:pPr>
      <w:r w:rsidRPr="00DB31DC">
        <w:rPr>
          <w:rFonts w:cs="Arial"/>
          <w:b/>
          <w:iCs/>
        </w:rPr>
        <w:t>Natural Environments</w:t>
      </w:r>
    </w:p>
    <w:p w14:paraId="2A089D26" w14:textId="64B2A8C7" w:rsidR="00C03B5E" w:rsidRPr="00DB31DC" w:rsidRDefault="00C03B5E" w:rsidP="00B715B2">
      <w:pPr>
        <w:rPr>
          <w:rFonts w:cs="Arial"/>
          <w:i/>
          <w:iCs/>
        </w:rPr>
      </w:pPr>
      <w:r w:rsidRPr="00DB31DC">
        <w:rPr>
          <w:rFonts w:cs="Arial"/>
          <w:i/>
          <w:iCs/>
        </w:rPr>
        <w:t xml:space="preserve">Program Designed for Typically Developing Children: </w:t>
      </w:r>
      <w:r w:rsidRPr="00DB31DC">
        <w:rPr>
          <w:rFonts w:cs="Arial"/>
        </w:rPr>
        <w:t>Services are provided in a program regularly attended by a group of children. Most of the children in this setting do not have disabilities. Examples include nursery schools and child care centers.</w:t>
      </w:r>
    </w:p>
    <w:p w14:paraId="278178B3" w14:textId="77777777" w:rsidR="00C03B5E" w:rsidRPr="00DB31DC" w:rsidRDefault="00C03B5E" w:rsidP="00B715B2">
      <w:pPr>
        <w:rPr>
          <w:rFonts w:cs="Arial"/>
          <w:i/>
          <w:iCs/>
        </w:rPr>
      </w:pPr>
      <w:r w:rsidRPr="00DB31DC">
        <w:rPr>
          <w:rFonts w:cs="Arial"/>
          <w:i/>
          <w:iCs/>
        </w:rPr>
        <w:t xml:space="preserve">Home: </w:t>
      </w:r>
      <w:r w:rsidRPr="00DB31DC">
        <w:rPr>
          <w:rFonts w:cs="Arial"/>
        </w:rPr>
        <w:t>Services are provided in the principal residence of the child’s family or caregivers.</w:t>
      </w:r>
    </w:p>
    <w:p w14:paraId="2D001FDA" w14:textId="77777777" w:rsidR="00C03B5E" w:rsidRPr="00DB31DC" w:rsidRDefault="00C03B5E" w:rsidP="00B715B2">
      <w:pPr>
        <w:jc w:val="both"/>
        <w:rPr>
          <w:rFonts w:cs="Arial"/>
          <w:b/>
          <w:bCs/>
          <w:iCs/>
        </w:rPr>
      </w:pPr>
      <w:r w:rsidRPr="00DB31DC">
        <w:rPr>
          <w:rFonts w:cs="Arial"/>
          <w:b/>
          <w:bCs/>
          <w:iCs/>
        </w:rPr>
        <w:t>Other Placements</w:t>
      </w:r>
    </w:p>
    <w:p w14:paraId="78D2CA34" w14:textId="38846509" w:rsidR="00C03B5E" w:rsidRPr="00DB31DC" w:rsidRDefault="00C03B5E" w:rsidP="00B715B2">
      <w:pPr>
        <w:rPr>
          <w:rFonts w:cs="Arial"/>
          <w:bCs/>
          <w:i/>
          <w:iCs/>
        </w:rPr>
      </w:pPr>
      <w:r w:rsidRPr="00DB31DC">
        <w:rPr>
          <w:rFonts w:cs="Arial"/>
          <w:bCs/>
          <w:i/>
          <w:iCs/>
        </w:rPr>
        <w:t xml:space="preserve">Program Designed for Children with Developmental Delays or Disabilities: </w:t>
      </w:r>
      <w:r w:rsidRPr="00DB31DC">
        <w:rPr>
          <w:rFonts w:cs="Arial"/>
        </w:rPr>
        <w:t xml:space="preserve">An organized program of at least one hour in duration provided on a regular basis. The program is usually directed toward the facilitation of one or more developmental area (motor, communication, adaptive, social, cognitive). Examples include early intervention classrooms/centers, </w:t>
      </w:r>
      <w:r w:rsidRPr="00DB31DC">
        <w:rPr>
          <w:rFonts w:cs="Arial"/>
          <w:iCs/>
        </w:rPr>
        <w:t>toddler groups,</w:t>
      </w:r>
      <w:r w:rsidRPr="00DB31DC">
        <w:rPr>
          <w:rFonts w:cs="Arial"/>
        </w:rPr>
        <w:t xml:space="preserve"> and developmental child care programs.</w:t>
      </w:r>
    </w:p>
    <w:p w14:paraId="49A42F31" w14:textId="4C86144A" w:rsidR="00C03B5E" w:rsidRPr="00DB31DC" w:rsidRDefault="00C03B5E" w:rsidP="00B715B2">
      <w:pPr>
        <w:rPr>
          <w:rFonts w:cs="Arial"/>
        </w:rPr>
      </w:pPr>
      <w:r w:rsidRPr="00DB31DC">
        <w:rPr>
          <w:rFonts w:cs="Arial"/>
          <w:bCs/>
          <w:i/>
          <w:iCs/>
        </w:rPr>
        <w:t xml:space="preserve">Hospital (Inpatient): </w:t>
      </w:r>
      <w:r w:rsidRPr="00DB31DC">
        <w:rPr>
          <w:rFonts w:cs="Arial"/>
        </w:rPr>
        <w:t xml:space="preserve">A residential medical facility. The child must be receiving </w:t>
      </w:r>
      <w:r w:rsidR="005314EA" w:rsidRPr="00DB31DC">
        <w:rPr>
          <w:rFonts w:cs="Arial"/>
        </w:rPr>
        <w:t>services on an inpatient basis.</w:t>
      </w:r>
    </w:p>
    <w:p w14:paraId="3AB33FD8" w14:textId="001C9C85" w:rsidR="00C03B5E" w:rsidRPr="00DB31DC" w:rsidRDefault="00C03B5E" w:rsidP="00B715B2">
      <w:pPr>
        <w:rPr>
          <w:rFonts w:cs="Arial"/>
          <w:iCs/>
        </w:rPr>
      </w:pPr>
      <w:r w:rsidRPr="00DB31DC">
        <w:rPr>
          <w:rFonts w:cs="Arial"/>
          <w:i/>
          <w:iCs/>
        </w:rPr>
        <w:t xml:space="preserve">Service Provider Location: </w:t>
      </w:r>
      <w:r w:rsidRPr="00DB31DC">
        <w:rPr>
          <w:rFonts w:cs="Arial"/>
        </w:rPr>
        <w:t xml:space="preserve">Services are provided at an office, clinic, or hospital where the infant or toddler comes for short periods of time (e.g., 45 minutes) to receive services. These services may be delivered individually or to a small group of children and </w:t>
      </w:r>
      <w:r w:rsidRPr="00DB31DC">
        <w:rPr>
          <w:rFonts w:cs="Arial"/>
          <w:iCs/>
        </w:rPr>
        <w:t>usually focus on one dev</w:t>
      </w:r>
      <w:r w:rsidR="005314EA" w:rsidRPr="00DB31DC">
        <w:rPr>
          <w:rFonts w:cs="Arial"/>
          <w:iCs/>
        </w:rPr>
        <w:t>elopmental area.</w:t>
      </w:r>
    </w:p>
    <w:p w14:paraId="09A52188" w14:textId="64AD439A" w:rsidR="00C03B5E" w:rsidRPr="00DB31DC" w:rsidRDefault="00C03B5E" w:rsidP="00B715B2">
      <w:pPr>
        <w:rPr>
          <w:rFonts w:cs="Arial"/>
        </w:rPr>
      </w:pPr>
      <w:r w:rsidRPr="00DB31DC">
        <w:rPr>
          <w:rFonts w:cs="Arial"/>
          <w:i/>
          <w:iCs/>
        </w:rPr>
        <w:t xml:space="preserve">Residential Facility: </w:t>
      </w:r>
      <w:r w:rsidRPr="00DB31DC">
        <w:rPr>
          <w:rFonts w:cs="Arial"/>
        </w:rPr>
        <w:t>A treatment facility, which is not primarily medical in nature, where the infant or toddler currently resides.</w:t>
      </w:r>
    </w:p>
    <w:p w14:paraId="1F040CA4" w14:textId="4EFDB366" w:rsidR="0067082C" w:rsidRPr="00DB31DC" w:rsidRDefault="00C03B5E" w:rsidP="00B715B2">
      <w:pPr>
        <w:rPr>
          <w:rFonts w:cs="Arial"/>
        </w:rPr>
      </w:pPr>
      <w:r w:rsidRPr="00DB31DC">
        <w:rPr>
          <w:rFonts w:cs="Arial"/>
          <w:i/>
          <w:iCs/>
        </w:rPr>
        <w:t xml:space="preserve">Other Setting: </w:t>
      </w:r>
      <w:r w:rsidRPr="00DB31DC">
        <w:rPr>
          <w:rFonts w:cs="Arial"/>
        </w:rPr>
        <w:t>Any service setting not included in the settings or programs listed above. For example, if the only component of the infant’s early intervention services is parent counseling during which the child is not present and the child receives no direct service, then this would be considered “</w:t>
      </w:r>
      <w:r w:rsidRPr="00DB31DC">
        <w:rPr>
          <w:rFonts w:cs="Arial"/>
          <w:bCs/>
        </w:rPr>
        <w:t>other</w:t>
      </w:r>
      <w:r w:rsidRPr="00DB31DC">
        <w:rPr>
          <w:rFonts w:cs="Arial"/>
        </w:rPr>
        <w:t>.”</w:t>
      </w:r>
    </w:p>
    <w:p w14:paraId="7965A5D3" w14:textId="77777777" w:rsidR="00C03B5E" w:rsidRPr="00DB31DC" w:rsidRDefault="00C03B5E" w:rsidP="00B60A82">
      <w:pPr>
        <w:pStyle w:val="Heading2"/>
      </w:pPr>
      <w:bookmarkStart w:id="21" w:name="_Toc162960862"/>
      <w:r w:rsidRPr="00DB31DC">
        <w:t>Calculation Details</w:t>
      </w:r>
      <w:bookmarkEnd w:id="21"/>
    </w:p>
    <w:p w14:paraId="4B977CF9" w14:textId="275D1990" w:rsidR="00C03B5E" w:rsidRPr="00DB31DC" w:rsidRDefault="00C03B5E" w:rsidP="002257DC">
      <w:r w:rsidRPr="00DB31DC">
        <w:t xml:space="preserve">The Special Education Child Count (SECC) is used to gather data for all EI children (ages birth to 3) who were eligible </w:t>
      </w:r>
      <w:r w:rsidR="00821DB2" w:rsidRPr="00DB31DC">
        <w:t>for services on December 1, 20</w:t>
      </w:r>
      <w:r w:rsidR="00811187" w:rsidRPr="00DB31DC">
        <w:t>2</w:t>
      </w:r>
      <w:r w:rsidR="0022168A">
        <w:t>3</w:t>
      </w:r>
      <w:r w:rsidRPr="00DB31DC">
        <w:t>. This total count is used as the denominator in the calculation.</w:t>
      </w:r>
    </w:p>
    <w:p w14:paraId="0DA236E6" w14:textId="3EECD101" w:rsidR="00C03B5E" w:rsidRPr="00DB31DC" w:rsidRDefault="00C03B5E" w:rsidP="002257DC">
      <w:r w:rsidRPr="00DB31DC">
        <w:t>The different placement settings reported are combined into two categories: Natural Environments and Other Placements. The number of EI children in Natural Environments is used as th</w:t>
      </w:r>
      <w:r w:rsidR="005314EA" w:rsidRPr="00DB31DC">
        <w:t>e numerator in the calculation.</w:t>
      </w:r>
    </w:p>
    <w:p w14:paraId="2320D240" w14:textId="77777777" w:rsidR="00C03B5E" w:rsidRPr="00621159" w:rsidRDefault="00C03B5E" w:rsidP="00F55955">
      <w:pPr>
        <w:jc w:val="both"/>
        <w:rPr>
          <w:rFonts w:cs="Arial"/>
          <w:b/>
          <w:bCs/>
        </w:rPr>
      </w:pPr>
      <w:r w:rsidRPr="00621159">
        <w:rPr>
          <w:rFonts w:cs="Arial"/>
          <w:b/>
          <w:bCs/>
        </w:rPr>
        <w:lastRenderedPageBreak/>
        <w:t>Natural Environments</w:t>
      </w:r>
    </w:p>
    <w:p w14:paraId="3D2E99AC" w14:textId="77777777" w:rsidR="00C03B5E" w:rsidRPr="00DB31DC" w:rsidRDefault="00C03B5E" w:rsidP="00F55955">
      <w:pPr>
        <w:numPr>
          <w:ilvl w:val="0"/>
          <w:numId w:val="14"/>
        </w:numPr>
        <w:tabs>
          <w:tab w:val="clear" w:pos="720"/>
        </w:tabs>
        <w:spacing w:after="0"/>
        <w:ind w:left="360" w:firstLine="0"/>
        <w:jc w:val="both"/>
        <w:rPr>
          <w:rFonts w:cs="Arial"/>
          <w:iCs/>
        </w:rPr>
      </w:pPr>
      <w:r w:rsidRPr="00DB31DC">
        <w:rPr>
          <w:rFonts w:cs="Arial"/>
          <w:iCs/>
        </w:rPr>
        <w:t>Program Designed fo</w:t>
      </w:r>
      <w:r w:rsidR="005314EA" w:rsidRPr="00DB31DC">
        <w:rPr>
          <w:rFonts w:cs="Arial"/>
          <w:iCs/>
        </w:rPr>
        <w:t>r Typically Developing Children</w:t>
      </w:r>
    </w:p>
    <w:p w14:paraId="3FCA2CB5" w14:textId="541207D3" w:rsidR="005314EA" w:rsidRPr="00DB31DC" w:rsidRDefault="005314EA" w:rsidP="00F55955">
      <w:pPr>
        <w:numPr>
          <w:ilvl w:val="0"/>
          <w:numId w:val="14"/>
        </w:numPr>
        <w:tabs>
          <w:tab w:val="clear" w:pos="720"/>
        </w:tabs>
        <w:ind w:left="360" w:firstLine="0"/>
        <w:jc w:val="both"/>
        <w:rPr>
          <w:rFonts w:cs="Arial"/>
          <w:iCs/>
        </w:rPr>
      </w:pPr>
      <w:r w:rsidRPr="00DB31DC">
        <w:rPr>
          <w:rFonts w:cs="Arial"/>
          <w:iCs/>
        </w:rPr>
        <w:t>Home</w:t>
      </w:r>
    </w:p>
    <w:p w14:paraId="4A21F1B2" w14:textId="77777777" w:rsidR="00C03B5E" w:rsidRPr="00621159" w:rsidRDefault="00C03B5E" w:rsidP="00F55955">
      <w:pPr>
        <w:jc w:val="both"/>
        <w:rPr>
          <w:rFonts w:cs="Arial"/>
          <w:b/>
          <w:bCs/>
        </w:rPr>
      </w:pPr>
      <w:r w:rsidRPr="00621159">
        <w:rPr>
          <w:rFonts w:cs="Arial"/>
          <w:b/>
          <w:bCs/>
        </w:rPr>
        <w:t>Other Placements</w:t>
      </w:r>
    </w:p>
    <w:p w14:paraId="1342209E" w14:textId="77777777" w:rsidR="00C03B5E" w:rsidRPr="00DB31DC" w:rsidRDefault="00C03B5E" w:rsidP="00F55955">
      <w:pPr>
        <w:numPr>
          <w:ilvl w:val="0"/>
          <w:numId w:val="15"/>
        </w:numPr>
        <w:tabs>
          <w:tab w:val="clear" w:pos="720"/>
        </w:tabs>
        <w:spacing w:after="0"/>
        <w:ind w:left="360" w:firstLine="0"/>
        <w:jc w:val="both"/>
        <w:rPr>
          <w:rFonts w:cs="Arial"/>
          <w:bCs/>
          <w:iCs/>
        </w:rPr>
      </w:pPr>
      <w:r w:rsidRPr="00DB31DC">
        <w:rPr>
          <w:rFonts w:cs="Arial"/>
          <w:bCs/>
          <w:iCs/>
        </w:rPr>
        <w:t xml:space="preserve">Program Designed for Children with Developmental Delays or Disabilities </w:t>
      </w:r>
    </w:p>
    <w:p w14:paraId="6AEA16E7" w14:textId="77777777" w:rsidR="00C03B5E" w:rsidRPr="00DB31DC" w:rsidRDefault="00C03B5E" w:rsidP="00F55955">
      <w:pPr>
        <w:numPr>
          <w:ilvl w:val="0"/>
          <w:numId w:val="15"/>
        </w:numPr>
        <w:tabs>
          <w:tab w:val="clear" w:pos="720"/>
        </w:tabs>
        <w:spacing w:after="0"/>
        <w:ind w:left="360" w:firstLine="0"/>
        <w:jc w:val="both"/>
        <w:rPr>
          <w:rFonts w:cs="Arial"/>
          <w:bCs/>
          <w:iCs/>
        </w:rPr>
      </w:pPr>
      <w:r w:rsidRPr="00DB31DC">
        <w:rPr>
          <w:rFonts w:cs="Arial"/>
          <w:bCs/>
          <w:iCs/>
        </w:rPr>
        <w:t>Hospital (inpatient)</w:t>
      </w:r>
    </w:p>
    <w:p w14:paraId="317D7D07" w14:textId="77777777" w:rsidR="00C03B5E" w:rsidRPr="00DB31DC" w:rsidRDefault="00C03B5E" w:rsidP="00F55955">
      <w:pPr>
        <w:numPr>
          <w:ilvl w:val="0"/>
          <w:numId w:val="15"/>
        </w:numPr>
        <w:tabs>
          <w:tab w:val="clear" w:pos="720"/>
        </w:tabs>
        <w:spacing w:after="0"/>
        <w:ind w:left="360" w:firstLine="0"/>
        <w:jc w:val="both"/>
        <w:rPr>
          <w:rFonts w:cs="Arial"/>
          <w:iCs/>
        </w:rPr>
      </w:pPr>
      <w:r w:rsidRPr="00DB31DC">
        <w:rPr>
          <w:rFonts w:cs="Arial"/>
          <w:iCs/>
        </w:rPr>
        <w:t>Service Provider Location</w:t>
      </w:r>
    </w:p>
    <w:p w14:paraId="3632389B" w14:textId="77777777" w:rsidR="00C03B5E" w:rsidRPr="00DB31DC" w:rsidRDefault="00C03B5E" w:rsidP="00F55955">
      <w:pPr>
        <w:numPr>
          <w:ilvl w:val="0"/>
          <w:numId w:val="15"/>
        </w:numPr>
        <w:tabs>
          <w:tab w:val="clear" w:pos="720"/>
        </w:tabs>
        <w:spacing w:after="0"/>
        <w:ind w:left="360" w:firstLine="0"/>
        <w:jc w:val="both"/>
        <w:rPr>
          <w:rFonts w:cs="Arial"/>
          <w:iCs/>
        </w:rPr>
      </w:pPr>
      <w:r w:rsidRPr="00DB31DC">
        <w:rPr>
          <w:rFonts w:cs="Arial"/>
          <w:iCs/>
        </w:rPr>
        <w:t>Residential Facility</w:t>
      </w:r>
    </w:p>
    <w:p w14:paraId="3FB25B97" w14:textId="77777777" w:rsidR="00C03B5E" w:rsidRPr="00DB31DC" w:rsidRDefault="00C03B5E" w:rsidP="00F55955">
      <w:pPr>
        <w:numPr>
          <w:ilvl w:val="0"/>
          <w:numId w:val="15"/>
        </w:numPr>
        <w:tabs>
          <w:tab w:val="clear" w:pos="720"/>
        </w:tabs>
        <w:ind w:left="360" w:firstLine="0"/>
        <w:jc w:val="both"/>
        <w:rPr>
          <w:rFonts w:cs="Arial"/>
          <w:iCs/>
        </w:rPr>
      </w:pPr>
      <w:r w:rsidRPr="00DB31DC">
        <w:rPr>
          <w:rFonts w:cs="Arial"/>
          <w:iCs/>
        </w:rPr>
        <w:t>Other Setting</w:t>
      </w:r>
    </w:p>
    <w:p w14:paraId="38707C0F" w14:textId="77777777" w:rsidR="00C03B5E" w:rsidRPr="00DB31DC" w:rsidRDefault="00C03B5E" w:rsidP="002257DC">
      <w:r w:rsidRPr="00DB31DC">
        <w:t>To determine the percentage of children who primarily receive early intervention services in home or programs for typically developing children, use the following calculation:</w:t>
      </w:r>
    </w:p>
    <w:p w14:paraId="4E541ADF" w14:textId="77777777" w:rsidR="00C03B5E" w:rsidRPr="00721CCC" w:rsidRDefault="00C03B5E" w:rsidP="002257DC">
      <w:pPr>
        <w:rPr>
          <w:szCs w:val="22"/>
        </w:rPr>
      </w:pPr>
      <w:r w:rsidRPr="00721CCC">
        <w:rPr>
          <w:szCs w:val="22"/>
        </w:rPr>
        <w:t>Percentage = [(Number of children with IFSPs with Federal Placement codes of home or programs designed for typically developing children) divided by (Total number of children with IFSPs)] times 100</w:t>
      </w:r>
    </w:p>
    <w:p w14:paraId="0B97CB89" w14:textId="77777777" w:rsidR="00C03B5E" w:rsidRPr="00DB31DC" w:rsidRDefault="00B60A82" w:rsidP="00B60A82">
      <w:pPr>
        <w:pStyle w:val="Heading2"/>
      </w:pPr>
      <w:bookmarkStart w:id="22" w:name="_Toc162960863"/>
      <w:r w:rsidRPr="00DB31DC">
        <w:t>Additional I</w:t>
      </w:r>
      <w:r w:rsidR="005314EA" w:rsidRPr="00DB31DC">
        <w:t>nformation</w:t>
      </w:r>
      <w:bookmarkEnd w:id="22"/>
    </w:p>
    <w:p w14:paraId="5967F72C" w14:textId="6D94FF3D" w:rsidR="005314EA" w:rsidRPr="00FC57F2" w:rsidRDefault="00C03B5E" w:rsidP="00C03B5E">
      <w:r w:rsidRPr="00DB31DC">
        <w:rPr>
          <w:rFonts w:cs="Arial"/>
        </w:rPr>
        <w:t xml:space="preserve">Contact: </w:t>
      </w:r>
      <w:r w:rsidR="00FE4454">
        <w:t>Tami Gowdy</w:t>
      </w:r>
      <w:r w:rsidR="00265DD8">
        <w:t xml:space="preserve"> </w:t>
      </w:r>
      <w:r w:rsidR="00265DD8" w:rsidRPr="00DB31DC">
        <w:t>(</w:t>
      </w:r>
      <w:r w:rsidR="00FE4454">
        <w:t>971</w:t>
      </w:r>
      <w:r w:rsidR="00265DD8" w:rsidRPr="00DB31DC">
        <w:t xml:space="preserve">) </w:t>
      </w:r>
      <w:r w:rsidR="00FE4454">
        <w:t>388</w:t>
      </w:r>
      <w:r w:rsidR="00265DD8" w:rsidRPr="00DB31DC">
        <w:t>-</w:t>
      </w:r>
      <w:r w:rsidR="00FE4454">
        <w:t>5588</w:t>
      </w:r>
      <w:r w:rsidR="00265DD8" w:rsidRPr="00DB31DC">
        <w:t xml:space="preserve"> or </w:t>
      </w:r>
      <w:hyperlink r:id="rId26" w:history="1">
        <w:r w:rsidR="00FE4454">
          <w:rPr>
            <w:rStyle w:val="Hyperlink"/>
            <w:rFonts w:cs="Arial"/>
          </w:rPr>
          <w:t>tamra.gowdy</w:t>
        </w:r>
        <w:r w:rsidR="00265DD8" w:rsidRPr="00BC111D">
          <w:rPr>
            <w:rStyle w:val="Hyperlink"/>
            <w:rFonts w:cs="Arial"/>
          </w:rPr>
          <w:t>@ode.oregon.gov</w:t>
        </w:r>
      </w:hyperlink>
      <w:r w:rsidR="005314EA" w:rsidRPr="00DB31DC">
        <w:rPr>
          <w:rStyle w:val="Hyperlink"/>
          <w:rFonts w:cs="Arial"/>
        </w:rPr>
        <w:br w:type="page"/>
      </w:r>
    </w:p>
    <w:p w14:paraId="048239DD" w14:textId="49CB4C07" w:rsidR="003159E6" w:rsidRPr="00DB31DC" w:rsidRDefault="006003E3" w:rsidP="00431388">
      <w:pPr>
        <w:pStyle w:val="Heading1"/>
      </w:pPr>
      <w:bookmarkStart w:id="23" w:name="_Toc162960864"/>
      <w:r w:rsidRPr="00DB31DC">
        <w:lastRenderedPageBreak/>
        <w:t>ECSE Environments</w:t>
      </w:r>
      <w:bookmarkEnd w:id="23"/>
    </w:p>
    <w:p w14:paraId="12F295D3" w14:textId="77777777" w:rsidR="003159E6" w:rsidRPr="00DB31DC" w:rsidRDefault="003159E6" w:rsidP="00F070E3">
      <w:pPr>
        <w:spacing w:after="160"/>
        <w:jc w:val="both"/>
        <w:rPr>
          <w:rFonts w:cs="Arial"/>
          <w:b/>
          <w:sz w:val="28"/>
          <w:szCs w:val="28"/>
        </w:rPr>
      </w:pPr>
      <w:r w:rsidRPr="00DB31DC">
        <w:rPr>
          <w:rFonts w:cs="Arial"/>
          <w:b/>
          <w:sz w:val="28"/>
          <w:szCs w:val="28"/>
        </w:rPr>
        <w:t>Display</w:t>
      </w:r>
    </w:p>
    <w:p w14:paraId="7F6A7E83" w14:textId="6B6968F3" w:rsidR="003159E6" w:rsidRPr="00DB31DC" w:rsidRDefault="00F37589" w:rsidP="00F070E3">
      <w:pPr>
        <w:spacing w:after="160"/>
        <w:jc w:val="both"/>
        <w:rPr>
          <w:rFonts w:cs="Arial"/>
          <w:b/>
        </w:rPr>
      </w:pPr>
      <w:r w:rsidRPr="00DB31DC">
        <w:rPr>
          <w:rFonts w:cs="Arial"/>
          <w:b/>
        </w:rPr>
        <w:t>Indicator B6</w:t>
      </w:r>
      <w:r w:rsidR="006003E3" w:rsidRPr="00DB31DC">
        <w:rPr>
          <w:rFonts w:cs="Arial"/>
          <w:b/>
        </w:rPr>
        <w:t>: P</w:t>
      </w:r>
      <w:r w:rsidR="003159E6" w:rsidRPr="00DB31DC">
        <w:rPr>
          <w:rFonts w:cs="Arial"/>
          <w:b/>
        </w:rPr>
        <w:t>reschool Settings</w:t>
      </w:r>
    </w:p>
    <w:p w14:paraId="33847701" w14:textId="77777777" w:rsidR="003159E6" w:rsidRPr="00DB31DC" w:rsidRDefault="003159E6" w:rsidP="00942641">
      <w:pPr>
        <w:rPr>
          <w:rFonts w:cs="Arial"/>
        </w:rPr>
      </w:pPr>
      <w:r w:rsidRPr="00DB31DC">
        <w:rPr>
          <w:rFonts w:cs="Arial"/>
        </w:rPr>
        <w:t>This table shows the program percentages compared to state targets for placements for special education services in the following locations:</w:t>
      </w:r>
    </w:p>
    <w:p w14:paraId="717067E7" w14:textId="77777777" w:rsidR="00854512" w:rsidRPr="00854512" w:rsidRDefault="003159E6" w:rsidP="00221BBB">
      <w:pPr>
        <w:numPr>
          <w:ilvl w:val="0"/>
          <w:numId w:val="16"/>
        </w:numPr>
        <w:ind w:left="360"/>
        <w:contextualSpacing/>
        <w:rPr>
          <w:rFonts w:cs="Arial"/>
          <w:szCs w:val="16"/>
        </w:rPr>
      </w:pPr>
      <w:r w:rsidRPr="00854512">
        <w:rPr>
          <w:rFonts w:cs="Arial"/>
        </w:rPr>
        <w:t>Regular early childhood program and receiving the majority of special education and related services in the regular early childhood program; and</w:t>
      </w:r>
    </w:p>
    <w:p w14:paraId="3BE34CA4" w14:textId="4B6048DF" w:rsidR="00854512" w:rsidRPr="00854512" w:rsidRDefault="003159E6" w:rsidP="00221BBB">
      <w:pPr>
        <w:numPr>
          <w:ilvl w:val="0"/>
          <w:numId w:val="16"/>
        </w:numPr>
        <w:spacing w:before="120"/>
        <w:ind w:left="360"/>
        <w:contextualSpacing/>
        <w:rPr>
          <w:rFonts w:cs="Arial"/>
          <w:szCs w:val="16"/>
        </w:rPr>
      </w:pPr>
      <w:r w:rsidRPr="00854512">
        <w:rPr>
          <w:rFonts w:cs="Arial"/>
        </w:rPr>
        <w:t>Separate special education class, separate school or residential facility. Students are placed in classes based on decisions by the student’s IEP</w:t>
      </w:r>
      <w:r w:rsidR="002D0E8C">
        <w:rPr>
          <w:rFonts w:cs="Arial"/>
        </w:rPr>
        <w:t>*</w:t>
      </w:r>
      <w:r w:rsidRPr="00854512">
        <w:rPr>
          <w:rFonts w:cs="Arial"/>
        </w:rPr>
        <w:t xml:space="preserve"> team.</w:t>
      </w:r>
    </w:p>
    <w:p w14:paraId="533B47A8" w14:textId="4241F4D0" w:rsidR="003159E6" w:rsidRPr="00854512" w:rsidRDefault="003159E6" w:rsidP="00F070E3">
      <w:pPr>
        <w:numPr>
          <w:ilvl w:val="0"/>
          <w:numId w:val="16"/>
        </w:numPr>
        <w:spacing w:before="120" w:after="160"/>
        <w:ind w:left="360"/>
        <w:rPr>
          <w:rFonts w:cs="Arial"/>
          <w:szCs w:val="16"/>
        </w:rPr>
      </w:pPr>
      <w:r w:rsidRPr="00854512">
        <w:rPr>
          <w:rFonts w:cs="Arial"/>
          <w:szCs w:val="16"/>
        </w:rPr>
        <w:t>Receiving special education and related services in the home</w:t>
      </w:r>
      <w:r w:rsidR="00265DD8">
        <w:rPr>
          <w:rFonts w:cs="Arial"/>
          <w:szCs w:val="16"/>
        </w:rPr>
        <w:t xml:space="preserve"> </w:t>
      </w:r>
      <w:r w:rsidRPr="00854512">
        <w:rPr>
          <w:rFonts w:cs="Arial"/>
          <w:szCs w:val="16"/>
        </w:rPr>
        <w:t>(</w:t>
      </w:r>
      <w:r w:rsidR="002D0E8C">
        <w:rPr>
          <w:rFonts w:cs="Arial"/>
          <w:szCs w:val="16"/>
        </w:rPr>
        <w:t>Category started in 2020</w:t>
      </w:r>
      <w:r w:rsidRPr="00854512">
        <w:rPr>
          <w:rFonts w:cs="Arial"/>
          <w:szCs w:val="16"/>
        </w:rPr>
        <w:t>).</w:t>
      </w:r>
    </w:p>
    <w:p w14:paraId="3892D1BF" w14:textId="4C95EF78" w:rsidR="002D0E8C" w:rsidRPr="008D3F4A" w:rsidRDefault="002D0E8C" w:rsidP="00F070E3">
      <w:pPr>
        <w:spacing w:after="160"/>
        <w:rPr>
          <w:rFonts w:cs="Arial"/>
          <w:sz w:val="18"/>
          <w:szCs w:val="18"/>
        </w:rPr>
      </w:pPr>
      <w:r>
        <w:rPr>
          <w:rFonts w:cs="Arial"/>
          <w:sz w:val="18"/>
          <w:szCs w:val="18"/>
        </w:rPr>
        <w:t>*Note: Although the federal definition uses the term IEP, in Oregon IFSPs are used in preschool</w:t>
      </w:r>
    </w:p>
    <w:p w14:paraId="2438E07C" w14:textId="57BE3F64" w:rsidR="003159E6" w:rsidRPr="00DB31DC" w:rsidRDefault="003159E6" w:rsidP="003159E6">
      <w:pPr>
        <w:rPr>
          <w:rFonts w:cs="Arial"/>
          <w:b/>
          <w:sz w:val="28"/>
          <w:szCs w:val="28"/>
        </w:rPr>
      </w:pPr>
      <w:r w:rsidRPr="00DB31DC">
        <w:rPr>
          <w:rFonts w:cs="Arial"/>
          <w:b/>
          <w:sz w:val="28"/>
          <w:szCs w:val="28"/>
        </w:rPr>
        <w:t>Public Report Format</w:t>
      </w:r>
    </w:p>
    <w:p w14:paraId="3508B077" w14:textId="4B2711A4" w:rsidR="003159E6" w:rsidRPr="00DB31DC" w:rsidRDefault="006003E3" w:rsidP="00B151FC">
      <w:pPr>
        <w:jc w:val="center"/>
        <w:rPr>
          <w:rFonts w:cs="Arial"/>
          <w:b/>
          <w:sz w:val="28"/>
          <w:szCs w:val="28"/>
        </w:rPr>
      </w:pPr>
      <w:r w:rsidRPr="00DB31DC">
        <w:rPr>
          <w:rFonts w:cs="Arial"/>
          <w:b/>
          <w:noProof/>
          <w:sz w:val="28"/>
          <w:szCs w:val="28"/>
        </w:rPr>
        <w:drawing>
          <wp:inline distT="0" distB="0" distL="0" distR="0" wp14:anchorId="34DCAC40" wp14:editId="01046BC2">
            <wp:extent cx="5557962" cy="2619843"/>
            <wp:effectExtent l="0" t="0" r="5080" b="9525"/>
            <wp:docPr id="441364137" name="Picture 1" descr="ECSE Environment graph for Regular Childhood Program with 41.36% and target of 48.30%. Other Childhood Program with 21.66% and 23% target. And Home with 28.88 % and 19.70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364137" name="Picture 1" descr="ECSE Environment graph for Regular Childhood Program with 41.36% and target of 48.30%. Other Childhood Program with 21.66% and 23% target. And Home with 28.88 % and 19.70 target."/>
                    <pic:cNvPicPr/>
                  </pic:nvPicPr>
                  <pic:blipFill>
                    <a:blip r:embed="rId27"/>
                    <a:stretch>
                      <a:fillRect/>
                    </a:stretch>
                  </pic:blipFill>
                  <pic:spPr>
                    <a:xfrm>
                      <a:off x="0" y="0"/>
                      <a:ext cx="5579546" cy="2630017"/>
                    </a:xfrm>
                    <a:prstGeom prst="rect">
                      <a:avLst/>
                    </a:prstGeom>
                  </pic:spPr>
                </pic:pic>
              </a:graphicData>
            </a:graphic>
          </wp:inline>
        </w:drawing>
      </w:r>
    </w:p>
    <w:p w14:paraId="2966A0A5" w14:textId="77777777" w:rsidR="003159E6" w:rsidRDefault="003159E6" w:rsidP="003C69DE">
      <w:pPr>
        <w:pStyle w:val="Heading2"/>
      </w:pPr>
      <w:bookmarkStart w:id="24" w:name="_Toc162960865"/>
      <w:r w:rsidRPr="00DB31DC">
        <w:t>State Targets</w:t>
      </w:r>
      <w:bookmarkEnd w:id="24"/>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Program targets compared to state targets for placements for special education services in regular early childhood program, and separate special education class, separate school or residential facility."/>
      </w:tblPr>
      <w:tblGrid>
        <w:gridCol w:w="1601"/>
        <w:gridCol w:w="7749"/>
      </w:tblGrid>
      <w:tr w:rsidR="003159E6" w:rsidRPr="00DB31DC" w14:paraId="5D8E1524" w14:textId="77777777" w:rsidTr="00FD2DAE">
        <w:trPr>
          <w:tblHeader/>
          <w:jc w:val="right"/>
        </w:trPr>
        <w:tc>
          <w:tcPr>
            <w:tcW w:w="1601" w:type="dxa"/>
            <w:tcBorders>
              <w:top w:val="single" w:sz="4" w:space="0" w:color="auto"/>
              <w:left w:val="single" w:sz="4" w:space="0" w:color="auto"/>
              <w:bottom w:val="single" w:sz="4" w:space="0" w:color="auto"/>
              <w:right w:val="single" w:sz="4" w:space="0" w:color="auto"/>
            </w:tcBorders>
            <w:hideMark/>
          </w:tcPr>
          <w:p w14:paraId="2F0C6BB6" w14:textId="77777777" w:rsidR="003159E6" w:rsidRPr="00DB31DC" w:rsidRDefault="003159E6" w:rsidP="00FD2DAE">
            <w:pPr>
              <w:spacing w:before="40" w:after="40"/>
              <w:jc w:val="center"/>
              <w:rPr>
                <w:rFonts w:cs="Arial"/>
                <w:b/>
                <w:sz w:val="20"/>
                <w:szCs w:val="20"/>
                <w:shd w:val="pct20" w:color="auto" w:fill="auto"/>
              </w:rPr>
            </w:pPr>
            <w:r w:rsidRPr="00DB31DC">
              <w:rPr>
                <w:rFonts w:cs="Arial"/>
                <w:b/>
                <w:sz w:val="20"/>
                <w:szCs w:val="20"/>
              </w:rPr>
              <w:t>FFY</w:t>
            </w:r>
          </w:p>
        </w:tc>
        <w:tc>
          <w:tcPr>
            <w:tcW w:w="7749" w:type="dxa"/>
            <w:tcBorders>
              <w:top w:val="single" w:sz="4" w:space="0" w:color="auto"/>
              <w:left w:val="single" w:sz="4" w:space="0" w:color="auto"/>
              <w:bottom w:val="single" w:sz="4" w:space="0" w:color="auto"/>
              <w:right w:val="single" w:sz="4" w:space="0" w:color="auto"/>
            </w:tcBorders>
            <w:hideMark/>
          </w:tcPr>
          <w:p w14:paraId="0A8CFB37" w14:textId="77777777" w:rsidR="003159E6" w:rsidRPr="00DB31DC" w:rsidRDefault="003159E6" w:rsidP="00FD2DAE">
            <w:pPr>
              <w:spacing w:before="40" w:after="40"/>
              <w:jc w:val="center"/>
              <w:rPr>
                <w:rFonts w:cs="Arial"/>
                <w:b/>
                <w:sz w:val="20"/>
                <w:szCs w:val="20"/>
              </w:rPr>
            </w:pPr>
            <w:r w:rsidRPr="00DB31DC">
              <w:rPr>
                <w:rFonts w:cs="Arial"/>
                <w:b/>
                <w:sz w:val="20"/>
                <w:szCs w:val="20"/>
              </w:rPr>
              <w:t>Measurable and Rigorous Target</w:t>
            </w:r>
          </w:p>
        </w:tc>
      </w:tr>
      <w:tr w:rsidR="0022168A" w:rsidRPr="00DB31DC" w14:paraId="4B104E6A" w14:textId="77777777" w:rsidTr="006E327C">
        <w:trPr>
          <w:jc w:val="right"/>
        </w:trPr>
        <w:tc>
          <w:tcPr>
            <w:tcW w:w="1601" w:type="dxa"/>
            <w:tcBorders>
              <w:top w:val="single" w:sz="4" w:space="0" w:color="auto"/>
              <w:left w:val="single" w:sz="4" w:space="0" w:color="auto"/>
              <w:bottom w:val="single" w:sz="4" w:space="0" w:color="auto"/>
              <w:right w:val="single" w:sz="4" w:space="0" w:color="auto"/>
            </w:tcBorders>
          </w:tcPr>
          <w:p w14:paraId="083A45B3" w14:textId="48538733" w:rsidR="0022168A" w:rsidRPr="00DB31DC" w:rsidRDefault="0022168A" w:rsidP="0022168A">
            <w:pPr>
              <w:pStyle w:val="Default"/>
              <w:spacing w:before="40" w:after="40"/>
              <w:jc w:val="center"/>
              <w:rPr>
                <w:sz w:val="20"/>
                <w:szCs w:val="20"/>
              </w:rPr>
            </w:pPr>
            <w:r w:rsidRPr="00DB31DC">
              <w:rPr>
                <w:b/>
                <w:sz w:val="20"/>
                <w:szCs w:val="20"/>
              </w:rPr>
              <w:t>2019-2020</w:t>
            </w:r>
          </w:p>
        </w:tc>
        <w:tc>
          <w:tcPr>
            <w:tcW w:w="7749" w:type="dxa"/>
            <w:tcBorders>
              <w:top w:val="single" w:sz="4" w:space="0" w:color="auto"/>
              <w:left w:val="single" w:sz="4" w:space="0" w:color="auto"/>
              <w:bottom w:val="single" w:sz="4" w:space="0" w:color="auto"/>
              <w:right w:val="single" w:sz="4" w:space="0" w:color="auto"/>
            </w:tcBorders>
          </w:tcPr>
          <w:p w14:paraId="2B1F22C8" w14:textId="08DDDA96" w:rsidR="0022168A" w:rsidRPr="00DB31DC" w:rsidRDefault="0022168A" w:rsidP="0022168A">
            <w:pPr>
              <w:pStyle w:val="Default"/>
              <w:numPr>
                <w:ilvl w:val="0"/>
                <w:numId w:val="32"/>
              </w:numPr>
              <w:spacing w:before="40" w:after="40"/>
              <w:ind w:left="355"/>
              <w:rPr>
                <w:sz w:val="20"/>
                <w:szCs w:val="20"/>
              </w:rPr>
            </w:pPr>
            <w:r w:rsidRPr="00DB31DC">
              <w:rPr>
                <w:sz w:val="20"/>
                <w:szCs w:val="20"/>
              </w:rPr>
              <w:t>3</w:t>
            </w:r>
            <w:r>
              <w:rPr>
                <w:sz w:val="20"/>
                <w:szCs w:val="20"/>
              </w:rPr>
              <w:t>6</w:t>
            </w:r>
            <w:r w:rsidRPr="00DB31DC">
              <w:rPr>
                <w:sz w:val="20"/>
                <w:szCs w:val="20"/>
              </w:rPr>
              <w:t>.0</w:t>
            </w:r>
            <w:r>
              <w:rPr>
                <w:sz w:val="20"/>
                <w:szCs w:val="20"/>
              </w:rPr>
              <w:t>0</w:t>
            </w:r>
            <w:r w:rsidRPr="00DB31DC">
              <w:rPr>
                <w:sz w:val="20"/>
                <w:szCs w:val="20"/>
              </w:rPr>
              <w:t xml:space="preserve"> % of children with IFSPs are in a regular early childhood program and receiving the majority of special education and related services in the regular early childhood program.</w:t>
            </w:r>
          </w:p>
          <w:p w14:paraId="4DAEEEE9" w14:textId="42176EA7" w:rsidR="0022168A" w:rsidRPr="00DB31DC" w:rsidRDefault="0022168A" w:rsidP="0022168A">
            <w:pPr>
              <w:pStyle w:val="Default"/>
              <w:numPr>
                <w:ilvl w:val="0"/>
                <w:numId w:val="25"/>
              </w:numPr>
              <w:spacing w:before="40" w:after="40"/>
              <w:ind w:left="355"/>
              <w:rPr>
                <w:sz w:val="20"/>
                <w:szCs w:val="20"/>
              </w:rPr>
            </w:pPr>
            <w:r>
              <w:rPr>
                <w:sz w:val="20"/>
                <w:szCs w:val="20"/>
              </w:rPr>
              <w:t>23.50</w:t>
            </w:r>
            <w:r w:rsidRPr="00DB31DC">
              <w:rPr>
                <w:sz w:val="20"/>
                <w:szCs w:val="20"/>
              </w:rPr>
              <w:t>% children with IFSPs are in separate special education classes, separate schools or residential facilities.</w:t>
            </w:r>
          </w:p>
        </w:tc>
      </w:tr>
      <w:tr w:rsidR="0022168A" w:rsidRPr="00DB31DC" w14:paraId="00BBBA17" w14:textId="77777777" w:rsidTr="006E327C">
        <w:trPr>
          <w:jc w:val="right"/>
        </w:trPr>
        <w:tc>
          <w:tcPr>
            <w:tcW w:w="1601" w:type="dxa"/>
            <w:tcBorders>
              <w:top w:val="single" w:sz="4" w:space="0" w:color="auto"/>
              <w:left w:val="single" w:sz="4" w:space="0" w:color="auto"/>
              <w:bottom w:val="single" w:sz="4" w:space="0" w:color="auto"/>
              <w:right w:val="single" w:sz="4" w:space="0" w:color="auto"/>
            </w:tcBorders>
          </w:tcPr>
          <w:p w14:paraId="4B9D1651" w14:textId="2C7A6A8D" w:rsidR="0022168A" w:rsidRPr="00DB31DC" w:rsidRDefault="0022168A" w:rsidP="0022168A">
            <w:pPr>
              <w:pStyle w:val="Default"/>
              <w:spacing w:before="40" w:after="40"/>
              <w:jc w:val="center"/>
              <w:rPr>
                <w:b/>
                <w:bCs/>
                <w:sz w:val="20"/>
                <w:szCs w:val="20"/>
              </w:rPr>
            </w:pPr>
            <w:r w:rsidRPr="00DB31DC">
              <w:rPr>
                <w:b/>
                <w:sz w:val="20"/>
                <w:szCs w:val="20"/>
              </w:rPr>
              <w:t>2020-2021</w:t>
            </w:r>
          </w:p>
        </w:tc>
        <w:tc>
          <w:tcPr>
            <w:tcW w:w="7749" w:type="dxa"/>
            <w:tcBorders>
              <w:top w:val="single" w:sz="4" w:space="0" w:color="auto"/>
              <w:left w:val="single" w:sz="4" w:space="0" w:color="auto"/>
              <w:bottom w:val="single" w:sz="4" w:space="0" w:color="auto"/>
              <w:right w:val="single" w:sz="4" w:space="0" w:color="auto"/>
            </w:tcBorders>
          </w:tcPr>
          <w:p w14:paraId="478CCE18" w14:textId="77777777" w:rsidR="0022168A" w:rsidRPr="00DB31DC" w:rsidRDefault="0022168A" w:rsidP="0022168A">
            <w:pPr>
              <w:pStyle w:val="Default"/>
              <w:numPr>
                <w:ilvl w:val="0"/>
                <w:numId w:val="33"/>
              </w:numPr>
              <w:spacing w:before="40" w:after="40"/>
              <w:ind w:left="355"/>
              <w:rPr>
                <w:sz w:val="20"/>
                <w:szCs w:val="20"/>
              </w:rPr>
            </w:pPr>
            <w:r w:rsidRPr="00DB31DC">
              <w:rPr>
                <w:sz w:val="20"/>
                <w:szCs w:val="20"/>
              </w:rPr>
              <w:t>48.16 % of children with IFSPs are in a regular early childhood program and receiving the majority of special education and related services in the regular early childhood program.</w:t>
            </w:r>
          </w:p>
          <w:p w14:paraId="08CDFC7F" w14:textId="77777777" w:rsidR="0022168A" w:rsidRDefault="0022168A" w:rsidP="0022168A">
            <w:pPr>
              <w:pStyle w:val="Default"/>
              <w:numPr>
                <w:ilvl w:val="0"/>
                <w:numId w:val="33"/>
              </w:numPr>
              <w:spacing w:before="40" w:after="40"/>
              <w:ind w:left="355"/>
              <w:rPr>
                <w:sz w:val="20"/>
                <w:szCs w:val="20"/>
              </w:rPr>
            </w:pPr>
            <w:r w:rsidRPr="00DB31DC">
              <w:rPr>
                <w:sz w:val="20"/>
                <w:szCs w:val="20"/>
              </w:rPr>
              <w:t>24.52% of children with IFSPs are in separate special education classes, separate schools or residential facilities.</w:t>
            </w:r>
          </w:p>
          <w:p w14:paraId="6CAE95F5" w14:textId="5B73E967" w:rsidR="0022168A" w:rsidRPr="00DB31DC" w:rsidRDefault="0022168A" w:rsidP="0022168A">
            <w:pPr>
              <w:pStyle w:val="Default"/>
              <w:numPr>
                <w:ilvl w:val="0"/>
                <w:numId w:val="33"/>
              </w:numPr>
              <w:spacing w:before="40" w:after="40"/>
              <w:ind w:left="355"/>
              <w:rPr>
                <w:sz w:val="20"/>
                <w:szCs w:val="20"/>
              </w:rPr>
            </w:pPr>
            <w:r w:rsidRPr="00DB31DC">
              <w:rPr>
                <w:b/>
                <w:sz w:val="20"/>
                <w:szCs w:val="20"/>
              </w:rPr>
              <w:t>New:</w:t>
            </w:r>
            <w:r w:rsidRPr="00DB31DC">
              <w:rPr>
                <w:sz w:val="20"/>
                <w:szCs w:val="20"/>
              </w:rPr>
              <w:t xml:space="preserve"> </w:t>
            </w:r>
            <w:r>
              <w:rPr>
                <w:sz w:val="20"/>
                <w:szCs w:val="20"/>
              </w:rPr>
              <w:t>Baseline.</w:t>
            </w:r>
          </w:p>
        </w:tc>
      </w:tr>
      <w:tr w:rsidR="0022168A" w:rsidRPr="00DB31DC" w14:paraId="25311A53" w14:textId="77777777" w:rsidTr="006E327C">
        <w:trPr>
          <w:jc w:val="right"/>
        </w:trPr>
        <w:tc>
          <w:tcPr>
            <w:tcW w:w="1601" w:type="dxa"/>
            <w:tcBorders>
              <w:top w:val="single" w:sz="4" w:space="0" w:color="auto"/>
              <w:left w:val="single" w:sz="4" w:space="0" w:color="auto"/>
              <w:bottom w:val="single" w:sz="4" w:space="0" w:color="auto"/>
              <w:right w:val="single" w:sz="4" w:space="0" w:color="auto"/>
            </w:tcBorders>
          </w:tcPr>
          <w:p w14:paraId="3CDEAEFD" w14:textId="6148602B" w:rsidR="0022168A" w:rsidRPr="00DB31DC" w:rsidRDefault="0022168A" w:rsidP="0022168A">
            <w:pPr>
              <w:pStyle w:val="Default"/>
              <w:spacing w:before="40" w:after="40"/>
              <w:jc w:val="center"/>
              <w:rPr>
                <w:b/>
                <w:bCs/>
                <w:sz w:val="20"/>
                <w:szCs w:val="20"/>
              </w:rPr>
            </w:pPr>
            <w:r w:rsidRPr="00DB31DC">
              <w:rPr>
                <w:b/>
                <w:sz w:val="20"/>
                <w:szCs w:val="20"/>
              </w:rPr>
              <w:lastRenderedPageBreak/>
              <w:t>2021-2022</w:t>
            </w:r>
          </w:p>
        </w:tc>
        <w:tc>
          <w:tcPr>
            <w:tcW w:w="7749" w:type="dxa"/>
            <w:tcBorders>
              <w:top w:val="single" w:sz="4" w:space="0" w:color="auto"/>
              <w:left w:val="single" w:sz="4" w:space="0" w:color="auto"/>
              <w:bottom w:val="single" w:sz="4" w:space="0" w:color="auto"/>
              <w:right w:val="single" w:sz="4" w:space="0" w:color="auto"/>
            </w:tcBorders>
          </w:tcPr>
          <w:p w14:paraId="2879CE51" w14:textId="77777777" w:rsidR="0022168A" w:rsidRPr="00DB31DC" w:rsidRDefault="0022168A" w:rsidP="0022168A">
            <w:pPr>
              <w:pStyle w:val="Default"/>
              <w:numPr>
                <w:ilvl w:val="0"/>
                <w:numId w:val="34"/>
              </w:numPr>
              <w:spacing w:before="40" w:after="40"/>
              <w:ind w:left="355"/>
              <w:rPr>
                <w:sz w:val="20"/>
                <w:szCs w:val="20"/>
              </w:rPr>
            </w:pPr>
            <w:r w:rsidRPr="00DB31DC">
              <w:rPr>
                <w:sz w:val="20"/>
                <w:szCs w:val="20"/>
              </w:rPr>
              <w:t>48.16% of children with IFSPs are in a regular early childhood program and receiving the majority of special education and related services in the regular early childhood program.</w:t>
            </w:r>
          </w:p>
          <w:p w14:paraId="00A04816" w14:textId="77777777" w:rsidR="0022168A" w:rsidRDefault="0022168A" w:rsidP="0022168A">
            <w:pPr>
              <w:pStyle w:val="Default"/>
              <w:numPr>
                <w:ilvl w:val="0"/>
                <w:numId w:val="34"/>
              </w:numPr>
              <w:spacing w:before="40" w:after="40"/>
              <w:ind w:left="355"/>
              <w:rPr>
                <w:sz w:val="20"/>
                <w:szCs w:val="20"/>
              </w:rPr>
            </w:pPr>
            <w:r>
              <w:rPr>
                <w:sz w:val="20"/>
                <w:szCs w:val="20"/>
              </w:rPr>
              <w:t>23.50</w:t>
            </w:r>
            <w:r w:rsidRPr="00DB31DC">
              <w:rPr>
                <w:sz w:val="20"/>
                <w:szCs w:val="20"/>
              </w:rPr>
              <w:t>% of children with IFSPs are in separate special education classes, separate schools or residential facilities.</w:t>
            </w:r>
          </w:p>
          <w:p w14:paraId="033F0F0D" w14:textId="3E488EEF" w:rsidR="0022168A" w:rsidRPr="00DB31DC" w:rsidRDefault="0022168A" w:rsidP="0022168A">
            <w:pPr>
              <w:pStyle w:val="Default"/>
              <w:numPr>
                <w:ilvl w:val="0"/>
                <w:numId w:val="34"/>
              </w:numPr>
              <w:spacing w:before="40" w:after="40"/>
              <w:ind w:left="355"/>
              <w:rPr>
                <w:sz w:val="20"/>
                <w:szCs w:val="20"/>
              </w:rPr>
            </w:pPr>
            <w:r w:rsidRPr="00DB31DC">
              <w:rPr>
                <w:sz w:val="20"/>
                <w:szCs w:val="20"/>
              </w:rPr>
              <w:t>19.95% of children with IFSPs are receiving special education and related services in the home.</w:t>
            </w:r>
          </w:p>
        </w:tc>
      </w:tr>
      <w:tr w:rsidR="0022168A" w:rsidRPr="00DB31DC" w14:paraId="6B622C46" w14:textId="77777777" w:rsidTr="006E327C">
        <w:trPr>
          <w:jc w:val="right"/>
        </w:trPr>
        <w:tc>
          <w:tcPr>
            <w:tcW w:w="1601" w:type="dxa"/>
            <w:tcBorders>
              <w:top w:val="single" w:sz="4" w:space="0" w:color="auto"/>
              <w:left w:val="single" w:sz="4" w:space="0" w:color="auto"/>
              <w:bottom w:val="single" w:sz="4" w:space="0" w:color="auto"/>
              <w:right w:val="single" w:sz="4" w:space="0" w:color="auto"/>
            </w:tcBorders>
          </w:tcPr>
          <w:p w14:paraId="0DCA9AA9" w14:textId="40BC4B1B" w:rsidR="0022168A" w:rsidRPr="00DB31DC" w:rsidRDefault="0022168A" w:rsidP="0022168A">
            <w:pPr>
              <w:pStyle w:val="Default"/>
              <w:spacing w:before="40" w:after="40"/>
              <w:jc w:val="center"/>
              <w:rPr>
                <w:b/>
                <w:bCs/>
                <w:sz w:val="20"/>
                <w:szCs w:val="20"/>
              </w:rPr>
            </w:pPr>
            <w:r w:rsidRPr="00DB31DC">
              <w:rPr>
                <w:b/>
                <w:sz w:val="20"/>
                <w:szCs w:val="20"/>
              </w:rPr>
              <w:t>2022-2023</w:t>
            </w:r>
          </w:p>
        </w:tc>
        <w:tc>
          <w:tcPr>
            <w:tcW w:w="7749" w:type="dxa"/>
            <w:tcBorders>
              <w:top w:val="single" w:sz="4" w:space="0" w:color="auto"/>
              <w:left w:val="single" w:sz="4" w:space="0" w:color="auto"/>
              <w:bottom w:val="single" w:sz="4" w:space="0" w:color="auto"/>
              <w:right w:val="single" w:sz="4" w:space="0" w:color="auto"/>
            </w:tcBorders>
          </w:tcPr>
          <w:p w14:paraId="6F17FB8A" w14:textId="77777777" w:rsidR="0022168A" w:rsidRPr="00DB31DC" w:rsidRDefault="0022168A" w:rsidP="0022168A">
            <w:pPr>
              <w:pStyle w:val="Default"/>
              <w:numPr>
                <w:ilvl w:val="0"/>
                <w:numId w:val="35"/>
              </w:numPr>
              <w:spacing w:before="40" w:after="40"/>
              <w:ind w:left="355"/>
              <w:rPr>
                <w:sz w:val="20"/>
                <w:szCs w:val="20"/>
              </w:rPr>
            </w:pPr>
            <w:r w:rsidRPr="00DB31DC">
              <w:rPr>
                <w:sz w:val="20"/>
                <w:szCs w:val="20"/>
              </w:rPr>
              <w:t>48.30% of children with IFSPs are in a regular early childhood program and receiving the majority of special education and related services in the regular early childhood program.</w:t>
            </w:r>
          </w:p>
          <w:p w14:paraId="16745E80" w14:textId="77777777" w:rsidR="0022168A" w:rsidRDefault="0022168A" w:rsidP="0022168A">
            <w:pPr>
              <w:pStyle w:val="Default"/>
              <w:numPr>
                <w:ilvl w:val="0"/>
                <w:numId w:val="35"/>
              </w:numPr>
              <w:spacing w:before="40" w:after="40"/>
              <w:ind w:left="355"/>
              <w:rPr>
                <w:sz w:val="20"/>
                <w:szCs w:val="20"/>
              </w:rPr>
            </w:pPr>
            <w:r w:rsidRPr="00DB31DC">
              <w:rPr>
                <w:sz w:val="20"/>
                <w:szCs w:val="20"/>
              </w:rPr>
              <w:t>23.00% of children with IFSPs are in separate special education classes, separate schools or residential facilities.</w:t>
            </w:r>
          </w:p>
          <w:p w14:paraId="309BFDBE" w14:textId="5975C787" w:rsidR="0022168A" w:rsidRPr="00DB31DC" w:rsidRDefault="0022168A" w:rsidP="0022168A">
            <w:pPr>
              <w:pStyle w:val="Default"/>
              <w:numPr>
                <w:ilvl w:val="0"/>
                <w:numId w:val="35"/>
              </w:numPr>
              <w:spacing w:before="40" w:after="40"/>
              <w:ind w:left="355"/>
              <w:rPr>
                <w:sz w:val="20"/>
                <w:szCs w:val="20"/>
              </w:rPr>
            </w:pPr>
            <w:r w:rsidRPr="00DB31DC">
              <w:rPr>
                <w:sz w:val="20"/>
                <w:szCs w:val="20"/>
              </w:rPr>
              <w:t>19.70% of children with IFSPs are receiving special education and related services in the home.</w:t>
            </w:r>
          </w:p>
        </w:tc>
      </w:tr>
      <w:tr w:rsidR="0022168A" w:rsidRPr="00DB31DC" w14:paraId="422BCC08" w14:textId="77777777" w:rsidTr="006E327C">
        <w:trPr>
          <w:jc w:val="right"/>
        </w:trPr>
        <w:tc>
          <w:tcPr>
            <w:tcW w:w="1601" w:type="dxa"/>
            <w:tcBorders>
              <w:top w:val="single" w:sz="4" w:space="0" w:color="auto"/>
              <w:left w:val="single" w:sz="4" w:space="0" w:color="auto"/>
              <w:bottom w:val="single" w:sz="4" w:space="0" w:color="auto"/>
              <w:right w:val="single" w:sz="4" w:space="0" w:color="auto"/>
            </w:tcBorders>
          </w:tcPr>
          <w:p w14:paraId="6A4C3097" w14:textId="3E93C4F1" w:rsidR="0022168A" w:rsidRPr="00DB31DC" w:rsidRDefault="0022168A" w:rsidP="0022168A">
            <w:pPr>
              <w:pStyle w:val="Default"/>
              <w:spacing w:before="40" w:after="40"/>
              <w:jc w:val="center"/>
              <w:rPr>
                <w:b/>
                <w:bCs/>
                <w:sz w:val="20"/>
                <w:szCs w:val="20"/>
              </w:rPr>
            </w:pPr>
            <w:r w:rsidRPr="00DB31DC">
              <w:rPr>
                <w:b/>
                <w:sz w:val="20"/>
                <w:szCs w:val="20"/>
              </w:rPr>
              <w:t>202</w:t>
            </w:r>
            <w:r>
              <w:rPr>
                <w:b/>
                <w:sz w:val="20"/>
                <w:szCs w:val="20"/>
              </w:rPr>
              <w:t>3</w:t>
            </w:r>
            <w:r w:rsidRPr="00DB31DC">
              <w:rPr>
                <w:b/>
                <w:sz w:val="20"/>
                <w:szCs w:val="20"/>
              </w:rPr>
              <w:t>-202</w:t>
            </w:r>
            <w:r>
              <w:rPr>
                <w:b/>
                <w:sz w:val="20"/>
                <w:szCs w:val="20"/>
              </w:rPr>
              <w:t>4</w:t>
            </w:r>
          </w:p>
        </w:tc>
        <w:tc>
          <w:tcPr>
            <w:tcW w:w="7749" w:type="dxa"/>
            <w:tcBorders>
              <w:top w:val="single" w:sz="4" w:space="0" w:color="auto"/>
              <w:left w:val="single" w:sz="4" w:space="0" w:color="auto"/>
              <w:bottom w:val="single" w:sz="4" w:space="0" w:color="auto"/>
              <w:right w:val="single" w:sz="4" w:space="0" w:color="auto"/>
            </w:tcBorders>
          </w:tcPr>
          <w:p w14:paraId="36882A8D" w14:textId="175C45F8" w:rsidR="0022168A" w:rsidRPr="00DB31DC" w:rsidRDefault="0022168A" w:rsidP="0022168A">
            <w:pPr>
              <w:pStyle w:val="Default"/>
              <w:numPr>
                <w:ilvl w:val="0"/>
                <w:numId w:val="45"/>
              </w:numPr>
              <w:spacing w:before="40" w:after="40"/>
              <w:ind w:left="361"/>
              <w:rPr>
                <w:sz w:val="20"/>
                <w:szCs w:val="20"/>
              </w:rPr>
            </w:pPr>
            <w:r w:rsidRPr="00DB31DC">
              <w:rPr>
                <w:sz w:val="20"/>
                <w:szCs w:val="20"/>
              </w:rPr>
              <w:t>48.30% of children with IFSPs are in a regular early childhood program and receiving the majority of special education and related services in the regular early childhood program.</w:t>
            </w:r>
          </w:p>
          <w:p w14:paraId="20D54070" w14:textId="308A0EAC" w:rsidR="0022168A" w:rsidRPr="00DB31DC" w:rsidRDefault="0022168A" w:rsidP="0022168A">
            <w:pPr>
              <w:pStyle w:val="Default"/>
              <w:numPr>
                <w:ilvl w:val="0"/>
                <w:numId w:val="45"/>
              </w:numPr>
              <w:spacing w:before="40" w:after="40"/>
              <w:ind w:left="361"/>
              <w:rPr>
                <w:sz w:val="20"/>
                <w:szCs w:val="20"/>
              </w:rPr>
            </w:pPr>
            <w:r w:rsidRPr="00DB31DC">
              <w:rPr>
                <w:sz w:val="20"/>
                <w:szCs w:val="20"/>
              </w:rPr>
              <w:t>23.00% of children with IFSPs are in separate special education classes, separate schools or residential facilities.</w:t>
            </w:r>
          </w:p>
          <w:p w14:paraId="07F0F676" w14:textId="07321166" w:rsidR="0022168A" w:rsidRPr="00DB31DC" w:rsidRDefault="0022168A" w:rsidP="0022168A">
            <w:pPr>
              <w:pStyle w:val="Default"/>
              <w:numPr>
                <w:ilvl w:val="0"/>
                <w:numId w:val="45"/>
              </w:numPr>
              <w:spacing w:before="40" w:after="40"/>
              <w:ind w:left="361"/>
              <w:rPr>
                <w:sz w:val="20"/>
                <w:szCs w:val="20"/>
              </w:rPr>
            </w:pPr>
            <w:r w:rsidRPr="00DB31DC">
              <w:rPr>
                <w:sz w:val="20"/>
                <w:szCs w:val="20"/>
              </w:rPr>
              <w:t>19.70% of children with IFSPs are receiving special education and related services in the home.</w:t>
            </w:r>
          </w:p>
        </w:tc>
      </w:tr>
    </w:tbl>
    <w:p w14:paraId="67CBA942" w14:textId="77777777" w:rsidR="003159E6" w:rsidRPr="00DB31DC" w:rsidRDefault="003159E6" w:rsidP="003C69DE">
      <w:pPr>
        <w:pStyle w:val="Heading2"/>
      </w:pPr>
      <w:bookmarkStart w:id="25" w:name="_Toc162960866"/>
      <w:r w:rsidRPr="00DB31DC">
        <w:t>Data Collection</w:t>
      </w:r>
      <w:bookmarkEnd w:id="25"/>
    </w:p>
    <w:p w14:paraId="0B294849" w14:textId="77777777" w:rsidR="003159E6" w:rsidRPr="00DB31DC" w:rsidRDefault="003159E6" w:rsidP="002257DC">
      <w:r w:rsidRPr="00DB31DC">
        <w:t>Data are collected annually from each early childhood special education program through the Special Education Child Count (SECC) and the System Performance Review &amp; Improvement (</w:t>
      </w:r>
      <w:smartTag w:uri="urn:schemas-microsoft-com:office:smarttags" w:element="stockticker">
        <w:r w:rsidRPr="00DB31DC">
          <w:t>SPR</w:t>
        </w:r>
      </w:smartTag>
      <w:r w:rsidR="005314EA" w:rsidRPr="00DB31DC">
        <w:t>&amp;I) process.</w:t>
      </w:r>
    </w:p>
    <w:p w14:paraId="49C6BCEF" w14:textId="388F5BEC" w:rsidR="003159E6" w:rsidRPr="00DB31DC" w:rsidRDefault="003159E6" w:rsidP="002257DC">
      <w:pPr>
        <w:numPr>
          <w:ilvl w:val="0"/>
          <w:numId w:val="19"/>
        </w:numPr>
        <w:spacing w:after="0"/>
        <w:rPr>
          <w:rFonts w:cs="Arial"/>
        </w:rPr>
      </w:pPr>
      <w:r w:rsidRPr="00DB31DC">
        <w:rPr>
          <w:rFonts w:cs="Arial"/>
        </w:rPr>
        <w:t xml:space="preserve">The SECC collects data about children eligible for special education services as of December 1, </w:t>
      </w:r>
      <w:r w:rsidR="00F612B9" w:rsidRPr="00DB31DC">
        <w:rPr>
          <w:rFonts w:cs="Arial"/>
        </w:rPr>
        <w:t>202</w:t>
      </w:r>
      <w:r w:rsidR="00F070E3">
        <w:rPr>
          <w:rFonts w:cs="Arial"/>
        </w:rPr>
        <w:t>3</w:t>
      </w:r>
      <w:r w:rsidRPr="00DB31DC">
        <w:rPr>
          <w:rFonts w:cs="Arial"/>
        </w:rPr>
        <w:t>. For this section of the Special Education Profiles, data reported for children aged 3-5 are used, in order to align with the data that were used to set the state targets.  As part of the SECC, the Federal Placement is reported for every child. These data are used to determine the percent of children receiving the majority of their services in the different placement locations. The total number of eligible children reported on the SECC is a</w:t>
      </w:r>
      <w:r w:rsidR="005314EA" w:rsidRPr="00DB31DC">
        <w:rPr>
          <w:rFonts w:cs="Arial"/>
        </w:rPr>
        <w:t>lso used for the calculations.</w:t>
      </w:r>
    </w:p>
    <w:p w14:paraId="684B014D" w14:textId="77777777" w:rsidR="003159E6" w:rsidRPr="00DB31DC" w:rsidRDefault="003159E6" w:rsidP="002257DC">
      <w:pPr>
        <w:numPr>
          <w:ilvl w:val="0"/>
          <w:numId w:val="19"/>
        </w:numPr>
        <w:rPr>
          <w:rFonts w:cs="Arial"/>
          <w:b/>
        </w:rPr>
      </w:pPr>
      <w:r w:rsidRPr="00DB31DC">
        <w:rPr>
          <w:rFonts w:cs="Arial"/>
        </w:rPr>
        <w:t xml:space="preserve">The </w:t>
      </w:r>
      <w:smartTag w:uri="urn:schemas-microsoft-com:office:smarttags" w:element="stockticker">
        <w:r w:rsidRPr="00DB31DC">
          <w:rPr>
            <w:rFonts w:cs="Arial"/>
          </w:rPr>
          <w:t>SPR</w:t>
        </w:r>
      </w:smartTag>
      <w:r w:rsidRPr="00DB31DC">
        <w:rPr>
          <w:rFonts w:cs="Arial"/>
        </w:rPr>
        <w:t>&amp;I process collects data annually from each district. Based on the SECC data provided by the district, Federal Placement category percentages are calculated by ODE.</w:t>
      </w:r>
    </w:p>
    <w:p w14:paraId="207DD711" w14:textId="27ED440A" w:rsidR="00FD2DAE" w:rsidRPr="00DB31DC" w:rsidRDefault="003159E6" w:rsidP="002257DC">
      <w:r w:rsidRPr="00DB31DC">
        <w:t xml:space="preserve">Through the </w:t>
      </w:r>
      <w:smartTag w:uri="urn:schemas-microsoft-com:office:smarttags" w:element="stockticker">
        <w:r w:rsidRPr="00DB31DC">
          <w:t>SPR</w:t>
        </w:r>
      </w:smartTag>
      <w:r w:rsidRPr="00DB31DC">
        <w:t xml:space="preserve">&amp;I process, a district is required to analyze its Federal Placement data if the district does not meet the state targets for one or more of the categories outlined. The information provided by the district in the self-guided analysis worksheet is evaluated by ODE to determine if the program has a particular circumstance that warrants a </w:t>
      </w:r>
      <w:r w:rsidRPr="00DB31DC">
        <w:rPr>
          <w:i/>
        </w:rPr>
        <w:t>Justified Met</w:t>
      </w:r>
      <w:r w:rsidRPr="00DB31DC">
        <w:t xml:space="preserve"> designation and to ensure that the program is appropriately placing children to best meet the children’s special education needs. A program that does not receive a </w:t>
      </w:r>
      <w:r w:rsidRPr="00DB31DC">
        <w:rPr>
          <w:i/>
        </w:rPr>
        <w:t xml:space="preserve">Justified Met </w:t>
      </w:r>
      <w:r w:rsidRPr="00DB31DC">
        <w:t>designation based on the worksheet analysis is required to complete a district improvement plan.</w:t>
      </w:r>
      <w:r w:rsidR="00FD2DAE" w:rsidRPr="00DB31DC">
        <w:br w:type="page"/>
      </w:r>
    </w:p>
    <w:p w14:paraId="16B076D4" w14:textId="77777777" w:rsidR="003159E6" w:rsidRPr="00DB31DC" w:rsidRDefault="003159E6" w:rsidP="00DB31DC">
      <w:pPr>
        <w:pStyle w:val="Heading2"/>
      </w:pPr>
      <w:bookmarkStart w:id="26" w:name="_Toc162960867"/>
      <w:r w:rsidRPr="00DB31DC">
        <w:rPr>
          <w:rStyle w:val="Heading2Char"/>
          <w:rFonts w:ascii="Calibri" w:hAnsi="Calibri"/>
          <w:b/>
        </w:rPr>
        <w:lastRenderedPageBreak/>
        <w:t>Calculation</w:t>
      </w:r>
      <w:r w:rsidRPr="00DB31DC">
        <w:t xml:space="preserve"> </w:t>
      </w:r>
      <w:r w:rsidRPr="00DB31DC">
        <w:rPr>
          <w:rStyle w:val="Heading2Char"/>
          <w:rFonts w:ascii="Calibri" w:hAnsi="Calibri"/>
          <w:b/>
        </w:rPr>
        <w:t>Details</w:t>
      </w:r>
      <w:bookmarkEnd w:id="26"/>
    </w:p>
    <w:p w14:paraId="0ACB59B8" w14:textId="77777777" w:rsidR="003159E6" w:rsidRPr="00DB31DC" w:rsidRDefault="003159E6" w:rsidP="002257DC">
      <w:r w:rsidRPr="00DB31DC">
        <w:t>The formula used to calculate the percentage of children receiving services in a particular placement category is provided below:</w:t>
      </w:r>
    </w:p>
    <w:p w14:paraId="363D8BE3" w14:textId="159F16EE" w:rsidR="003159E6" w:rsidRPr="00DB31DC" w:rsidRDefault="003159E6" w:rsidP="00F37833">
      <w:pPr>
        <w:spacing w:after="120"/>
        <w:ind w:left="360" w:hanging="360"/>
        <w:rPr>
          <w:rFonts w:cs="Arial"/>
        </w:rPr>
      </w:pPr>
      <w:r w:rsidRPr="00DB31DC">
        <w:rPr>
          <w:rFonts w:cs="Arial"/>
        </w:rPr>
        <w:t>A. Percent = [(# of children aged 3 through 5 with IEPs</w:t>
      </w:r>
      <w:r w:rsidR="0078576F">
        <w:rPr>
          <w:rFonts w:cs="Arial"/>
        </w:rPr>
        <w:t>*</w:t>
      </w:r>
      <w:r w:rsidRPr="00DB31DC">
        <w:rPr>
          <w:rFonts w:cs="Arial"/>
        </w:rPr>
        <w:t xml:space="preserve"> attending a regular early childhood program and receiving the majority of special education and related services in the regular early childhood program) divided by the (total # of children aged 3 through 5 with IEPs)] times 100.</w:t>
      </w:r>
    </w:p>
    <w:p w14:paraId="722C4519" w14:textId="581596C5" w:rsidR="003159E6" w:rsidRPr="00DB31DC" w:rsidRDefault="003159E6" w:rsidP="00F37833">
      <w:pPr>
        <w:spacing w:after="0"/>
        <w:ind w:left="360" w:hanging="360"/>
        <w:rPr>
          <w:rFonts w:cs="Arial"/>
        </w:rPr>
      </w:pPr>
      <w:r w:rsidRPr="00DB31DC">
        <w:rPr>
          <w:rFonts w:cs="Arial"/>
        </w:rPr>
        <w:t>B. Percent = [(# of children aged 3 through 5 with IEPs attending a separate special</w:t>
      </w:r>
      <w:r w:rsidR="005314EA" w:rsidRPr="00DB31DC">
        <w:rPr>
          <w:rFonts w:cs="Arial"/>
        </w:rPr>
        <w:t xml:space="preserve"> </w:t>
      </w:r>
      <w:r w:rsidRPr="00DB31DC">
        <w:rPr>
          <w:rFonts w:cs="Arial"/>
        </w:rPr>
        <w:t>education class, separate school or residential facility) divided by the (total # of</w:t>
      </w:r>
      <w:r w:rsidR="005314EA" w:rsidRPr="00DB31DC">
        <w:rPr>
          <w:rFonts w:cs="Arial"/>
        </w:rPr>
        <w:t xml:space="preserve"> </w:t>
      </w:r>
      <w:r w:rsidRPr="00DB31DC">
        <w:rPr>
          <w:rFonts w:cs="Arial"/>
        </w:rPr>
        <w:t>children aged 3 through 5 with IEPs)] times 100.</w:t>
      </w:r>
    </w:p>
    <w:p w14:paraId="2763D4C8" w14:textId="77777777" w:rsidR="003159E6" w:rsidRPr="00DB31DC" w:rsidRDefault="003159E6" w:rsidP="00F37833">
      <w:pPr>
        <w:ind w:left="360" w:hanging="360"/>
        <w:rPr>
          <w:rFonts w:cs="Arial"/>
        </w:rPr>
      </w:pPr>
      <w:r w:rsidRPr="00DB31DC">
        <w:rPr>
          <w:rFonts w:cs="Arial"/>
        </w:rPr>
        <w:t>C. Percent = [(# of children ages 3, 4, and 5 with IEPs receiving special education and related services in the ho</w:t>
      </w:r>
      <w:r w:rsidR="005314EA" w:rsidRPr="00DB31DC">
        <w:rPr>
          <w:rFonts w:cs="Arial"/>
        </w:rPr>
        <w:t xml:space="preserve">me) divided by the (total # of </w:t>
      </w:r>
      <w:r w:rsidRPr="00DB31DC">
        <w:rPr>
          <w:rFonts w:cs="Arial"/>
        </w:rPr>
        <w:t>children ages 3, 4, and 5 with IEPs)] times 100.</w:t>
      </w:r>
    </w:p>
    <w:p w14:paraId="7AE7B04C" w14:textId="4CA17E3F" w:rsidR="0078576F" w:rsidRPr="008D3F4A" w:rsidRDefault="0078576F" w:rsidP="00DB31DC">
      <w:pPr>
        <w:pStyle w:val="Heading2"/>
        <w:rPr>
          <w:b w:val="0"/>
          <w:sz w:val="18"/>
          <w:szCs w:val="18"/>
        </w:rPr>
      </w:pPr>
      <w:bookmarkStart w:id="27" w:name="_Toc162960868"/>
      <w:r>
        <w:rPr>
          <w:b w:val="0"/>
          <w:sz w:val="18"/>
          <w:szCs w:val="18"/>
        </w:rPr>
        <w:t>*Although the federal definition uses the term IEP, in Oregon IFSPs are used in preschool</w:t>
      </w:r>
    </w:p>
    <w:p w14:paraId="3BE6CA82" w14:textId="7C2A395D" w:rsidR="003159E6" w:rsidRPr="00DB31DC" w:rsidRDefault="003159E6" w:rsidP="00DB31DC">
      <w:pPr>
        <w:pStyle w:val="Heading2"/>
      </w:pPr>
      <w:r w:rsidRPr="00DB31DC">
        <w:t xml:space="preserve">Additional </w:t>
      </w:r>
      <w:r w:rsidRPr="00DB31DC">
        <w:rPr>
          <w:rStyle w:val="Heading2Char"/>
          <w:rFonts w:ascii="Calibri" w:hAnsi="Calibri"/>
          <w:b/>
        </w:rPr>
        <w:t>Information</w:t>
      </w:r>
      <w:bookmarkEnd w:id="27"/>
    </w:p>
    <w:p w14:paraId="1FF3AC81" w14:textId="77777777" w:rsidR="003159E6" w:rsidRPr="00DB31DC" w:rsidRDefault="003159E6" w:rsidP="00FD2DAE">
      <w:pPr>
        <w:pStyle w:val="Heading3"/>
      </w:pPr>
      <w:r w:rsidRPr="00DB31DC">
        <w:t>Special Education Child Count</w:t>
      </w:r>
    </w:p>
    <w:p w14:paraId="083D83A4" w14:textId="6B9DB961" w:rsidR="003159E6" w:rsidRPr="00DB31DC" w:rsidRDefault="002A3F47" w:rsidP="005314EA">
      <w:pPr>
        <w:rPr>
          <w:rFonts w:cs="Arial"/>
        </w:rPr>
      </w:pPr>
      <w:r w:rsidRPr="00DB31DC">
        <w:rPr>
          <w:rFonts w:cs="Arial"/>
        </w:rPr>
        <w:t xml:space="preserve">Information about </w:t>
      </w:r>
      <w:r w:rsidR="003159E6" w:rsidRPr="00DB31DC">
        <w:rPr>
          <w:rFonts w:cs="Arial"/>
        </w:rPr>
        <w:t xml:space="preserve">Special Education </w:t>
      </w:r>
      <w:r w:rsidRPr="00DB31DC">
        <w:rPr>
          <w:rFonts w:cs="Arial"/>
        </w:rPr>
        <w:t xml:space="preserve">Child Count </w:t>
      </w:r>
      <w:r w:rsidR="003159E6" w:rsidRPr="00DB31DC">
        <w:rPr>
          <w:rFonts w:cs="Arial"/>
        </w:rPr>
        <w:t>can be found</w:t>
      </w:r>
      <w:r w:rsidRPr="00DB31DC">
        <w:rPr>
          <w:rFonts w:cs="Arial"/>
        </w:rPr>
        <w:t xml:space="preserve"> on the</w:t>
      </w:r>
      <w:r w:rsidR="003159E6" w:rsidRPr="00DB31DC">
        <w:rPr>
          <w:rFonts w:cs="Arial"/>
        </w:rPr>
        <w:t xml:space="preserve"> </w:t>
      </w:r>
      <w:hyperlink r:id="rId28" w:history="1">
        <w:r w:rsidRPr="00DB31DC">
          <w:rPr>
            <w:rStyle w:val="Hyperlink"/>
            <w:rFonts w:cs="Arial"/>
          </w:rPr>
          <w:t xml:space="preserve">Special Education Collection </w:t>
        </w:r>
        <w:r w:rsidR="00626475">
          <w:rPr>
            <w:rStyle w:val="Hyperlink"/>
            <w:rFonts w:cs="Arial"/>
          </w:rPr>
          <w:t>web</w:t>
        </w:r>
        <w:r w:rsidRPr="00DB31DC">
          <w:rPr>
            <w:rStyle w:val="Hyperlink"/>
            <w:rFonts w:cs="Arial"/>
          </w:rPr>
          <w:t>page</w:t>
        </w:r>
      </w:hyperlink>
      <w:r w:rsidR="003159E6" w:rsidRPr="00DB31DC">
        <w:rPr>
          <w:rFonts w:cs="Arial"/>
        </w:rPr>
        <w:t>.</w:t>
      </w:r>
    </w:p>
    <w:p w14:paraId="3AEFEA58" w14:textId="723FF5B7" w:rsidR="003159E6" w:rsidRPr="00DB31DC" w:rsidRDefault="003159E6" w:rsidP="005314EA">
      <w:pPr>
        <w:rPr>
          <w:rFonts w:cs="Arial"/>
        </w:rPr>
      </w:pPr>
      <w:r w:rsidRPr="00DB31DC">
        <w:rPr>
          <w:rFonts w:cs="Arial"/>
        </w:rPr>
        <w:t>Contact: Jackie</w:t>
      </w:r>
      <w:r w:rsidR="005314EA" w:rsidRPr="00DB31DC">
        <w:rPr>
          <w:rFonts w:cs="Arial"/>
        </w:rPr>
        <w:t xml:space="preserve"> </w:t>
      </w:r>
      <w:r w:rsidRPr="00DB31DC">
        <w:rPr>
          <w:rFonts w:cs="Arial"/>
        </w:rPr>
        <w:t>McKim (</w:t>
      </w:r>
      <w:r w:rsidR="002A3F47" w:rsidRPr="00DB31DC">
        <w:rPr>
          <w:rFonts w:cs="Arial"/>
        </w:rPr>
        <w:t>971</w:t>
      </w:r>
      <w:r w:rsidRPr="00DB31DC">
        <w:rPr>
          <w:rFonts w:cs="Arial"/>
        </w:rPr>
        <w:t xml:space="preserve">) </w:t>
      </w:r>
      <w:r w:rsidR="002A3F47" w:rsidRPr="00DB31DC">
        <w:rPr>
          <w:rFonts w:cs="Arial"/>
        </w:rPr>
        <w:t>240</w:t>
      </w:r>
      <w:r w:rsidRPr="00DB31DC">
        <w:rPr>
          <w:rFonts w:cs="Arial"/>
        </w:rPr>
        <w:t>-</w:t>
      </w:r>
      <w:r w:rsidR="002A3F47" w:rsidRPr="00DB31DC">
        <w:rPr>
          <w:rFonts w:cs="Arial"/>
        </w:rPr>
        <w:t>0234</w:t>
      </w:r>
      <w:r w:rsidRPr="00DB31DC">
        <w:rPr>
          <w:rFonts w:cs="Arial"/>
        </w:rPr>
        <w:t xml:space="preserve"> or </w:t>
      </w:r>
      <w:hyperlink r:id="rId29" w:history="1">
        <w:r w:rsidRPr="00DB31DC">
          <w:rPr>
            <w:rStyle w:val="Hyperlink"/>
            <w:rFonts w:cs="Arial"/>
          </w:rPr>
          <w:t>jackie.mckim@ode.oregon.gov</w:t>
        </w:r>
      </w:hyperlink>
    </w:p>
    <w:p w14:paraId="20FDFB8D" w14:textId="77777777" w:rsidR="003159E6" w:rsidRPr="00DB31DC" w:rsidRDefault="003159E6" w:rsidP="00FD2DAE">
      <w:pPr>
        <w:pStyle w:val="Heading3"/>
      </w:pPr>
      <w:bookmarkStart w:id="28" w:name="_Hlk162518872"/>
      <w:r w:rsidRPr="00DB31DC">
        <w:t xml:space="preserve">System Performance Review &amp; Improvement </w:t>
      </w:r>
      <w:bookmarkEnd w:id="28"/>
      <w:r w:rsidRPr="00DB31DC">
        <w:t>(</w:t>
      </w:r>
      <w:smartTag w:uri="urn:schemas-microsoft-com:office:smarttags" w:element="stockticker">
        <w:r w:rsidRPr="00DB31DC">
          <w:t>SPR</w:t>
        </w:r>
      </w:smartTag>
      <w:r w:rsidR="005314EA" w:rsidRPr="00DB31DC">
        <w:t>&amp;I)</w:t>
      </w:r>
    </w:p>
    <w:p w14:paraId="597C8E76" w14:textId="0A21DAAF" w:rsidR="002A3F47" w:rsidRPr="00DB31DC" w:rsidRDefault="002A3F47" w:rsidP="002A3F47">
      <w:pPr>
        <w:rPr>
          <w:rFonts w:cs="Arial"/>
        </w:rPr>
      </w:pPr>
      <w:r w:rsidRPr="00DB31DC">
        <w:rPr>
          <w:rFonts w:cs="Arial"/>
        </w:rPr>
        <w:t>For more information, see th</w:t>
      </w:r>
      <w:r w:rsidR="007138A5" w:rsidRPr="00DB31DC">
        <w:rPr>
          <w:rFonts w:cs="Arial"/>
        </w:rPr>
        <w:t xml:space="preserve">e </w:t>
      </w:r>
      <w:hyperlink r:id="rId30" w:history="1">
        <w:r w:rsidRPr="00DB31DC">
          <w:rPr>
            <w:rStyle w:val="Hyperlink"/>
            <w:rFonts w:cs="Arial"/>
          </w:rPr>
          <w:t xml:space="preserve">System Performance Review &amp; Improvement </w:t>
        </w:r>
        <w:r w:rsidR="00626475">
          <w:rPr>
            <w:rStyle w:val="Hyperlink"/>
            <w:rFonts w:cs="Arial"/>
          </w:rPr>
          <w:t>web</w:t>
        </w:r>
        <w:r w:rsidRPr="00DB31DC">
          <w:rPr>
            <w:rStyle w:val="Hyperlink"/>
            <w:rFonts w:cs="Arial"/>
          </w:rPr>
          <w:t>page.</w:t>
        </w:r>
      </w:hyperlink>
    </w:p>
    <w:p w14:paraId="184A32A5" w14:textId="77777777" w:rsidR="00F252DB" w:rsidRPr="00626475" w:rsidRDefault="003159E6" w:rsidP="00C03B5E">
      <w:r w:rsidRPr="00DB31DC">
        <w:rPr>
          <w:rFonts w:cs="Arial"/>
        </w:rPr>
        <w:t xml:space="preserve">Contact: Meredith </w:t>
      </w:r>
      <w:proofErr w:type="spellStart"/>
      <w:r w:rsidRPr="00DB31DC">
        <w:rPr>
          <w:rFonts w:cs="Arial"/>
        </w:rPr>
        <w:t>Villines</w:t>
      </w:r>
      <w:proofErr w:type="spellEnd"/>
      <w:r w:rsidRPr="00DB31DC">
        <w:rPr>
          <w:rFonts w:cs="Arial"/>
        </w:rPr>
        <w:t xml:space="preserve"> (503) 559-5793 or </w:t>
      </w:r>
      <w:hyperlink r:id="rId31" w:history="1">
        <w:r w:rsidRPr="00DB31DC">
          <w:rPr>
            <w:rStyle w:val="Hyperlink"/>
            <w:rFonts w:cs="Arial"/>
          </w:rPr>
          <w:t>meredith.villines@ode.oregon.gov</w:t>
        </w:r>
      </w:hyperlink>
      <w:r w:rsidR="00F252DB" w:rsidRPr="00DB31DC">
        <w:rPr>
          <w:rStyle w:val="Hyperlink"/>
          <w:rFonts w:cs="Arial"/>
        </w:rPr>
        <w:br w:type="page"/>
      </w:r>
    </w:p>
    <w:p w14:paraId="7185AC9F" w14:textId="3AC347EF" w:rsidR="00C03B5E" w:rsidRPr="00DB31DC" w:rsidRDefault="002F71B0" w:rsidP="00431388">
      <w:pPr>
        <w:pStyle w:val="Heading1"/>
      </w:pPr>
      <w:bookmarkStart w:id="29" w:name="_Toc162960869"/>
      <w:r w:rsidRPr="00DB31DC">
        <w:lastRenderedPageBreak/>
        <w:t>EI Eligibility</w:t>
      </w:r>
      <w:bookmarkEnd w:id="29"/>
    </w:p>
    <w:p w14:paraId="303C30F2" w14:textId="77777777" w:rsidR="00C03B5E" w:rsidRPr="00DB31DC" w:rsidRDefault="00C03B5E" w:rsidP="00C03B5E">
      <w:pPr>
        <w:rPr>
          <w:rFonts w:cs="Arial"/>
          <w:b/>
          <w:sz w:val="28"/>
          <w:szCs w:val="28"/>
        </w:rPr>
      </w:pPr>
      <w:r w:rsidRPr="00DB31DC">
        <w:rPr>
          <w:rFonts w:cs="Arial"/>
          <w:b/>
          <w:sz w:val="28"/>
          <w:szCs w:val="28"/>
        </w:rPr>
        <w:t>Display</w:t>
      </w:r>
    </w:p>
    <w:p w14:paraId="102E7E05" w14:textId="11EA12BD" w:rsidR="00C03B5E" w:rsidRPr="00DB31DC" w:rsidRDefault="00F37589" w:rsidP="00942641">
      <w:pPr>
        <w:rPr>
          <w:rFonts w:cs="Arial"/>
          <w:b/>
        </w:rPr>
      </w:pPr>
      <w:r w:rsidRPr="00DB31DC">
        <w:rPr>
          <w:rFonts w:cs="Arial"/>
          <w:b/>
        </w:rPr>
        <w:t>Indicator C</w:t>
      </w:r>
      <w:r w:rsidR="001F1B26" w:rsidRPr="00DB31DC">
        <w:rPr>
          <w:rFonts w:cs="Arial"/>
          <w:b/>
        </w:rPr>
        <w:t>7: EI Eligibility</w:t>
      </w:r>
    </w:p>
    <w:p w14:paraId="62A551F1" w14:textId="77777777" w:rsidR="00C03B5E" w:rsidRPr="00DB31DC" w:rsidRDefault="00C03B5E" w:rsidP="00942641">
      <w:pPr>
        <w:rPr>
          <w:rFonts w:cs="Arial"/>
        </w:rPr>
      </w:pPr>
      <w:r w:rsidRPr="00DB31DC">
        <w:rPr>
          <w:rFonts w:cs="Arial"/>
        </w:rPr>
        <w:t xml:space="preserve">This table shows the </w:t>
      </w:r>
      <w:bookmarkStart w:id="30" w:name="OLE_LINK3"/>
      <w:bookmarkStart w:id="31" w:name="OLE_LINK4"/>
      <w:r w:rsidRPr="00DB31DC">
        <w:rPr>
          <w:rFonts w:cs="Arial"/>
        </w:rPr>
        <w:t>percentage of eligible children for whom an evaluation, assessment, and initial IFSP were completed or were justified within 45 days.</w:t>
      </w:r>
      <w:bookmarkEnd w:id="30"/>
      <w:bookmarkEnd w:id="31"/>
    </w:p>
    <w:p w14:paraId="7B45795E" w14:textId="77777777" w:rsidR="00C03B5E" w:rsidRPr="00DB31DC" w:rsidRDefault="00C03B5E" w:rsidP="00C03B5E">
      <w:pPr>
        <w:jc w:val="both"/>
        <w:rPr>
          <w:rFonts w:cs="Arial"/>
          <w:b/>
          <w:sz w:val="28"/>
          <w:szCs w:val="28"/>
        </w:rPr>
      </w:pPr>
      <w:r w:rsidRPr="00DB31DC">
        <w:rPr>
          <w:rFonts w:cs="Arial"/>
          <w:b/>
          <w:sz w:val="28"/>
          <w:szCs w:val="28"/>
        </w:rPr>
        <w:t>Public Report Format</w:t>
      </w:r>
    </w:p>
    <w:p w14:paraId="334DFDCA" w14:textId="4A7EE4C5" w:rsidR="00C03B5E" w:rsidRPr="00DB31DC" w:rsidRDefault="009D52CF" w:rsidP="003C69DE">
      <w:pPr>
        <w:jc w:val="center"/>
        <w:rPr>
          <w:rFonts w:cs="Arial"/>
          <w:b/>
        </w:rPr>
      </w:pPr>
      <w:r w:rsidRPr="00DB31DC">
        <w:rPr>
          <w:rFonts w:cs="Arial"/>
          <w:b/>
          <w:noProof/>
        </w:rPr>
        <w:drawing>
          <wp:inline distT="0" distB="0" distL="0" distR="0" wp14:anchorId="25DA2452" wp14:editId="3C349480">
            <wp:extent cx="2609849" cy="2579618"/>
            <wp:effectExtent l="0" t="0" r="635" b="0"/>
            <wp:docPr id="1681463195" name="Picture 1" descr="Early Intervention Eligibility with 98.26% and target of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463195" name="Picture 1" descr="Early Intervention Eligibility with 98.26% and target of 100%."/>
                    <pic:cNvPicPr/>
                  </pic:nvPicPr>
                  <pic:blipFill rotWithShape="1">
                    <a:blip r:embed="rId32"/>
                    <a:srcRect t="1518" b="-1"/>
                    <a:stretch/>
                  </pic:blipFill>
                  <pic:spPr bwMode="auto">
                    <a:xfrm>
                      <a:off x="0" y="0"/>
                      <a:ext cx="2610214" cy="2579978"/>
                    </a:xfrm>
                    <a:prstGeom prst="rect">
                      <a:avLst/>
                    </a:prstGeom>
                    <a:ln>
                      <a:noFill/>
                    </a:ln>
                    <a:extLst>
                      <a:ext uri="{53640926-AAD7-44D8-BBD7-CCE9431645EC}">
                        <a14:shadowObscured xmlns:a14="http://schemas.microsoft.com/office/drawing/2010/main"/>
                      </a:ext>
                    </a:extLst>
                  </pic:spPr>
                </pic:pic>
              </a:graphicData>
            </a:graphic>
          </wp:inline>
        </w:drawing>
      </w:r>
    </w:p>
    <w:p w14:paraId="520E04ED" w14:textId="77777777" w:rsidR="00C03B5E" w:rsidRPr="00DB31DC" w:rsidRDefault="00C03B5E" w:rsidP="003C69DE">
      <w:pPr>
        <w:pStyle w:val="Heading2"/>
      </w:pPr>
      <w:bookmarkStart w:id="32" w:name="_Toc162960870"/>
      <w:r w:rsidRPr="00DB31DC">
        <w:t>State Targets</w:t>
      </w:r>
      <w:bookmarkEnd w:id="3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rget for eligible children for whom an evaluation, assessment, and initial IFSP were completed or were justified within 45 days."/>
      </w:tblPr>
      <w:tblGrid>
        <w:gridCol w:w="1536"/>
        <w:gridCol w:w="7814"/>
      </w:tblGrid>
      <w:tr w:rsidR="00C03B5E" w:rsidRPr="00DB31DC" w14:paraId="1B15CFDF" w14:textId="77777777" w:rsidTr="00B41F62">
        <w:trPr>
          <w:tblHeader/>
          <w:jc w:val="center"/>
        </w:trPr>
        <w:tc>
          <w:tcPr>
            <w:tcW w:w="1536" w:type="dxa"/>
          </w:tcPr>
          <w:p w14:paraId="6A57E370" w14:textId="77777777" w:rsidR="00C03B5E" w:rsidRPr="00DB31DC" w:rsidRDefault="00C03B5E" w:rsidP="00B41F62">
            <w:pPr>
              <w:spacing w:before="40" w:after="40"/>
              <w:jc w:val="center"/>
              <w:rPr>
                <w:rFonts w:cs="Arial"/>
                <w:b/>
                <w:sz w:val="20"/>
                <w:szCs w:val="20"/>
                <w:shd w:val="pct20" w:color="auto" w:fill="auto"/>
              </w:rPr>
            </w:pPr>
            <w:r w:rsidRPr="00DB31DC">
              <w:rPr>
                <w:rFonts w:cs="Arial"/>
                <w:b/>
                <w:sz w:val="20"/>
                <w:szCs w:val="20"/>
              </w:rPr>
              <w:t>FFY</w:t>
            </w:r>
          </w:p>
        </w:tc>
        <w:tc>
          <w:tcPr>
            <w:tcW w:w="7814" w:type="dxa"/>
          </w:tcPr>
          <w:p w14:paraId="48BD23DE" w14:textId="77777777" w:rsidR="00C03B5E" w:rsidRPr="00DB31DC" w:rsidRDefault="00C03B5E" w:rsidP="00B41F62">
            <w:pPr>
              <w:spacing w:before="40" w:after="40"/>
              <w:jc w:val="center"/>
              <w:rPr>
                <w:rFonts w:cs="Arial"/>
                <w:b/>
                <w:sz w:val="20"/>
                <w:szCs w:val="20"/>
              </w:rPr>
            </w:pPr>
            <w:r w:rsidRPr="00DB31DC">
              <w:rPr>
                <w:rFonts w:cs="Arial"/>
                <w:b/>
                <w:sz w:val="20"/>
                <w:szCs w:val="20"/>
              </w:rPr>
              <w:t>Measurable and Rigorous Target</w:t>
            </w:r>
          </w:p>
        </w:tc>
      </w:tr>
      <w:tr w:rsidR="00C03B5E" w:rsidRPr="00DB31DC" w14:paraId="3B0DCC13" w14:textId="77777777" w:rsidTr="00486737">
        <w:trPr>
          <w:jc w:val="center"/>
        </w:trPr>
        <w:tc>
          <w:tcPr>
            <w:tcW w:w="1536" w:type="dxa"/>
            <w:shd w:val="clear" w:color="auto" w:fill="auto"/>
          </w:tcPr>
          <w:p w14:paraId="23386F39" w14:textId="15142A4B" w:rsidR="00C03B5E" w:rsidRPr="00DB31DC" w:rsidRDefault="00F72E71" w:rsidP="00F046F9">
            <w:pPr>
              <w:spacing w:before="40" w:after="40"/>
              <w:jc w:val="center"/>
              <w:rPr>
                <w:rFonts w:cs="Arial"/>
                <w:b/>
                <w:sz w:val="20"/>
                <w:szCs w:val="20"/>
              </w:rPr>
            </w:pPr>
            <w:r w:rsidRPr="00486737">
              <w:rPr>
                <w:rFonts w:cs="Arial"/>
                <w:b/>
                <w:sz w:val="20"/>
                <w:szCs w:val="20"/>
              </w:rPr>
              <w:t>All</w:t>
            </w:r>
          </w:p>
        </w:tc>
        <w:tc>
          <w:tcPr>
            <w:tcW w:w="7814" w:type="dxa"/>
          </w:tcPr>
          <w:p w14:paraId="470F8FD5" w14:textId="4A2308E8" w:rsidR="00C03B5E" w:rsidRPr="00DB31DC" w:rsidRDefault="00C03B5E" w:rsidP="00B41F62">
            <w:pPr>
              <w:spacing w:before="40" w:after="40"/>
              <w:rPr>
                <w:rFonts w:cs="Arial"/>
                <w:sz w:val="20"/>
                <w:szCs w:val="20"/>
              </w:rPr>
            </w:pPr>
            <w:r w:rsidRPr="00DB31DC">
              <w:rPr>
                <w:rFonts w:cs="Arial"/>
                <w:sz w:val="20"/>
                <w:szCs w:val="20"/>
              </w:rPr>
              <w:t>100% of eligible children with IFSPs will have evaluation, assessment, and initial IFSP mee</w:t>
            </w:r>
            <w:r w:rsidR="002257DC" w:rsidRPr="00DB31DC">
              <w:rPr>
                <w:rFonts w:cs="Arial"/>
                <w:sz w:val="20"/>
                <w:szCs w:val="20"/>
              </w:rPr>
              <w:t>ting conducted within 45 days.</w:t>
            </w:r>
          </w:p>
        </w:tc>
      </w:tr>
    </w:tbl>
    <w:p w14:paraId="48B84196" w14:textId="77777777" w:rsidR="00C03B5E" w:rsidRPr="00DB31DC" w:rsidRDefault="00C03B5E" w:rsidP="003C69DE">
      <w:pPr>
        <w:pStyle w:val="Heading2"/>
      </w:pPr>
      <w:bookmarkStart w:id="33" w:name="_Toc162960871"/>
      <w:r w:rsidRPr="00DB31DC">
        <w:t>Data Collection</w:t>
      </w:r>
      <w:bookmarkEnd w:id="33"/>
    </w:p>
    <w:p w14:paraId="5FB8E2F2" w14:textId="53B3C93F" w:rsidR="00C03B5E" w:rsidRPr="00DB31DC" w:rsidRDefault="00C03B5E" w:rsidP="002257DC">
      <w:r w:rsidRPr="00DB31DC">
        <w:t xml:space="preserve">Data are collected from each region through the monthly EI/ECSE count. The monthly EI/ECSE count is a </w:t>
      </w:r>
      <w:r w:rsidRPr="00DB31DC">
        <w:rPr>
          <w:i/>
        </w:rPr>
        <w:t>snapshot</w:t>
      </w:r>
      <w:r w:rsidRPr="00DB31DC">
        <w:t xml:space="preserve"> of children receiving EI/ECSE services by county and region on the first day of every month. As part of this data collection, programs are required to submit monthly data about timeliness of EI evaluations and initial IFSP meetings, analyze specific reasons if not meeting the 45-day timeline, and develop solutions for meeting the 45-day timeline. More specifically, if the program did not meet the 45-day timeline for any child in the program, the program must submit a corrective action plan that addresses why the program did not meet the timeline and how the program will ensure that the timeline will be met in the future. ODE personnel review each program’s monthly report of EI evaluations and initial IFSP meetings conducted within 45 days, including reasons why the timeline was n</w:t>
      </w:r>
      <w:r w:rsidR="00021229" w:rsidRPr="00DB31DC">
        <w:t xml:space="preserve">ot met for specific children. </w:t>
      </w:r>
      <w:r w:rsidRPr="00DB31DC">
        <w:rPr>
          <w:iCs/>
        </w:rPr>
        <w:t>All</w:t>
      </w:r>
      <w:r w:rsidRPr="00DB31DC">
        <w:rPr>
          <w:iCs/>
          <w:color w:val="0000FF"/>
        </w:rPr>
        <w:t xml:space="preserve"> </w:t>
      </w:r>
      <w:r w:rsidRPr="00DB31DC">
        <w:rPr>
          <w:iCs/>
        </w:rPr>
        <w:t>instances of non-compliance by programs are addressed through a corrective action plan with continued non-compliance resulting in a se</w:t>
      </w:r>
      <w:r w:rsidR="00021229" w:rsidRPr="00DB31DC">
        <w:rPr>
          <w:iCs/>
        </w:rPr>
        <w:t>ries of ODE-enforced sanctions.</w:t>
      </w:r>
    </w:p>
    <w:p w14:paraId="52E73461" w14:textId="78C05A32" w:rsidR="00C03B5E" w:rsidRPr="00DB31DC" w:rsidRDefault="00C03B5E" w:rsidP="00021229">
      <w:pPr>
        <w:pStyle w:val="Heading2"/>
      </w:pPr>
      <w:bookmarkStart w:id="34" w:name="_Toc162960872"/>
      <w:r w:rsidRPr="00DB31DC">
        <w:lastRenderedPageBreak/>
        <w:t>Definitions</w:t>
      </w:r>
      <w:bookmarkEnd w:id="34"/>
    </w:p>
    <w:p w14:paraId="0AD15E9C" w14:textId="77777777" w:rsidR="00C03B5E" w:rsidRPr="00DB31DC" w:rsidRDefault="00C03B5E" w:rsidP="00C03B5E">
      <w:pPr>
        <w:rPr>
          <w:rFonts w:cs="Arial"/>
        </w:rPr>
      </w:pPr>
      <w:r w:rsidRPr="008D3F4A">
        <w:rPr>
          <w:rFonts w:cs="Arial"/>
          <w:i/>
        </w:rPr>
        <w:t>IFSP:</w:t>
      </w:r>
      <w:r w:rsidRPr="00DB31DC">
        <w:rPr>
          <w:rFonts w:cs="Arial"/>
        </w:rPr>
        <w:t xml:space="preserve"> Ind</w:t>
      </w:r>
      <w:r w:rsidR="002257DC" w:rsidRPr="00DB31DC">
        <w:rPr>
          <w:rFonts w:cs="Arial"/>
        </w:rPr>
        <w:t>ividualized Family Service Plan</w:t>
      </w:r>
    </w:p>
    <w:p w14:paraId="1D273355" w14:textId="77777777" w:rsidR="00C03B5E" w:rsidRPr="00DB31DC" w:rsidRDefault="00C03B5E" w:rsidP="002257DC">
      <w:pPr>
        <w:rPr>
          <w:b/>
        </w:rPr>
      </w:pPr>
      <w:r w:rsidRPr="008D3F4A">
        <w:rPr>
          <w:i/>
        </w:rPr>
        <w:t>Justified circumstances:</w:t>
      </w:r>
      <w:r w:rsidRPr="00DB31DC">
        <w:t xml:space="preserve"> Justified circumstances for not meeting the 45-day timeline were determined by ODE staff and included parent’s not responding to multiple attempts (documented) to schedule evaluations or initial IFSP meetings, family illness, family vacation, parent request, and family emergency.</w:t>
      </w:r>
    </w:p>
    <w:p w14:paraId="03E90140" w14:textId="77777777" w:rsidR="00C03B5E" w:rsidRPr="00DB31DC" w:rsidRDefault="00C03B5E" w:rsidP="00021229">
      <w:pPr>
        <w:pStyle w:val="Heading2"/>
      </w:pPr>
      <w:bookmarkStart w:id="35" w:name="_Toc162960873"/>
      <w:r w:rsidRPr="00DB31DC">
        <w:t>Calculation Details</w:t>
      </w:r>
      <w:bookmarkEnd w:id="35"/>
    </w:p>
    <w:p w14:paraId="1CE19EA9" w14:textId="333C4B28" w:rsidR="00C03B5E" w:rsidRPr="00DB31DC" w:rsidRDefault="00C03B5E" w:rsidP="002257DC">
      <w:r w:rsidRPr="00DB31DC">
        <w:t>Percentage = [(Number of eligible children with IFSPs for whom an evaluation and assessment and an initial IFSP meeting was conducted within Part C’s 45-day timeline) divided by (Number of eligible children evaluated and assessed)] times 100</w:t>
      </w:r>
    </w:p>
    <w:p w14:paraId="16908BE5" w14:textId="42F28B13" w:rsidR="00C03B5E" w:rsidRPr="00DB31DC" w:rsidRDefault="00C03B5E" w:rsidP="00C03B5E">
      <w:pPr>
        <w:rPr>
          <w:rFonts w:cs="Arial"/>
        </w:rPr>
      </w:pPr>
      <w:r w:rsidRPr="00DB31DC">
        <w:rPr>
          <w:rFonts w:cs="Arial"/>
        </w:rPr>
        <w:t>Not</w:t>
      </w:r>
      <w:r w:rsidR="00821DB2" w:rsidRPr="00DB31DC">
        <w:rPr>
          <w:rFonts w:cs="Arial"/>
        </w:rPr>
        <w:t>e: All monthly data for FFY 20</w:t>
      </w:r>
      <w:r w:rsidR="00A50E12" w:rsidRPr="00DB31DC">
        <w:rPr>
          <w:rFonts w:cs="Arial"/>
        </w:rPr>
        <w:t>2</w:t>
      </w:r>
      <w:r w:rsidR="00F070E3">
        <w:rPr>
          <w:rFonts w:cs="Arial"/>
        </w:rPr>
        <w:t>3</w:t>
      </w:r>
      <w:r w:rsidR="001E4B2B" w:rsidRPr="00DB31DC">
        <w:rPr>
          <w:rFonts w:cs="Arial"/>
        </w:rPr>
        <w:t>-</w:t>
      </w:r>
      <w:r w:rsidR="00821DB2" w:rsidRPr="00DB31DC">
        <w:rPr>
          <w:rFonts w:cs="Arial"/>
        </w:rPr>
        <w:t>20</w:t>
      </w:r>
      <w:r w:rsidR="00F046F9" w:rsidRPr="00DB31DC">
        <w:rPr>
          <w:rFonts w:cs="Arial"/>
        </w:rPr>
        <w:t>2</w:t>
      </w:r>
      <w:r w:rsidR="00F070E3">
        <w:rPr>
          <w:rFonts w:cs="Arial"/>
        </w:rPr>
        <w:t>4</w:t>
      </w:r>
      <w:r w:rsidRPr="00DB31DC">
        <w:rPr>
          <w:rFonts w:cs="Arial"/>
        </w:rPr>
        <w:t xml:space="preserve"> were aggregated for this indicator.</w:t>
      </w:r>
    </w:p>
    <w:p w14:paraId="42538325" w14:textId="77777777" w:rsidR="00C03B5E" w:rsidRPr="00DB31DC" w:rsidRDefault="00C03B5E" w:rsidP="00021229">
      <w:pPr>
        <w:pStyle w:val="Heading2"/>
      </w:pPr>
      <w:bookmarkStart w:id="36" w:name="_Toc162960874"/>
      <w:r w:rsidRPr="00DB31DC">
        <w:t xml:space="preserve">Additional </w:t>
      </w:r>
      <w:r w:rsidR="00021229" w:rsidRPr="00DB31DC">
        <w:t>I</w:t>
      </w:r>
      <w:r w:rsidRPr="00DB31DC">
        <w:t>nformation</w:t>
      </w:r>
      <w:bookmarkEnd w:id="36"/>
      <w:r w:rsidRPr="00DB31DC">
        <w:t xml:space="preserve"> </w:t>
      </w:r>
    </w:p>
    <w:p w14:paraId="18DAE9B3" w14:textId="77777777" w:rsidR="00C03B5E" w:rsidRPr="00DB31DC" w:rsidRDefault="00C03B5E" w:rsidP="00C03B5E">
      <w:pPr>
        <w:rPr>
          <w:rFonts w:cs="Arial"/>
        </w:rPr>
      </w:pPr>
      <w:r w:rsidRPr="00DB31DC">
        <w:rPr>
          <w:rFonts w:cs="Arial"/>
        </w:rPr>
        <w:t xml:space="preserve">Contact: Holly Reed Schindler (503) 947-5820 or </w:t>
      </w:r>
      <w:hyperlink r:id="rId33" w:history="1">
        <w:r w:rsidR="00A50E12" w:rsidRPr="00DB31DC">
          <w:rPr>
            <w:rStyle w:val="Hyperlink"/>
            <w:rFonts w:cs="Arial"/>
          </w:rPr>
          <w:t>holly.reed.schindler@ode.oregon.gov</w:t>
        </w:r>
      </w:hyperlink>
    </w:p>
    <w:p w14:paraId="214447E7" w14:textId="77777777" w:rsidR="00C03B5E" w:rsidRPr="00DB31DC" w:rsidRDefault="00C03B5E" w:rsidP="00DB31DC">
      <w:pPr>
        <w:rPr>
          <w:rStyle w:val="Hyperlink"/>
          <w:rFonts w:cs="Arial"/>
          <w:color w:val="auto"/>
          <w:u w:val="none"/>
        </w:rPr>
      </w:pPr>
      <w:r w:rsidRPr="00DB31DC">
        <w:br w:type="page"/>
      </w:r>
    </w:p>
    <w:p w14:paraId="53873485" w14:textId="3742CF57" w:rsidR="00C03B5E" w:rsidRPr="00DB31DC" w:rsidRDefault="00C03B5E" w:rsidP="00431388">
      <w:pPr>
        <w:pStyle w:val="Heading1"/>
      </w:pPr>
      <w:bookmarkStart w:id="37" w:name="_Toc21423969"/>
      <w:bookmarkStart w:id="38" w:name="_Toc162960875"/>
      <w:r w:rsidRPr="00DB31DC">
        <w:lastRenderedPageBreak/>
        <w:t>Timely EI Services</w:t>
      </w:r>
      <w:bookmarkEnd w:id="37"/>
      <w:bookmarkEnd w:id="38"/>
    </w:p>
    <w:p w14:paraId="04F6B6B9" w14:textId="77777777" w:rsidR="00C03B5E" w:rsidRPr="00DB31DC" w:rsidRDefault="00C03B5E" w:rsidP="00C03B5E">
      <w:pPr>
        <w:rPr>
          <w:rFonts w:cs="Arial"/>
          <w:b/>
          <w:sz w:val="28"/>
          <w:szCs w:val="28"/>
        </w:rPr>
      </w:pPr>
      <w:r w:rsidRPr="00DB31DC">
        <w:rPr>
          <w:rFonts w:cs="Arial"/>
          <w:b/>
          <w:sz w:val="28"/>
          <w:szCs w:val="28"/>
        </w:rPr>
        <w:t>Display</w:t>
      </w:r>
    </w:p>
    <w:p w14:paraId="07CC99F9" w14:textId="1994E1E8" w:rsidR="00C03B5E" w:rsidRPr="00DB31DC" w:rsidRDefault="00F37589" w:rsidP="00942641">
      <w:pPr>
        <w:rPr>
          <w:rFonts w:cs="Arial"/>
          <w:b/>
        </w:rPr>
      </w:pPr>
      <w:r w:rsidRPr="00DB31DC">
        <w:rPr>
          <w:rFonts w:cs="Arial"/>
          <w:b/>
        </w:rPr>
        <w:t xml:space="preserve">Indicator C1: </w:t>
      </w:r>
      <w:r w:rsidR="00C03B5E" w:rsidRPr="00DB31DC">
        <w:rPr>
          <w:rFonts w:cs="Arial"/>
          <w:b/>
        </w:rPr>
        <w:t>Timely EI Services</w:t>
      </w:r>
    </w:p>
    <w:p w14:paraId="4F3B92DD" w14:textId="77777777" w:rsidR="00C03B5E" w:rsidRPr="00DB31DC" w:rsidRDefault="00C03B5E" w:rsidP="00942641">
      <w:pPr>
        <w:rPr>
          <w:rFonts w:cs="Arial"/>
        </w:rPr>
      </w:pPr>
      <w:r w:rsidRPr="00DB31DC">
        <w:rPr>
          <w:rFonts w:cs="Arial"/>
        </w:rPr>
        <w:t xml:space="preserve">This table shows </w:t>
      </w:r>
      <w:bookmarkStart w:id="39" w:name="OLE_LINK1"/>
      <w:bookmarkStart w:id="40" w:name="OLE_LINK2"/>
      <w:r w:rsidRPr="00DB31DC">
        <w:rPr>
          <w:rFonts w:cs="Arial"/>
        </w:rPr>
        <w:t>the percentage of children who receive early intervention services in a timely manner</w:t>
      </w:r>
      <w:bookmarkEnd w:id="39"/>
      <w:bookmarkEnd w:id="40"/>
      <w:r w:rsidR="002257DC" w:rsidRPr="00DB31DC">
        <w:rPr>
          <w:rFonts w:cs="Arial"/>
        </w:rPr>
        <w:t>.</w:t>
      </w:r>
    </w:p>
    <w:p w14:paraId="3B7E04F9" w14:textId="77777777" w:rsidR="00C03B5E" w:rsidRPr="00DB31DC" w:rsidRDefault="00C03B5E" w:rsidP="00C03B5E">
      <w:pPr>
        <w:jc w:val="both"/>
        <w:rPr>
          <w:rFonts w:cs="Arial"/>
          <w:b/>
          <w:sz w:val="28"/>
          <w:szCs w:val="28"/>
        </w:rPr>
      </w:pPr>
      <w:r w:rsidRPr="00DB31DC">
        <w:rPr>
          <w:rFonts w:cs="Arial"/>
          <w:b/>
          <w:sz w:val="28"/>
          <w:szCs w:val="28"/>
        </w:rPr>
        <w:t>Public Report Format</w:t>
      </w:r>
    </w:p>
    <w:p w14:paraId="6C919261" w14:textId="29E1E914" w:rsidR="00C03B5E" w:rsidRPr="00DB31DC" w:rsidRDefault="00244184" w:rsidP="00C03B5E">
      <w:pPr>
        <w:jc w:val="center"/>
        <w:rPr>
          <w:rFonts w:cs="Arial"/>
          <w:b/>
        </w:rPr>
      </w:pPr>
      <w:r w:rsidRPr="00DB31DC">
        <w:rPr>
          <w:rFonts w:cs="Arial"/>
          <w:b/>
          <w:noProof/>
        </w:rPr>
        <w:drawing>
          <wp:inline distT="0" distB="0" distL="0" distR="0" wp14:anchorId="47D1A066" wp14:editId="4F157603">
            <wp:extent cx="2429214" cy="2400635"/>
            <wp:effectExtent l="0" t="0" r="9525" b="0"/>
            <wp:docPr id="1518056903" name="Picture 1" descr="Timely EI Services graph with 90% and 100%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056903" name="Picture 1" descr="Timely EI Services graph with 90% and 100% target."/>
                    <pic:cNvPicPr/>
                  </pic:nvPicPr>
                  <pic:blipFill>
                    <a:blip r:embed="rId34"/>
                    <a:stretch>
                      <a:fillRect/>
                    </a:stretch>
                  </pic:blipFill>
                  <pic:spPr>
                    <a:xfrm>
                      <a:off x="0" y="0"/>
                      <a:ext cx="2429214" cy="2400635"/>
                    </a:xfrm>
                    <a:prstGeom prst="rect">
                      <a:avLst/>
                    </a:prstGeom>
                  </pic:spPr>
                </pic:pic>
              </a:graphicData>
            </a:graphic>
          </wp:inline>
        </w:drawing>
      </w:r>
    </w:p>
    <w:p w14:paraId="27A98FD9" w14:textId="77777777" w:rsidR="00C03B5E" w:rsidRPr="00DB31DC" w:rsidRDefault="00C03B5E" w:rsidP="00021229">
      <w:pPr>
        <w:pStyle w:val="Heading2"/>
      </w:pPr>
      <w:bookmarkStart w:id="41" w:name="_Toc162960876"/>
      <w:r w:rsidRPr="00DB31DC">
        <w:t>State Targets</w:t>
      </w:r>
      <w:bookmarkEnd w:id="41"/>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rgets for children who receive early intervention services in a timely manner."/>
      </w:tblPr>
      <w:tblGrid>
        <w:gridCol w:w="1536"/>
        <w:gridCol w:w="7814"/>
      </w:tblGrid>
      <w:tr w:rsidR="00C03B5E" w:rsidRPr="00DB31DC" w14:paraId="3FDC1371" w14:textId="77777777" w:rsidTr="00B41F62">
        <w:trPr>
          <w:tblHeader/>
          <w:jc w:val="right"/>
        </w:trPr>
        <w:tc>
          <w:tcPr>
            <w:tcW w:w="1536" w:type="dxa"/>
          </w:tcPr>
          <w:p w14:paraId="34F1C2B7" w14:textId="77777777" w:rsidR="00C03B5E" w:rsidRPr="00DB31DC" w:rsidRDefault="00C03B5E" w:rsidP="00B41F62">
            <w:pPr>
              <w:spacing w:before="40" w:after="40"/>
              <w:jc w:val="center"/>
              <w:rPr>
                <w:rFonts w:cs="Arial"/>
                <w:b/>
                <w:sz w:val="20"/>
                <w:szCs w:val="20"/>
                <w:shd w:val="pct20" w:color="auto" w:fill="auto"/>
              </w:rPr>
            </w:pPr>
            <w:r w:rsidRPr="00DB31DC">
              <w:rPr>
                <w:rFonts w:cs="Arial"/>
                <w:b/>
                <w:sz w:val="20"/>
                <w:szCs w:val="20"/>
              </w:rPr>
              <w:t>FFY</w:t>
            </w:r>
          </w:p>
        </w:tc>
        <w:tc>
          <w:tcPr>
            <w:tcW w:w="7814" w:type="dxa"/>
          </w:tcPr>
          <w:p w14:paraId="39C7C4F7" w14:textId="77777777" w:rsidR="00C03B5E" w:rsidRPr="00DB31DC" w:rsidRDefault="00C03B5E" w:rsidP="00B41F62">
            <w:pPr>
              <w:spacing w:before="40" w:after="40"/>
              <w:jc w:val="center"/>
              <w:rPr>
                <w:rFonts w:cs="Arial"/>
                <w:b/>
                <w:sz w:val="20"/>
                <w:szCs w:val="20"/>
              </w:rPr>
            </w:pPr>
            <w:r w:rsidRPr="00DB31DC">
              <w:rPr>
                <w:rFonts w:cs="Arial"/>
                <w:b/>
                <w:sz w:val="20"/>
                <w:szCs w:val="20"/>
              </w:rPr>
              <w:t>Measurable and Rigorous Target</w:t>
            </w:r>
          </w:p>
        </w:tc>
      </w:tr>
      <w:tr w:rsidR="00C370BF" w:rsidRPr="00DB31DC" w14:paraId="2F1D13B4" w14:textId="77777777" w:rsidTr="00C03B5E">
        <w:trPr>
          <w:jc w:val="right"/>
        </w:trPr>
        <w:tc>
          <w:tcPr>
            <w:tcW w:w="1536" w:type="dxa"/>
          </w:tcPr>
          <w:p w14:paraId="63354EF0" w14:textId="0C7E82A7" w:rsidR="00C370BF" w:rsidRPr="00DB31DC" w:rsidRDefault="00F72E71" w:rsidP="00B41F62">
            <w:pPr>
              <w:spacing w:before="40" w:after="40"/>
              <w:jc w:val="center"/>
              <w:rPr>
                <w:rFonts w:cs="Arial"/>
                <w:b/>
                <w:sz w:val="20"/>
                <w:szCs w:val="20"/>
                <w:highlight w:val="yellow"/>
              </w:rPr>
            </w:pPr>
            <w:r w:rsidRPr="00844667">
              <w:rPr>
                <w:rFonts w:cs="Arial"/>
                <w:b/>
                <w:sz w:val="20"/>
                <w:szCs w:val="20"/>
              </w:rPr>
              <w:t>All</w:t>
            </w:r>
          </w:p>
        </w:tc>
        <w:tc>
          <w:tcPr>
            <w:tcW w:w="7814" w:type="dxa"/>
          </w:tcPr>
          <w:p w14:paraId="0F223A23" w14:textId="22FD162C" w:rsidR="00C370BF" w:rsidRPr="00F72E71" w:rsidRDefault="00C370BF" w:rsidP="00B41F62">
            <w:pPr>
              <w:spacing w:before="40" w:after="40"/>
              <w:rPr>
                <w:rFonts w:cs="Arial"/>
                <w:sz w:val="20"/>
                <w:szCs w:val="20"/>
              </w:rPr>
            </w:pPr>
            <w:r w:rsidRPr="00F72E71">
              <w:rPr>
                <w:rFonts w:cs="Arial"/>
                <w:sz w:val="20"/>
                <w:szCs w:val="20"/>
              </w:rPr>
              <w:t>100% of children with IFSPs receive early intervention services in a timely manner.</w:t>
            </w:r>
          </w:p>
        </w:tc>
      </w:tr>
    </w:tbl>
    <w:p w14:paraId="0989A2B5" w14:textId="77777777" w:rsidR="00C03B5E" w:rsidRPr="00DB31DC" w:rsidRDefault="00C03B5E" w:rsidP="00021229">
      <w:pPr>
        <w:pStyle w:val="Heading2"/>
      </w:pPr>
      <w:bookmarkStart w:id="42" w:name="_Toc162960877"/>
      <w:r w:rsidRPr="00DB31DC">
        <w:t>Data Collection</w:t>
      </w:r>
      <w:bookmarkEnd w:id="42"/>
    </w:p>
    <w:p w14:paraId="0033A3B8" w14:textId="6FE4CA17" w:rsidR="00021229" w:rsidRPr="00DB31DC" w:rsidRDefault="00C03B5E" w:rsidP="002257DC">
      <w:r w:rsidRPr="00DB31DC">
        <w:t>Data are collected from each program through the System Performance Review &amp; Improvement (</w:t>
      </w:r>
      <w:smartTag w:uri="urn:schemas-microsoft-com:office:smarttags" w:element="stockticker">
        <w:r w:rsidRPr="00DB31DC">
          <w:t>SPR</w:t>
        </w:r>
      </w:smartTag>
      <w:r w:rsidRPr="00DB31DC">
        <w:t xml:space="preserve">&amp;I) process. The </w:t>
      </w:r>
      <w:smartTag w:uri="urn:schemas-microsoft-com:office:smarttags" w:element="stockticker">
        <w:r w:rsidRPr="00DB31DC">
          <w:t>SPR</w:t>
        </w:r>
      </w:smartTag>
      <w:r w:rsidRPr="00DB31DC">
        <w:t xml:space="preserve">&amp;I process focuses on procedural compliance and performance indicators identified through federal and state regulations and previous state accountability findings. As part of the </w:t>
      </w:r>
      <w:smartTag w:uri="urn:schemas-microsoft-com:office:smarttags" w:element="stockticker">
        <w:r w:rsidRPr="00DB31DC">
          <w:t>SPR</w:t>
        </w:r>
      </w:smartTag>
      <w:r w:rsidRPr="00DB31DC">
        <w:t>&amp;I process, EI/ECSE programs engage in self-assessment through data collection, individual child file reviews, and analysis to inform meaningful improvement. Measurement of this indicator, C1</w:t>
      </w:r>
      <w:r w:rsidRPr="00DB31DC">
        <w:rPr>
          <w:b/>
        </w:rPr>
        <w:t xml:space="preserve"> </w:t>
      </w:r>
      <w:r w:rsidRPr="00DB31DC">
        <w:t>Timely EI Services, requires all Early Intervention programs to conduct file reviews and report to ODE whether the Early Intervention services indicated on an IFSP are implemented as soon as possible following parent consent for services; if there was any delay, the reason must</w:t>
      </w:r>
      <w:r w:rsidRPr="00DB31DC">
        <w:rPr>
          <w:color w:val="0000FF"/>
        </w:rPr>
        <w:t xml:space="preserve"> </w:t>
      </w:r>
      <w:r w:rsidRPr="00DB31DC">
        <w:t>be documented on the IFSP or in service coordination notes. Programs review a pre-determined number of files to verify that EI services were implemented in a timely manner.</w:t>
      </w:r>
    </w:p>
    <w:p w14:paraId="581C7287" w14:textId="77777777" w:rsidR="00C03B5E" w:rsidRPr="00DB31DC" w:rsidRDefault="00C03B5E" w:rsidP="00021229">
      <w:pPr>
        <w:pStyle w:val="Heading2"/>
      </w:pPr>
      <w:bookmarkStart w:id="43" w:name="_Toc162960878"/>
      <w:r w:rsidRPr="00DB31DC">
        <w:t>Definitions</w:t>
      </w:r>
      <w:bookmarkEnd w:id="43"/>
    </w:p>
    <w:p w14:paraId="56629716" w14:textId="66419C22" w:rsidR="00C03B5E" w:rsidRPr="00DB31DC" w:rsidRDefault="00C03B5E" w:rsidP="002257DC">
      <w:r w:rsidRPr="00DB31DC">
        <w:t xml:space="preserve">The Oregon Department of Education (ODE) defined timely manner (based on additional guidance from OSEP) as the initiation date on the IFSP or 10 days from when the parent provides consent for the IFSP </w:t>
      </w:r>
      <w:r w:rsidRPr="00DB31DC">
        <w:lastRenderedPageBreak/>
        <w:t>service. The timeline was used when conducting compliance reviews but was</w:t>
      </w:r>
      <w:r w:rsidR="00021229" w:rsidRPr="00DB31DC">
        <w:t xml:space="preserve"> not established in state rule.</w:t>
      </w:r>
    </w:p>
    <w:p w14:paraId="1F4AFA64" w14:textId="77777777" w:rsidR="00C03B5E" w:rsidRPr="00DB31DC" w:rsidRDefault="00C03B5E" w:rsidP="00021229">
      <w:pPr>
        <w:pStyle w:val="Heading2"/>
      </w:pPr>
      <w:bookmarkStart w:id="44" w:name="_Toc162960879"/>
      <w:r w:rsidRPr="00DB31DC">
        <w:t>Calculation Details</w:t>
      </w:r>
      <w:bookmarkEnd w:id="44"/>
    </w:p>
    <w:p w14:paraId="1A74882D" w14:textId="7E0FA6F4" w:rsidR="00C03B5E" w:rsidRPr="00DB31DC" w:rsidRDefault="00C03B5E" w:rsidP="002257DC">
      <w:r w:rsidRPr="00DB31DC">
        <w:t>Percentage = [(Number of children with IFSPs who receive the Early Intervention services on their IFSPs in a timely manner) divided by the (Total number of children with IFSPs)] times 100</w:t>
      </w:r>
    </w:p>
    <w:p w14:paraId="0398E285" w14:textId="77777777" w:rsidR="00C03B5E" w:rsidRPr="00DB31DC" w:rsidRDefault="00021229" w:rsidP="00021229">
      <w:pPr>
        <w:pStyle w:val="Heading2"/>
      </w:pPr>
      <w:bookmarkStart w:id="45" w:name="_Toc162960880"/>
      <w:r w:rsidRPr="00DB31DC">
        <w:t>Additional Information</w:t>
      </w:r>
      <w:bookmarkEnd w:id="45"/>
    </w:p>
    <w:p w14:paraId="1B36B653" w14:textId="0A310C9E" w:rsidR="00C03B5E" w:rsidRPr="00DB31DC" w:rsidRDefault="00FE4454" w:rsidP="002257DC">
      <w:pPr>
        <w:rPr>
          <w:u w:val="single"/>
        </w:rPr>
      </w:pPr>
      <w:r w:rsidRPr="00DB31DC">
        <w:rPr>
          <w:rFonts w:cs="Arial"/>
        </w:rPr>
        <w:t xml:space="preserve">Contact: </w:t>
      </w:r>
      <w:r>
        <w:t xml:space="preserve">Tami Gowdy </w:t>
      </w:r>
      <w:r w:rsidRPr="00DB31DC">
        <w:t>(</w:t>
      </w:r>
      <w:r>
        <w:t>971</w:t>
      </w:r>
      <w:r w:rsidRPr="00DB31DC">
        <w:t xml:space="preserve">) </w:t>
      </w:r>
      <w:r>
        <w:t>388</w:t>
      </w:r>
      <w:r w:rsidRPr="00DB31DC">
        <w:t>-</w:t>
      </w:r>
      <w:r>
        <w:t>5588</w:t>
      </w:r>
      <w:r w:rsidRPr="00DB31DC">
        <w:t xml:space="preserve"> or </w:t>
      </w:r>
      <w:hyperlink r:id="rId35" w:history="1">
        <w:r>
          <w:rPr>
            <w:rStyle w:val="Hyperlink"/>
            <w:rFonts w:cs="Arial"/>
          </w:rPr>
          <w:t>tamra.gowdy</w:t>
        </w:r>
        <w:r w:rsidRPr="00BC111D">
          <w:rPr>
            <w:rStyle w:val="Hyperlink"/>
            <w:rFonts w:cs="Arial"/>
          </w:rPr>
          <w:t>@ode.oregon.gov</w:t>
        </w:r>
      </w:hyperlink>
    </w:p>
    <w:p w14:paraId="1CFD55DC" w14:textId="77777777" w:rsidR="00C03B5E" w:rsidRPr="00DB31DC" w:rsidRDefault="00C03B5E" w:rsidP="00C03B5E">
      <w:pPr>
        <w:rPr>
          <w:rFonts w:cs="Arial"/>
          <w:u w:val="single"/>
        </w:rPr>
      </w:pPr>
      <w:r w:rsidRPr="00DB31DC">
        <w:rPr>
          <w:rFonts w:cs="Arial"/>
          <w:sz w:val="28"/>
          <w:szCs w:val="28"/>
          <w:u w:val="single"/>
        </w:rPr>
        <w:br w:type="page"/>
      </w:r>
    </w:p>
    <w:p w14:paraId="3DD3AC3E" w14:textId="02307BEF" w:rsidR="00C03B5E" w:rsidRPr="00DB31DC" w:rsidRDefault="00C03B5E" w:rsidP="00431388">
      <w:pPr>
        <w:pStyle w:val="Heading1"/>
      </w:pPr>
      <w:bookmarkStart w:id="46" w:name="_Toc21423970"/>
      <w:bookmarkStart w:id="47" w:name="_Toc162960881"/>
      <w:r w:rsidRPr="00DB31DC">
        <w:lastRenderedPageBreak/>
        <w:t>ECSE Eligibility</w:t>
      </w:r>
      <w:bookmarkEnd w:id="46"/>
      <w:bookmarkEnd w:id="47"/>
    </w:p>
    <w:p w14:paraId="7C839FC2" w14:textId="77777777" w:rsidR="00C03B5E" w:rsidRPr="00DB31DC" w:rsidRDefault="00C03B5E" w:rsidP="00C03B5E">
      <w:pPr>
        <w:rPr>
          <w:rFonts w:cs="Arial"/>
          <w:b/>
          <w:sz w:val="28"/>
          <w:szCs w:val="28"/>
        </w:rPr>
      </w:pPr>
      <w:r w:rsidRPr="00DB31DC">
        <w:rPr>
          <w:rFonts w:cs="Arial"/>
          <w:b/>
          <w:sz w:val="28"/>
          <w:szCs w:val="28"/>
        </w:rPr>
        <w:t>Display</w:t>
      </w:r>
    </w:p>
    <w:p w14:paraId="6094E27D" w14:textId="3984E058" w:rsidR="00C03B5E" w:rsidRPr="00DB31DC" w:rsidRDefault="00F37589" w:rsidP="00942641">
      <w:pPr>
        <w:rPr>
          <w:rFonts w:cs="Arial"/>
          <w:b/>
        </w:rPr>
      </w:pPr>
      <w:r w:rsidRPr="00DB31DC">
        <w:rPr>
          <w:rFonts w:cs="Arial"/>
          <w:b/>
        </w:rPr>
        <w:t xml:space="preserve">Indicator B11: </w:t>
      </w:r>
      <w:r w:rsidR="00C03B5E" w:rsidRPr="00DB31DC">
        <w:rPr>
          <w:rFonts w:cs="Arial"/>
          <w:b/>
        </w:rPr>
        <w:t>Timeline for ECSE Eligibility</w:t>
      </w:r>
    </w:p>
    <w:p w14:paraId="4AC1CFEB" w14:textId="77777777" w:rsidR="00C03B5E" w:rsidRPr="00DB31DC" w:rsidRDefault="00C03B5E" w:rsidP="00942641">
      <w:pPr>
        <w:rPr>
          <w:rFonts w:cs="Arial"/>
        </w:rPr>
      </w:pPr>
      <w:r w:rsidRPr="00DB31DC">
        <w:rPr>
          <w:rFonts w:cs="Arial"/>
        </w:rPr>
        <w:t>This table shows the percentage of children with parental consent to evaluate who were evaluated and eligibility det</w:t>
      </w:r>
      <w:r w:rsidR="00021229" w:rsidRPr="00DB31DC">
        <w:rPr>
          <w:rFonts w:cs="Arial"/>
        </w:rPr>
        <w:t>ermined within 60 school days.</w:t>
      </w:r>
    </w:p>
    <w:p w14:paraId="0852438A" w14:textId="77777777" w:rsidR="00C03B5E" w:rsidRPr="00DB31DC" w:rsidRDefault="00C03B5E" w:rsidP="00C03B5E">
      <w:pPr>
        <w:jc w:val="both"/>
        <w:rPr>
          <w:rFonts w:cs="Arial"/>
          <w:b/>
          <w:sz w:val="28"/>
          <w:szCs w:val="28"/>
        </w:rPr>
      </w:pPr>
      <w:r w:rsidRPr="00DB31DC">
        <w:rPr>
          <w:rFonts w:cs="Arial"/>
          <w:b/>
          <w:sz w:val="28"/>
          <w:szCs w:val="28"/>
        </w:rPr>
        <w:t>Public Report Format</w:t>
      </w:r>
    </w:p>
    <w:p w14:paraId="56F5BE74" w14:textId="1027C3A6" w:rsidR="00C03B5E" w:rsidRPr="00DB31DC" w:rsidRDefault="00C669A0" w:rsidP="00021229">
      <w:pPr>
        <w:jc w:val="center"/>
        <w:rPr>
          <w:rFonts w:cs="Arial"/>
          <w:b/>
        </w:rPr>
      </w:pPr>
      <w:r w:rsidRPr="00DB31DC">
        <w:rPr>
          <w:rFonts w:cs="Arial"/>
          <w:b/>
          <w:noProof/>
        </w:rPr>
        <w:drawing>
          <wp:inline distT="0" distB="0" distL="0" distR="0" wp14:anchorId="41A73537" wp14:editId="5533B9BF">
            <wp:extent cx="2715004" cy="2391109"/>
            <wp:effectExtent l="0" t="0" r="9525" b="9525"/>
            <wp:docPr id="879771695" name="Picture 1" descr="ESSE Eligibility graph with 97.62% and 100%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771695" name="Picture 1" descr="ESSE Eligibility graph with 97.62% and 100% target."/>
                    <pic:cNvPicPr/>
                  </pic:nvPicPr>
                  <pic:blipFill>
                    <a:blip r:embed="rId36"/>
                    <a:stretch>
                      <a:fillRect/>
                    </a:stretch>
                  </pic:blipFill>
                  <pic:spPr>
                    <a:xfrm>
                      <a:off x="0" y="0"/>
                      <a:ext cx="2715004" cy="2391109"/>
                    </a:xfrm>
                    <a:prstGeom prst="rect">
                      <a:avLst/>
                    </a:prstGeom>
                  </pic:spPr>
                </pic:pic>
              </a:graphicData>
            </a:graphic>
          </wp:inline>
        </w:drawing>
      </w:r>
    </w:p>
    <w:p w14:paraId="2C984042" w14:textId="77777777" w:rsidR="00C03B5E" w:rsidRPr="00DB31DC" w:rsidRDefault="00C03B5E" w:rsidP="00021229">
      <w:pPr>
        <w:pStyle w:val="Heading2"/>
      </w:pPr>
      <w:bookmarkStart w:id="48" w:name="_Toc162960882"/>
      <w:r w:rsidRPr="00DB31DC">
        <w:t>State Targets</w:t>
      </w:r>
      <w:bookmarkEnd w:id="48"/>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rgets for children with parental consent to evaluate who were evaluated and eligibility determined within 60 school days."/>
      </w:tblPr>
      <w:tblGrid>
        <w:gridCol w:w="1439"/>
        <w:gridCol w:w="7911"/>
      </w:tblGrid>
      <w:tr w:rsidR="00C03B5E" w:rsidRPr="00DB31DC" w14:paraId="779AD033" w14:textId="77777777" w:rsidTr="00B41F62">
        <w:trPr>
          <w:tblHeader/>
          <w:jc w:val="right"/>
        </w:trPr>
        <w:tc>
          <w:tcPr>
            <w:tcW w:w="1439" w:type="dxa"/>
          </w:tcPr>
          <w:p w14:paraId="7B082676" w14:textId="77777777" w:rsidR="00C03B5E" w:rsidRPr="00DB31DC" w:rsidRDefault="00C03B5E" w:rsidP="00B41F62">
            <w:pPr>
              <w:spacing w:before="40" w:after="40"/>
              <w:jc w:val="center"/>
              <w:rPr>
                <w:rFonts w:cs="Arial"/>
                <w:b/>
                <w:sz w:val="20"/>
                <w:szCs w:val="20"/>
                <w:shd w:val="pct20" w:color="auto" w:fill="auto"/>
              </w:rPr>
            </w:pPr>
            <w:r w:rsidRPr="00DB31DC">
              <w:rPr>
                <w:rFonts w:cs="Arial"/>
                <w:b/>
                <w:sz w:val="20"/>
                <w:szCs w:val="20"/>
              </w:rPr>
              <w:t>FFY</w:t>
            </w:r>
          </w:p>
        </w:tc>
        <w:tc>
          <w:tcPr>
            <w:tcW w:w="7911" w:type="dxa"/>
          </w:tcPr>
          <w:p w14:paraId="02B868D8" w14:textId="77777777" w:rsidR="00C03B5E" w:rsidRPr="00DB31DC" w:rsidRDefault="00C03B5E" w:rsidP="00B41F62">
            <w:pPr>
              <w:spacing w:before="40" w:after="40"/>
              <w:jc w:val="center"/>
              <w:rPr>
                <w:rFonts w:cs="Arial"/>
                <w:b/>
                <w:sz w:val="20"/>
                <w:szCs w:val="20"/>
              </w:rPr>
            </w:pPr>
            <w:r w:rsidRPr="00DB31DC">
              <w:rPr>
                <w:rFonts w:cs="Arial"/>
                <w:b/>
                <w:sz w:val="20"/>
                <w:szCs w:val="20"/>
              </w:rPr>
              <w:t>Measurable and Rigorous Target</w:t>
            </w:r>
          </w:p>
        </w:tc>
      </w:tr>
      <w:tr w:rsidR="00D93F92" w:rsidRPr="00DB31DC" w14:paraId="53296C56" w14:textId="77777777" w:rsidTr="00C03B5E">
        <w:trPr>
          <w:jc w:val="right"/>
        </w:trPr>
        <w:tc>
          <w:tcPr>
            <w:tcW w:w="1439" w:type="dxa"/>
          </w:tcPr>
          <w:p w14:paraId="76619BC0" w14:textId="21B182C1" w:rsidR="00D93F92" w:rsidRPr="00DB31DC" w:rsidRDefault="00844667" w:rsidP="00F9304E">
            <w:pPr>
              <w:spacing w:before="40" w:after="40"/>
              <w:jc w:val="center"/>
              <w:rPr>
                <w:rFonts w:cs="Arial"/>
                <w:b/>
                <w:sz w:val="20"/>
                <w:szCs w:val="20"/>
                <w:highlight w:val="yellow"/>
              </w:rPr>
            </w:pPr>
            <w:r w:rsidRPr="00844667">
              <w:rPr>
                <w:rFonts w:cs="Arial"/>
                <w:b/>
                <w:sz w:val="20"/>
                <w:szCs w:val="20"/>
              </w:rPr>
              <w:t>All</w:t>
            </w:r>
          </w:p>
        </w:tc>
        <w:tc>
          <w:tcPr>
            <w:tcW w:w="7911" w:type="dxa"/>
          </w:tcPr>
          <w:p w14:paraId="19A11182" w14:textId="18F158DA" w:rsidR="00D93F92" w:rsidRPr="00DB31DC" w:rsidRDefault="00D93F92" w:rsidP="00B41F62">
            <w:pPr>
              <w:spacing w:before="40" w:after="40"/>
              <w:rPr>
                <w:rFonts w:cs="Arial"/>
                <w:sz w:val="20"/>
                <w:szCs w:val="20"/>
                <w:highlight w:val="yellow"/>
              </w:rPr>
            </w:pPr>
            <w:r w:rsidRPr="00B32211">
              <w:rPr>
                <w:rFonts w:cs="Arial"/>
                <w:sz w:val="20"/>
                <w:szCs w:val="20"/>
              </w:rPr>
              <w:t>100% of students with parental consent to evaluate will be evaluated and eligibility determined within 60 school days.</w:t>
            </w:r>
          </w:p>
        </w:tc>
      </w:tr>
    </w:tbl>
    <w:p w14:paraId="3A5D44EE" w14:textId="77777777" w:rsidR="00C03B5E" w:rsidRPr="00DB31DC" w:rsidRDefault="00C03B5E" w:rsidP="00021229">
      <w:pPr>
        <w:pStyle w:val="Heading2"/>
      </w:pPr>
      <w:bookmarkStart w:id="49" w:name="_Toc162960883"/>
      <w:r w:rsidRPr="00DB31DC">
        <w:t>Data Collection</w:t>
      </w:r>
      <w:bookmarkEnd w:id="49"/>
    </w:p>
    <w:p w14:paraId="272A3335" w14:textId="5B7C579A" w:rsidR="00C03B5E" w:rsidRPr="00DB31DC" w:rsidRDefault="00C03B5E" w:rsidP="002257DC">
      <w:r w:rsidRPr="00DB31DC">
        <w:t>Data are collected annually from each school district through the Child Find Indicator 11 collection between May 1 and June 30 of each year. This collection is for children ages 3 to eligibility for kindergarten (aged 5 on September 1) who have been initially referred to early childhood special ed</w:t>
      </w:r>
      <w:r w:rsidR="00821DB2" w:rsidRPr="00DB31DC">
        <w:t>ucation on or after July 1, 20</w:t>
      </w:r>
      <w:r w:rsidR="006248C5" w:rsidRPr="00DB31DC">
        <w:t>2</w:t>
      </w:r>
      <w:r w:rsidR="00F070E3">
        <w:t>3</w:t>
      </w:r>
      <w:r w:rsidRPr="00DB31DC">
        <w:t>. This count reports all children for whom parent consent, initial evaluation, and eligibility/non-eligibility were completed between July 1, 20</w:t>
      </w:r>
      <w:r w:rsidR="001E4B2B" w:rsidRPr="00DB31DC">
        <w:t>2</w:t>
      </w:r>
      <w:r w:rsidR="00F070E3">
        <w:t>3</w:t>
      </w:r>
      <w:r w:rsidRPr="00DB31DC">
        <w:t>, and June 30, 20</w:t>
      </w:r>
      <w:r w:rsidR="001E4B2B" w:rsidRPr="00DB31DC">
        <w:t>2</w:t>
      </w:r>
      <w:r w:rsidR="00F070E3">
        <w:t>4</w:t>
      </w:r>
      <w:r w:rsidRPr="00DB31DC">
        <w:t xml:space="preserve">. Data are collected beginning on the date of signed consent and continuing through to the determination of eligibility/non-eligibility. If the process was not </w:t>
      </w:r>
      <w:r w:rsidR="00821DB2" w:rsidRPr="00DB31DC">
        <w:t xml:space="preserve">completed </w:t>
      </w:r>
      <w:r w:rsidRPr="00DB31DC">
        <w:t>June 30, 20</w:t>
      </w:r>
      <w:r w:rsidR="00821DB2" w:rsidRPr="00DB31DC">
        <w:t>2</w:t>
      </w:r>
      <w:r w:rsidR="0022168A">
        <w:t>4</w:t>
      </w:r>
      <w:r w:rsidRPr="00DB31DC">
        <w:t>, those child</w:t>
      </w:r>
      <w:r w:rsidR="00821DB2" w:rsidRPr="00DB31DC">
        <w:t>ren are not included on the 20</w:t>
      </w:r>
      <w:r w:rsidR="001E4B2B" w:rsidRPr="00DB31DC">
        <w:t>2</w:t>
      </w:r>
      <w:r w:rsidR="00F070E3">
        <w:t>3</w:t>
      </w:r>
      <w:r w:rsidR="00821DB2" w:rsidRPr="00DB31DC">
        <w:t>-20</w:t>
      </w:r>
      <w:r w:rsidR="001E4B2B" w:rsidRPr="00DB31DC">
        <w:t>2</w:t>
      </w:r>
      <w:r w:rsidR="00F070E3">
        <w:t>4</w:t>
      </w:r>
      <w:r w:rsidRPr="00DB31DC">
        <w:t xml:space="preserve"> </w:t>
      </w:r>
      <w:r w:rsidR="001E4B2B" w:rsidRPr="00DB31DC">
        <w:t>Child Find</w:t>
      </w:r>
      <w:r w:rsidRPr="00DB31DC">
        <w:t>.</w:t>
      </w:r>
    </w:p>
    <w:p w14:paraId="18FB3C71" w14:textId="77E728DB" w:rsidR="00C03B5E" w:rsidRPr="00DB31DC" w:rsidRDefault="00C03B5E" w:rsidP="002257DC">
      <w:r w:rsidRPr="00DB31DC">
        <w:t>This data collection relates to the IDEA, Part B Child Find requirements. Programs are required to collect and report data for the following:</w:t>
      </w:r>
    </w:p>
    <w:p w14:paraId="794A79C3" w14:textId="77777777" w:rsidR="00C03B5E" w:rsidRPr="00DB31DC" w:rsidRDefault="00C03B5E" w:rsidP="002257DC">
      <w:pPr>
        <w:numPr>
          <w:ilvl w:val="0"/>
          <w:numId w:val="26"/>
        </w:numPr>
        <w:tabs>
          <w:tab w:val="num" w:pos="0"/>
        </w:tabs>
        <w:spacing w:after="0"/>
        <w:rPr>
          <w:rFonts w:cs="Arial"/>
        </w:rPr>
      </w:pPr>
      <w:r w:rsidRPr="00DB31DC">
        <w:rPr>
          <w:rFonts w:cs="Arial"/>
        </w:rPr>
        <w:t>Children currently receiving Early Intervention services who are being evaluated to determine eligibility for Early Childhood Special Education services;</w:t>
      </w:r>
    </w:p>
    <w:p w14:paraId="392E2F51" w14:textId="77777777" w:rsidR="00C03B5E" w:rsidRPr="00DB31DC" w:rsidRDefault="00C03B5E" w:rsidP="002257DC">
      <w:pPr>
        <w:numPr>
          <w:ilvl w:val="0"/>
          <w:numId w:val="26"/>
        </w:numPr>
        <w:spacing w:after="0"/>
        <w:rPr>
          <w:rFonts w:cs="Arial"/>
        </w:rPr>
      </w:pPr>
      <w:r w:rsidRPr="00DB31DC">
        <w:rPr>
          <w:rFonts w:cs="Arial"/>
        </w:rPr>
        <w:lastRenderedPageBreak/>
        <w:t>Children currently eligible under the Early Childhood Special Education Developmental Delay category being considered for school age eligibility;</w:t>
      </w:r>
    </w:p>
    <w:p w14:paraId="3BDA0B78" w14:textId="77777777" w:rsidR="00C03B5E" w:rsidRPr="00DB31DC" w:rsidRDefault="00C03B5E" w:rsidP="002257DC">
      <w:pPr>
        <w:numPr>
          <w:ilvl w:val="0"/>
          <w:numId w:val="26"/>
        </w:numPr>
        <w:spacing w:after="0"/>
        <w:rPr>
          <w:rFonts w:cs="Arial"/>
        </w:rPr>
      </w:pPr>
      <w:r w:rsidRPr="00DB31DC">
        <w:rPr>
          <w:rFonts w:cs="Arial"/>
        </w:rPr>
        <w:t>Children being considered for initial Early Childhood Special Education evaluation/eligibility;</w:t>
      </w:r>
    </w:p>
    <w:p w14:paraId="36F6DAA7" w14:textId="77777777" w:rsidR="00C03B5E" w:rsidRPr="00DB31DC" w:rsidRDefault="00C03B5E" w:rsidP="002257DC">
      <w:pPr>
        <w:numPr>
          <w:ilvl w:val="0"/>
          <w:numId w:val="26"/>
        </w:numPr>
        <w:spacing w:after="0"/>
        <w:rPr>
          <w:rFonts w:cs="Arial"/>
        </w:rPr>
      </w:pPr>
      <w:r w:rsidRPr="00DB31DC">
        <w:rPr>
          <w:rFonts w:cs="Arial"/>
        </w:rPr>
        <w:t>Children being evaluated and considered for eligibility who were previously eligible under the IDEA whose eligibility has expired or terminated;</w:t>
      </w:r>
    </w:p>
    <w:p w14:paraId="372F0D43" w14:textId="77777777" w:rsidR="00C03B5E" w:rsidRPr="00DB31DC" w:rsidRDefault="00C03B5E" w:rsidP="002257DC">
      <w:pPr>
        <w:numPr>
          <w:ilvl w:val="0"/>
          <w:numId w:val="26"/>
        </w:numPr>
        <w:rPr>
          <w:rFonts w:cs="Arial"/>
        </w:rPr>
      </w:pPr>
      <w:r w:rsidRPr="00DB31DC">
        <w:rPr>
          <w:rFonts w:cs="Arial"/>
        </w:rPr>
        <w:t xml:space="preserve">Children who have moved to </w:t>
      </w:r>
      <w:smartTag w:uri="urn:schemas-microsoft-com:office:smarttags" w:element="place">
        <w:smartTag w:uri="urn:schemas-microsoft-com:office:smarttags" w:element="State">
          <w:r w:rsidRPr="00DB31DC">
            <w:rPr>
              <w:rFonts w:cs="Arial"/>
            </w:rPr>
            <w:t>Oregon</w:t>
          </w:r>
        </w:smartTag>
      </w:smartTag>
      <w:r w:rsidRPr="00DB31DC">
        <w:rPr>
          <w:rFonts w:cs="Arial"/>
        </w:rPr>
        <w:t xml:space="preserve"> from another state (with eligibility from another state).</w:t>
      </w:r>
    </w:p>
    <w:p w14:paraId="231C9FF4" w14:textId="13497A1A" w:rsidR="00C03B5E" w:rsidRPr="00DB31DC" w:rsidRDefault="00C03B5E" w:rsidP="00021229">
      <w:pPr>
        <w:pStyle w:val="Heading2"/>
      </w:pPr>
      <w:bookmarkStart w:id="50" w:name="_Toc162960884"/>
      <w:r w:rsidRPr="00DB31DC">
        <w:t>Definitions</w:t>
      </w:r>
      <w:bookmarkEnd w:id="50"/>
    </w:p>
    <w:p w14:paraId="1C311A9A" w14:textId="10DC3D1D" w:rsidR="00C03B5E" w:rsidRPr="00DB31DC" w:rsidRDefault="00C03B5E" w:rsidP="002257DC">
      <w:r w:rsidRPr="008D3F4A">
        <w:rPr>
          <w:i/>
        </w:rPr>
        <w:t>Timeline:</w:t>
      </w:r>
      <w:r w:rsidRPr="00DB31DC">
        <w:t xml:space="preserve"> ODE defines the timeline as “within 60 school days (state established timeline).” The “60 school days” timeline begins on the date the parent signs consent. The IDEA Regulations established, “school day means any day, including a partial day that children are in attendance at school for instructional purposes.” School days for children receiving early childhood special education services are determined by the child’s resident school district’s school days.</w:t>
      </w:r>
    </w:p>
    <w:p w14:paraId="22D639F3" w14:textId="6C212B45" w:rsidR="00C03B5E" w:rsidRPr="00DB31DC" w:rsidRDefault="00C03B5E" w:rsidP="002257DC">
      <w:r w:rsidRPr="008D3F4A">
        <w:rPr>
          <w:i/>
        </w:rPr>
        <w:t>Initial Evaluation Consent Date:</w:t>
      </w:r>
      <w:r w:rsidRPr="00DB31DC">
        <w:t xml:space="preserve"> The date the parent/guardian has signed the consent form, not the date the district/program received it.</w:t>
      </w:r>
    </w:p>
    <w:p w14:paraId="0F79D501" w14:textId="4F85D693" w:rsidR="00C03B5E" w:rsidRPr="00DB31DC" w:rsidRDefault="00C03B5E" w:rsidP="002257DC">
      <w:r w:rsidRPr="008D3F4A">
        <w:rPr>
          <w:i/>
        </w:rPr>
        <w:t>Initial Eligibility Determination Date:</w:t>
      </w:r>
      <w:r w:rsidRPr="00DB31DC">
        <w:t xml:space="preserve"> The date that eligibility (or ineligibility) was determined. This date should coincide with the most recent team meeting held to complete eligibility determination.</w:t>
      </w:r>
    </w:p>
    <w:p w14:paraId="4FED43E8" w14:textId="35D37450" w:rsidR="00021229" w:rsidRPr="00DB31DC" w:rsidRDefault="00C03B5E" w:rsidP="002257DC">
      <w:r w:rsidRPr="008D3F4A">
        <w:rPr>
          <w:i/>
        </w:rPr>
        <w:t>Is Child Found Eligible:</w:t>
      </w:r>
      <w:r w:rsidRPr="00DB31DC">
        <w:t xml:space="preserve"> This term indicates whether or not a child was found eligible for ear</w:t>
      </w:r>
      <w:r w:rsidR="00021229" w:rsidRPr="00DB31DC">
        <w:t>ly childhood special education.</w:t>
      </w:r>
    </w:p>
    <w:p w14:paraId="5C52EC21" w14:textId="77777777" w:rsidR="00C03B5E" w:rsidRPr="00DB31DC" w:rsidRDefault="00C03B5E" w:rsidP="00021229">
      <w:pPr>
        <w:pStyle w:val="Heading2"/>
      </w:pPr>
      <w:bookmarkStart w:id="51" w:name="_Toc162960885"/>
      <w:r w:rsidRPr="00DB31DC">
        <w:t>Calculation Details</w:t>
      </w:r>
      <w:bookmarkEnd w:id="51"/>
    </w:p>
    <w:p w14:paraId="74398773" w14:textId="77777777" w:rsidR="00C03B5E" w:rsidRPr="00DB31DC" w:rsidRDefault="00C03B5E" w:rsidP="002257DC">
      <w:r w:rsidRPr="00DB31DC">
        <w:t>The formula used to calculate the percentage of children with parental consent to evaluate, who were evaluated</w:t>
      </w:r>
      <w:r w:rsidR="00021229" w:rsidRPr="00DB31DC">
        <w:t xml:space="preserve"> within 60 days is shown below.</w:t>
      </w:r>
    </w:p>
    <w:p w14:paraId="5E0E4255" w14:textId="77777777" w:rsidR="00C03B5E" w:rsidRPr="00DB31DC" w:rsidRDefault="00C03B5E" w:rsidP="002257DC">
      <w:pPr>
        <w:numPr>
          <w:ilvl w:val="0"/>
          <w:numId w:val="27"/>
        </w:numPr>
        <w:spacing w:after="0"/>
        <w:rPr>
          <w:rFonts w:cs="Arial"/>
        </w:rPr>
      </w:pPr>
      <w:r w:rsidRPr="00DB31DC">
        <w:rPr>
          <w:rFonts w:cs="Arial"/>
        </w:rPr>
        <w:t>Number of ECSE children for whom parental consent to evaluate was received</w:t>
      </w:r>
    </w:p>
    <w:p w14:paraId="6413A4F2" w14:textId="77777777" w:rsidR="00C03B5E" w:rsidRPr="00DB31DC" w:rsidRDefault="00C03B5E" w:rsidP="002257DC">
      <w:pPr>
        <w:numPr>
          <w:ilvl w:val="0"/>
          <w:numId w:val="27"/>
        </w:numPr>
        <w:spacing w:after="0"/>
        <w:rPr>
          <w:rFonts w:cs="Arial"/>
        </w:rPr>
      </w:pPr>
      <w:r w:rsidRPr="00DB31DC">
        <w:rPr>
          <w:rFonts w:cs="Arial"/>
        </w:rPr>
        <w:t>Number of ECSE children determined not eligible whose evaluations were completed within 60 days</w:t>
      </w:r>
    </w:p>
    <w:p w14:paraId="60ABD199" w14:textId="77777777" w:rsidR="00C03B5E" w:rsidRPr="00DB31DC" w:rsidRDefault="00C03B5E" w:rsidP="002257DC">
      <w:pPr>
        <w:numPr>
          <w:ilvl w:val="0"/>
          <w:numId w:val="27"/>
        </w:numPr>
        <w:spacing w:after="0"/>
        <w:rPr>
          <w:rFonts w:cs="Arial"/>
        </w:rPr>
      </w:pPr>
      <w:r w:rsidRPr="00DB31DC">
        <w:rPr>
          <w:rFonts w:cs="Arial"/>
        </w:rPr>
        <w:t>Number of ECSE children determined eligible whose evaluations were completed within 60 days</w:t>
      </w:r>
    </w:p>
    <w:p w14:paraId="3A94B3D3" w14:textId="77777777" w:rsidR="00C03B5E" w:rsidRPr="00DB31DC" w:rsidRDefault="00C03B5E" w:rsidP="00C03B5E">
      <w:pPr>
        <w:jc w:val="center"/>
        <w:rPr>
          <w:rFonts w:cs="Arial"/>
          <w:szCs w:val="22"/>
        </w:rPr>
      </w:pPr>
      <w:r w:rsidRPr="00DB31DC">
        <w:rPr>
          <w:rFonts w:cs="Arial"/>
          <w:szCs w:val="22"/>
        </w:rPr>
        <w:t>Percentage = [(b + c) / a] x 100</w:t>
      </w:r>
    </w:p>
    <w:p w14:paraId="75C365F0" w14:textId="77777777" w:rsidR="00C03B5E" w:rsidRPr="00DB31DC" w:rsidRDefault="00021229" w:rsidP="00021229">
      <w:pPr>
        <w:pStyle w:val="Heading2"/>
      </w:pPr>
      <w:bookmarkStart w:id="52" w:name="_Toc162960886"/>
      <w:r w:rsidRPr="00DB31DC">
        <w:t>Additional Information</w:t>
      </w:r>
      <w:bookmarkEnd w:id="52"/>
    </w:p>
    <w:p w14:paraId="642AA28B" w14:textId="57173B7A" w:rsidR="00C03B5E" w:rsidRDefault="00626475" w:rsidP="002257DC">
      <w:pPr>
        <w:rPr>
          <w:rFonts w:cs="Arial"/>
        </w:rPr>
      </w:pPr>
      <w:r w:rsidRPr="00DB31DC">
        <w:rPr>
          <w:rFonts w:cs="Arial"/>
        </w:rPr>
        <w:t xml:space="preserve">Information about the </w:t>
      </w:r>
      <w:r w:rsidR="00D7024A" w:rsidRPr="00DB31DC">
        <w:rPr>
          <w:rFonts w:cs="Arial"/>
        </w:rPr>
        <w:t>S</w:t>
      </w:r>
      <w:r w:rsidR="00C03B5E" w:rsidRPr="00DB31DC">
        <w:rPr>
          <w:rFonts w:cs="Arial"/>
        </w:rPr>
        <w:t xml:space="preserve">pecial </w:t>
      </w:r>
      <w:r w:rsidR="00D7024A" w:rsidRPr="00DB31DC">
        <w:rPr>
          <w:rFonts w:cs="Arial"/>
        </w:rPr>
        <w:t>E</w:t>
      </w:r>
      <w:r w:rsidR="00C03B5E" w:rsidRPr="00DB31DC">
        <w:rPr>
          <w:rFonts w:cs="Arial"/>
        </w:rPr>
        <w:t>ducation</w:t>
      </w:r>
      <w:r w:rsidR="00D7024A" w:rsidRPr="00DB31DC">
        <w:rPr>
          <w:rFonts w:cs="Arial"/>
        </w:rPr>
        <w:t xml:space="preserve"> Child F</w:t>
      </w:r>
      <w:r w:rsidR="00C03B5E" w:rsidRPr="00DB31DC">
        <w:rPr>
          <w:rFonts w:cs="Arial"/>
        </w:rPr>
        <w:t xml:space="preserve">ind </w:t>
      </w:r>
      <w:r>
        <w:rPr>
          <w:rFonts w:cs="Arial"/>
        </w:rPr>
        <w:t>data can be found on the</w:t>
      </w:r>
      <w:r w:rsidR="00C03B5E" w:rsidRPr="00DB31DC">
        <w:rPr>
          <w:rFonts w:cs="Arial"/>
        </w:rPr>
        <w:t xml:space="preserve"> </w:t>
      </w:r>
      <w:hyperlink r:id="rId37" w:history="1">
        <w:r>
          <w:rPr>
            <w:rStyle w:val="Hyperlink"/>
            <w:rFonts w:cs="Arial"/>
          </w:rPr>
          <w:t>Child Find Collection webpage</w:t>
        </w:r>
      </w:hyperlink>
      <w:r w:rsidR="00C03B5E" w:rsidRPr="00DB31DC">
        <w:rPr>
          <w:rFonts w:cs="Arial"/>
        </w:rPr>
        <w:t>.</w:t>
      </w:r>
    </w:p>
    <w:p w14:paraId="52AAA029" w14:textId="77CB7D45" w:rsidR="00021229" w:rsidRPr="00F9304E" w:rsidRDefault="00C03B5E" w:rsidP="002257DC">
      <w:r w:rsidRPr="00DB31DC">
        <w:rPr>
          <w:rFonts w:cs="Arial"/>
        </w:rPr>
        <w:t xml:space="preserve">Contact: </w:t>
      </w:r>
      <w:r w:rsidR="00884B6B" w:rsidRPr="00DB31DC">
        <w:t xml:space="preserve">Cherisse Gordon (503) 428-7080 or </w:t>
      </w:r>
      <w:hyperlink r:id="rId38" w:history="1">
        <w:r w:rsidR="00884B6B" w:rsidRPr="00DB31DC">
          <w:rPr>
            <w:rStyle w:val="Hyperlink"/>
            <w:rFonts w:cs="Arial"/>
          </w:rPr>
          <w:t>cherisse.gordon@ode.oregon.gov</w:t>
        </w:r>
      </w:hyperlink>
      <w:r w:rsidR="00021229" w:rsidRPr="00DB31DC">
        <w:rPr>
          <w:rStyle w:val="Hyperlink"/>
          <w:rFonts w:cs="Arial"/>
        </w:rPr>
        <w:br w:type="page"/>
      </w:r>
    </w:p>
    <w:p w14:paraId="76CF33C9" w14:textId="39F11EF3" w:rsidR="00C03B5E" w:rsidRPr="00DB31DC" w:rsidRDefault="00C03B5E" w:rsidP="00431388">
      <w:pPr>
        <w:pStyle w:val="Heading1"/>
      </w:pPr>
      <w:bookmarkStart w:id="53" w:name="_Toc21423971"/>
      <w:bookmarkStart w:id="54" w:name="_Toc162960887"/>
      <w:r w:rsidRPr="00DB31DC">
        <w:lastRenderedPageBreak/>
        <w:t>Family and Parent Survey Results</w:t>
      </w:r>
      <w:bookmarkEnd w:id="53"/>
      <w:bookmarkEnd w:id="54"/>
    </w:p>
    <w:p w14:paraId="06029FA2" w14:textId="77777777" w:rsidR="00C03B5E" w:rsidRPr="00DB31DC" w:rsidRDefault="0043365D" w:rsidP="00C03B5E">
      <w:pPr>
        <w:rPr>
          <w:rFonts w:cs="Arial"/>
          <w:b/>
          <w:sz w:val="28"/>
          <w:szCs w:val="28"/>
        </w:rPr>
      </w:pPr>
      <w:r w:rsidRPr="00DB31DC">
        <w:rPr>
          <w:rFonts w:cs="Arial"/>
          <w:b/>
          <w:sz w:val="28"/>
          <w:szCs w:val="28"/>
        </w:rPr>
        <w:t>Display</w:t>
      </w:r>
    </w:p>
    <w:p w14:paraId="46FD9F81" w14:textId="77777777" w:rsidR="00F37589" w:rsidRPr="00DB31DC" w:rsidRDefault="00F37589" w:rsidP="00942641">
      <w:pPr>
        <w:pStyle w:val="BodyText"/>
        <w:spacing w:after="200"/>
        <w:ind w:right="101"/>
        <w:rPr>
          <w:rFonts w:ascii="Arial" w:hAnsi="Arial" w:cs="Arial"/>
          <w:bCs/>
          <w:sz w:val="21"/>
          <w:szCs w:val="21"/>
          <w:u w:val="none"/>
        </w:rPr>
      </w:pPr>
      <w:r w:rsidRPr="00DB31DC">
        <w:rPr>
          <w:rFonts w:ascii="Arial" w:hAnsi="Arial" w:cs="Arial"/>
          <w:bCs/>
          <w:sz w:val="21"/>
          <w:szCs w:val="21"/>
          <w:u w:val="none"/>
        </w:rPr>
        <w:t>Indicators C4A, C4B, C4C and B8:</w:t>
      </w:r>
    </w:p>
    <w:p w14:paraId="2DB2B5D6" w14:textId="6F2D786E" w:rsidR="00C03B5E" w:rsidRPr="0031683E" w:rsidRDefault="00C03B5E" w:rsidP="00942641">
      <w:pPr>
        <w:rPr>
          <w:b/>
        </w:rPr>
      </w:pPr>
      <w:r w:rsidRPr="0031683E">
        <w:t>This</w:t>
      </w:r>
      <w:r w:rsidRPr="0031683E">
        <w:rPr>
          <w:spacing w:val="5"/>
        </w:rPr>
        <w:t xml:space="preserve"> </w:t>
      </w:r>
      <w:r w:rsidRPr="0031683E">
        <w:t>table</w:t>
      </w:r>
      <w:r w:rsidRPr="0031683E">
        <w:rPr>
          <w:spacing w:val="8"/>
        </w:rPr>
        <w:t xml:space="preserve"> </w:t>
      </w:r>
      <w:r w:rsidRPr="0031683E">
        <w:t>shows</w:t>
      </w:r>
      <w:r w:rsidRPr="0031683E">
        <w:rPr>
          <w:spacing w:val="7"/>
        </w:rPr>
        <w:t xml:space="preserve"> </w:t>
      </w:r>
      <w:r w:rsidRPr="0031683E">
        <w:t>the</w:t>
      </w:r>
      <w:r w:rsidRPr="0031683E">
        <w:rPr>
          <w:spacing w:val="6"/>
        </w:rPr>
        <w:t xml:space="preserve"> </w:t>
      </w:r>
      <w:r w:rsidRPr="0031683E">
        <w:t>percentage</w:t>
      </w:r>
      <w:r w:rsidRPr="0031683E">
        <w:rPr>
          <w:spacing w:val="6"/>
        </w:rPr>
        <w:t xml:space="preserve"> </w:t>
      </w:r>
      <w:r w:rsidRPr="0031683E">
        <w:t>of</w:t>
      </w:r>
      <w:r w:rsidRPr="0031683E">
        <w:rPr>
          <w:spacing w:val="6"/>
        </w:rPr>
        <w:t xml:space="preserve"> </w:t>
      </w:r>
      <w:r w:rsidRPr="0031683E">
        <w:t>families</w:t>
      </w:r>
      <w:r w:rsidRPr="0031683E">
        <w:rPr>
          <w:spacing w:val="8"/>
        </w:rPr>
        <w:t xml:space="preserve"> </w:t>
      </w:r>
      <w:r w:rsidRPr="0031683E">
        <w:t>and</w:t>
      </w:r>
      <w:r w:rsidRPr="0031683E">
        <w:rPr>
          <w:spacing w:val="6"/>
        </w:rPr>
        <w:t xml:space="preserve"> </w:t>
      </w:r>
      <w:r w:rsidRPr="0031683E">
        <w:t>parents</w:t>
      </w:r>
      <w:r w:rsidRPr="0031683E">
        <w:rPr>
          <w:spacing w:val="8"/>
        </w:rPr>
        <w:t xml:space="preserve"> </w:t>
      </w:r>
      <w:r w:rsidRPr="0031683E">
        <w:t>who</w:t>
      </w:r>
      <w:r w:rsidRPr="0031683E">
        <w:rPr>
          <w:spacing w:val="6"/>
        </w:rPr>
        <w:t xml:space="preserve"> </w:t>
      </w:r>
      <w:r w:rsidRPr="0031683E">
        <w:t>report</w:t>
      </w:r>
      <w:r w:rsidRPr="0031683E">
        <w:rPr>
          <w:spacing w:val="10"/>
        </w:rPr>
        <w:t xml:space="preserve"> </w:t>
      </w:r>
      <w:r w:rsidRPr="0031683E">
        <w:t>that</w:t>
      </w:r>
      <w:r w:rsidRPr="0031683E">
        <w:rPr>
          <w:spacing w:val="6"/>
        </w:rPr>
        <w:t xml:space="preserve"> </w:t>
      </w:r>
      <w:r w:rsidRPr="0031683E">
        <w:t>EI/ECSE (Early Intervention/Early Childhood Special Education) programs</w:t>
      </w:r>
      <w:r w:rsidRPr="0031683E">
        <w:rPr>
          <w:spacing w:val="2"/>
        </w:rPr>
        <w:t xml:space="preserve"> </w:t>
      </w:r>
      <w:r w:rsidRPr="0031683E">
        <w:t>facilitated</w:t>
      </w:r>
      <w:r w:rsidRPr="0031683E">
        <w:rPr>
          <w:spacing w:val="3"/>
        </w:rPr>
        <w:t xml:space="preserve"> </w:t>
      </w:r>
      <w:r w:rsidRPr="0031683E">
        <w:t>family</w:t>
      </w:r>
      <w:r w:rsidRPr="0031683E">
        <w:rPr>
          <w:spacing w:val="2"/>
        </w:rPr>
        <w:t xml:space="preserve"> </w:t>
      </w:r>
      <w:r w:rsidRPr="0031683E">
        <w:t>and</w:t>
      </w:r>
      <w:r w:rsidRPr="0031683E">
        <w:rPr>
          <w:spacing w:val="5"/>
        </w:rPr>
        <w:t xml:space="preserve"> </w:t>
      </w:r>
      <w:r w:rsidRPr="0031683E">
        <w:t>parent</w:t>
      </w:r>
      <w:r w:rsidRPr="0031683E">
        <w:rPr>
          <w:spacing w:val="5"/>
        </w:rPr>
        <w:t xml:space="preserve"> </w:t>
      </w:r>
      <w:r w:rsidRPr="0031683E">
        <w:t>involvement</w:t>
      </w:r>
      <w:r w:rsidRPr="0031683E">
        <w:rPr>
          <w:spacing w:val="3"/>
        </w:rPr>
        <w:t xml:space="preserve"> </w:t>
      </w:r>
      <w:r w:rsidRPr="0031683E">
        <w:t>as</w:t>
      </w:r>
      <w:r w:rsidRPr="0031683E">
        <w:rPr>
          <w:spacing w:val="5"/>
        </w:rPr>
        <w:t xml:space="preserve"> </w:t>
      </w:r>
      <w:r w:rsidRPr="0031683E">
        <w:t>a</w:t>
      </w:r>
      <w:r w:rsidRPr="0031683E">
        <w:rPr>
          <w:spacing w:val="3"/>
        </w:rPr>
        <w:t xml:space="preserve"> </w:t>
      </w:r>
      <w:r w:rsidRPr="0031683E">
        <w:t>means</w:t>
      </w:r>
      <w:r w:rsidRPr="0031683E">
        <w:rPr>
          <w:spacing w:val="2"/>
        </w:rPr>
        <w:t xml:space="preserve"> </w:t>
      </w:r>
      <w:r w:rsidRPr="0031683E">
        <w:t>of</w:t>
      </w:r>
      <w:r w:rsidRPr="0031683E">
        <w:rPr>
          <w:spacing w:val="7"/>
        </w:rPr>
        <w:t xml:space="preserve"> </w:t>
      </w:r>
      <w:r w:rsidRPr="0031683E">
        <w:t>improving</w:t>
      </w:r>
      <w:r w:rsidRPr="0031683E">
        <w:rPr>
          <w:spacing w:val="4"/>
        </w:rPr>
        <w:t xml:space="preserve"> </w:t>
      </w:r>
      <w:r w:rsidRPr="0031683E">
        <w:t>services</w:t>
      </w:r>
      <w:r w:rsidRPr="0031683E">
        <w:rPr>
          <w:spacing w:val="5"/>
        </w:rPr>
        <w:t xml:space="preserve"> </w:t>
      </w:r>
      <w:r w:rsidRPr="0031683E">
        <w:t>and results</w:t>
      </w:r>
      <w:r w:rsidRPr="0031683E">
        <w:rPr>
          <w:spacing w:val="-2"/>
        </w:rPr>
        <w:t xml:space="preserve"> </w:t>
      </w:r>
      <w:r w:rsidRPr="0031683E">
        <w:t>for their</w:t>
      </w:r>
      <w:r w:rsidRPr="0031683E">
        <w:rPr>
          <w:spacing w:val="-2"/>
        </w:rPr>
        <w:t xml:space="preserve"> </w:t>
      </w:r>
      <w:r w:rsidRPr="0031683E">
        <w:t>children. The</w:t>
      </w:r>
      <w:r w:rsidRPr="0031683E">
        <w:rPr>
          <w:spacing w:val="-2"/>
        </w:rPr>
        <w:t xml:space="preserve"> </w:t>
      </w:r>
      <w:r w:rsidRPr="0031683E">
        <w:t>first</w:t>
      </w:r>
      <w:r w:rsidRPr="0031683E">
        <w:rPr>
          <w:spacing w:val="-2"/>
        </w:rPr>
        <w:t xml:space="preserve"> </w:t>
      </w:r>
      <w:r w:rsidRPr="0031683E">
        <w:t>three items</w:t>
      </w:r>
      <w:r w:rsidRPr="0031683E">
        <w:rPr>
          <w:spacing w:val="-2"/>
        </w:rPr>
        <w:t xml:space="preserve"> </w:t>
      </w:r>
      <w:r w:rsidRPr="0031683E">
        <w:t>are based on a</w:t>
      </w:r>
      <w:r w:rsidRPr="0031683E">
        <w:rPr>
          <w:spacing w:val="1"/>
        </w:rPr>
        <w:t xml:space="preserve"> </w:t>
      </w:r>
      <w:r w:rsidRPr="0031683E">
        <w:t>survey of</w:t>
      </w:r>
      <w:r w:rsidRPr="0031683E">
        <w:rPr>
          <w:spacing w:val="2"/>
        </w:rPr>
        <w:t xml:space="preserve"> </w:t>
      </w:r>
      <w:r w:rsidRPr="0031683E">
        <w:t>parents</w:t>
      </w:r>
      <w:r w:rsidRPr="0031683E">
        <w:rPr>
          <w:spacing w:val="-2"/>
        </w:rPr>
        <w:t xml:space="preserve"> </w:t>
      </w:r>
      <w:r w:rsidRPr="0031683E">
        <w:t>of</w:t>
      </w:r>
      <w:r w:rsidRPr="0031683E">
        <w:rPr>
          <w:spacing w:val="2"/>
        </w:rPr>
        <w:t xml:space="preserve"> </w:t>
      </w:r>
      <w:r w:rsidRPr="0031683E">
        <w:t>children</w:t>
      </w:r>
      <w:r w:rsidR="00F37589" w:rsidRPr="0031683E">
        <w:rPr>
          <w:spacing w:val="63"/>
        </w:rPr>
        <w:t xml:space="preserve"> </w:t>
      </w:r>
      <w:r w:rsidRPr="0031683E">
        <w:t>receiving EI services</w:t>
      </w:r>
      <w:r w:rsidR="00F37589" w:rsidRPr="0031683E">
        <w:t xml:space="preserve"> (C4A-C)</w:t>
      </w:r>
      <w:r w:rsidRPr="0031683E">
        <w:t>; the last item is based on a survey of parents</w:t>
      </w:r>
      <w:r w:rsidRPr="0031683E">
        <w:rPr>
          <w:spacing w:val="15"/>
        </w:rPr>
        <w:t xml:space="preserve"> </w:t>
      </w:r>
      <w:r w:rsidRPr="0031683E">
        <w:t>of children</w:t>
      </w:r>
      <w:r w:rsidRPr="0031683E">
        <w:rPr>
          <w:spacing w:val="17"/>
        </w:rPr>
        <w:t xml:space="preserve"> </w:t>
      </w:r>
      <w:r w:rsidRPr="0031683E">
        <w:t>receiving ECSE services</w:t>
      </w:r>
      <w:r w:rsidR="00F37589" w:rsidRPr="0031683E">
        <w:t xml:space="preserve"> (B8)</w:t>
      </w:r>
      <w:r w:rsidRPr="0031683E">
        <w:t>.</w:t>
      </w:r>
    </w:p>
    <w:p w14:paraId="3BF69E1F" w14:textId="77777777" w:rsidR="00C03B5E" w:rsidRPr="00DB31DC" w:rsidRDefault="00C03B5E" w:rsidP="00942641">
      <w:pPr>
        <w:tabs>
          <w:tab w:val="left" w:pos="360"/>
        </w:tabs>
        <w:rPr>
          <w:rFonts w:cs="Arial"/>
        </w:rPr>
      </w:pPr>
      <w:r w:rsidRPr="00DB31DC">
        <w:rPr>
          <w:rFonts w:cs="Arial"/>
        </w:rPr>
        <w:t>The most recent parent survey results</w:t>
      </w:r>
      <w:r w:rsidR="0043365D" w:rsidRPr="00DB31DC">
        <w:rPr>
          <w:rFonts w:cs="Arial"/>
        </w:rPr>
        <w:t xml:space="preserve"> are displayed for each county.</w:t>
      </w:r>
    </w:p>
    <w:p w14:paraId="7F1CDAC2" w14:textId="77777777" w:rsidR="00C03B5E" w:rsidRPr="00DB31DC" w:rsidRDefault="00C03B5E" w:rsidP="00C03B5E">
      <w:pPr>
        <w:jc w:val="both"/>
        <w:rPr>
          <w:rFonts w:cs="Arial"/>
          <w:b/>
          <w:sz w:val="28"/>
          <w:szCs w:val="28"/>
        </w:rPr>
      </w:pPr>
      <w:r w:rsidRPr="00DB31DC">
        <w:rPr>
          <w:rFonts w:cs="Arial"/>
          <w:b/>
          <w:sz w:val="28"/>
          <w:szCs w:val="28"/>
        </w:rPr>
        <w:t>Public Report Format</w:t>
      </w:r>
    </w:p>
    <w:p w14:paraId="110139F8" w14:textId="427681A8" w:rsidR="0050251B" w:rsidRPr="00DB31DC" w:rsidRDefault="00C669A0" w:rsidP="00C03B5E">
      <w:pPr>
        <w:jc w:val="center"/>
        <w:rPr>
          <w:rFonts w:cs="Arial"/>
        </w:rPr>
      </w:pPr>
      <w:r w:rsidRPr="00DB31DC">
        <w:rPr>
          <w:rFonts w:cs="Arial"/>
          <w:noProof/>
        </w:rPr>
        <w:drawing>
          <wp:inline distT="0" distB="0" distL="0" distR="0" wp14:anchorId="41E44AA7" wp14:editId="43AFBAEB">
            <wp:extent cx="1558456" cy="4520171"/>
            <wp:effectExtent l="0" t="0" r="3810" b="0"/>
            <wp:docPr id="2122971342" name="Picture 1" descr="Family and Parent Survey Results with example percentages and Oregon targ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971342" name="Picture 1" descr="Family and Parent Survey Results with example percentages and Oregon targets."/>
                    <pic:cNvPicPr/>
                  </pic:nvPicPr>
                  <pic:blipFill>
                    <a:blip r:embed="rId39"/>
                    <a:stretch>
                      <a:fillRect/>
                    </a:stretch>
                  </pic:blipFill>
                  <pic:spPr>
                    <a:xfrm>
                      <a:off x="0" y="0"/>
                      <a:ext cx="1576551" cy="4572654"/>
                    </a:xfrm>
                    <a:prstGeom prst="rect">
                      <a:avLst/>
                    </a:prstGeom>
                  </pic:spPr>
                </pic:pic>
              </a:graphicData>
            </a:graphic>
          </wp:inline>
        </w:drawing>
      </w:r>
      <w:r w:rsidR="0050251B" w:rsidRPr="00DB31DC">
        <w:rPr>
          <w:rFonts w:cs="Arial"/>
        </w:rPr>
        <w:br w:type="page"/>
      </w:r>
    </w:p>
    <w:p w14:paraId="77198B60" w14:textId="77777777" w:rsidR="00C03B5E" w:rsidRPr="00DB31DC" w:rsidRDefault="00C03B5E" w:rsidP="00021229">
      <w:pPr>
        <w:pStyle w:val="Heading2"/>
      </w:pPr>
      <w:bookmarkStart w:id="55" w:name="_Toc162960888"/>
      <w:r w:rsidRPr="00DB31DC">
        <w:lastRenderedPageBreak/>
        <w:t>State Targets</w:t>
      </w:r>
      <w:bookmarkEnd w:id="55"/>
    </w:p>
    <w:p w14:paraId="14A4B628" w14:textId="5AE07000" w:rsidR="00C03B5E" w:rsidRPr="00DB31DC" w:rsidRDefault="00F37589" w:rsidP="00C03B5E">
      <w:pPr>
        <w:tabs>
          <w:tab w:val="left" w:pos="720"/>
        </w:tabs>
        <w:jc w:val="center"/>
        <w:rPr>
          <w:rFonts w:cs="Arial"/>
          <w:b/>
          <w:sz w:val="20"/>
          <w:szCs w:val="20"/>
        </w:rPr>
      </w:pPr>
      <w:r w:rsidRPr="00DB31DC">
        <w:rPr>
          <w:rFonts w:cs="Arial"/>
          <w:b/>
          <w:sz w:val="20"/>
          <w:szCs w:val="20"/>
        </w:rPr>
        <w:t xml:space="preserve">Indicator C4: </w:t>
      </w:r>
      <w:r w:rsidR="00C03B5E" w:rsidRPr="00DB31DC">
        <w:rPr>
          <w:rFonts w:cs="Arial"/>
          <w:b/>
          <w:sz w:val="20"/>
          <w:szCs w:val="20"/>
        </w:rPr>
        <w:t>EI Family Survey (Parents of children age birth to three)</w:t>
      </w:r>
    </w:p>
    <w:tbl>
      <w:tblPr>
        <w:tblW w:w="936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rgets for families and parents who report that EI (Early Intervention) programs facilitated family and parent involvement as a means of improving services and results for their children."/>
      </w:tblPr>
      <w:tblGrid>
        <w:gridCol w:w="1345"/>
        <w:gridCol w:w="8015"/>
      </w:tblGrid>
      <w:tr w:rsidR="00C03B5E" w:rsidRPr="00DB31DC" w14:paraId="7927678E" w14:textId="77777777" w:rsidTr="00C0308A">
        <w:trPr>
          <w:tblHeader/>
          <w:jc w:val="right"/>
        </w:trPr>
        <w:tc>
          <w:tcPr>
            <w:tcW w:w="1345" w:type="dxa"/>
          </w:tcPr>
          <w:p w14:paraId="0DECD4BB" w14:textId="77777777" w:rsidR="00C03B5E" w:rsidRPr="00DB31DC" w:rsidRDefault="00C03B5E" w:rsidP="00C03B5E">
            <w:pPr>
              <w:spacing w:before="40" w:after="40"/>
              <w:jc w:val="center"/>
              <w:rPr>
                <w:rFonts w:cs="Arial"/>
                <w:b/>
                <w:sz w:val="20"/>
                <w:szCs w:val="20"/>
                <w:shd w:val="pct20" w:color="auto" w:fill="auto"/>
              </w:rPr>
            </w:pPr>
            <w:r w:rsidRPr="00DB31DC">
              <w:rPr>
                <w:rFonts w:cs="Arial"/>
                <w:b/>
                <w:sz w:val="20"/>
                <w:szCs w:val="20"/>
              </w:rPr>
              <w:t>FFY</w:t>
            </w:r>
          </w:p>
        </w:tc>
        <w:tc>
          <w:tcPr>
            <w:tcW w:w="8015" w:type="dxa"/>
          </w:tcPr>
          <w:p w14:paraId="51A9C640" w14:textId="77777777" w:rsidR="00C03B5E" w:rsidRPr="00DB31DC" w:rsidRDefault="00C03B5E" w:rsidP="00C03B5E">
            <w:pPr>
              <w:spacing w:before="40" w:after="40"/>
              <w:jc w:val="center"/>
              <w:rPr>
                <w:rFonts w:cs="Arial"/>
                <w:b/>
                <w:sz w:val="20"/>
                <w:szCs w:val="20"/>
              </w:rPr>
            </w:pPr>
            <w:r w:rsidRPr="00DB31DC">
              <w:rPr>
                <w:rFonts w:cs="Arial"/>
                <w:b/>
                <w:sz w:val="20"/>
                <w:szCs w:val="20"/>
              </w:rPr>
              <w:t>Measurable and Rigorous Target</w:t>
            </w:r>
          </w:p>
        </w:tc>
      </w:tr>
      <w:tr w:rsidR="0022168A" w:rsidRPr="00DB31DC" w14:paraId="0DF5269D" w14:textId="77777777" w:rsidTr="00C0308A">
        <w:trPr>
          <w:jc w:val="right"/>
        </w:trPr>
        <w:tc>
          <w:tcPr>
            <w:tcW w:w="1345" w:type="dxa"/>
          </w:tcPr>
          <w:p w14:paraId="05BB65DE" w14:textId="4DF78780" w:rsidR="0022168A" w:rsidRPr="00DB31DC" w:rsidRDefault="0022168A" w:rsidP="0022168A">
            <w:pPr>
              <w:spacing w:before="40" w:after="40"/>
              <w:jc w:val="center"/>
              <w:rPr>
                <w:rFonts w:cs="Arial"/>
                <w:b/>
                <w:sz w:val="20"/>
                <w:szCs w:val="20"/>
              </w:rPr>
            </w:pPr>
            <w:r w:rsidRPr="00DB31DC">
              <w:rPr>
                <w:rFonts w:cs="Arial"/>
                <w:b/>
                <w:sz w:val="20"/>
                <w:szCs w:val="20"/>
              </w:rPr>
              <w:t>2019-2020</w:t>
            </w:r>
          </w:p>
        </w:tc>
        <w:tc>
          <w:tcPr>
            <w:tcW w:w="8015" w:type="dxa"/>
          </w:tcPr>
          <w:p w14:paraId="013F980B" w14:textId="14706EA3" w:rsidR="0022168A" w:rsidRPr="00DB31DC" w:rsidRDefault="0022168A" w:rsidP="0022168A">
            <w:pPr>
              <w:autoSpaceDE w:val="0"/>
              <w:autoSpaceDN w:val="0"/>
              <w:adjustRightInd w:val="0"/>
              <w:spacing w:before="40" w:after="40"/>
              <w:ind w:left="302" w:hanging="302"/>
              <w:rPr>
                <w:rFonts w:cs="Arial"/>
                <w:sz w:val="20"/>
                <w:szCs w:val="20"/>
              </w:rPr>
            </w:pPr>
            <w:r w:rsidRPr="00DB31DC">
              <w:rPr>
                <w:rFonts w:cs="Arial"/>
                <w:sz w:val="20"/>
                <w:szCs w:val="20"/>
              </w:rPr>
              <w:t>A.</w:t>
            </w:r>
            <w:r w:rsidRPr="00DB31DC">
              <w:rPr>
                <w:rFonts w:cs="Arial"/>
                <w:sz w:val="20"/>
                <w:szCs w:val="20"/>
              </w:rPr>
              <w:tab/>
            </w:r>
            <w:r>
              <w:rPr>
                <w:rFonts w:cs="Arial"/>
                <w:sz w:val="20"/>
                <w:szCs w:val="20"/>
              </w:rPr>
              <w:t>91</w:t>
            </w:r>
            <w:r w:rsidRPr="00DB31DC">
              <w:rPr>
                <w:rFonts w:cs="Arial"/>
                <w:sz w:val="20"/>
                <w:szCs w:val="20"/>
              </w:rPr>
              <w:t>% of respondent families participating in Part C who report that early intervention services have helped the family know their rights.</w:t>
            </w:r>
          </w:p>
          <w:p w14:paraId="7FB89FC8" w14:textId="0424F461" w:rsidR="0022168A" w:rsidRPr="00DB31DC" w:rsidRDefault="0022168A" w:rsidP="0022168A">
            <w:pPr>
              <w:autoSpaceDE w:val="0"/>
              <w:autoSpaceDN w:val="0"/>
              <w:adjustRightInd w:val="0"/>
              <w:spacing w:before="40" w:after="40"/>
              <w:ind w:left="302" w:hanging="302"/>
              <w:rPr>
                <w:rFonts w:cs="Arial"/>
                <w:sz w:val="20"/>
                <w:szCs w:val="20"/>
              </w:rPr>
            </w:pPr>
            <w:r w:rsidRPr="00DB31DC">
              <w:rPr>
                <w:rFonts w:cs="Arial"/>
                <w:sz w:val="20"/>
                <w:szCs w:val="20"/>
              </w:rPr>
              <w:t>B.</w:t>
            </w:r>
            <w:r w:rsidRPr="00DB31DC">
              <w:rPr>
                <w:rFonts w:cs="Arial"/>
                <w:sz w:val="20"/>
                <w:szCs w:val="20"/>
              </w:rPr>
              <w:tab/>
            </w:r>
            <w:r>
              <w:rPr>
                <w:rFonts w:cs="Arial"/>
                <w:sz w:val="20"/>
                <w:szCs w:val="20"/>
              </w:rPr>
              <w:t>91</w:t>
            </w:r>
            <w:r w:rsidRPr="00DB31DC">
              <w:rPr>
                <w:rFonts w:cs="Arial"/>
                <w:sz w:val="20"/>
                <w:szCs w:val="20"/>
              </w:rPr>
              <w:t>% of respondent families participating in Part C who report that early intervention services have helped the family effectively communicate their children's needs.</w:t>
            </w:r>
          </w:p>
          <w:p w14:paraId="68D6A7ED" w14:textId="16480844" w:rsidR="0022168A" w:rsidRPr="00DB31DC" w:rsidRDefault="0022168A" w:rsidP="0022168A">
            <w:pPr>
              <w:autoSpaceDE w:val="0"/>
              <w:autoSpaceDN w:val="0"/>
              <w:adjustRightInd w:val="0"/>
              <w:spacing w:before="40" w:after="40"/>
              <w:ind w:left="302" w:hanging="302"/>
              <w:rPr>
                <w:rFonts w:cs="Arial"/>
                <w:sz w:val="20"/>
                <w:szCs w:val="20"/>
              </w:rPr>
            </w:pPr>
            <w:r w:rsidRPr="00DB31DC">
              <w:rPr>
                <w:rFonts w:cs="Arial"/>
                <w:sz w:val="20"/>
                <w:szCs w:val="20"/>
              </w:rPr>
              <w:t>C.</w:t>
            </w:r>
            <w:r w:rsidRPr="00DB31DC">
              <w:rPr>
                <w:rFonts w:cs="Arial"/>
                <w:sz w:val="20"/>
                <w:szCs w:val="20"/>
              </w:rPr>
              <w:tab/>
            </w:r>
            <w:r>
              <w:rPr>
                <w:rFonts w:cs="Arial"/>
                <w:sz w:val="20"/>
                <w:szCs w:val="20"/>
              </w:rPr>
              <w:t>93.09</w:t>
            </w:r>
            <w:r w:rsidRPr="00DB31DC">
              <w:rPr>
                <w:rFonts w:cs="Arial"/>
                <w:sz w:val="20"/>
                <w:szCs w:val="20"/>
              </w:rPr>
              <w:t>% of respondent families participating in Part C who report that early intervention services have helped the family help their children develop and learn.</w:t>
            </w:r>
          </w:p>
        </w:tc>
      </w:tr>
      <w:tr w:rsidR="0022168A" w:rsidRPr="00DB31DC" w14:paraId="3D14FA25" w14:textId="77777777" w:rsidTr="00C0308A">
        <w:trPr>
          <w:jc w:val="right"/>
        </w:trPr>
        <w:tc>
          <w:tcPr>
            <w:tcW w:w="1345" w:type="dxa"/>
          </w:tcPr>
          <w:p w14:paraId="10D6FDA6" w14:textId="6954DB38" w:rsidR="0022168A" w:rsidRPr="00DB31DC" w:rsidRDefault="0022168A" w:rsidP="0022168A">
            <w:pPr>
              <w:spacing w:before="40" w:after="40"/>
              <w:jc w:val="center"/>
              <w:rPr>
                <w:rFonts w:cs="Arial"/>
                <w:b/>
                <w:sz w:val="20"/>
                <w:szCs w:val="20"/>
              </w:rPr>
            </w:pPr>
            <w:r w:rsidRPr="00DB31DC">
              <w:rPr>
                <w:rFonts w:cs="Arial"/>
                <w:b/>
                <w:sz w:val="20"/>
                <w:szCs w:val="20"/>
              </w:rPr>
              <w:t>2020-2021</w:t>
            </w:r>
          </w:p>
        </w:tc>
        <w:tc>
          <w:tcPr>
            <w:tcW w:w="8015" w:type="dxa"/>
          </w:tcPr>
          <w:p w14:paraId="22CD8E04" w14:textId="7D857C3C" w:rsidR="0022168A" w:rsidRPr="00DB31DC" w:rsidRDefault="0022168A" w:rsidP="0022168A">
            <w:pPr>
              <w:autoSpaceDE w:val="0"/>
              <w:autoSpaceDN w:val="0"/>
              <w:adjustRightInd w:val="0"/>
              <w:spacing w:before="40" w:after="40"/>
              <w:ind w:left="302" w:hanging="302"/>
              <w:rPr>
                <w:rFonts w:cs="Arial"/>
                <w:sz w:val="20"/>
                <w:szCs w:val="20"/>
              </w:rPr>
            </w:pPr>
            <w:r w:rsidRPr="00DB31DC">
              <w:rPr>
                <w:rFonts w:cs="Arial"/>
                <w:sz w:val="20"/>
                <w:szCs w:val="20"/>
              </w:rPr>
              <w:t>A.</w:t>
            </w:r>
            <w:r w:rsidRPr="00DB31DC">
              <w:rPr>
                <w:rFonts w:cs="Arial"/>
                <w:sz w:val="20"/>
                <w:szCs w:val="20"/>
              </w:rPr>
              <w:tab/>
              <w:t>89.52% of respondent families participating in Part C who report that early intervention services have helped the family know their rights.</w:t>
            </w:r>
          </w:p>
          <w:p w14:paraId="42CDF895" w14:textId="77777777" w:rsidR="0022168A" w:rsidRPr="00DB31DC" w:rsidRDefault="0022168A" w:rsidP="0022168A">
            <w:pPr>
              <w:autoSpaceDE w:val="0"/>
              <w:autoSpaceDN w:val="0"/>
              <w:adjustRightInd w:val="0"/>
              <w:spacing w:before="40" w:after="40"/>
              <w:ind w:left="302" w:hanging="302"/>
              <w:rPr>
                <w:rFonts w:cs="Arial"/>
                <w:sz w:val="20"/>
                <w:szCs w:val="20"/>
              </w:rPr>
            </w:pPr>
            <w:r w:rsidRPr="00DB31DC">
              <w:rPr>
                <w:rFonts w:cs="Arial"/>
                <w:sz w:val="20"/>
                <w:szCs w:val="20"/>
              </w:rPr>
              <w:t>B.</w:t>
            </w:r>
            <w:r w:rsidRPr="00DB31DC">
              <w:rPr>
                <w:rFonts w:cs="Arial"/>
                <w:sz w:val="20"/>
                <w:szCs w:val="20"/>
              </w:rPr>
              <w:tab/>
              <w:t>91.29% of respondent families participating in Part C who report that early intervention services have helped the family effectively communicate their children's needs.</w:t>
            </w:r>
          </w:p>
          <w:p w14:paraId="72C650C1" w14:textId="77777777" w:rsidR="0022168A" w:rsidRPr="00DB31DC" w:rsidRDefault="0022168A" w:rsidP="0022168A">
            <w:pPr>
              <w:autoSpaceDE w:val="0"/>
              <w:autoSpaceDN w:val="0"/>
              <w:adjustRightInd w:val="0"/>
              <w:spacing w:before="40" w:after="40"/>
              <w:ind w:left="302" w:hanging="302"/>
              <w:rPr>
                <w:rFonts w:cs="Arial"/>
                <w:sz w:val="20"/>
                <w:szCs w:val="20"/>
              </w:rPr>
            </w:pPr>
            <w:r w:rsidRPr="00DB31DC">
              <w:rPr>
                <w:rFonts w:cs="Arial"/>
                <w:sz w:val="20"/>
                <w:szCs w:val="20"/>
              </w:rPr>
              <w:t>C.</w:t>
            </w:r>
            <w:r w:rsidRPr="00DB31DC">
              <w:rPr>
                <w:rFonts w:cs="Arial"/>
                <w:sz w:val="20"/>
                <w:szCs w:val="20"/>
              </w:rPr>
              <w:tab/>
              <w:t>91.27% of respondent families participating in Part C who report that early intervention services have helped the family help their children develop and learn.</w:t>
            </w:r>
          </w:p>
        </w:tc>
      </w:tr>
      <w:tr w:rsidR="0022168A" w:rsidRPr="00DB31DC" w14:paraId="01D28C0B" w14:textId="77777777" w:rsidTr="00C0308A">
        <w:trPr>
          <w:jc w:val="right"/>
        </w:trPr>
        <w:tc>
          <w:tcPr>
            <w:tcW w:w="1345" w:type="dxa"/>
            <w:tcBorders>
              <w:top w:val="single" w:sz="4" w:space="0" w:color="auto"/>
              <w:left w:val="single" w:sz="4" w:space="0" w:color="auto"/>
              <w:bottom w:val="single" w:sz="4" w:space="0" w:color="auto"/>
              <w:right w:val="single" w:sz="4" w:space="0" w:color="auto"/>
            </w:tcBorders>
          </w:tcPr>
          <w:p w14:paraId="150C3E53" w14:textId="5A733189" w:rsidR="0022168A" w:rsidRPr="00DB31DC" w:rsidRDefault="0022168A" w:rsidP="0022168A">
            <w:pPr>
              <w:spacing w:before="40" w:after="40"/>
              <w:jc w:val="center"/>
              <w:rPr>
                <w:rFonts w:cs="Arial"/>
                <w:b/>
                <w:sz w:val="20"/>
                <w:szCs w:val="20"/>
              </w:rPr>
            </w:pPr>
            <w:r w:rsidRPr="00DB31DC">
              <w:rPr>
                <w:rFonts w:cs="Arial"/>
                <w:b/>
                <w:sz w:val="20"/>
                <w:szCs w:val="20"/>
              </w:rPr>
              <w:t>2021-2022</w:t>
            </w:r>
          </w:p>
        </w:tc>
        <w:tc>
          <w:tcPr>
            <w:tcW w:w="8015" w:type="dxa"/>
          </w:tcPr>
          <w:p w14:paraId="3A5A462C" w14:textId="0E9EB772" w:rsidR="0022168A" w:rsidRPr="00DB31DC" w:rsidRDefault="0022168A" w:rsidP="0022168A">
            <w:pPr>
              <w:autoSpaceDE w:val="0"/>
              <w:autoSpaceDN w:val="0"/>
              <w:adjustRightInd w:val="0"/>
              <w:spacing w:before="40" w:after="40"/>
              <w:ind w:left="302" w:hanging="302"/>
              <w:rPr>
                <w:rFonts w:cs="Arial"/>
                <w:color w:val="000000" w:themeColor="text1"/>
                <w:sz w:val="20"/>
                <w:szCs w:val="20"/>
              </w:rPr>
            </w:pPr>
            <w:r w:rsidRPr="00DB31DC">
              <w:rPr>
                <w:rFonts w:cs="Arial"/>
                <w:color w:val="000000" w:themeColor="text1"/>
                <w:sz w:val="20"/>
                <w:szCs w:val="20"/>
              </w:rPr>
              <w:t>A.</w:t>
            </w:r>
            <w:r w:rsidRPr="00DB31DC">
              <w:rPr>
                <w:rFonts w:cs="Arial"/>
                <w:color w:val="000000" w:themeColor="text1"/>
                <w:sz w:val="20"/>
                <w:szCs w:val="20"/>
              </w:rPr>
              <w:tab/>
              <w:t>89.92% of respondent families participating in Part C who report that early intervention services have helped the family know their rights.</w:t>
            </w:r>
          </w:p>
          <w:p w14:paraId="3442DC61" w14:textId="5D6F50B3" w:rsidR="0022168A" w:rsidRPr="00DB31DC" w:rsidRDefault="0022168A" w:rsidP="0022168A">
            <w:pPr>
              <w:autoSpaceDE w:val="0"/>
              <w:autoSpaceDN w:val="0"/>
              <w:adjustRightInd w:val="0"/>
              <w:spacing w:before="40" w:after="40"/>
              <w:ind w:left="302" w:hanging="302"/>
              <w:rPr>
                <w:rFonts w:cs="Arial"/>
                <w:color w:val="000000" w:themeColor="text1"/>
                <w:sz w:val="20"/>
                <w:szCs w:val="20"/>
              </w:rPr>
            </w:pPr>
            <w:r w:rsidRPr="00DB31DC">
              <w:rPr>
                <w:rFonts w:cs="Arial"/>
                <w:color w:val="000000" w:themeColor="text1"/>
                <w:sz w:val="20"/>
                <w:szCs w:val="20"/>
              </w:rPr>
              <w:t>B.</w:t>
            </w:r>
            <w:r w:rsidRPr="00DB31DC">
              <w:rPr>
                <w:rFonts w:cs="Arial"/>
                <w:color w:val="000000" w:themeColor="text1"/>
                <w:sz w:val="20"/>
                <w:szCs w:val="20"/>
              </w:rPr>
              <w:tab/>
              <w:t>91.63% of respondent families participating in Part C who report that early intervention services have helped the family effectively communicate their children's needs.</w:t>
            </w:r>
          </w:p>
          <w:p w14:paraId="11BFB013" w14:textId="467EC0A3" w:rsidR="0022168A" w:rsidRPr="00DB31DC" w:rsidRDefault="0022168A" w:rsidP="0022168A">
            <w:pPr>
              <w:autoSpaceDE w:val="0"/>
              <w:autoSpaceDN w:val="0"/>
              <w:adjustRightInd w:val="0"/>
              <w:spacing w:before="40" w:after="40"/>
              <w:ind w:left="302" w:hanging="302"/>
              <w:rPr>
                <w:rFonts w:cs="Arial"/>
                <w:color w:val="000000" w:themeColor="text1"/>
                <w:sz w:val="20"/>
                <w:szCs w:val="20"/>
              </w:rPr>
            </w:pPr>
            <w:r w:rsidRPr="00DB31DC">
              <w:rPr>
                <w:rFonts w:cs="Arial"/>
                <w:color w:val="000000" w:themeColor="text1"/>
                <w:sz w:val="20"/>
                <w:szCs w:val="20"/>
              </w:rPr>
              <w:t>C.</w:t>
            </w:r>
            <w:r w:rsidRPr="00DB31DC">
              <w:rPr>
                <w:rFonts w:cs="Arial"/>
                <w:color w:val="000000" w:themeColor="text1"/>
                <w:sz w:val="20"/>
                <w:szCs w:val="20"/>
              </w:rPr>
              <w:tab/>
              <w:t>91.72% of respondent families participating in Part C who report that early intervention services have helped the family help their children develop and learn.</w:t>
            </w:r>
          </w:p>
        </w:tc>
      </w:tr>
      <w:tr w:rsidR="0022168A" w:rsidRPr="00DB31DC" w14:paraId="17A21180" w14:textId="77777777" w:rsidTr="00C0308A">
        <w:trPr>
          <w:jc w:val="right"/>
        </w:trPr>
        <w:tc>
          <w:tcPr>
            <w:tcW w:w="1345" w:type="dxa"/>
            <w:tcBorders>
              <w:top w:val="single" w:sz="4" w:space="0" w:color="auto"/>
              <w:left w:val="single" w:sz="4" w:space="0" w:color="auto"/>
              <w:bottom w:val="single" w:sz="4" w:space="0" w:color="auto"/>
              <w:right w:val="single" w:sz="4" w:space="0" w:color="auto"/>
            </w:tcBorders>
          </w:tcPr>
          <w:p w14:paraId="11B602DF" w14:textId="08CA6E0A" w:rsidR="0022168A" w:rsidRPr="00DB31DC" w:rsidRDefault="0022168A" w:rsidP="0022168A">
            <w:pPr>
              <w:spacing w:before="40" w:after="40"/>
              <w:jc w:val="center"/>
              <w:rPr>
                <w:rFonts w:cs="Arial"/>
                <w:b/>
                <w:sz w:val="20"/>
                <w:szCs w:val="20"/>
              </w:rPr>
            </w:pPr>
            <w:r w:rsidRPr="00DB31DC">
              <w:rPr>
                <w:rFonts w:cs="Arial"/>
                <w:b/>
                <w:sz w:val="20"/>
                <w:szCs w:val="20"/>
              </w:rPr>
              <w:t>2022-2023</w:t>
            </w:r>
          </w:p>
        </w:tc>
        <w:tc>
          <w:tcPr>
            <w:tcW w:w="8015" w:type="dxa"/>
          </w:tcPr>
          <w:p w14:paraId="54653E26" w14:textId="622EBF6A" w:rsidR="0022168A" w:rsidRPr="00DB31DC" w:rsidRDefault="0022168A" w:rsidP="0022168A">
            <w:pPr>
              <w:autoSpaceDE w:val="0"/>
              <w:autoSpaceDN w:val="0"/>
              <w:adjustRightInd w:val="0"/>
              <w:spacing w:before="40" w:after="40"/>
              <w:ind w:left="302" w:hanging="302"/>
              <w:rPr>
                <w:rFonts w:cs="Arial"/>
                <w:color w:val="000000" w:themeColor="text1"/>
                <w:sz w:val="20"/>
                <w:szCs w:val="20"/>
              </w:rPr>
            </w:pPr>
            <w:r w:rsidRPr="00DB31DC">
              <w:rPr>
                <w:rFonts w:cs="Arial"/>
                <w:color w:val="000000" w:themeColor="text1"/>
                <w:sz w:val="20"/>
                <w:szCs w:val="20"/>
              </w:rPr>
              <w:t>A.</w:t>
            </w:r>
            <w:r w:rsidRPr="00DB31DC">
              <w:rPr>
                <w:rFonts w:cs="Arial"/>
                <w:color w:val="000000" w:themeColor="text1"/>
                <w:sz w:val="20"/>
                <w:szCs w:val="20"/>
              </w:rPr>
              <w:tab/>
              <w:t>90.31% of respondent families participating in Part C who report that early intervention services have helped the family know their rights.</w:t>
            </w:r>
          </w:p>
          <w:p w14:paraId="4B0E079A" w14:textId="57365D8E" w:rsidR="0022168A" w:rsidRPr="00DB31DC" w:rsidRDefault="0022168A" w:rsidP="0022168A">
            <w:pPr>
              <w:autoSpaceDE w:val="0"/>
              <w:autoSpaceDN w:val="0"/>
              <w:adjustRightInd w:val="0"/>
              <w:spacing w:before="40" w:after="40"/>
              <w:ind w:left="302" w:hanging="302"/>
              <w:rPr>
                <w:rFonts w:cs="Arial"/>
                <w:color w:val="000000" w:themeColor="text1"/>
                <w:sz w:val="20"/>
                <w:szCs w:val="20"/>
              </w:rPr>
            </w:pPr>
            <w:r w:rsidRPr="00DB31DC">
              <w:rPr>
                <w:rFonts w:cs="Arial"/>
                <w:color w:val="000000" w:themeColor="text1"/>
                <w:sz w:val="20"/>
                <w:szCs w:val="20"/>
              </w:rPr>
              <w:t>B.</w:t>
            </w:r>
            <w:r w:rsidRPr="00DB31DC">
              <w:rPr>
                <w:rFonts w:cs="Arial"/>
                <w:color w:val="000000" w:themeColor="text1"/>
                <w:sz w:val="20"/>
                <w:szCs w:val="20"/>
              </w:rPr>
              <w:tab/>
              <w:t>91.97% of respondent families participating in Part C who report that early intervention services have helped the family effectively communicate their children's needs.</w:t>
            </w:r>
          </w:p>
          <w:p w14:paraId="0E98D14C" w14:textId="2C3BB31A" w:rsidR="0022168A" w:rsidRPr="00C0308A" w:rsidRDefault="0022168A" w:rsidP="0022168A">
            <w:pPr>
              <w:autoSpaceDE w:val="0"/>
              <w:autoSpaceDN w:val="0"/>
              <w:adjustRightInd w:val="0"/>
              <w:spacing w:before="40" w:after="40"/>
              <w:ind w:left="302" w:hanging="302"/>
              <w:rPr>
                <w:rFonts w:cs="Arial"/>
                <w:sz w:val="20"/>
                <w:szCs w:val="20"/>
              </w:rPr>
            </w:pPr>
            <w:r w:rsidRPr="00DB31DC">
              <w:rPr>
                <w:rFonts w:cs="Arial"/>
                <w:color w:val="000000" w:themeColor="text1"/>
                <w:sz w:val="20"/>
                <w:szCs w:val="20"/>
              </w:rPr>
              <w:t>C.</w:t>
            </w:r>
            <w:r w:rsidRPr="00DB31DC">
              <w:rPr>
                <w:rFonts w:cs="Arial"/>
                <w:color w:val="000000" w:themeColor="text1"/>
                <w:sz w:val="20"/>
                <w:szCs w:val="20"/>
              </w:rPr>
              <w:tab/>
              <w:t>92.16% of respondent families participating in Part C who report that early intervention services have helped the family help their children develop and learn</w:t>
            </w:r>
            <w:r w:rsidRPr="00C0308A">
              <w:rPr>
                <w:rFonts w:cs="Arial"/>
                <w:sz w:val="20"/>
                <w:szCs w:val="20"/>
              </w:rPr>
              <w:t>.</w:t>
            </w:r>
          </w:p>
        </w:tc>
      </w:tr>
      <w:tr w:rsidR="0022168A" w:rsidRPr="00DB31DC" w14:paraId="264127E7" w14:textId="77777777" w:rsidTr="00C0308A">
        <w:trPr>
          <w:jc w:val="right"/>
        </w:trPr>
        <w:tc>
          <w:tcPr>
            <w:tcW w:w="1345" w:type="dxa"/>
            <w:tcBorders>
              <w:top w:val="single" w:sz="4" w:space="0" w:color="auto"/>
              <w:left w:val="single" w:sz="4" w:space="0" w:color="auto"/>
              <w:bottom w:val="single" w:sz="4" w:space="0" w:color="auto"/>
              <w:right w:val="single" w:sz="4" w:space="0" w:color="auto"/>
            </w:tcBorders>
          </w:tcPr>
          <w:p w14:paraId="393CF773" w14:textId="754E3BB9" w:rsidR="0022168A" w:rsidRPr="00DB31DC" w:rsidRDefault="0022168A" w:rsidP="0022168A">
            <w:pPr>
              <w:spacing w:before="40" w:after="40"/>
              <w:jc w:val="center"/>
              <w:rPr>
                <w:rFonts w:cs="Arial"/>
                <w:b/>
                <w:sz w:val="20"/>
                <w:szCs w:val="20"/>
              </w:rPr>
            </w:pPr>
            <w:r w:rsidRPr="00DB31DC">
              <w:rPr>
                <w:rFonts w:cs="Arial"/>
                <w:b/>
                <w:sz w:val="20"/>
                <w:szCs w:val="20"/>
              </w:rPr>
              <w:t>202</w:t>
            </w:r>
            <w:r>
              <w:rPr>
                <w:rFonts w:cs="Arial"/>
                <w:b/>
                <w:sz w:val="20"/>
                <w:szCs w:val="20"/>
              </w:rPr>
              <w:t>3</w:t>
            </w:r>
            <w:r w:rsidRPr="00DB31DC">
              <w:rPr>
                <w:rFonts w:cs="Arial"/>
                <w:b/>
                <w:sz w:val="20"/>
                <w:szCs w:val="20"/>
              </w:rPr>
              <w:t>-202</w:t>
            </w:r>
            <w:r>
              <w:rPr>
                <w:rFonts w:cs="Arial"/>
                <w:b/>
                <w:sz w:val="20"/>
                <w:szCs w:val="20"/>
              </w:rPr>
              <w:t>4</w:t>
            </w:r>
          </w:p>
        </w:tc>
        <w:tc>
          <w:tcPr>
            <w:tcW w:w="8015" w:type="dxa"/>
          </w:tcPr>
          <w:p w14:paraId="25104E77" w14:textId="32A55646" w:rsidR="0022168A" w:rsidRPr="00DB31DC" w:rsidRDefault="0022168A" w:rsidP="0022168A">
            <w:pPr>
              <w:autoSpaceDE w:val="0"/>
              <w:autoSpaceDN w:val="0"/>
              <w:adjustRightInd w:val="0"/>
              <w:spacing w:before="40" w:after="40"/>
              <w:ind w:left="302" w:hanging="302"/>
              <w:rPr>
                <w:rFonts w:cs="Arial"/>
                <w:color w:val="000000" w:themeColor="text1"/>
                <w:sz w:val="20"/>
                <w:szCs w:val="20"/>
              </w:rPr>
            </w:pPr>
            <w:r w:rsidRPr="00DB31DC">
              <w:rPr>
                <w:rFonts w:cs="Arial"/>
                <w:color w:val="000000" w:themeColor="text1"/>
                <w:sz w:val="20"/>
                <w:szCs w:val="20"/>
              </w:rPr>
              <w:t>A.</w:t>
            </w:r>
            <w:r w:rsidRPr="00DB31DC">
              <w:rPr>
                <w:rFonts w:cs="Arial"/>
                <w:color w:val="000000" w:themeColor="text1"/>
                <w:sz w:val="20"/>
                <w:szCs w:val="20"/>
              </w:rPr>
              <w:tab/>
              <w:t>90.</w:t>
            </w:r>
            <w:r>
              <w:rPr>
                <w:rFonts w:cs="Arial"/>
                <w:color w:val="000000" w:themeColor="text1"/>
                <w:sz w:val="20"/>
                <w:szCs w:val="20"/>
              </w:rPr>
              <w:t>7</w:t>
            </w:r>
            <w:r w:rsidRPr="00DB31DC">
              <w:rPr>
                <w:rFonts w:cs="Arial"/>
                <w:color w:val="000000" w:themeColor="text1"/>
                <w:sz w:val="20"/>
                <w:szCs w:val="20"/>
              </w:rPr>
              <w:t>1% of respondent families participating in Part C who report that early intervention services have helped the family know their rights.</w:t>
            </w:r>
          </w:p>
          <w:p w14:paraId="7D9EF6D4" w14:textId="6544EC07" w:rsidR="0022168A" w:rsidRPr="00DB31DC" w:rsidRDefault="0022168A" w:rsidP="0022168A">
            <w:pPr>
              <w:autoSpaceDE w:val="0"/>
              <w:autoSpaceDN w:val="0"/>
              <w:adjustRightInd w:val="0"/>
              <w:spacing w:before="40" w:after="40"/>
              <w:ind w:left="302" w:hanging="302"/>
              <w:rPr>
                <w:rFonts w:cs="Arial"/>
                <w:color w:val="000000" w:themeColor="text1"/>
                <w:sz w:val="20"/>
                <w:szCs w:val="20"/>
              </w:rPr>
            </w:pPr>
            <w:r w:rsidRPr="00DB31DC">
              <w:rPr>
                <w:rFonts w:cs="Arial"/>
                <w:color w:val="000000" w:themeColor="text1"/>
                <w:sz w:val="20"/>
                <w:szCs w:val="20"/>
              </w:rPr>
              <w:t>B.</w:t>
            </w:r>
            <w:r w:rsidRPr="00DB31DC">
              <w:rPr>
                <w:rFonts w:cs="Arial"/>
                <w:color w:val="000000" w:themeColor="text1"/>
                <w:sz w:val="20"/>
                <w:szCs w:val="20"/>
              </w:rPr>
              <w:tab/>
            </w:r>
            <w:r>
              <w:rPr>
                <w:rFonts w:cs="Arial"/>
                <w:color w:val="000000" w:themeColor="text1"/>
                <w:sz w:val="20"/>
                <w:szCs w:val="20"/>
              </w:rPr>
              <w:t>92.32</w:t>
            </w:r>
            <w:r w:rsidRPr="00DB31DC">
              <w:rPr>
                <w:rFonts w:cs="Arial"/>
                <w:color w:val="000000" w:themeColor="text1"/>
                <w:sz w:val="20"/>
                <w:szCs w:val="20"/>
              </w:rPr>
              <w:t>% of respondent families participating in Part C who report that early intervention services have helped the family effectively communicate their children's needs.</w:t>
            </w:r>
          </w:p>
          <w:p w14:paraId="72EDC23A" w14:textId="56F9FF63" w:rsidR="0022168A" w:rsidRPr="00DB31DC" w:rsidRDefault="0022168A" w:rsidP="0022168A">
            <w:pPr>
              <w:autoSpaceDE w:val="0"/>
              <w:autoSpaceDN w:val="0"/>
              <w:adjustRightInd w:val="0"/>
              <w:spacing w:before="40" w:after="40"/>
              <w:ind w:left="302" w:hanging="302"/>
              <w:rPr>
                <w:rFonts w:cs="Arial"/>
                <w:color w:val="000000" w:themeColor="text1"/>
                <w:sz w:val="20"/>
                <w:szCs w:val="20"/>
              </w:rPr>
            </w:pPr>
            <w:r w:rsidRPr="00DB31DC">
              <w:rPr>
                <w:rFonts w:cs="Arial"/>
                <w:color w:val="000000" w:themeColor="text1"/>
                <w:sz w:val="20"/>
                <w:szCs w:val="20"/>
              </w:rPr>
              <w:t>C.</w:t>
            </w:r>
            <w:r w:rsidRPr="00DB31DC">
              <w:rPr>
                <w:rFonts w:cs="Arial"/>
                <w:color w:val="000000" w:themeColor="text1"/>
                <w:sz w:val="20"/>
                <w:szCs w:val="20"/>
              </w:rPr>
              <w:tab/>
              <w:t>92.</w:t>
            </w:r>
            <w:r>
              <w:rPr>
                <w:rFonts w:cs="Arial"/>
                <w:color w:val="000000" w:themeColor="text1"/>
                <w:sz w:val="20"/>
                <w:szCs w:val="20"/>
              </w:rPr>
              <w:t>61</w:t>
            </w:r>
            <w:r w:rsidRPr="00DB31DC">
              <w:rPr>
                <w:rFonts w:cs="Arial"/>
                <w:color w:val="000000" w:themeColor="text1"/>
                <w:sz w:val="20"/>
                <w:szCs w:val="20"/>
              </w:rPr>
              <w:t>% of respondent families participating in Part C who report that early intervention services have helped the family help their children develop and learn</w:t>
            </w:r>
            <w:r w:rsidRPr="00C0308A">
              <w:rPr>
                <w:rFonts w:cs="Arial"/>
                <w:sz w:val="20"/>
                <w:szCs w:val="20"/>
              </w:rPr>
              <w:t>.</w:t>
            </w:r>
          </w:p>
        </w:tc>
      </w:tr>
    </w:tbl>
    <w:p w14:paraId="68CD24FF" w14:textId="77777777" w:rsidR="00021229" w:rsidRPr="00DB31DC" w:rsidRDefault="00021229" w:rsidP="00C03B5E">
      <w:pPr>
        <w:ind w:firstLine="720"/>
        <w:rPr>
          <w:rFonts w:cs="Arial"/>
          <w:b/>
          <w:sz w:val="16"/>
          <w:szCs w:val="16"/>
        </w:rPr>
      </w:pPr>
      <w:r w:rsidRPr="00DB31DC">
        <w:rPr>
          <w:rFonts w:cs="Arial"/>
          <w:b/>
          <w:sz w:val="16"/>
          <w:szCs w:val="16"/>
        </w:rPr>
        <w:br w:type="page"/>
      </w:r>
    </w:p>
    <w:p w14:paraId="21113663" w14:textId="3F60B20A" w:rsidR="00C03B5E" w:rsidRPr="00DB31DC" w:rsidRDefault="00F37589" w:rsidP="00C03B5E">
      <w:pPr>
        <w:ind w:firstLine="720"/>
        <w:jc w:val="center"/>
        <w:rPr>
          <w:rFonts w:cs="Arial"/>
          <w:b/>
          <w:sz w:val="20"/>
          <w:szCs w:val="20"/>
        </w:rPr>
      </w:pPr>
      <w:r w:rsidRPr="00DB31DC">
        <w:rPr>
          <w:rFonts w:cs="Arial"/>
          <w:b/>
          <w:sz w:val="20"/>
          <w:szCs w:val="20"/>
        </w:rPr>
        <w:lastRenderedPageBreak/>
        <w:t xml:space="preserve">Indicator B8: </w:t>
      </w:r>
      <w:r w:rsidR="00C03B5E" w:rsidRPr="00DB31DC">
        <w:rPr>
          <w:rFonts w:cs="Arial"/>
          <w:b/>
          <w:sz w:val="20"/>
          <w:szCs w:val="20"/>
        </w:rPr>
        <w:t>ECSE Parent Survey (Parents of children ages 3 to eligibility for kindergarten)</w:t>
      </w:r>
    </w:p>
    <w:tbl>
      <w:tblPr>
        <w:tblW w:w="929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rgets for families and parents who report that ECSE (Early Childhood Special Education) programs facilitated family and parent involvement as a means of improving services and results for their children."/>
      </w:tblPr>
      <w:tblGrid>
        <w:gridCol w:w="1255"/>
        <w:gridCol w:w="8038"/>
      </w:tblGrid>
      <w:tr w:rsidR="00C03B5E" w:rsidRPr="00DB31DC" w14:paraId="3CCF2272" w14:textId="77777777" w:rsidTr="00C0308A">
        <w:trPr>
          <w:tblHeader/>
          <w:jc w:val="right"/>
        </w:trPr>
        <w:tc>
          <w:tcPr>
            <w:tcW w:w="1255" w:type="dxa"/>
            <w:tcMar>
              <w:top w:w="58" w:type="dxa"/>
              <w:left w:w="115" w:type="dxa"/>
              <w:bottom w:w="58" w:type="dxa"/>
              <w:right w:w="115" w:type="dxa"/>
            </w:tcMar>
          </w:tcPr>
          <w:p w14:paraId="2C602F16" w14:textId="77777777" w:rsidR="00C03B5E" w:rsidRPr="00DB31DC" w:rsidRDefault="00C03B5E" w:rsidP="00B41712">
            <w:pPr>
              <w:spacing w:before="40" w:after="40"/>
              <w:jc w:val="center"/>
              <w:rPr>
                <w:rFonts w:cs="Arial"/>
                <w:b/>
                <w:sz w:val="20"/>
                <w:szCs w:val="20"/>
                <w:shd w:val="pct20" w:color="auto" w:fill="auto"/>
              </w:rPr>
            </w:pPr>
            <w:r w:rsidRPr="00DB31DC">
              <w:rPr>
                <w:rFonts w:cs="Arial"/>
                <w:b/>
                <w:sz w:val="20"/>
                <w:szCs w:val="20"/>
              </w:rPr>
              <w:t>FFY</w:t>
            </w:r>
          </w:p>
        </w:tc>
        <w:tc>
          <w:tcPr>
            <w:tcW w:w="8038" w:type="dxa"/>
            <w:tcMar>
              <w:top w:w="58" w:type="dxa"/>
              <w:left w:w="115" w:type="dxa"/>
              <w:bottom w:w="58" w:type="dxa"/>
              <w:right w:w="115" w:type="dxa"/>
            </w:tcMar>
          </w:tcPr>
          <w:p w14:paraId="00FB1E89" w14:textId="77777777" w:rsidR="00C03B5E" w:rsidRPr="00DB31DC" w:rsidRDefault="00C03B5E" w:rsidP="00B41712">
            <w:pPr>
              <w:spacing w:before="40" w:after="40"/>
              <w:jc w:val="center"/>
              <w:rPr>
                <w:rFonts w:cs="Arial"/>
                <w:b/>
                <w:sz w:val="20"/>
                <w:szCs w:val="20"/>
              </w:rPr>
            </w:pPr>
            <w:r w:rsidRPr="00DB31DC">
              <w:rPr>
                <w:rFonts w:cs="Arial"/>
                <w:b/>
                <w:sz w:val="20"/>
                <w:szCs w:val="20"/>
              </w:rPr>
              <w:t>Measurable and Rigorous Target</w:t>
            </w:r>
          </w:p>
        </w:tc>
      </w:tr>
      <w:tr w:rsidR="0022168A" w:rsidRPr="00DB31DC" w14:paraId="51EF0ED3" w14:textId="77777777" w:rsidTr="00C0308A">
        <w:trPr>
          <w:jc w:val="right"/>
        </w:trPr>
        <w:tc>
          <w:tcPr>
            <w:tcW w:w="125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44809BB7" w14:textId="2F677375" w:rsidR="0022168A" w:rsidRPr="00DB31DC" w:rsidRDefault="0022168A" w:rsidP="0022168A">
            <w:pPr>
              <w:spacing w:before="40" w:after="40"/>
              <w:jc w:val="center"/>
              <w:rPr>
                <w:rFonts w:cs="Arial"/>
                <w:b/>
                <w:sz w:val="20"/>
                <w:szCs w:val="20"/>
              </w:rPr>
            </w:pPr>
            <w:r w:rsidRPr="00DB31DC">
              <w:rPr>
                <w:rFonts w:cs="Arial"/>
                <w:b/>
                <w:sz w:val="20"/>
                <w:szCs w:val="20"/>
              </w:rPr>
              <w:t>2019-2020</w:t>
            </w:r>
          </w:p>
        </w:tc>
        <w:tc>
          <w:tcPr>
            <w:tcW w:w="8038"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14E28AAF" w14:textId="59636C32" w:rsidR="0022168A" w:rsidRPr="00DB31DC" w:rsidRDefault="0022168A" w:rsidP="0022168A">
            <w:pPr>
              <w:spacing w:before="40" w:after="40"/>
              <w:rPr>
                <w:rFonts w:cs="Arial"/>
                <w:sz w:val="20"/>
                <w:szCs w:val="20"/>
              </w:rPr>
            </w:pPr>
            <w:r>
              <w:rPr>
                <w:rFonts w:cs="Arial"/>
                <w:sz w:val="20"/>
                <w:szCs w:val="20"/>
              </w:rPr>
              <w:t>85.68</w:t>
            </w:r>
            <w:r w:rsidRPr="00DB31DC">
              <w:rPr>
                <w:rFonts w:cs="Arial"/>
                <w:sz w:val="20"/>
                <w:szCs w:val="20"/>
              </w:rPr>
              <w:t>% of parents with a child receiving special education services report that schools facilitated parent involvement as a means of improving services and results for children with disabilities.</w:t>
            </w:r>
          </w:p>
        </w:tc>
      </w:tr>
      <w:tr w:rsidR="0022168A" w:rsidRPr="00DB31DC" w14:paraId="3FCB4D34" w14:textId="77777777" w:rsidTr="00C0308A">
        <w:trPr>
          <w:jc w:val="right"/>
        </w:trPr>
        <w:tc>
          <w:tcPr>
            <w:tcW w:w="125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5983B968" w14:textId="5CECA559" w:rsidR="0022168A" w:rsidRPr="00DB31DC" w:rsidRDefault="0022168A" w:rsidP="0022168A">
            <w:pPr>
              <w:spacing w:before="40" w:after="40"/>
              <w:jc w:val="center"/>
              <w:rPr>
                <w:rFonts w:cs="Arial"/>
                <w:b/>
                <w:sz w:val="20"/>
                <w:szCs w:val="20"/>
              </w:rPr>
            </w:pPr>
            <w:r w:rsidRPr="00DB31DC">
              <w:rPr>
                <w:rFonts w:cs="Arial"/>
                <w:b/>
                <w:sz w:val="20"/>
                <w:szCs w:val="20"/>
              </w:rPr>
              <w:t>2020-2021</w:t>
            </w:r>
          </w:p>
        </w:tc>
        <w:tc>
          <w:tcPr>
            <w:tcW w:w="8038"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2D6CBE3F" w14:textId="0B8CAA21" w:rsidR="0022168A" w:rsidRPr="00DB31DC" w:rsidRDefault="0022168A" w:rsidP="0022168A">
            <w:pPr>
              <w:spacing w:before="40" w:after="40"/>
              <w:rPr>
                <w:rFonts w:cs="Arial"/>
                <w:sz w:val="20"/>
                <w:szCs w:val="20"/>
              </w:rPr>
            </w:pPr>
            <w:r w:rsidRPr="00DB31DC">
              <w:rPr>
                <w:rFonts w:cs="Arial"/>
                <w:sz w:val="20"/>
                <w:szCs w:val="20"/>
              </w:rPr>
              <w:t>88.99% of parents with a child receiving special education services report that schools facilitated parent involvement as a means of improving services and results for children with disabilities.</w:t>
            </w:r>
          </w:p>
        </w:tc>
      </w:tr>
      <w:tr w:rsidR="0022168A" w:rsidRPr="00DB31DC" w14:paraId="2F8A41F3" w14:textId="77777777" w:rsidTr="00C0308A">
        <w:trPr>
          <w:jc w:val="right"/>
        </w:trPr>
        <w:tc>
          <w:tcPr>
            <w:tcW w:w="125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24E8D00E" w14:textId="1CD6EC59" w:rsidR="0022168A" w:rsidRPr="00DB31DC" w:rsidRDefault="0022168A" w:rsidP="0022168A">
            <w:pPr>
              <w:spacing w:before="40" w:after="40"/>
              <w:jc w:val="center"/>
              <w:rPr>
                <w:rFonts w:cs="Arial"/>
                <w:b/>
                <w:sz w:val="20"/>
                <w:szCs w:val="20"/>
              </w:rPr>
            </w:pPr>
            <w:bookmarkStart w:id="56" w:name="_Hlk162533943"/>
            <w:r w:rsidRPr="00DB31DC">
              <w:rPr>
                <w:rFonts w:cs="Arial"/>
                <w:b/>
                <w:sz w:val="20"/>
                <w:szCs w:val="20"/>
              </w:rPr>
              <w:t>2021-2022</w:t>
            </w:r>
          </w:p>
        </w:tc>
        <w:tc>
          <w:tcPr>
            <w:tcW w:w="8038"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128265DB" w14:textId="56002F44" w:rsidR="0022168A" w:rsidRPr="00DB31DC" w:rsidRDefault="0022168A" w:rsidP="0022168A">
            <w:pPr>
              <w:spacing w:before="40" w:after="40"/>
              <w:rPr>
                <w:rFonts w:cs="Arial"/>
                <w:sz w:val="20"/>
                <w:szCs w:val="20"/>
              </w:rPr>
            </w:pPr>
            <w:r w:rsidRPr="00DB31DC">
              <w:rPr>
                <w:rFonts w:cs="Arial"/>
                <w:sz w:val="20"/>
                <w:szCs w:val="20"/>
              </w:rPr>
              <w:t>89.39% of parents with a child receiving special education services report that schools facilitated parent involvement as a means of improving services and results for children with disabilities.</w:t>
            </w:r>
          </w:p>
        </w:tc>
      </w:tr>
      <w:bookmarkEnd w:id="56"/>
      <w:tr w:rsidR="0022168A" w:rsidRPr="00DB31DC" w14:paraId="5C9BFFB1" w14:textId="77777777" w:rsidTr="00C0308A">
        <w:trPr>
          <w:jc w:val="right"/>
        </w:trPr>
        <w:tc>
          <w:tcPr>
            <w:tcW w:w="125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2EC8C495" w14:textId="3A143848" w:rsidR="0022168A" w:rsidRPr="00DB31DC" w:rsidRDefault="0022168A" w:rsidP="0022168A">
            <w:pPr>
              <w:spacing w:before="40" w:after="40"/>
              <w:jc w:val="center"/>
              <w:rPr>
                <w:rFonts w:cs="Arial"/>
                <w:b/>
                <w:sz w:val="20"/>
                <w:szCs w:val="20"/>
              </w:rPr>
            </w:pPr>
            <w:r w:rsidRPr="00DB31DC">
              <w:rPr>
                <w:rFonts w:cs="Arial"/>
                <w:b/>
                <w:sz w:val="20"/>
                <w:szCs w:val="20"/>
              </w:rPr>
              <w:t>2022-2023</w:t>
            </w:r>
          </w:p>
        </w:tc>
        <w:tc>
          <w:tcPr>
            <w:tcW w:w="8038"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672A4B6A" w14:textId="70426A8E" w:rsidR="0022168A" w:rsidRPr="00DB31DC" w:rsidRDefault="0022168A" w:rsidP="0022168A">
            <w:pPr>
              <w:spacing w:before="40" w:after="40"/>
              <w:rPr>
                <w:rFonts w:cs="Arial"/>
                <w:sz w:val="20"/>
                <w:szCs w:val="20"/>
              </w:rPr>
            </w:pPr>
            <w:r w:rsidRPr="00DB31DC">
              <w:rPr>
                <w:rFonts w:cs="Arial"/>
                <w:sz w:val="20"/>
                <w:szCs w:val="20"/>
              </w:rPr>
              <w:t>89.79% of parents with a child receiving special education services report that schools facilitated parent involvement as a means of improving services and results for children with disabilities.</w:t>
            </w:r>
          </w:p>
        </w:tc>
      </w:tr>
      <w:tr w:rsidR="0022168A" w:rsidRPr="00DB31DC" w14:paraId="510979AC" w14:textId="77777777" w:rsidTr="00C0308A">
        <w:trPr>
          <w:jc w:val="right"/>
        </w:trPr>
        <w:tc>
          <w:tcPr>
            <w:tcW w:w="125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1BEB233D" w14:textId="4119DB01" w:rsidR="0022168A" w:rsidRPr="00DB31DC" w:rsidRDefault="0022168A" w:rsidP="0022168A">
            <w:pPr>
              <w:spacing w:before="40" w:after="40"/>
              <w:jc w:val="center"/>
              <w:rPr>
                <w:rFonts w:cs="Arial"/>
                <w:b/>
                <w:sz w:val="20"/>
                <w:szCs w:val="20"/>
              </w:rPr>
            </w:pPr>
            <w:r w:rsidRPr="00DB31DC">
              <w:rPr>
                <w:rFonts w:cs="Arial"/>
                <w:b/>
                <w:sz w:val="20"/>
                <w:szCs w:val="20"/>
              </w:rPr>
              <w:t>202</w:t>
            </w:r>
            <w:r>
              <w:rPr>
                <w:rFonts w:cs="Arial"/>
                <w:b/>
                <w:sz w:val="20"/>
                <w:szCs w:val="20"/>
              </w:rPr>
              <w:t>3</w:t>
            </w:r>
            <w:r w:rsidRPr="00DB31DC">
              <w:rPr>
                <w:rFonts w:cs="Arial"/>
                <w:b/>
                <w:sz w:val="20"/>
                <w:szCs w:val="20"/>
              </w:rPr>
              <w:t>-202</w:t>
            </w:r>
            <w:r>
              <w:rPr>
                <w:rFonts w:cs="Arial"/>
                <w:b/>
                <w:sz w:val="20"/>
                <w:szCs w:val="20"/>
              </w:rPr>
              <w:t>4</w:t>
            </w:r>
          </w:p>
        </w:tc>
        <w:tc>
          <w:tcPr>
            <w:tcW w:w="8038"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26B38BDE" w14:textId="1B6441D9" w:rsidR="0022168A" w:rsidRPr="00DB31DC" w:rsidRDefault="0022168A" w:rsidP="0022168A">
            <w:pPr>
              <w:spacing w:before="40" w:after="40"/>
              <w:rPr>
                <w:rFonts w:cs="Arial"/>
                <w:sz w:val="20"/>
                <w:szCs w:val="20"/>
              </w:rPr>
            </w:pPr>
            <w:r>
              <w:rPr>
                <w:rFonts w:cs="Arial"/>
                <w:sz w:val="20"/>
                <w:szCs w:val="20"/>
              </w:rPr>
              <w:t>90.20</w:t>
            </w:r>
            <w:r w:rsidRPr="00DB31DC">
              <w:rPr>
                <w:rFonts w:cs="Arial"/>
                <w:sz w:val="20"/>
                <w:szCs w:val="20"/>
              </w:rPr>
              <w:t>% of parents with a child receiving special education services report that schools facilitated parent involvement as a means of improving services and results for children with disabilities.</w:t>
            </w:r>
          </w:p>
        </w:tc>
      </w:tr>
    </w:tbl>
    <w:p w14:paraId="6610D460" w14:textId="77777777" w:rsidR="00054D14" w:rsidRPr="00DB31DC" w:rsidRDefault="00C03B5E" w:rsidP="00054D14">
      <w:pPr>
        <w:pStyle w:val="Heading2"/>
      </w:pPr>
      <w:bookmarkStart w:id="57" w:name="_Toc162960889"/>
      <w:r w:rsidRPr="00DB31DC">
        <w:t>EI/ECSE Data Collection and Sampling Plan</w:t>
      </w:r>
      <w:bookmarkEnd w:id="57"/>
    </w:p>
    <w:p w14:paraId="2EB0638F" w14:textId="6B1F1623" w:rsidR="00C03B5E" w:rsidRPr="00DB31DC" w:rsidRDefault="00C03B5E" w:rsidP="0022168A">
      <w:pPr>
        <w:ind w:right="-90"/>
      </w:pPr>
      <w:r w:rsidRPr="00DB31DC">
        <w:t>In 2014-</w:t>
      </w:r>
      <w:r w:rsidR="0022168A">
        <w:t>2015</w:t>
      </w:r>
      <w:r w:rsidRPr="00DB31DC">
        <w:t xml:space="preserve">, a sampling plan was developed so that each </w:t>
      </w:r>
      <w:r w:rsidRPr="00DB31DC">
        <w:rPr>
          <w:spacing w:val="-1"/>
        </w:rPr>
        <w:t>EI/ECSE</w:t>
      </w:r>
      <w:r w:rsidRPr="00DB31DC">
        <w:rPr>
          <w:spacing w:val="37"/>
        </w:rPr>
        <w:t xml:space="preserve"> </w:t>
      </w:r>
      <w:r w:rsidRPr="00DB31DC">
        <w:rPr>
          <w:spacing w:val="-1"/>
        </w:rPr>
        <w:t>program</w:t>
      </w:r>
      <w:r w:rsidRPr="00DB31DC">
        <w:t xml:space="preserve"> </w:t>
      </w:r>
      <w:r w:rsidR="00663789" w:rsidRPr="00DB31DC">
        <w:t>is</w:t>
      </w:r>
      <w:r w:rsidRPr="00DB31DC">
        <w:t xml:space="preserve"> sampled every other year.</w:t>
      </w:r>
    </w:p>
    <w:p w14:paraId="3FE82204" w14:textId="77777777" w:rsidR="00C03B5E" w:rsidRPr="00DB31DC" w:rsidRDefault="00C03B5E" w:rsidP="00851768">
      <w:r w:rsidRPr="00DB31DC">
        <w:t>For the purposes of the family/parent survey, the December Special Education Child Count (SECC) is used to create a list of student ad</w:t>
      </w:r>
      <w:r w:rsidR="00851768" w:rsidRPr="00DB31DC">
        <w:t>dresses for the sampling frame.</w:t>
      </w:r>
    </w:p>
    <w:p w14:paraId="476DCEB7" w14:textId="77777777" w:rsidR="00C03B5E" w:rsidRPr="00DB31DC" w:rsidRDefault="00C03B5E" w:rsidP="00851768">
      <w:r w:rsidRPr="00DB31DC">
        <w:t>The contractor administering the family/parent survey mails a survey—along with a self-addressed, stamped return envelope—to each selected parent. Parents are also given the option to go online and complete the survey electronically. The contractor then analyzes data from the completed surveys and produces statistical reports showing the overall results for the state and each district, as well as showing the extent to which the population serve</w:t>
      </w:r>
      <w:r w:rsidR="00054D14" w:rsidRPr="00DB31DC">
        <w:t>d is represented by the sample.</w:t>
      </w:r>
    </w:p>
    <w:p w14:paraId="5AA02576" w14:textId="77777777" w:rsidR="00C03B5E" w:rsidRPr="00DB31DC" w:rsidRDefault="00C03B5E" w:rsidP="00851768">
      <w:r w:rsidRPr="00DB31DC">
        <w:rPr>
          <w:spacing w:val="-1"/>
        </w:rPr>
        <w:t>This plan</w:t>
      </w:r>
      <w:r w:rsidRPr="00DB31DC">
        <w:rPr>
          <w:spacing w:val="-5"/>
        </w:rPr>
        <w:t xml:space="preserve"> </w:t>
      </w:r>
      <w:r w:rsidRPr="00DB31DC">
        <w:rPr>
          <w:spacing w:val="-1"/>
        </w:rPr>
        <w:t>allows</w:t>
      </w:r>
      <w:r w:rsidRPr="00DB31DC">
        <w:rPr>
          <w:spacing w:val="-3"/>
        </w:rPr>
        <w:t xml:space="preserve"> </w:t>
      </w:r>
      <w:r w:rsidRPr="00DB31DC">
        <w:t>for</w:t>
      </w:r>
      <w:r w:rsidRPr="00DB31DC">
        <w:rPr>
          <w:spacing w:val="-5"/>
        </w:rPr>
        <w:t xml:space="preserve"> </w:t>
      </w:r>
      <w:r w:rsidRPr="00DB31DC">
        <w:rPr>
          <w:spacing w:val="-1"/>
        </w:rPr>
        <w:t>each</w:t>
      </w:r>
      <w:r w:rsidRPr="00DB31DC">
        <w:rPr>
          <w:spacing w:val="-5"/>
        </w:rPr>
        <w:t xml:space="preserve"> county</w:t>
      </w:r>
      <w:r w:rsidRPr="00DB31DC">
        <w:rPr>
          <w:spacing w:val="-3"/>
        </w:rPr>
        <w:t xml:space="preserve"> </w:t>
      </w:r>
      <w:r w:rsidRPr="00DB31DC">
        <w:rPr>
          <w:spacing w:val="-1"/>
        </w:rPr>
        <w:t>to</w:t>
      </w:r>
      <w:r w:rsidRPr="00DB31DC">
        <w:rPr>
          <w:spacing w:val="-3"/>
        </w:rPr>
        <w:t xml:space="preserve"> </w:t>
      </w:r>
      <w:r w:rsidRPr="00DB31DC">
        <w:rPr>
          <w:spacing w:val="-1"/>
        </w:rPr>
        <w:t>receive</w:t>
      </w:r>
      <w:r w:rsidRPr="00DB31DC">
        <w:rPr>
          <w:spacing w:val="-5"/>
        </w:rPr>
        <w:t xml:space="preserve"> </w:t>
      </w:r>
      <w:r w:rsidRPr="00DB31DC">
        <w:rPr>
          <w:spacing w:val="-1"/>
        </w:rPr>
        <w:t>results</w:t>
      </w:r>
      <w:r w:rsidRPr="00DB31DC">
        <w:rPr>
          <w:spacing w:val="-4"/>
        </w:rPr>
        <w:t xml:space="preserve"> </w:t>
      </w:r>
      <w:r w:rsidRPr="00DB31DC">
        <w:rPr>
          <w:spacing w:val="-1"/>
        </w:rPr>
        <w:t>in</w:t>
      </w:r>
      <w:r w:rsidRPr="00DB31DC">
        <w:rPr>
          <w:spacing w:val="-3"/>
        </w:rPr>
        <w:t xml:space="preserve"> </w:t>
      </w:r>
      <w:r w:rsidRPr="00DB31DC">
        <w:t>a</w:t>
      </w:r>
      <w:r w:rsidRPr="00DB31DC">
        <w:rPr>
          <w:spacing w:val="-5"/>
        </w:rPr>
        <w:t xml:space="preserve"> </w:t>
      </w:r>
      <w:r w:rsidRPr="00DB31DC">
        <w:rPr>
          <w:spacing w:val="-1"/>
        </w:rPr>
        <w:t>timely</w:t>
      </w:r>
      <w:r w:rsidRPr="00DB31DC">
        <w:rPr>
          <w:spacing w:val="-3"/>
        </w:rPr>
        <w:t xml:space="preserve"> </w:t>
      </w:r>
      <w:r w:rsidRPr="00DB31DC">
        <w:rPr>
          <w:spacing w:val="-1"/>
        </w:rPr>
        <w:t>manner</w:t>
      </w:r>
      <w:r w:rsidRPr="00DB31DC">
        <w:rPr>
          <w:spacing w:val="-4"/>
        </w:rPr>
        <w:t xml:space="preserve"> </w:t>
      </w:r>
      <w:r w:rsidRPr="00DB31DC">
        <w:rPr>
          <w:spacing w:val="-1"/>
        </w:rPr>
        <w:t>and</w:t>
      </w:r>
      <w:r w:rsidRPr="00DB31DC">
        <w:rPr>
          <w:spacing w:val="-4"/>
        </w:rPr>
        <w:t xml:space="preserve"> </w:t>
      </w:r>
      <w:r w:rsidRPr="00DB31DC">
        <w:rPr>
          <w:spacing w:val="-1"/>
        </w:rPr>
        <w:t>better determine</w:t>
      </w:r>
      <w:r w:rsidRPr="00DB31DC">
        <w:rPr>
          <w:spacing w:val="-7"/>
        </w:rPr>
        <w:t xml:space="preserve"> </w:t>
      </w:r>
      <w:r w:rsidRPr="00DB31DC">
        <w:t>if their</w:t>
      </w:r>
      <w:r w:rsidRPr="00DB31DC">
        <w:rPr>
          <w:spacing w:val="-8"/>
        </w:rPr>
        <w:t xml:space="preserve"> </w:t>
      </w:r>
      <w:r w:rsidRPr="00DB31DC">
        <w:rPr>
          <w:spacing w:val="-1"/>
        </w:rPr>
        <w:t>improvement</w:t>
      </w:r>
      <w:r w:rsidRPr="00DB31DC">
        <w:rPr>
          <w:spacing w:val="-8"/>
        </w:rPr>
        <w:t xml:space="preserve"> </w:t>
      </w:r>
      <w:r w:rsidRPr="00DB31DC">
        <w:rPr>
          <w:spacing w:val="-1"/>
        </w:rPr>
        <w:t>activities</w:t>
      </w:r>
      <w:r w:rsidRPr="00DB31DC">
        <w:rPr>
          <w:spacing w:val="-6"/>
        </w:rPr>
        <w:t xml:space="preserve"> </w:t>
      </w:r>
      <w:r w:rsidRPr="00DB31DC">
        <w:t>are</w:t>
      </w:r>
      <w:r w:rsidRPr="00DB31DC">
        <w:rPr>
          <w:spacing w:val="-7"/>
        </w:rPr>
        <w:t xml:space="preserve"> </w:t>
      </w:r>
      <w:r w:rsidRPr="00DB31DC">
        <w:rPr>
          <w:spacing w:val="-1"/>
        </w:rPr>
        <w:t>impacting</w:t>
      </w:r>
      <w:r w:rsidRPr="00DB31DC">
        <w:rPr>
          <w:spacing w:val="-8"/>
        </w:rPr>
        <w:t xml:space="preserve"> family engagement</w:t>
      </w:r>
      <w:r w:rsidRPr="00DB31DC">
        <w:t>. It</w:t>
      </w:r>
      <w:r w:rsidRPr="00DB31DC">
        <w:rPr>
          <w:spacing w:val="-8"/>
        </w:rPr>
        <w:t xml:space="preserve"> </w:t>
      </w:r>
      <w:r w:rsidRPr="00DB31DC">
        <w:rPr>
          <w:spacing w:val="-1"/>
        </w:rPr>
        <w:t>also ensures</w:t>
      </w:r>
      <w:r w:rsidRPr="00DB31DC">
        <w:rPr>
          <w:spacing w:val="-5"/>
        </w:rPr>
        <w:t xml:space="preserve"> </w:t>
      </w:r>
      <w:r w:rsidRPr="00DB31DC">
        <w:rPr>
          <w:spacing w:val="-1"/>
        </w:rPr>
        <w:t>the</w:t>
      </w:r>
      <w:r w:rsidRPr="00DB31DC">
        <w:rPr>
          <w:spacing w:val="-6"/>
        </w:rPr>
        <w:t xml:space="preserve"> </w:t>
      </w:r>
      <w:r w:rsidRPr="00DB31DC">
        <w:rPr>
          <w:spacing w:val="-1"/>
        </w:rPr>
        <w:t>state</w:t>
      </w:r>
      <w:r w:rsidRPr="00DB31DC">
        <w:rPr>
          <w:spacing w:val="-5"/>
        </w:rPr>
        <w:t xml:space="preserve"> </w:t>
      </w:r>
      <w:r w:rsidRPr="00DB31DC">
        <w:rPr>
          <w:spacing w:val="-1"/>
        </w:rPr>
        <w:t>results</w:t>
      </w:r>
      <w:r w:rsidRPr="00DB31DC">
        <w:rPr>
          <w:spacing w:val="-5"/>
        </w:rPr>
        <w:t xml:space="preserve"> </w:t>
      </w:r>
      <w:r w:rsidRPr="00DB31DC">
        <w:t>are</w:t>
      </w:r>
      <w:r w:rsidRPr="00DB31DC">
        <w:rPr>
          <w:spacing w:val="-5"/>
        </w:rPr>
        <w:t xml:space="preserve"> </w:t>
      </w:r>
      <w:r w:rsidRPr="00DB31DC">
        <w:rPr>
          <w:spacing w:val="-1"/>
        </w:rPr>
        <w:t>representative</w:t>
      </w:r>
      <w:r w:rsidRPr="00DB31DC">
        <w:rPr>
          <w:spacing w:val="-5"/>
        </w:rPr>
        <w:t xml:space="preserve"> </w:t>
      </w:r>
      <w:r w:rsidRPr="00DB31DC">
        <w:t>of</w:t>
      </w:r>
      <w:r w:rsidRPr="00DB31DC">
        <w:rPr>
          <w:spacing w:val="-5"/>
        </w:rPr>
        <w:t xml:space="preserve"> </w:t>
      </w:r>
      <w:r w:rsidRPr="00DB31DC">
        <w:rPr>
          <w:spacing w:val="-1"/>
        </w:rPr>
        <w:t>the</w:t>
      </w:r>
      <w:r w:rsidRPr="00DB31DC">
        <w:rPr>
          <w:spacing w:val="-5"/>
        </w:rPr>
        <w:t xml:space="preserve"> </w:t>
      </w:r>
      <w:r w:rsidRPr="00DB31DC">
        <w:t>state</w:t>
      </w:r>
      <w:r w:rsidRPr="00DB31DC">
        <w:rPr>
          <w:spacing w:val="-5"/>
        </w:rPr>
        <w:t xml:space="preserve"> </w:t>
      </w:r>
      <w:r w:rsidRPr="00DB31DC">
        <w:t>as</w:t>
      </w:r>
      <w:r w:rsidRPr="00DB31DC">
        <w:rPr>
          <w:spacing w:val="-5"/>
        </w:rPr>
        <w:t xml:space="preserve"> </w:t>
      </w:r>
      <w:r w:rsidRPr="00DB31DC">
        <w:t>a</w:t>
      </w:r>
      <w:r w:rsidRPr="00DB31DC">
        <w:rPr>
          <w:spacing w:val="-5"/>
        </w:rPr>
        <w:t xml:space="preserve"> </w:t>
      </w:r>
      <w:r w:rsidRPr="00DB31DC">
        <w:rPr>
          <w:spacing w:val="-1"/>
        </w:rPr>
        <w:t>whole.</w:t>
      </w:r>
      <w:r w:rsidRPr="00DB31DC">
        <w:t xml:space="preserve"> </w:t>
      </w:r>
      <w:r w:rsidRPr="00DB31DC">
        <w:rPr>
          <w:spacing w:val="-1"/>
        </w:rPr>
        <w:t>No county in Oregon has an enrollment of more than 50,000 students.</w:t>
      </w:r>
    </w:p>
    <w:p w14:paraId="4CC9F7AF" w14:textId="77777777" w:rsidR="00C03B5E" w:rsidRPr="00DB31DC" w:rsidRDefault="00C03B5E" w:rsidP="000F488D">
      <w:pPr>
        <w:rPr>
          <w:b/>
        </w:rPr>
      </w:pPr>
      <w:r w:rsidRPr="00DB31DC">
        <w:t>A representative group of counties was chosen for each of the two survey years. When assigning counties to the survey year, counties were stratified by special education enrollment, race/ethnicity demographics, and socioeconomic level. Counties were then randomly assigned to one of the two survey years.</w:t>
      </w:r>
    </w:p>
    <w:p w14:paraId="7B2FC9EA" w14:textId="7362B246" w:rsidR="0050251B" w:rsidRPr="00DB31DC" w:rsidRDefault="00C03B5E" w:rsidP="000F488D">
      <w:pPr>
        <w:rPr>
          <w:b/>
        </w:rPr>
      </w:pPr>
      <w:r w:rsidRPr="00DB31DC">
        <w:t>Each year, a sample of approximately 1,300 parents will be chosen. This large sample and the resulting response rate will allow for a very small margin of error at the state level. For</w:t>
      </w:r>
      <w:r w:rsidRPr="00DB31DC">
        <w:rPr>
          <w:spacing w:val="-7"/>
        </w:rPr>
        <w:t xml:space="preserve"> </w:t>
      </w:r>
      <w:r w:rsidRPr="00DB31DC">
        <w:t>each</w:t>
      </w:r>
      <w:r w:rsidRPr="00DB31DC">
        <w:rPr>
          <w:spacing w:val="-5"/>
        </w:rPr>
        <w:t xml:space="preserve"> </w:t>
      </w:r>
      <w:r w:rsidRPr="00DB31DC">
        <w:t>county,</w:t>
      </w:r>
      <w:r w:rsidRPr="00DB31DC">
        <w:rPr>
          <w:spacing w:val="-4"/>
        </w:rPr>
        <w:t xml:space="preserve"> </w:t>
      </w:r>
      <w:r w:rsidRPr="00DB31DC">
        <w:t>a</w:t>
      </w:r>
      <w:r w:rsidRPr="00DB31DC">
        <w:rPr>
          <w:spacing w:val="-6"/>
        </w:rPr>
        <w:t xml:space="preserve"> </w:t>
      </w:r>
      <w:r w:rsidRPr="00DB31DC">
        <w:t>stratified,</w:t>
      </w:r>
      <w:r w:rsidRPr="00DB31DC">
        <w:rPr>
          <w:spacing w:val="-6"/>
        </w:rPr>
        <w:t xml:space="preserve"> </w:t>
      </w:r>
      <w:r w:rsidRPr="00DB31DC">
        <w:t>representative</w:t>
      </w:r>
      <w:r w:rsidRPr="00DB31DC">
        <w:rPr>
          <w:spacing w:val="-6"/>
        </w:rPr>
        <w:t xml:space="preserve"> </w:t>
      </w:r>
      <w:r w:rsidRPr="00DB31DC">
        <w:t>group</w:t>
      </w:r>
      <w:r w:rsidRPr="00DB31DC">
        <w:rPr>
          <w:spacing w:val="-6"/>
        </w:rPr>
        <w:t xml:space="preserve"> </w:t>
      </w:r>
      <w:r w:rsidRPr="00DB31DC">
        <w:t>of</w:t>
      </w:r>
      <w:r w:rsidRPr="00DB31DC">
        <w:rPr>
          <w:spacing w:val="-6"/>
        </w:rPr>
        <w:t xml:space="preserve"> </w:t>
      </w:r>
      <w:r w:rsidRPr="00DB31DC">
        <w:t>parents</w:t>
      </w:r>
      <w:r w:rsidRPr="00DB31DC">
        <w:rPr>
          <w:spacing w:val="-6"/>
        </w:rPr>
        <w:t xml:space="preserve"> </w:t>
      </w:r>
      <w:r w:rsidRPr="00DB31DC">
        <w:t>will</w:t>
      </w:r>
      <w:r w:rsidRPr="00DB31DC">
        <w:rPr>
          <w:spacing w:val="-5"/>
        </w:rPr>
        <w:t xml:space="preserve"> </w:t>
      </w:r>
      <w:r w:rsidRPr="00DB31DC">
        <w:t>be</w:t>
      </w:r>
      <w:r w:rsidRPr="00DB31DC">
        <w:rPr>
          <w:spacing w:val="-4"/>
        </w:rPr>
        <w:t xml:space="preserve"> </w:t>
      </w:r>
      <w:r w:rsidRPr="00DB31DC">
        <w:t>selected</w:t>
      </w:r>
      <w:r w:rsidRPr="00DB31DC">
        <w:rPr>
          <w:spacing w:val="-6"/>
        </w:rPr>
        <w:t xml:space="preserve"> </w:t>
      </w:r>
      <w:r w:rsidRPr="00DB31DC">
        <w:t>to</w:t>
      </w:r>
      <w:r w:rsidRPr="00DB31DC">
        <w:rPr>
          <w:spacing w:val="-5"/>
        </w:rPr>
        <w:t xml:space="preserve"> </w:t>
      </w:r>
      <w:r w:rsidRPr="00DB31DC">
        <w:t>receive</w:t>
      </w:r>
      <w:r w:rsidRPr="00DB31DC">
        <w:rPr>
          <w:spacing w:val="-5"/>
        </w:rPr>
        <w:t xml:space="preserve"> </w:t>
      </w:r>
      <w:r w:rsidRPr="00DB31DC">
        <w:t>the</w:t>
      </w:r>
      <w:r w:rsidRPr="00DB31DC">
        <w:rPr>
          <w:spacing w:val="-5"/>
        </w:rPr>
        <w:t xml:space="preserve"> family</w:t>
      </w:r>
      <w:r w:rsidRPr="00DB31DC">
        <w:rPr>
          <w:spacing w:val="-6"/>
        </w:rPr>
        <w:t xml:space="preserve"> </w:t>
      </w:r>
      <w:r w:rsidRPr="00DB31DC">
        <w:t>survey. The</w:t>
      </w:r>
      <w:r w:rsidRPr="00DB31DC">
        <w:rPr>
          <w:spacing w:val="-5"/>
        </w:rPr>
        <w:t xml:space="preserve"> </w:t>
      </w:r>
      <w:r w:rsidRPr="00DB31DC">
        <w:t>number</w:t>
      </w:r>
      <w:r w:rsidRPr="00DB31DC">
        <w:rPr>
          <w:spacing w:val="-5"/>
        </w:rPr>
        <w:t xml:space="preserve"> </w:t>
      </w:r>
      <w:r w:rsidRPr="00DB31DC">
        <w:t>of</w:t>
      </w:r>
      <w:r w:rsidRPr="00DB31DC">
        <w:rPr>
          <w:spacing w:val="-6"/>
        </w:rPr>
        <w:t xml:space="preserve"> </w:t>
      </w:r>
      <w:r w:rsidRPr="00DB31DC">
        <w:t>parents</w:t>
      </w:r>
      <w:r w:rsidRPr="00DB31DC">
        <w:rPr>
          <w:spacing w:val="-4"/>
        </w:rPr>
        <w:t xml:space="preserve"> </w:t>
      </w:r>
      <w:r w:rsidRPr="00DB31DC">
        <w:t>chosen</w:t>
      </w:r>
      <w:r w:rsidRPr="00DB31DC">
        <w:rPr>
          <w:spacing w:val="-5"/>
        </w:rPr>
        <w:t xml:space="preserve"> </w:t>
      </w:r>
      <w:r w:rsidRPr="00DB31DC">
        <w:t>depends</w:t>
      </w:r>
      <w:r w:rsidRPr="00DB31DC">
        <w:rPr>
          <w:spacing w:val="-6"/>
        </w:rPr>
        <w:t xml:space="preserve"> </w:t>
      </w:r>
      <w:r w:rsidRPr="00DB31DC">
        <w:t>on</w:t>
      </w:r>
      <w:r w:rsidRPr="00DB31DC">
        <w:rPr>
          <w:spacing w:val="-5"/>
        </w:rPr>
        <w:t xml:space="preserve"> </w:t>
      </w:r>
      <w:r w:rsidRPr="00DB31DC">
        <w:t>the</w:t>
      </w:r>
      <w:r w:rsidRPr="00DB31DC">
        <w:rPr>
          <w:spacing w:val="-3"/>
        </w:rPr>
        <w:t xml:space="preserve"> </w:t>
      </w:r>
      <w:r w:rsidRPr="00DB31DC">
        <w:t>number</w:t>
      </w:r>
      <w:r w:rsidRPr="00DB31DC">
        <w:rPr>
          <w:spacing w:val="-5"/>
        </w:rPr>
        <w:t xml:space="preserve"> </w:t>
      </w:r>
      <w:r w:rsidRPr="00DB31DC">
        <w:t>of</w:t>
      </w:r>
      <w:r w:rsidRPr="00DB31DC">
        <w:rPr>
          <w:spacing w:val="-6"/>
        </w:rPr>
        <w:t xml:space="preserve"> </w:t>
      </w:r>
      <w:r w:rsidRPr="00DB31DC">
        <w:t>Part C children in</w:t>
      </w:r>
      <w:r w:rsidRPr="00DB31DC">
        <w:rPr>
          <w:spacing w:val="-5"/>
        </w:rPr>
        <w:t xml:space="preserve"> </w:t>
      </w:r>
      <w:r w:rsidRPr="00DB31DC">
        <w:t>the</w:t>
      </w:r>
      <w:r w:rsidRPr="00DB31DC">
        <w:rPr>
          <w:spacing w:val="-6"/>
        </w:rPr>
        <w:t xml:space="preserve"> </w:t>
      </w:r>
      <w:r w:rsidRPr="00DB31DC">
        <w:t>county,</w:t>
      </w:r>
      <w:r w:rsidRPr="00DB31DC">
        <w:rPr>
          <w:spacing w:val="-5"/>
        </w:rPr>
        <w:t xml:space="preserve"> </w:t>
      </w:r>
      <w:r w:rsidRPr="00DB31DC">
        <w:t>as indicated</w:t>
      </w:r>
      <w:r w:rsidRPr="00DB31DC">
        <w:rPr>
          <w:spacing w:val="-6"/>
        </w:rPr>
        <w:t xml:space="preserve"> </w:t>
      </w:r>
      <w:r w:rsidRPr="00DB31DC">
        <w:t>in</w:t>
      </w:r>
      <w:r w:rsidRPr="00DB31DC">
        <w:rPr>
          <w:spacing w:val="-5"/>
        </w:rPr>
        <w:t xml:space="preserve"> </w:t>
      </w:r>
      <w:r w:rsidRPr="00DB31DC">
        <w:t>the</w:t>
      </w:r>
      <w:r w:rsidRPr="00DB31DC">
        <w:rPr>
          <w:spacing w:val="-6"/>
        </w:rPr>
        <w:t xml:space="preserve"> </w:t>
      </w:r>
      <w:r w:rsidRPr="00DB31DC">
        <w:t>table</w:t>
      </w:r>
      <w:r w:rsidRPr="00DB31DC">
        <w:rPr>
          <w:spacing w:val="-5"/>
        </w:rPr>
        <w:t xml:space="preserve"> </w:t>
      </w:r>
      <w:r w:rsidRPr="00DB31DC">
        <w:t>below. The</w:t>
      </w:r>
      <w:r w:rsidRPr="00DB31DC">
        <w:rPr>
          <w:spacing w:val="-5"/>
        </w:rPr>
        <w:t xml:space="preserve"> </w:t>
      </w:r>
      <w:r w:rsidRPr="00DB31DC">
        <w:t>sample</w:t>
      </w:r>
      <w:r w:rsidRPr="00DB31DC">
        <w:rPr>
          <w:spacing w:val="-6"/>
        </w:rPr>
        <w:t xml:space="preserve"> </w:t>
      </w:r>
      <w:r w:rsidRPr="00DB31DC">
        <w:t>sizes</w:t>
      </w:r>
      <w:r w:rsidRPr="00DB31DC">
        <w:rPr>
          <w:spacing w:val="-6"/>
        </w:rPr>
        <w:t xml:space="preserve"> </w:t>
      </w:r>
      <w:r w:rsidRPr="00DB31DC">
        <w:t>selected</w:t>
      </w:r>
      <w:r w:rsidRPr="00DB31DC">
        <w:rPr>
          <w:spacing w:val="-6"/>
        </w:rPr>
        <w:t xml:space="preserve"> </w:t>
      </w:r>
      <w:r w:rsidRPr="00DB31DC">
        <w:t>ensure</w:t>
      </w:r>
      <w:r w:rsidRPr="00DB31DC">
        <w:rPr>
          <w:spacing w:val="-6"/>
        </w:rPr>
        <w:t xml:space="preserve"> </w:t>
      </w:r>
      <w:r w:rsidRPr="00DB31DC">
        <w:t>roughly</w:t>
      </w:r>
      <w:r w:rsidRPr="00DB31DC">
        <w:rPr>
          <w:spacing w:val="-5"/>
        </w:rPr>
        <w:t xml:space="preserve"> </w:t>
      </w:r>
      <w:r w:rsidRPr="00DB31DC">
        <w:t>similar</w:t>
      </w:r>
      <w:r w:rsidRPr="00DB31DC">
        <w:rPr>
          <w:spacing w:val="-6"/>
        </w:rPr>
        <w:t xml:space="preserve"> </w:t>
      </w:r>
      <w:r w:rsidRPr="00DB31DC">
        <w:t>margins</w:t>
      </w:r>
      <w:r w:rsidRPr="00DB31DC">
        <w:rPr>
          <w:spacing w:val="-6"/>
        </w:rPr>
        <w:t xml:space="preserve"> </w:t>
      </w:r>
      <w:r w:rsidRPr="00DB31DC">
        <w:t>of</w:t>
      </w:r>
      <w:r w:rsidRPr="00DB31DC">
        <w:rPr>
          <w:spacing w:val="-5"/>
        </w:rPr>
        <w:t xml:space="preserve"> </w:t>
      </w:r>
      <w:r w:rsidRPr="00DB31DC">
        <w:t>error</w:t>
      </w:r>
      <w:r w:rsidRPr="00DB31DC">
        <w:rPr>
          <w:spacing w:val="-5"/>
        </w:rPr>
        <w:t xml:space="preserve"> </w:t>
      </w:r>
      <w:r w:rsidRPr="00DB31DC">
        <w:t>across the</w:t>
      </w:r>
      <w:r w:rsidRPr="00DB31DC">
        <w:rPr>
          <w:spacing w:val="-8"/>
        </w:rPr>
        <w:t xml:space="preserve"> </w:t>
      </w:r>
      <w:r w:rsidRPr="00DB31DC">
        <w:t>different</w:t>
      </w:r>
      <w:r w:rsidRPr="00DB31DC">
        <w:rPr>
          <w:spacing w:val="-7"/>
        </w:rPr>
        <w:t xml:space="preserve"> </w:t>
      </w:r>
      <w:r w:rsidRPr="00DB31DC">
        <w:t>county</w:t>
      </w:r>
      <w:r w:rsidRPr="00DB31DC">
        <w:rPr>
          <w:spacing w:val="-7"/>
        </w:rPr>
        <w:t xml:space="preserve"> </w:t>
      </w:r>
      <w:r w:rsidRPr="00DB31DC">
        <w:t>sizes.</w:t>
      </w:r>
      <w:r w:rsidR="0050251B" w:rsidRPr="00DB31DC">
        <w:br w:type="page"/>
      </w:r>
    </w:p>
    <w:p w14:paraId="736211F0" w14:textId="77777777" w:rsidR="00C03B5E" w:rsidRPr="00DB31DC" w:rsidRDefault="00C03B5E" w:rsidP="00C03B5E">
      <w:pPr>
        <w:rPr>
          <w:rFonts w:cs="Arial"/>
          <w:b/>
        </w:rPr>
      </w:pPr>
      <w:r w:rsidRPr="00DB31DC">
        <w:rPr>
          <w:rFonts w:cs="Arial"/>
          <w:b/>
        </w:rPr>
        <w:lastRenderedPageBreak/>
        <w:t>EI (Part C)</w:t>
      </w:r>
    </w:p>
    <w:tbl>
      <w:tblPr>
        <w:tblW w:w="0" w:type="auto"/>
        <w:tblInd w:w="710" w:type="dxa"/>
        <w:tblCellMar>
          <w:left w:w="0" w:type="dxa"/>
          <w:right w:w="0" w:type="dxa"/>
        </w:tblCellMar>
        <w:tblLook w:val="04A0" w:firstRow="1" w:lastRow="0" w:firstColumn="1" w:lastColumn="0" w:noHBand="0" w:noVBand="1"/>
        <w:tblDescription w:val="Sample size of parents chosen to take the survey, based on the number of Part C children in the county."/>
      </w:tblPr>
      <w:tblGrid>
        <w:gridCol w:w="2430"/>
        <w:gridCol w:w="1530"/>
      </w:tblGrid>
      <w:tr w:rsidR="00C03B5E" w:rsidRPr="00DB31DC" w14:paraId="2F85B2C0" w14:textId="77777777" w:rsidTr="00B41712">
        <w:trPr>
          <w:tblHeader/>
        </w:trPr>
        <w:tc>
          <w:tcPr>
            <w:tcW w:w="2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570ED0" w14:textId="77777777" w:rsidR="00C03B5E" w:rsidRPr="00DB31DC" w:rsidRDefault="00C03B5E" w:rsidP="00B41712">
            <w:pPr>
              <w:spacing w:before="100" w:beforeAutospacing="1" w:after="100" w:afterAutospacing="1"/>
              <w:rPr>
                <w:rFonts w:cs="Arial"/>
              </w:rPr>
            </w:pPr>
            <w:r w:rsidRPr="00DB31DC">
              <w:rPr>
                <w:rFonts w:cs="Arial"/>
                <w:b/>
                <w:bCs/>
              </w:rPr>
              <w:t>EI (Part C) Enrollment</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E00752" w14:textId="77777777" w:rsidR="00C03B5E" w:rsidRPr="00DB31DC" w:rsidRDefault="00C03B5E" w:rsidP="00C03B5E">
            <w:pPr>
              <w:spacing w:before="100" w:beforeAutospacing="1" w:after="100" w:afterAutospacing="1"/>
              <w:rPr>
                <w:rFonts w:cs="Arial"/>
              </w:rPr>
            </w:pPr>
            <w:r w:rsidRPr="00DB31DC">
              <w:rPr>
                <w:rFonts w:cs="Arial"/>
                <w:b/>
                <w:bCs/>
              </w:rPr>
              <w:t>Sample Size</w:t>
            </w:r>
          </w:p>
        </w:tc>
      </w:tr>
      <w:tr w:rsidR="00C03B5E" w:rsidRPr="00DB31DC" w14:paraId="40DC7BAE" w14:textId="77777777" w:rsidTr="00B41712">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7274133" w14:textId="77777777" w:rsidR="00C03B5E" w:rsidRPr="00DB31DC" w:rsidRDefault="00C03B5E" w:rsidP="00C03B5E">
            <w:pPr>
              <w:spacing w:before="100" w:beforeAutospacing="1" w:after="100" w:afterAutospacing="1"/>
              <w:rPr>
                <w:rFonts w:cs="Arial"/>
              </w:rPr>
            </w:pPr>
            <w:r w:rsidRPr="00DB31DC">
              <w:rPr>
                <w:rFonts w:cs="Arial"/>
              </w:rPr>
              <w:t>&lt;129</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7FD0602" w14:textId="77777777" w:rsidR="00C03B5E" w:rsidRPr="00DB31DC" w:rsidRDefault="00C03B5E" w:rsidP="00C03B5E">
            <w:pPr>
              <w:spacing w:before="100" w:beforeAutospacing="1" w:after="100" w:afterAutospacing="1"/>
              <w:jc w:val="right"/>
              <w:rPr>
                <w:rFonts w:cs="Arial"/>
              </w:rPr>
            </w:pPr>
            <w:r w:rsidRPr="00DB31DC">
              <w:rPr>
                <w:rFonts w:cs="Arial"/>
              </w:rPr>
              <w:t>All</w:t>
            </w:r>
          </w:p>
        </w:tc>
      </w:tr>
      <w:tr w:rsidR="00C03B5E" w:rsidRPr="00DB31DC" w14:paraId="63F11E2A" w14:textId="77777777" w:rsidTr="00B41712">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5818CEA" w14:textId="77777777" w:rsidR="00C03B5E" w:rsidRPr="00DB31DC" w:rsidRDefault="00C03B5E" w:rsidP="00C03B5E">
            <w:pPr>
              <w:spacing w:before="100" w:beforeAutospacing="1" w:after="100" w:afterAutospacing="1"/>
              <w:rPr>
                <w:rFonts w:cs="Arial"/>
              </w:rPr>
            </w:pPr>
            <w:r w:rsidRPr="00DB31DC">
              <w:rPr>
                <w:rFonts w:cs="Arial"/>
              </w:rPr>
              <w:t>130-169</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607CA85" w14:textId="77777777" w:rsidR="00C03B5E" w:rsidRPr="00DB31DC" w:rsidRDefault="00C03B5E" w:rsidP="00C03B5E">
            <w:pPr>
              <w:spacing w:before="100" w:beforeAutospacing="1" w:after="100" w:afterAutospacing="1"/>
              <w:jc w:val="right"/>
              <w:rPr>
                <w:rFonts w:cs="Arial"/>
              </w:rPr>
            </w:pPr>
            <w:r w:rsidRPr="00DB31DC">
              <w:rPr>
                <w:rFonts w:cs="Arial"/>
              </w:rPr>
              <w:t>110</w:t>
            </w:r>
          </w:p>
        </w:tc>
      </w:tr>
      <w:tr w:rsidR="00C03B5E" w:rsidRPr="00DB31DC" w14:paraId="42182DF0" w14:textId="77777777" w:rsidTr="00B41712">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41F26E5" w14:textId="77777777" w:rsidR="00C03B5E" w:rsidRPr="00DB31DC" w:rsidRDefault="00C03B5E" w:rsidP="00C03B5E">
            <w:pPr>
              <w:spacing w:before="100" w:beforeAutospacing="1" w:after="100" w:afterAutospacing="1"/>
              <w:rPr>
                <w:rFonts w:cs="Arial"/>
              </w:rPr>
            </w:pPr>
            <w:r w:rsidRPr="00DB31DC">
              <w:rPr>
                <w:rFonts w:cs="Arial"/>
              </w:rPr>
              <w:t>170-199</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A23FFC7" w14:textId="77777777" w:rsidR="00C03B5E" w:rsidRPr="00DB31DC" w:rsidRDefault="00C03B5E" w:rsidP="00C03B5E">
            <w:pPr>
              <w:spacing w:before="100" w:beforeAutospacing="1" w:after="100" w:afterAutospacing="1"/>
              <w:jc w:val="right"/>
              <w:rPr>
                <w:rFonts w:cs="Arial"/>
              </w:rPr>
            </w:pPr>
            <w:r w:rsidRPr="00DB31DC">
              <w:rPr>
                <w:rFonts w:cs="Arial"/>
              </w:rPr>
              <w:t>140</w:t>
            </w:r>
          </w:p>
        </w:tc>
      </w:tr>
      <w:tr w:rsidR="00C03B5E" w:rsidRPr="00DB31DC" w14:paraId="3A708D70" w14:textId="77777777" w:rsidTr="00B41712">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4A73651" w14:textId="77777777" w:rsidR="00C03B5E" w:rsidRPr="00DB31DC" w:rsidRDefault="00C03B5E" w:rsidP="00C03B5E">
            <w:pPr>
              <w:spacing w:before="100" w:beforeAutospacing="1" w:after="100" w:afterAutospacing="1"/>
              <w:rPr>
                <w:rFonts w:cs="Arial"/>
              </w:rPr>
            </w:pPr>
            <w:r w:rsidRPr="00DB31DC">
              <w:rPr>
                <w:rFonts w:cs="Arial"/>
              </w:rPr>
              <w:t>200-229</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DDB8B02" w14:textId="77777777" w:rsidR="00C03B5E" w:rsidRPr="00DB31DC" w:rsidRDefault="00C03B5E" w:rsidP="00C03B5E">
            <w:pPr>
              <w:spacing w:before="100" w:beforeAutospacing="1" w:after="100" w:afterAutospacing="1"/>
              <w:jc w:val="right"/>
              <w:rPr>
                <w:rFonts w:cs="Arial"/>
              </w:rPr>
            </w:pPr>
            <w:r w:rsidRPr="00DB31DC">
              <w:rPr>
                <w:rFonts w:cs="Arial"/>
              </w:rPr>
              <w:t>160</w:t>
            </w:r>
          </w:p>
        </w:tc>
      </w:tr>
      <w:tr w:rsidR="00C03B5E" w:rsidRPr="00DB31DC" w14:paraId="183FDE25" w14:textId="77777777" w:rsidTr="00B41712">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AEEE6FE" w14:textId="77777777" w:rsidR="00C03B5E" w:rsidRPr="00DB31DC" w:rsidRDefault="00C03B5E" w:rsidP="00C03B5E">
            <w:pPr>
              <w:spacing w:before="100" w:beforeAutospacing="1" w:after="100" w:afterAutospacing="1"/>
              <w:rPr>
                <w:rFonts w:cs="Arial"/>
              </w:rPr>
            </w:pPr>
            <w:r w:rsidRPr="00DB31DC">
              <w:rPr>
                <w:rFonts w:cs="Arial"/>
              </w:rPr>
              <w:t>230-249</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A2067EE" w14:textId="77777777" w:rsidR="00C03B5E" w:rsidRPr="00DB31DC" w:rsidRDefault="00C03B5E" w:rsidP="00C03B5E">
            <w:pPr>
              <w:spacing w:before="100" w:beforeAutospacing="1" w:after="100" w:afterAutospacing="1"/>
              <w:jc w:val="right"/>
              <w:rPr>
                <w:rFonts w:cs="Arial"/>
              </w:rPr>
            </w:pPr>
            <w:r w:rsidRPr="00DB31DC">
              <w:rPr>
                <w:rFonts w:cs="Arial"/>
              </w:rPr>
              <w:t>180</w:t>
            </w:r>
          </w:p>
        </w:tc>
      </w:tr>
      <w:tr w:rsidR="00C03B5E" w:rsidRPr="00DB31DC" w14:paraId="279451AC" w14:textId="77777777" w:rsidTr="00B41712">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539EC42" w14:textId="77777777" w:rsidR="00C03B5E" w:rsidRPr="00DB31DC" w:rsidRDefault="00C03B5E" w:rsidP="00C03B5E">
            <w:pPr>
              <w:spacing w:before="100" w:beforeAutospacing="1" w:after="100" w:afterAutospacing="1"/>
              <w:rPr>
                <w:rFonts w:cs="Arial"/>
              </w:rPr>
            </w:pPr>
            <w:r w:rsidRPr="00DB31DC">
              <w:rPr>
                <w:rFonts w:cs="Arial"/>
              </w:rPr>
              <w:t>250-299</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A29905E" w14:textId="77777777" w:rsidR="00C03B5E" w:rsidRPr="00DB31DC" w:rsidRDefault="00C03B5E" w:rsidP="00C03B5E">
            <w:pPr>
              <w:spacing w:before="100" w:beforeAutospacing="1" w:after="100" w:afterAutospacing="1"/>
              <w:jc w:val="right"/>
              <w:rPr>
                <w:rFonts w:cs="Arial"/>
              </w:rPr>
            </w:pPr>
            <w:r w:rsidRPr="00DB31DC">
              <w:rPr>
                <w:rFonts w:cs="Arial"/>
              </w:rPr>
              <w:t>200</w:t>
            </w:r>
          </w:p>
        </w:tc>
      </w:tr>
      <w:tr w:rsidR="00C03B5E" w:rsidRPr="00DB31DC" w14:paraId="00377D4A" w14:textId="77777777" w:rsidTr="00B41712">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00E0024" w14:textId="77777777" w:rsidR="00C03B5E" w:rsidRPr="00DB31DC" w:rsidRDefault="00C03B5E" w:rsidP="00C03B5E">
            <w:pPr>
              <w:spacing w:before="100" w:beforeAutospacing="1" w:after="100" w:afterAutospacing="1"/>
              <w:rPr>
                <w:rFonts w:cs="Arial"/>
              </w:rPr>
            </w:pPr>
            <w:r w:rsidRPr="00DB31DC">
              <w:rPr>
                <w:rFonts w:cs="Arial"/>
              </w:rPr>
              <w:t>300-499</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4281196" w14:textId="77777777" w:rsidR="00C03B5E" w:rsidRPr="00DB31DC" w:rsidRDefault="00C03B5E" w:rsidP="00C03B5E">
            <w:pPr>
              <w:spacing w:before="100" w:beforeAutospacing="1" w:after="100" w:afterAutospacing="1"/>
              <w:jc w:val="right"/>
              <w:rPr>
                <w:rFonts w:cs="Arial"/>
              </w:rPr>
            </w:pPr>
            <w:r w:rsidRPr="00DB31DC">
              <w:rPr>
                <w:rFonts w:cs="Arial"/>
              </w:rPr>
              <w:t>250</w:t>
            </w:r>
          </w:p>
        </w:tc>
      </w:tr>
      <w:tr w:rsidR="00C03B5E" w:rsidRPr="00DB31DC" w14:paraId="7D5295DF" w14:textId="77777777" w:rsidTr="00B41712">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BCE402B" w14:textId="77777777" w:rsidR="00C03B5E" w:rsidRPr="00DB31DC" w:rsidRDefault="00C03B5E" w:rsidP="00C03B5E">
            <w:pPr>
              <w:spacing w:before="100" w:beforeAutospacing="1" w:after="100" w:afterAutospacing="1"/>
              <w:rPr>
                <w:rFonts w:cs="Arial"/>
              </w:rPr>
            </w:pPr>
            <w:r w:rsidRPr="00DB31DC">
              <w:rPr>
                <w:rFonts w:cs="Arial"/>
              </w:rPr>
              <w:t>500-599</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280ABFB" w14:textId="77777777" w:rsidR="00C03B5E" w:rsidRPr="00DB31DC" w:rsidRDefault="00C03B5E" w:rsidP="00C03B5E">
            <w:pPr>
              <w:spacing w:before="100" w:beforeAutospacing="1" w:after="100" w:afterAutospacing="1"/>
              <w:jc w:val="right"/>
              <w:rPr>
                <w:rFonts w:cs="Arial"/>
              </w:rPr>
            </w:pPr>
            <w:r w:rsidRPr="00DB31DC">
              <w:rPr>
                <w:rFonts w:cs="Arial"/>
              </w:rPr>
              <w:t>300</w:t>
            </w:r>
          </w:p>
        </w:tc>
      </w:tr>
      <w:tr w:rsidR="00C03B5E" w:rsidRPr="00DB31DC" w14:paraId="36583950" w14:textId="77777777" w:rsidTr="00B41712">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44C761C" w14:textId="77777777" w:rsidR="00C03B5E" w:rsidRPr="00DB31DC" w:rsidRDefault="00C03B5E" w:rsidP="00C03B5E">
            <w:pPr>
              <w:spacing w:before="100" w:beforeAutospacing="1" w:after="100" w:afterAutospacing="1"/>
              <w:rPr>
                <w:rFonts w:cs="Arial"/>
              </w:rPr>
            </w:pPr>
            <w:r w:rsidRPr="00DB31DC">
              <w:rPr>
                <w:rFonts w:cs="Arial"/>
              </w:rPr>
              <w:t>600-899</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45BF1CD" w14:textId="77777777" w:rsidR="00C03B5E" w:rsidRPr="00DB31DC" w:rsidRDefault="00C03B5E" w:rsidP="00C03B5E">
            <w:pPr>
              <w:spacing w:before="100" w:beforeAutospacing="1" w:after="100" w:afterAutospacing="1"/>
              <w:jc w:val="right"/>
              <w:rPr>
                <w:rFonts w:cs="Arial"/>
              </w:rPr>
            </w:pPr>
            <w:r w:rsidRPr="00DB31DC">
              <w:rPr>
                <w:rFonts w:cs="Arial"/>
              </w:rPr>
              <w:t>400</w:t>
            </w:r>
          </w:p>
        </w:tc>
      </w:tr>
      <w:tr w:rsidR="00C03B5E" w:rsidRPr="00DB31DC" w14:paraId="45BD0E86" w14:textId="77777777" w:rsidTr="00B41712">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19B84DB" w14:textId="77777777" w:rsidR="00C03B5E" w:rsidRPr="00DB31DC" w:rsidRDefault="00C03B5E" w:rsidP="00C03B5E">
            <w:pPr>
              <w:spacing w:before="100" w:beforeAutospacing="1" w:after="100" w:afterAutospacing="1"/>
              <w:rPr>
                <w:rFonts w:cs="Arial"/>
              </w:rPr>
            </w:pPr>
            <w:r w:rsidRPr="00DB31DC">
              <w:rPr>
                <w:rFonts w:cs="Arial"/>
              </w:rPr>
              <w:t>900-999</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644BABE" w14:textId="77777777" w:rsidR="00C03B5E" w:rsidRPr="00DB31DC" w:rsidRDefault="00C03B5E" w:rsidP="00C03B5E">
            <w:pPr>
              <w:spacing w:before="100" w:beforeAutospacing="1" w:after="100" w:afterAutospacing="1"/>
              <w:jc w:val="right"/>
              <w:rPr>
                <w:rFonts w:cs="Arial"/>
              </w:rPr>
            </w:pPr>
            <w:r w:rsidRPr="00DB31DC">
              <w:rPr>
                <w:rFonts w:cs="Arial"/>
              </w:rPr>
              <w:t>500</w:t>
            </w:r>
          </w:p>
        </w:tc>
      </w:tr>
      <w:tr w:rsidR="00C03B5E" w:rsidRPr="00DB31DC" w14:paraId="5BD5F68C" w14:textId="77777777" w:rsidTr="00B41712">
        <w:tc>
          <w:tcPr>
            <w:tcW w:w="2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0E2FC22" w14:textId="77777777" w:rsidR="00C03B5E" w:rsidRPr="00DB31DC" w:rsidRDefault="00C03B5E" w:rsidP="00C03B5E">
            <w:pPr>
              <w:spacing w:before="100" w:beforeAutospacing="1" w:after="100" w:afterAutospacing="1"/>
              <w:rPr>
                <w:rFonts w:cs="Arial"/>
              </w:rPr>
            </w:pPr>
            <w:r w:rsidRPr="00DB31DC">
              <w:rPr>
                <w:rFonts w:cs="Arial"/>
              </w:rPr>
              <w:t>1,000+</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EEF427A" w14:textId="77777777" w:rsidR="00C03B5E" w:rsidRPr="00DB31DC" w:rsidRDefault="00C03B5E" w:rsidP="00C03B5E">
            <w:pPr>
              <w:spacing w:before="100" w:beforeAutospacing="1" w:after="100" w:afterAutospacing="1"/>
              <w:jc w:val="right"/>
              <w:rPr>
                <w:rFonts w:cs="Arial"/>
              </w:rPr>
            </w:pPr>
            <w:r w:rsidRPr="00DB31DC">
              <w:rPr>
                <w:rFonts w:cs="Arial"/>
              </w:rPr>
              <w:t>600</w:t>
            </w:r>
          </w:p>
        </w:tc>
      </w:tr>
    </w:tbl>
    <w:p w14:paraId="3A602EFD" w14:textId="77777777" w:rsidR="00C03B5E" w:rsidRPr="00DB31DC" w:rsidRDefault="00C03B5E" w:rsidP="00C03B5E">
      <w:pPr>
        <w:spacing w:before="100" w:beforeAutospacing="1" w:after="100" w:afterAutospacing="1"/>
        <w:rPr>
          <w:rFonts w:cs="Arial"/>
        </w:rPr>
      </w:pPr>
      <w:r w:rsidRPr="00DB31DC">
        <w:rPr>
          <w:rFonts w:cs="Arial"/>
        </w:rPr>
        <w:t>For those counties with more than 130 EI (Part C) children, and thus for which a sample was chosen, the population was stratified by program, age, race/ethnicity, and gender in order to ensure representativeness of the sample.</w:t>
      </w:r>
    </w:p>
    <w:p w14:paraId="16F78511" w14:textId="39CCD350" w:rsidR="00C03B5E" w:rsidRPr="00DB31DC" w:rsidRDefault="00C03B5E" w:rsidP="00851768">
      <w:pPr>
        <w:spacing w:after="120"/>
        <w:rPr>
          <w:rFonts w:cs="Arial"/>
        </w:rPr>
      </w:pPr>
      <w:r w:rsidRPr="00DB31DC">
        <w:rPr>
          <w:rFonts w:cs="Arial"/>
        </w:rPr>
        <w:t>When calculating the state-level results, responses will be weighted by the EI (Part C) population size (e.g., a county that has four times the number of EI (Part C) children as another county will receive four times the weight when co</w:t>
      </w:r>
      <w:r w:rsidR="00851768" w:rsidRPr="00DB31DC">
        <w:rPr>
          <w:rFonts w:cs="Arial"/>
        </w:rPr>
        <w:t>mputing overall state results).</w:t>
      </w:r>
    </w:p>
    <w:p w14:paraId="30B898E5" w14:textId="77777777" w:rsidR="00C03B5E" w:rsidRPr="00DB31DC" w:rsidRDefault="00C03B5E" w:rsidP="00851768">
      <w:pPr>
        <w:pStyle w:val="Heading2"/>
      </w:pPr>
      <w:bookmarkStart w:id="58" w:name="_Toc162960890"/>
      <w:r w:rsidRPr="00DB31DC">
        <w:t>Survey</w:t>
      </w:r>
      <w:bookmarkEnd w:id="58"/>
    </w:p>
    <w:p w14:paraId="34CE5A1D" w14:textId="77777777" w:rsidR="00C03B5E" w:rsidRPr="00DB31DC" w:rsidRDefault="00C03B5E" w:rsidP="00C03B5E">
      <w:pPr>
        <w:rPr>
          <w:rFonts w:cs="Arial"/>
          <w:strike/>
        </w:rPr>
      </w:pPr>
      <w:r w:rsidRPr="00DB31DC">
        <w:t>The Oregon EI (Part C) Survey and the Oregon ECSE (Part B 619) Survey were developed by a group of stakeholders in January 2015. One survey was developed for both EI (Part C) and ECSE (Part B 619). This survey measures the extent to which the program facilitated parent involvement as a means of improving services and results for students with disabilities. It also measures each of the three EI (Part C) sub-indicators: the extent to which early intervention services have helped families know their rights, communicate their child’s needs, and help their child develop and learn. This survey has 12 items.</w:t>
      </w:r>
    </w:p>
    <w:p w14:paraId="7339FD2A" w14:textId="77777777" w:rsidR="00C03B5E" w:rsidRPr="00DB31DC" w:rsidRDefault="00C03B5E" w:rsidP="00874A23">
      <w:pPr>
        <w:pStyle w:val="Heading2"/>
      </w:pPr>
      <w:bookmarkStart w:id="59" w:name="_Toc162960891"/>
      <w:r w:rsidRPr="00DB31DC">
        <w:t>Calculation Details</w:t>
      </w:r>
      <w:bookmarkEnd w:id="59"/>
    </w:p>
    <w:p w14:paraId="12B222C8" w14:textId="77777777" w:rsidR="00C03B5E" w:rsidRPr="00DB31DC" w:rsidRDefault="00C03B5E" w:rsidP="00874A23">
      <w:r w:rsidRPr="00DB31DC">
        <w:t>The scores are based on a "percent of max" score. A percent of max score indicates the percentage of points the parent “awarded” to the program on certain items. For example, a parent who rated the program a “4” (Strongly Agree) on each of the selected items would receive a 100% score. This parent awarded the program the highest number of possible points. A parent who rated the program a “1” (Strongly Disagree) on each of the selected items would receive a 0% score. This parent rated the program the lowest number of possible points. A parent who rated the program a “3” (Agree) on each of the selected items would receive a 67% score. This parent awarded the program 67% of the total possible points. A parent who rated the program a “2” (Disagree) on each of the selected items would receive a 33% score. Note that there is more than one way of arriving at a particular score. For example, to get a 67% score, a parent might have circled response “3” (Agree) on each of the selected items, or that parent could have rated the program a “4” (Strongly Agree) on half the items and a “2” (Disagree) on half the items.</w:t>
      </w:r>
    </w:p>
    <w:p w14:paraId="56ED0322" w14:textId="77777777" w:rsidR="00C03B5E" w:rsidRPr="00DB31DC" w:rsidRDefault="00C03B5E" w:rsidP="00874A23">
      <w:pPr>
        <w:pStyle w:val="Heading2"/>
      </w:pPr>
      <w:bookmarkStart w:id="60" w:name="_Toc162960892"/>
      <w:r w:rsidRPr="00DB31DC">
        <w:lastRenderedPageBreak/>
        <w:t>Standard Setting</w:t>
      </w:r>
      <w:bookmarkEnd w:id="60"/>
    </w:p>
    <w:p w14:paraId="5D9E1D32" w14:textId="77777777" w:rsidR="00C03B5E" w:rsidRPr="00DB31DC" w:rsidRDefault="00C03B5E" w:rsidP="00874A23">
      <w:r w:rsidRPr="00DB31DC">
        <w:t>In November 2015, a group of stakeholders met to determine what score a program would need to achieve on the parent survey to meet the indicator. The group decided that a percent of max score of 67% would represent the minimum score a program could achieve to meet the indicator. This represents a score where, on average, the parent agreed to each item on the survey. In addition, a parent could not have answered “Strongly Disagree” on any item for the program to be classified as meeting the indicator.</w:t>
      </w:r>
    </w:p>
    <w:p w14:paraId="15D2EBF2" w14:textId="77777777" w:rsidR="00C03B5E" w:rsidRPr="00DB31DC" w:rsidRDefault="00C03B5E" w:rsidP="00874A23">
      <w:r w:rsidRPr="00DB31DC">
        <w:t>Thus, to determine the state's overall Parental Involvement Percentage for the preschool survey, the percentage of parents with a percent of max score of 67% or above AND with no "Strongly Disagree" ratings was calculated. This is based on all 12 items of the ECSE (Part B 619) survey. For the Part C sub-indicators, the percentage of parents with a percent of max score of 67% or above AND with no "Strongly Disagree" ratings was calculated for each of the three areas. For “A. Know Their Rights,” items 1, 2, 3, and 4 were used. For “B. Effectively Communicate Their Child’s Needs,” items 5, 6, 7, and 8 were used. For “C. Help Their Child Develop and Learn,” items 9, 10, 11, and 12 were used.</w:t>
      </w:r>
    </w:p>
    <w:p w14:paraId="57B26227" w14:textId="77777777" w:rsidR="00C03B5E" w:rsidRPr="00DB31DC" w:rsidRDefault="00C03B5E" w:rsidP="00874A23">
      <w:r w:rsidRPr="00DB31DC">
        <w:t>The formula used to calculate the percentage of parents with a child receiving special education services who report that programs facilitated parent involvement as a means of improving services and results for children with disabilities is shown below.</w:t>
      </w:r>
    </w:p>
    <w:p w14:paraId="716C57B1" w14:textId="77777777" w:rsidR="00C03B5E" w:rsidRPr="000F488D" w:rsidRDefault="00C03B5E" w:rsidP="00874A23">
      <w:pPr>
        <w:rPr>
          <w:szCs w:val="22"/>
        </w:rPr>
      </w:pPr>
      <w:r w:rsidRPr="000F488D">
        <w:rPr>
          <w:szCs w:val="22"/>
        </w:rPr>
        <w:t>Percent = [(Number of respondent parents who report programs facilitated parent involvement as a means of improving services and results for children with disabilities) divided by (Total number of respondent parents of children with disabilities participating in Part B section 619)] times 100.</w:t>
      </w:r>
    </w:p>
    <w:p w14:paraId="646D2639" w14:textId="77777777" w:rsidR="00C03B5E" w:rsidRPr="000F488D" w:rsidRDefault="00C03B5E" w:rsidP="00C03B5E">
      <w:pPr>
        <w:widowControl w:val="0"/>
        <w:tabs>
          <w:tab w:val="left" w:pos="468"/>
        </w:tabs>
        <w:ind w:right="106"/>
        <w:rPr>
          <w:rFonts w:eastAsia="Arial" w:cs="Arial"/>
          <w:szCs w:val="22"/>
        </w:rPr>
      </w:pPr>
      <w:r w:rsidRPr="000F488D">
        <w:rPr>
          <w:rFonts w:cs="Arial"/>
          <w:spacing w:val="-1"/>
          <w:szCs w:val="22"/>
        </w:rPr>
        <w:t>The</w:t>
      </w:r>
      <w:r w:rsidRPr="000F488D">
        <w:rPr>
          <w:rFonts w:cs="Arial"/>
          <w:spacing w:val="24"/>
          <w:szCs w:val="22"/>
        </w:rPr>
        <w:t xml:space="preserve"> </w:t>
      </w:r>
      <w:r w:rsidRPr="000F488D">
        <w:rPr>
          <w:rFonts w:cs="Arial"/>
          <w:spacing w:val="-1"/>
          <w:szCs w:val="22"/>
        </w:rPr>
        <w:t>formula</w:t>
      </w:r>
      <w:r w:rsidRPr="000F488D">
        <w:rPr>
          <w:rFonts w:cs="Arial"/>
          <w:spacing w:val="27"/>
          <w:szCs w:val="22"/>
        </w:rPr>
        <w:t xml:space="preserve"> </w:t>
      </w:r>
      <w:r w:rsidRPr="000F488D">
        <w:rPr>
          <w:rFonts w:cs="Arial"/>
          <w:spacing w:val="-1"/>
          <w:szCs w:val="22"/>
        </w:rPr>
        <w:t>used</w:t>
      </w:r>
      <w:r w:rsidRPr="000F488D">
        <w:rPr>
          <w:rFonts w:cs="Arial"/>
          <w:spacing w:val="24"/>
          <w:szCs w:val="22"/>
        </w:rPr>
        <w:t xml:space="preserve"> </w:t>
      </w:r>
      <w:r w:rsidRPr="000F488D">
        <w:rPr>
          <w:rFonts w:cs="Arial"/>
          <w:szCs w:val="22"/>
        </w:rPr>
        <w:t>to</w:t>
      </w:r>
      <w:r w:rsidRPr="000F488D">
        <w:rPr>
          <w:rFonts w:cs="Arial"/>
          <w:spacing w:val="27"/>
          <w:szCs w:val="22"/>
        </w:rPr>
        <w:t xml:space="preserve"> </w:t>
      </w:r>
      <w:r w:rsidRPr="000F488D">
        <w:rPr>
          <w:rFonts w:cs="Arial"/>
          <w:spacing w:val="-1"/>
          <w:szCs w:val="22"/>
        </w:rPr>
        <w:t>calculate</w:t>
      </w:r>
      <w:r w:rsidRPr="000F488D">
        <w:rPr>
          <w:rFonts w:cs="Arial"/>
          <w:spacing w:val="25"/>
          <w:szCs w:val="22"/>
        </w:rPr>
        <w:t xml:space="preserve"> </w:t>
      </w:r>
      <w:r w:rsidRPr="000F488D">
        <w:rPr>
          <w:rFonts w:cs="Arial"/>
          <w:spacing w:val="-1"/>
          <w:szCs w:val="22"/>
        </w:rPr>
        <w:t>the</w:t>
      </w:r>
      <w:r w:rsidRPr="000F488D">
        <w:rPr>
          <w:rFonts w:cs="Arial"/>
          <w:spacing w:val="27"/>
          <w:szCs w:val="22"/>
        </w:rPr>
        <w:t xml:space="preserve"> </w:t>
      </w:r>
      <w:r w:rsidRPr="000F488D">
        <w:rPr>
          <w:rFonts w:cs="Arial"/>
          <w:spacing w:val="-1"/>
          <w:szCs w:val="22"/>
        </w:rPr>
        <w:t>percentage</w:t>
      </w:r>
      <w:r w:rsidRPr="000F488D">
        <w:rPr>
          <w:rFonts w:cs="Arial"/>
          <w:spacing w:val="27"/>
          <w:szCs w:val="22"/>
        </w:rPr>
        <w:t xml:space="preserve"> </w:t>
      </w:r>
      <w:r w:rsidRPr="000F488D">
        <w:rPr>
          <w:rFonts w:cs="Arial"/>
          <w:spacing w:val="-1"/>
          <w:szCs w:val="22"/>
        </w:rPr>
        <w:t>of</w:t>
      </w:r>
      <w:r w:rsidRPr="000F488D">
        <w:rPr>
          <w:rFonts w:cs="Arial"/>
          <w:spacing w:val="33"/>
          <w:szCs w:val="22"/>
        </w:rPr>
        <w:t xml:space="preserve"> </w:t>
      </w:r>
      <w:r w:rsidRPr="000F488D">
        <w:rPr>
          <w:rFonts w:cs="Arial"/>
          <w:i/>
          <w:spacing w:val="-1"/>
          <w:szCs w:val="22"/>
        </w:rPr>
        <w:t>families</w:t>
      </w:r>
      <w:r w:rsidRPr="000F488D">
        <w:rPr>
          <w:rFonts w:cs="Arial"/>
          <w:i/>
          <w:spacing w:val="28"/>
          <w:szCs w:val="22"/>
        </w:rPr>
        <w:t xml:space="preserve"> </w:t>
      </w:r>
      <w:r w:rsidRPr="000F488D">
        <w:rPr>
          <w:rFonts w:cs="Arial"/>
          <w:i/>
          <w:spacing w:val="-1"/>
          <w:szCs w:val="22"/>
        </w:rPr>
        <w:t>who</w:t>
      </w:r>
      <w:r w:rsidRPr="000F488D">
        <w:rPr>
          <w:rFonts w:cs="Arial"/>
          <w:i/>
          <w:spacing w:val="27"/>
          <w:szCs w:val="22"/>
        </w:rPr>
        <w:t xml:space="preserve"> </w:t>
      </w:r>
      <w:r w:rsidRPr="000F488D">
        <w:rPr>
          <w:rFonts w:cs="Arial"/>
          <w:i/>
          <w:spacing w:val="-1"/>
          <w:szCs w:val="22"/>
        </w:rPr>
        <w:t>report</w:t>
      </w:r>
      <w:r w:rsidRPr="000F488D">
        <w:rPr>
          <w:rFonts w:cs="Arial"/>
          <w:i/>
          <w:spacing w:val="26"/>
          <w:szCs w:val="22"/>
        </w:rPr>
        <w:t xml:space="preserve"> </w:t>
      </w:r>
      <w:r w:rsidRPr="000F488D">
        <w:rPr>
          <w:rFonts w:cs="Arial"/>
          <w:i/>
          <w:szCs w:val="22"/>
        </w:rPr>
        <w:t>that</w:t>
      </w:r>
      <w:r w:rsidRPr="000F488D">
        <w:rPr>
          <w:rFonts w:cs="Arial"/>
          <w:i/>
          <w:spacing w:val="24"/>
          <w:szCs w:val="22"/>
        </w:rPr>
        <w:t xml:space="preserve"> </w:t>
      </w:r>
      <w:r w:rsidRPr="000F488D">
        <w:rPr>
          <w:rFonts w:cs="Arial"/>
          <w:i/>
          <w:spacing w:val="-1"/>
          <w:szCs w:val="22"/>
        </w:rPr>
        <w:t>early</w:t>
      </w:r>
      <w:r w:rsidRPr="000F488D">
        <w:rPr>
          <w:rFonts w:cs="Arial"/>
          <w:i/>
          <w:spacing w:val="26"/>
          <w:szCs w:val="22"/>
        </w:rPr>
        <w:t xml:space="preserve"> </w:t>
      </w:r>
      <w:r w:rsidRPr="000F488D">
        <w:rPr>
          <w:rFonts w:cs="Arial"/>
          <w:i/>
          <w:spacing w:val="-1"/>
          <w:szCs w:val="22"/>
        </w:rPr>
        <w:t>intervention services</w:t>
      </w:r>
      <w:r w:rsidRPr="000F488D">
        <w:rPr>
          <w:rFonts w:cs="Arial"/>
          <w:i/>
          <w:szCs w:val="22"/>
        </w:rPr>
        <w:t xml:space="preserve"> </w:t>
      </w:r>
      <w:r w:rsidRPr="000F488D">
        <w:rPr>
          <w:rFonts w:cs="Arial"/>
          <w:i/>
          <w:spacing w:val="-1"/>
          <w:szCs w:val="22"/>
        </w:rPr>
        <w:t>helped</w:t>
      </w:r>
      <w:r w:rsidRPr="000F488D">
        <w:rPr>
          <w:rFonts w:cs="Arial"/>
          <w:i/>
          <w:spacing w:val="-2"/>
          <w:szCs w:val="22"/>
        </w:rPr>
        <w:t xml:space="preserve"> </w:t>
      </w:r>
      <w:r w:rsidRPr="000F488D">
        <w:rPr>
          <w:rFonts w:cs="Arial"/>
          <w:i/>
          <w:szCs w:val="22"/>
        </w:rPr>
        <w:t>the</w:t>
      </w:r>
      <w:r w:rsidRPr="000F488D">
        <w:rPr>
          <w:rFonts w:cs="Arial"/>
          <w:i/>
          <w:spacing w:val="-2"/>
          <w:szCs w:val="22"/>
        </w:rPr>
        <w:t xml:space="preserve"> </w:t>
      </w:r>
      <w:r w:rsidRPr="000F488D">
        <w:rPr>
          <w:rFonts w:cs="Arial"/>
          <w:i/>
          <w:spacing w:val="-1"/>
          <w:szCs w:val="22"/>
        </w:rPr>
        <w:t>family</w:t>
      </w:r>
      <w:r w:rsidRPr="000F488D">
        <w:rPr>
          <w:rFonts w:cs="Arial"/>
          <w:i/>
          <w:szCs w:val="22"/>
        </w:rPr>
        <w:t xml:space="preserve"> know</w:t>
      </w:r>
      <w:r w:rsidRPr="000F488D">
        <w:rPr>
          <w:rFonts w:cs="Arial"/>
          <w:i/>
          <w:spacing w:val="1"/>
          <w:szCs w:val="22"/>
        </w:rPr>
        <w:t xml:space="preserve"> their </w:t>
      </w:r>
      <w:r w:rsidRPr="000F488D">
        <w:rPr>
          <w:rFonts w:cs="Arial"/>
          <w:i/>
          <w:spacing w:val="-1"/>
          <w:szCs w:val="22"/>
        </w:rPr>
        <w:t>rights</w:t>
      </w:r>
      <w:r w:rsidRPr="000F488D">
        <w:rPr>
          <w:rFonts w:cs="Arial"/>
          <w:i/>
          <w:spacing w:val="2"/>
          <w:szCs w:val="22"/>
        </w:rPr>
        <w:t xml:space="preserve"> </w:t>
      </w:r>
      <w:r w:rsidRPr="000F488D">
        <w:rPr>
          <w:rFonts w:cs="Arial"/>
          <w:szCs w:val="22"/>
        </w:rPr>
        <w:t xml:space="preserve">is </w:t>
      </w:r>
      <w:r w:rsidRPr="000F488D">
        <w:rPr>
          <w:rFonts w:cs="Arial"/>
          <w:spacing w:val="-2"/>
          <w:szCs w:val="22"/>
        </w:rPr>
        <w:t>shown</w:t>
      </w:r>
      <w:r w:rsidRPr="000F488D">
        <w:rPr>
          <w:rFonts w:cs="Arial"/>
          <w:szCs w:val="22"/>
        </w:rPr>
        <w:t xml:space="preserve"> </w:t>
      </w:r>
      <w:r w:rsidRPr="000F488D">
        <w:rPr>
          <w:rFonts w:cs="Arial"/>
          <w:spacing w:val="-1"/>
          <w:szCs w:val="22"/>
        </w:rPr>
        <w:t>below.</w:t>
      </w:r>
    </w:p>
    <w:p w14:paraId="4A603B8A" w14:textId="10BBA3A4" w:rsidR="00C03B5E" w:rsidRPr="000F488D" w:rsidRDefault="00C03B5E" w:rsidP="001D78BE">
      <w:pPr>
        <w:tabs>
          <w:tab w:val="left" w:pos="990"/>
        </w:tabs>
        <w:ind w:right="102"/>
        <w:rPr>
          <w:rFonts w:eastAsia="Arial" w:cs="Arial"/>
          <w:szCs w:val="22"/>
        </w:rPr>
      </w:pPr>
      <w:r w:rsidRPr="000F488D">
        <w:rPr>
          <w:rFonts w:cs="Arial"/>
          <w:szCs w:val="22"/>
        </w:rPr>
        <w:t>Percentage</w:t>
      </w:r>
      <w:r w:rsidRPr="000F488D">
        <w:rPr>
          <w:rFonts w:cs="Arial"/>
          <w:spacing w:val="23"/>
          <w:szCs w:val="22"/>
        </w:rPr>
        <w:t xml:space="preserve"> </w:t>
      </w:r>
      <w:r w:rsidRPr="000F488D">
        <w:rPr>
          <w:rFonts w:cs="Arial"/>
          <w:szCs w:val="22"/>
        </w:rPr>
        <w:t>=</w:t>
      </w:r>
      <w:r w:rsidRPr="000F488D">
        <w:rPr>
          <w:rFonts w:cs="Arial"/>
          <w:spacing w:val="20"/>
          <w:szCs w:val="22"/>
        </w:rPr>
        <w:t xml:space="preserve"> </w:t>
      </w:r>
      <w:r w:rsidRPr="000F488D">
        <w:rPr>
          <w:rFonts w:cs="Arial"/>
          <w:szCs w:val="22"/>
        </w:rPr>
        <w:t>[(Number</w:t>
      </w:r>
      <w:r w:rsidRPr="000F488D">
        <w:rPr>
          <w:rFonts w:cs="Arial"/>
          <w:spacing w:val="22"/>
          <w:szCs w:val="22"/>
        </w:rPr>
        <w:t xml:space="preserve"> </w:t>
      </w:r>
      <w:r w:rsidRPr="000F488D">
        <w:rPr>
          <w:rFonts w:cs="Arial"/>
          <w:szCs w:val="22"/>
        </w:rPr>
        <w:t>of</w:t>
      </w:r>
      <w:r w:rsidRPr="000F488D">
        <w:rPr>
          <w:rFonts w:cs="Arial"/>
          <w:spacing w:val="21"/>
          <w:szCs w:val="22"/>
        </w:rPr>
        <w:t xml:space="preserve"> </w:t>
      </w:r>
      <w:r w:rsidRPr="000F488D">
        <w:rPr>
          <w:rFonts w:cs="Arial"/>
          <w:spacing w:val="-1"/>
          <w:szCs w:val="22"/>
        </w:rPr>
        <w:t>respondent</w:t>
      </w:r>
      <w:r w:rsidRPr="000F488D">
        <w:rPr>
          <w:rFonts w:cs="Arial"/>
          <w:spacing w:val="22"/>
          <w:szCs w:val="22"/>
        </w:rPr>
        <w:t xml:space="preserve"> </w:t>
      </w:r>
      <w:r w:rsidRPr="000F488D">
        <w:rPr>
          <w:rFonts w:cs="Arial"/>
          <w:szCs w:val="22"/>
        </w:rPr>
        <w:t>families</w:t>
      </w:r>
      <w:r w:rsidRPr="000F488D">
        <w:rPr>
          <w:rFonts w:cs="Arial"/>
          <w:spacing w:val="20"/>
          <w:szCs w:val="22"/>
        </w:rPr>
        <w:t xml:space="preserve"> </w:t>
      </w:r>
      <w:r w:rsidRPr="000F488D">
        <w:rPr>
          <w:rFonts w:cs="Arial"/>
          <w:szCs w:val="22"/>
        </w:rPr>
        <w:t>participating</w:t>
      </w:r>
      <w:r w:rsidRPr="000F488D">
        <w:rPr>
          <w:rFonts w:cs="Arial"/>
          <w:spacing w:val="20"/>
          <w:szCs w:val="22"/>
        </w:rPr>
        <w:t xml:space="preserve"> </w:t>
      </w:r>
      <w:r w:rsidRPr="000F488D">
        <w:rPr>
          <w:rFonts w:cs="Arial"/>
          <w:szCs w:val="22"/>
        </w:rPr>
        <w:t>in</w:t>
      </w:r>
      <w:r w:rsidRPr="000F488D">
        <w:rPr>
          <w:rFonts w:cs="Arial"/>
          <w:spacing w:val="22"/>
          <w:szCs w:val="22"/>
        </w:rPr>
        <w:t xml:space="preserve"> </w:t>
      </w:r>
      <w:r w:rsidRPr="000F488D">
        <w:rPr>
          <w:rFonts w:cs="Arial"/>
          <w:spacing w:val="-1"/>
          <w:szCs w:val="22"/>
        </w:rPr>
        <w:t>Part</w:t>
      </w:r>
      <w:r w:rsidRPr="000F488D">
        <w:rPr>
          <w:rFonts w:cs="Arial"/>
          <w:spacing w:val="21"/>
          <w:szCs w:val="22"/>
        </w:rPr>
        <w:t xml:space="preserve"> </w:t>
      </w:r>
      <w:r w:rsidRPr="000F488D">
        <w:rPr>
          <w:rFonts w:cs="Arial"/>
          <w:szCs w:val="22"/>
        </w:rPr>
        <w:t>C</w:t>
      </w:r>
      <w:r w:rsidRPr="000F488D">
        <w:rPr>
          <w:rFonts w:cs="Arial"/>
          <w:spacing w:val="24"/>
          <w:szCs w:val="22"/>
        </w:rPr>
        <w:t xml:space="preserve"> </w:t>
      </w:r>
      <w:r w:rsidRPr="000F488D">
        <w:rPr>
          <w:rFonts w:cs="Arial"/>
          <w:spacing w:val="-1"/>
          <w:szCs w:val="22"/>
        </w:rPr>
        <w:t>who</w:t>
      </w:r>
      <w:r w:rsidRPr="000F488D">
        <w:rPr>
          <w:rFonts w:cs="Arial"/>
          <w:spacing w:val="20"/>
          <w:szCs w:val="22"/>
        </w:rPr>
        <w:t xml:space="preserve"> </w:t>
      </w:r>
      <w:r w:rsidRPr="000F488D">
        <w:rPr>
          <w:rFonts w:cs="Arial"/>
          <w:szCs w:val="22"/>
        </w:rPr>
        <w:t>report</w:t>
      </w:r>
      <w:r w:rsidRPr="000F488D">
        <w:rPr>
          <w:rFonts w:cs="Arial"/>
          <w:spacing w:val="20"/>
          <w:szCs w:val="22"/>
        </w:rPr>
        <w:t xml:space="preserve"> </w:t>
      </w:r>
      <w:r w:rsidRPr="000F488D">
        <w:rPr>
          <w:rFonts w:cs="Arial"/>
          <w:spacing w:val="-1"/>
          <w:szCs w:val="22"/>
        </w:rPr>
        <w:t>that</w:t>
      </w:r>
      <w:r w:rsidRPr="000F488D">
        <w:rPr>
          <w:rFonts w:cs="Arial"/>
          <w:spacing w:val="22"/>
          <w:szCs w:val="22"/>
        </w:rPr>
        <w:t xml:space="preserve"> </w:t>
      </w:r>
      <w:r w:rsidRPr="000F488D">
        <w:rPr>
          <w:rFonts w:cs="Arial"/>
          <w:szCs w:val="22"/>
        </w:rPr>
        <w:t>early</w:t>
      </w:r>
      <w:r w:rsidRPr="000F488D">
        <w:rPr>
          <w:rFonts w:cs="Arial"/>
          <w:spacing w:val="18"/>
          <w:szCs w:val="22"/>
        </w:rPr>
        <w:t xml:space="preserve"> </w:t>
      </w:r>
      <w:r w:rsidRPr="000F488D">
        <w:rPr>
          <w:rFonts w:cs="Arial"/>
          <w:szCs w:val="22"/>
        </w:rPr>
        <w:t>intervention</w:t>
      </w:r>
      <w:r w:rsidRPr="000F488D">
        <w:rPr>
          <w:rFonts w:cs="Arial"/>
          <w:spacing w:val="22"/>
          <w:szCs w:val="22"/>
        </w:rPr>
        <w:t xml:space="preserve"> </w:t>
      </w:r>
      <w:r w:rsidRPr="000F488D">
        <w:rPr>
          <w:rFonts w:cs="Arial"/>
          <w:szCs w:val="22"/>
        </w:rPr>
        <w:t>services</w:t>
      </w:r>
      <w:r w:rsidRPr="000F488D">
        <w:rPr>
          <w:rFonts w:cs="Arial"/>
          <w:spacing w:val="62"/>
          <w:w w:val="99"/>
          <w:szCs w:val="22"/>
        </w:rPr>
        <w:t xml:space="preserve"> </w:t>
      </w:r>
      <w:r w:rsidRPr="000F488D">
        <w:rPr>
          <w:rFonts w:cs="Arial"/>
          <w:szCs w:val="22"/>
        </w:rPr>
        <w:t>have</w:t>
      </w:r>
      <w:r w:rsidRPr="000F488D">
        <w:rPr>
          <w:rFonts w:cs="Arial"/>
          <w:spacing w:val="8"/>
          <w:szCs w:val="22"/>
        </w:rPr>
        <w:t xml:space="preserve"> </w:t>
      </w:r>
      <w:r w:rsidRPr="000F488D">
        <w:rPr>
          <w:rFonts w:cs="Arial"/>
          <w:szCs w:val="22"/>
        </w:rPr>
        <w:t>helped</w:t>
      </w:r>
      <w:r w:rsidRPr="000F488D">
        <w:rPr>
          <w:rFonts w:cs="Arial"/>
          <w:spacing w:val="8"/>
          <w:szCs w:val="22"/>
        </w:rPr>
        <w:t xml:space="preserve"> </w:t>
      </w:r>
      <w:r w:rsidRPr="000F488D">
        <w:rPr>
          <w:rFonts w:cs="Arial"/>
          <w:szCs w:val="22"/>
        </w:rPr>
        <w:t>the</w:t>
      </w:r>
      <w:r w:rsidRPr="000F488D">
        <w:rPr>
          <w:rFonts w:cs="Arial"/>
          <w:spacing w:val="7"/>
          <w:szCs w:val="22"/>
        </w:rPr>
        <w:t xml:space="preserve"> </w:t>
      </w:r>
      <w:r w:rsidRPr="000F488D">
        <w:rPr>
          <w:rFonts w:cs="Arial"/>
          <w:szCs w:val="22"/>
        </w:rPr>
        <w:t>family</w:t>
      </w:r>
      <w:r w:rsidRPr="000F488D">
        <w:rPr>
          <w:rFonts w:cs="Arial"/>
          <w:spacing w:val="6"/>
          <w:szCs w:val="22"/>
        </w:rPr>
        <w:t xml:space="preserve"> </w:t>
      </w:r>
      <w:r w:rsidRPr="000F488D">
        <w:rPr>
          <w:rFonts w:cs="Arial"/>
          <w:szCs w:val="22"/>
        </w:rPr>
        <w:t>know</w:t>
      </w:r>
      <w:r w:rsidRPr="000F488D">
        <w:rPr>
          <w:rFonts w:cs="Arial"/>
          <w:spacing w:val="6"/>
          <w:szCs w:val="22"/>
        </w:rPr>
        <w:t xml:space="preserve"> </w:t>
      </w:r>
      <w:r w:rsidRPr="000F488D">
        <w:rPr>
          <w:rFonts w:cs="Arial"/>
          <w:spacing w:val="-1"/>
          <w:szCs w:val="22"/>
        </w:rPr>
        <w:t>their</w:t>
      </w:r>
      <w:r w:rsidRPr="000F488D">
        <w:rPr>
          <w:rFonts w:cs="Arial"/>
          <w:spacing w:val="9"/>
          <w:szCs w:val="22"/>
        </w:rPr>
        <w:t xml:space="preserve"> </w:t>
      </w:r>
      <w:r w:rsidRPr="000F488D">
        <w:rPr>
          <w:rFonts w:cs="Arial"/>
          <w:spacing w:val="-1"/>
          <w:szCs w:val="22"/>
        </w:rPr>
        <w:t>rights)</w:t>
      </w:r>
      <w:r w:rsidRPr="000F488D">
        <w:rPr>
          <w:rFonts w:cs="Arial"/>
          <w:spacing w:val="9"/>
          <w:szCs w:val="22"/>
        </w:rPr>
        <w:t xml:space="preserve"> </w:t>
      </w:r>
      <w:r w:rsidRPr="000F488D">
        <w:rPr>
          <w:rFonts w:cs="Arial"/>
          <w:szCs w:val="22"/>
        </w:rPr>
        <w:t>divided</w:t>
      </w:r>
      <w:r w:rsidRPr="000F488D">
        <w:rPr>
          <w:rFonts w:cs="Arial"/>
          <w:spacing w:val="8"/>
          <w:szCs w:val="22"/>
        </w:rPr>
        <w:t xml:space="preserve"> </w:t>
      </w:r>
      <w:r w:rsidRPr="000F488D">
        <w:rPr>
          <w:rFonts w:cs="Arial"/>
          <w:szCs w:val="22"/>
        </w:rPr>
        <w:t>by</w:t>
      </w:r>
      <w:r w:rsidRPr="000F488D">
        <w:rPr>
          <w:rFonts w:cs="Arial"/>
          <w:spacing w:val="6"/>
          <w:szCs w:val="22"/>
        </w:rPr>
        <w:t xml:space="preserve"> </w:t>
      </w:r>
      <w:r w:rsidRPr="000F488D">
        <w:rPr>
          <w:rFonts w:cs="Arial"/>
          <w:spacing w:val="1"/>
          <w:szCs w:val="22"/>
        </w:rPr>
        <w:t>(Number</w:t>
      </w:r>
      <w:r w:rsidRPr="000F488D">
        <w:rPr>
          <w:rFonts w:cs="Arial"/>
          <w:spacing w:val="10"/>
          <w:szCs w:val="22"/>
        </w:rPr>
        <w:t xml:space="preserve"> </w:t>
      </w:r>
      <w:r w:rsidRPr="000F488D">
        <w:rPr>
          <w:rFonts w:cs="Arial"/>
          <w:spacing w:val="-2"/>
          <w:szCs w:val="22"/>
        </w:rPr>
        <w:t>of</w:t>
      </w:r>
      <w:r w:rsidRPr="000F488D">
        <w:rPr>
          <w:rFonts w:cs="Arial"/>
          <w:spacing w:val="10"/>
          <w:szCs w:val="22"/>
        </w:rPr>
        <w:t xml:space="preserve"> </w:t>
      </w:r>
      <w:r w:rsidRPr="000F488D">
        <w:rPr>
          <w:rFonts w:cs="Arial"/>
          <w:spacing w:val="-1"/>
          <w:szCs w:val="22"/>
        </w:rPr>
        <w:t>respondent</w:t>
      </w:r>
      <w:r w:rsidRPr="000F488D">
        <w:rPr>
          <w:rFonts w:cs="Arial"/>
          <w:spacing w:val="8"/>
          <w:szCs w:val="22"/>
        </w:rPr>
        <w:t xml:space="preserve"> </w:t>
      </w:r>
      <w:r w:rsidRPr="000F488D">
        <w:rPr>
          <w:rFonts w:cs="Arial"/>
          <w:spacing w:val="-1"/>
          <w:szCs w:val="22"/>
        </w:rPr>
        <w:t>families</w:t>
      </w:r>
      <w:r w:rsidRPr="000F488D">
        <w:rPr>
          <w:rFonts w:cs="Arial"/>
          <w:spacing w:val="9"/>
          <w:szCs w:val="22"/>
        </w:rPr>
        <w:t xml:space="preserve"> </w:t>
      </w:r>
      <w:r w:rsidRPr="000F488D">
        <w:rPr>
          <w:rFonts w:cs="Arial"/>
          <w:szCs w:val="22"/>
        </w:rPr>
        <w:t>participating</w:t>
      </w:r>
      <w:r w:rsidRPr="000F488D">
        <w:rPr>
          <w:rFonts w:cs="Arial"/>
          <w:spacing w:val="10"/>
          <w:szCs w:val="22"/>
        </w:rPr>
        <w:t xml:space="preserve"> </w:t>
      </w:r>
      <w:r w:rsidRPr="000F488D">
        <w:rPr>
          <w:rFonts w:cs="Arial"/>
          <w:spacing w:val="-1"/>
          <w:szCs w:val="22"/>
        </w:rPr>
        <w:t>in</w:t>
      </w:r>
      <w:r w:rsidRPr="000F488D">
        <w:rPr>
          <w:rFonts w:cs="Arial"/>
          <w:spacing w:val="8"/>
          <w:szCs w:val="22"/>
        </w:rPr>
        <w:t xml:space="preserve"> </w:t>
      </w:r>
      <w:r w:rsidRPr="000F488D">
        <w:rPr>
          <w:rFonts w:cs="Arial"/>
          <w:spacing w:val="-1"/>
          <w:szCs w:val="22"/>
        </w:rPr>
        <w:t>Part</w:t>
      </w:r>
      <w:r w:rsidRPr="000F488D">
        <w:rPr>
          <w:rFonts w:cs="Arial"/>
          <w:spacing w:val="9"/>
          <w:szCs w:val="22"/>
        </w:rPr>
        <w:t xml:space="preserve"> </w:t>
      </w:r>
      <w:r w:rsidRPr="000F488D">
        <w:rPr>
          <w:rFonts w:cs="Arial"/>
          <w:spacing w:val="1"/>
          <w:szCs w:val="22"/>
        </w:rPr>
        <w:t>C)]</w:t>
      </w:r>
      <w:r w:rsidRPr="000F488D">
        <w:rPr>
          <w:rFonts w:cs="Arial"/>
          <w:spacing w:val="9"/>
          <w:szCs w:val="22"/>
        </w:rPr>
        <w:t xml:space="preserve"> </w:t>
      </w:r>
      <w:r w:rsidRPr="000F488D">
        <w:rPr>
          <w:rFonts w:cs="Arial"/>
          <w:szCs w:val="22"/>
        </w:rPr>
        <w:t>times</w:t>
      </w:r>
      <w:r w:rsidR="001D78BE">
        <w:rPr>
          <w:rFonts w:cs="Arial"/>
          <w:spacing w:val="90"/>
          <w:w w:val="99"/>
          <w:szCs w:val="22"/>
        </w:rPr>
        <w:t xml:space="preserve"> </w:t>
      </w:r>
      <w:r w:rsidRPr="000F488D">
        <w:rPr>
          <w:rFonts w:cs="Arial"/>
          <w:spacing w:val="-1"/>
          <w:szCs w:val="22"/>
        </w:rPr>
        <w:t>100</w:t>
      </w:r>
    </w:p>
    <w:p w14:paraId="68D8E703" w14:textId="77777777" w:rsidR="00C03B5E" w:rsidRPr="000F488D" w:rsidRDefault="00C03B5E" w:rsidP="00C03B5E">
      <w:pPr>
        <w:widowControl w:val="0"/>
        <w:tabs>
          <w:tab w:val="left" w:pos="468"/>
        </w:tabs>
        <w:ind w:right="106"/>
        <w:rPr>
          <w:rFonts w:eastAsia="Arial" w:cs="Arial"/>
          <w:szCs w:val="22"/>
        </w:rPr>
      </w:pPr>
      <w:r w:rsidRPr="000F488D">
        <w:rPr>
          <w:rFonts w:eastAsia="Arial" w:cs="Arial"/>
          <w:spacing w:val="-1"/>
          <w:szCs w:val="22"/>
        </w:rPr>
        <w:t>The</w:t>
      </w:r>
      <w:r w:rsidRPr="000F488D">
        <w:rPr>
          <w:rFonts w:eastAsia="Arial" w:cs="Arial"/>
          <w:spacing w:val="24"/>
          <w:szCs w:val="22"/>
        </w:rPr>
        <w:t xml:space="preserve"> </w:t>
      </w:r>
      <w:r w:rsidRPr="000F488D">
        <w:rPr>
          <w:rFonts w:eastAsia="Arial" w:cs="Arial"/>
          <w:spacing w:val="-1"/>
          <w:szCs w:val="22"/>
        </w:rPr>
        <w:t>formula</w:t>
      </w:r>
      <w:r w:rsidRPr="000F488D">
        <w:rPr>
          <w:rFonts w:eastAsia="Arial" w:cs="Arial"/>
          <w:spacing w:val="27"/>
          <w:szCs w:val="22"/>
        </w:rPr>
        <w:t xml:space="preserve"> </w:t>
      </w:r>
      <w:r w:rsidRPr="000F488D">
        <w:rPr>
          <w:rFonts w:eastAsia="Arial" w:cs="Arial"/>
          <w:spacing w:val="-1"/>
          <w:szCs w:val="22"/>
        </w:rPr>
        <w:t>used</w:t>
      </w:r>
      <w:r w:rsidRPr="000F488D">
        <w:rPr>
          <w:rFonts w:eastAsia="Arial" w:cs="Arial"/>
          <w:spacing w:val="24"/>
          <w:szCs w:val="22"/>
        </w:rPr>
        <w:t xml:space="preserve"> </w:t>
      </w:r>
      <w:r w:rsidRPr="000F488D">
        <w:rPr>
          <w:rFonts w:eastAsia="Arial" w:cs="Arial"/>
          <w:szCs w:val="22"/>
        </w:rPr>
        <w:t>to</w:t>
      </w:r>
      <w:r w:rsidRPr="000F488D">
        <w:rPr>
          <w:rFonts w:eastAsia="Arial" w:cs="Arial"/>
          <w:spacing w:val="27"/>
          <w:szCs w:val="22"/>
        </w:rPr>
        <w:t xml:space="preserve"> </w:t>
      </w:r>
      <w:r w:rsidRPr="000F488D">
        <w:rPr>
          <w:rFonts w:eastAsia="Arial" w:cs="Arial"/>
          <w:spacing w:val="-1"/>
          <w:szCs w:val="22"/>
        </w:rPr>
        <w:t>calculate</w:t>
      </w:r>
      <w:r w:rsidRPr="000F488D">
        <w:rPr>
          <w:rFonts w:eastAsia="Arial" w:cs="Arial"/>
          <w:spacing w:val="25"/>
          <w:szCs w:val="22"/>
        </w:rPr>
        <w:t xml:space="preserve"> </w:t>
      </w:r>
      <w:r w:rsidRPr="000F488D">
        <w:rPr>
          <w:rFonts w:eastAsia="Arial" w:cs="Arial"/>
          <w:spacing w:val="-1"/>
          <w:szCs w:val="22"/>
        </w:rPr>
        <w:t>the</w:t>
      </w:r>
      <w:r w:rsidRPr="000F488D">
        <w:rPr>
          <w:rFonts w:eastAsia="Arial" w:cs="Arial"/>
          <w:spacing w:val="27"/>
          <w:szCs w:val="22"/>
        </w:rPr>
        <w:t xml:space="preserve"> </w:t>
      </w:r>
      <w:r w:rsidRPr="000F488D">
        <w:rPr>
          <w:rFonts w:eastAsia="Arial" w:cs="Arial"/>
          <w:spacing w:val="-1"/>
          <w:szCs w:val="22"/>
        </w:rPr>
        <w:t>percentage</w:t>
      </w:r>
      <w:r w:rsidRPr="000F488D">
        <w:rPr>
          <w:rFonts w:eastAsia="Arial" w:cs="Arial"/>
          <w:spacing w:val="27"/>
          <w:szCs w:val="22"/>
        </w:rPr>
        <w:t xml:space="preserve"> </w:t>
      </w:r>
      <w:r w:rsidRPr="000F488D">
        <w:rPr>
          <w:rFonts w:eastAsia="Arial" w:cs="Arial"/>
          <w:spacing w:val="-1"/>
          <w:szCs w:val="22"/>
        </w:rPr>
        <w:t>of</w:t>
      </w:r>
      <w:r w:rsidRPr="000F488D">
        <w:rPr>
          <w:rFonts w:eastAsia="Arial" w:cs="Arial"/>
          <w:spacing w:val="33"/>
          <w:szCs w:val="22"/>
        </w:rPr>
        <w:t xml:space="preserve"> </w:t>
      </w:r>
      <w:r w:rsidRPr="000F488D">
        <w:rPr>
          <w:rFonts w:eastAsia="Arial" w:cs="Arial"/>
          <w:i/>
          <w:spacing w:val="-1"/>
          <w:szCs w:val="22"/>
        </w:rPr>
        <w:t>families</w:t>
      </w:r>
      <w:r w:rsidRPr="000F488D">
        <w:rPr>
          <w:rFonts w:eastAsia="Arial" w:cs="Arial"/>
          <w:i/>
          <w:spacing w:val="28"/>
          <w:szCs w:val="22"/>
        </w:rPr>
        <w:t xml:space="preserve"> </w:t>
      </w:r>
      <w:r w:rsidRPr="000F488D">
        <w:rPr>
          <w:rFonts w:eastAsia="Arial" w:cs="Arial"/>
          <w:i/>
          <w:spacing w:val="-1"/>
          <w:szCs w:val="22"/>
        </w:rPr>
        <w:t>who</w:t>
      </w:r>
      <w:r w:rsidRPr="000F488D">
        <w:rPr>
          <w:rFonts w:eastAsia="Arial" w:cs="Arial"/>
          <w:i/>
          <w:spacing w:val="27"/>
          <w:szCs w:val="22"/>
        </w:rPr>
        <w:t xml:space="preserve"> </w:t>
      </w:r>
      <w:r w:rsidRPr="000F488D">
        <w:rPr>
          <w:rFonts w:eastAsia="Arial" w:cs="Arial"/>
          <w:i/>
          <w:spacing w:val="-1"/>
          <w:szCs w:val="22"/>
        </w:rPr>
        <w:t>report</w:t>
      </w:r>
      <w:r w:rsidRPr="000F488D">
        <w:rPr>
          <w:rFonts w:eastAsia="Arial" w:cs="Arial"/>
          <w:i/>
          <w:spacing w:val="26"/>
          <w:szCs w:val="22"/>
        </w:rPr>
        <w:t xml:space="preserve"> </w:t>
      </w:r>
      <w:r w:rsidRPr="000F488D">
        <w:rPr>
          <w:rFonts w:eastAsia="Arial" w:cs="Arial"/>
          <w:i/>
          <w:szCs w:val="22"/>
        </w:rPr>
        <w:t>that</w:t>
      </w:r>
      <w:r w:rsidRPr="000F488D">
        <w:rPr>
          <w:rFonts w:eastAsia="Arial" w:cs="Arial"/>
          <w:i/>
          <w:spacing w:val="24"/>
          <w:szCs w:val="22"/>
        </w:rPr>
        <w:t xml:space="preserve"> </w:t>
      </w:r>
      <w:r w:rsidRPr="000F488D">
        <w:rPr>
          <w:rFonts w:eastAsia="Arial" w:cs="Arial"/>
          <w:i/>
          <w:spacing w:val="-1"/>
          <w:szCs w:val="22"/>
        </w:rPr>
        <w:t>early</w:t>
      </w:r>
      <w:r w:rsidRPr="000F488D">
        <w:rPr>
          <w:rFonts w:eastAsia="Arial" w:cs="Arial"/>
          <w:i/>
          <w:spacing w:val="26"/>
          <w:szCs w:val="22"/>
        </w:rPr>
        <w:t xml:space="preserve"> </w:t>
      </w:r>
      <w:r w:rsidRPr="000F488D">
        <w:rPr>
          <w:rFonts w:eastAsia="Arial" w:cs="Arial"/>
          <w:i/>
          <w:spacing w:val="-1"/>
          <w:szCs w:val="22"/>
        </w:rPr>
        <w:t>intervention services</w:t>
      </w:r>
      <w:r w:rsidRPr="000F488D">
        <w:rPr>
          <w:rFonts w:eastAsia="Arial" w:cs="Arial"/>
          <w:i/>
          <w:szCs w:val="22"/>
        </w:rPr>
        <w:t xml:space="preserve"> </w:t>
      </w:r>
      <w:r w:rsidRPr="000F488D">
        <w:rPr>
          <w:rFonts w:eastAsia="Arial" w:cs="Arial"/>
          <w:i/>
          <w:spacing w:val="-1"/>
          <w:szCs w:val="22"/>
        </w:rPr>
        <w:t>helped</w:t>
      </w:r>
      <w:r w:rsidRPr="000F488D">
        <w:rPr>
          <w:rFonts w:eastAsia="Arial" w:cs="Arial"/>
          <w:i/>
          <w:spacing w:val="-2"/>
          <w:szCs w:val="22"/>
        </w:rPr>
        <w:t xml:space="preserve"> </w:t>
      </w:r>
      <w:r w:rsidRPr="000F488D">
        <w:rPr>
          <w:rFonts w:eastAsia="Arial" w:cs="Arial"/>
          <w:i/>
          <w:szCs w:val="22"/>
        </w:rPr>
        <w:t>the</w:t>
      </w:r>
      <w:r w:rsidRPr="000F488D">
        <w:rPr>
          <w:rFonts w:eastAsia="Arial" w:cs="Arial"/>
          <w:i/>
          <w:spacing w:val="-2"/>
          <w:szCs w:val="22"/>
        </w:rPr>
        <w:t xml:space="preserve"> </w:t>
      </w:r>
      <w:r w:rsidRPr="000F488D">
        <w:rPr>
          <w:rFonts w:eastAsia="Arial" w:cs="Arial"/>
          <w:i/>
          <w:spacing w:val="-1"/>
          <w:szCs w:val="22"/>
        </w:rPr>
        <w:t>family</w:t>
      </w:r>
      <w:r w:rsidRPr="000F488D">
        <w:rPr>
          <w:rFonts w:eastAsia="Arial" w:cs="Arial"/>
          <w:i/>
          <w:szCs w:val="22"/>
        </w:rPr>
        <w:t xml:space="preserve"> effectively </w:t>
      </w:r>
      <w:r w:rsidRPr="000F488D">
        <w:rPr>
          <w:rFonts w:eastAsia="Arial" w:cs="Arial"/>
          <w:i/>
          <w:spacing w:val="-1"/>
          <w:szCs w:val="22"/>
        </w:rPr>
        <w:t>communicate</w:t>
      </w:r>
      <w:r w:rsidRPr="000F488D">
        <w:rPr>
          <w:rFonts w:eastAsia="Arial" w:cs="Arial"/>
          <w:i/>
          <w:szCs w:val="22"/>
        </w:rPr>
        <w:t xml:space="preserve"> their </w:t>
      </w:r>
      <w:r w:rsidRPr="000F488D">
        <w:rPr>
          <w:rFonts w:eastAsia="Arial" w:cs="Arial"/>
          <w:i/>
          <w:spacing w:val="-1"/>
          <w:szCs w:val="22"/>
        </w:rPr>
        <w:t>child’s</w:t>
      </w:r>
      <w:r w:rsidRPr="000F488D">
        <w:rPr>
          <w:rFonts w:eastAsia="Arial" w:cs="Arial"/>
          <w:i/>
          <w:szCs w:val="22"/>
        </w:rPr>
        <w:t xml:space="preserve"> needs</w:t>
      </w:r>
      <w:r w:rsidRPr="000F488D">
        <w:rPr>
          <w:rFonts w:eastAsia="Arial" w:cs="Arial"/>
          <w:i/>
          <w:spacing w:val="7"/>
          <w:szCs w:val="22"/>
        </w:rPr>
        <w:t xml:space="preserve"> </w:t>
      </w:r>
      <w:r w:rsidRPr="000F488D">
        <w:rPr>
          <w:rFonts w:eastAsia="Arial" w:cs="Arial"/>
          <w:szCs w:val="22"/>
        </w:rPr>
        <w:t>is</w:t>
      </w:r>
      <w:r w:rsidRPr="000F488D">
        <w:rPr>
          <w:rFonts w:eastAsia="Arial" w:cs="Arial"/>
          <w:spacing w:val="-3"/>
          <w:szCs w:val="22"/>
        </w:rPr>
        <w:t xml:space="preserve"> </w:t>
      </w:r>
      <w:r w:rsidRPr="000F488D">
        <w:rPr>
          <w:rFonts w:eastAsia="Arial" w:cs="Arial"/>
          <w:spacing w:val="-1"/>
          <w:szCs w:val="22"/>
        </w:rPr>
        <w:t>shown</w:t>
      </w:r>
      <w:r w:rsidRPr="000F488D">
        <w:rPr>
          <w:rFonts w:eastAsia="Arial" w:cs="Arial"/>
          <w:szCs w:val="22"/>
        </w:rPr>
        <w:t xml:space="preserve"> </w:t>
      </w:r>
      <w:r w:rsidRPr="000F488D">
        <w:rPr>
          <w:rFonts w:eastAsia="Arial" w:cs="Arial"/>
          <w:spacing w:val="-1"/>
          <w:szCs w:val="22"/>
        </w:rPr>
        <w:t>below.</w:t>
      </w:r>
    </w:p>
    <w:p w14:paraId="64233BAC" w14:textId="77777777" w:rsidR="00C03B5E" w:rsidRPr="000F488D" w:rsidRDefault="00C03B5E" w:rsidP="00C03B5E">
      <w:pPr>
        <w:ind w:right="107"/>
        <w:rPr>
          <w:rFonts w:eastAsia="Arial" w:cs="Arial"/>
          <w:szCs w:val="22"/>
        </w:rPr>
      </w:pPr>
      <w:r w:rsidRPr="000F488D">
        <w:rPr>
          <w:rFonts w:eastAsia="Arial" w:cs="Arial"/>
          <w:szCs w:val="22"/>
        </w:rPr>
        <w:t>Percentage</w:t>
      </w:r>
      <w:r w:rsidRPr="000F488D">
        <w:rPr>
          <w:rFonts w:eastAsia="Arial" w:cs="Arial"/>
          <w:spacing w:val="23"/>
          <w:szCs w:val="22"/>
        </w:rPr>
        <w:t xml:space="preserve"> </w:t>
      </w:r>
      <w:r w:rsidRPr="000F488D">
        <w:rPr>
          <w:rFonts w:eastAsia="Arial" w:cs="Arial"/>
          <w:szCs w:val="22"/>
        </w:rPr>
        <w:t>=</w:t>
      </w:r>
      <w:r w:rsidRPr="000F488D">
        <w:rPr>
          <w:rFonts w:eastAsia="Arial" w:cs="Arial"/>
          <w:spacing w:val="20"/>
          <w:szCs w:val="22"/>
        </w:rPr>
        <w:t xml:space="preserve"> </w:t>
      </w:r>
      <w:r w:rsidRPr="000F488D">
        <w:rPr>
          <w:rFonts w:eastAsia="Arial" w:cs="Arial"/>
          <w:szCs w:val="22"/>
        </w:rPr>
        <w:t>[(Number</w:t>
      </w:r>
      <w:r w:rsidRPr="000F488D">
        <w:rPr>
          <w:rFonts w:eastAsia="Arial" w:cs="Arial"/>
          <w:spacing w:val="22"/>
          <w:szCs w:val="22"/>
        </w:rPr>
        <w:t xml:space="preserve"> </w:t>
      </w:r>
      <w:r w:rsidRPr="000F488D">
        <w:rPr>
          <w:rFonts w:eastAsia="Arial" w:cs="Arial"/>
          <w:szCs w:val="22"/>
        </w:rPr>
        <w:t>of</w:t>
      </w:r>
      <w:r w:rsidRPr="000F488D">
        <w:rPr>
          <w:rFonts w:eastAsia="Arial" w:cs="Arial"/>
          <w:spacing w:val="21"/>
          <w:szCs w:val="22"/>
        </w:rPr>
        <w:t xml:space="preserve"> </w:t>
      </w:r>
      <w:r w:rsidRPr="000F488D">
        <w:rPr>
          <w:rFonts w:eastAsia="Arial" w:cs="Arial"/>
          <w:spacing w:val="-1"/>
          <w:szCs w:val="22"/>
        </w:rPr>
        <w:t>respondent</w:t>
      </w:r>
      <w:r w:rsidRPr="000F488D">
        <w:rPr>
          <w:rFonts w:eastAsia="Arial" w:cs="Arial"/>
          <w:spacing w:val="22"/>
          <w:szCs w:val="22"/>
        </w:rPr>
        <w:t xml:space="preserve"> </w:t>
      </w:r>
      <w:r w:rsidRPr="000F488D">
        <w:rPr>
          <w:rFonts w:eastAsia="Arial" w:cs="Arial"/>
          <w:szCs w:val="22"/>
        </w:rPr>
        <w:t>families</w:t>
      </w:r>
      <w:r w:rsidRPr="000F488D">
        <w:rPr>
          <w:rFonts w:eastAsia="Arial" w:cs="Arial"/>
          <w:spacing w:val="20"/>
          <w:szCs w:val="22"/>
        </w:rPr>
        <w:t xml:space="preserve"> </w:t>
      </w:r>
      <w:r w:rsidRPr="000F488D">
        <w:rPr>
          <w:rFonts w:eastAsia="Arial" w:cs="Arial"/>
          <w:szCs w:val="22"/>
        </w:rPr>
        <w:t>participating</w:t>
      </w:r>
      <w:r w:rsidRPr="000F488D">
        <w:rPr>
          <w:rFonts w:eastAsia="Arial" w:cs="Arial"/>
          <w:spacing w:val="20"/>
          <w:szCs w:val="22"/>
        </w:rPr>
        <w:t xml:space="preserve"> </w:t>
      </w:r>
      <w:r w:rsidRPr="000F488D">
        <w:rPr>
          <w:rFonts w:eastAsia="Arial" w:cs="Arial"/>
          <w:szCs w:val="22"/>
        </w:rPr>
        <w:t>in</w:t>
      </w:r>
      <w:r w:rsidRPr="000F488D">
        <w:rPr>
          <w:rFonts w:eastAsia="Arial" w:cs="Arial"/>
          <w:spacing w:val="22"/>
          <w:szCs w:val="22"/>
        </w:rPr>
        <w:t xml:space="preserve"> </w:t>
      </w:r>
      <w:r w:rsidRPr="000F488D">
        <w:rPr>
          <w:rFonts w:eastAsia="Arial" w:cs="Arial"/>
          <w:spacing w:val="-1"/>
          <w:szCs w:val="22"/>
        </w:rPr>
        <w:t>Part</w:t>
      </w:r>
      <w:r w:rsidRPr="000F488D">
        <w:rPr>
          <w:rFonts w:eastAsia="Arial" w:cs="Arial"/>
          <w:spacing w:val="25"/>
          <w:szCs w:val="22"/>
        </w:rPr>
        <w:t xml:space="preserve"> </w:t>
      </w:r>
      <w:r w:rsidRPr="000F488D">
        <w:rPr>
          <w:rFonts w:eastAsia="Arial" w:cs="Arial"/>
          <w:szCs w:val="22"/>
        </w:rPr>
        <w:t>C</w:t>
      </w:r>
      <w:r w:rsidRPr="000F488D">
        <w:rPr>
          <w:rFonts w:eastAsia="Arial" w:cs="Arial"/>
          <w:spacing w:val="24"/>
          <w:szCs w:val="22"/>
        </w:rPr>
        <w:t xml:space="preserve"> </w:t>
      </w:r>
      <w:r w:rsidRPr="000F488D">
        <w:rPr>
          <w:rFonts w:eastAsia="Arial" w:cs="Arial"/>
          <w:spacing w:val="-1"/>
          <w:szCs w:val="22"/>
        </w:rPr>
        <w:t>who</w:t>
      </w:r>
      <w:r w:rsidRPr="000F488D">
        <w:rPr>
          <w:rFonts w:eastAsia="Arial" w:cs="Arial"/>
          <w:spacing w:val="20"/>
          <w:szCs w:val="22"/>
        </w:rPr>
        <w:t xml:space="preserve"> </w:t>
      </w:r>
      <w:r w:rsidRPr="000F488D">
        <w:rPr>
          <w:rFonts w:eastAsia="Arial" w:cs="Arial"/>
          <w:szCs w:val="22"/>
        </w:rPr>
        <w:t>report</w:t>
      </w:r>
      <w:r w:rsidRPr="000F488D">
        <w:rPr>
          <w:rFonts w:eastAsia="Arial" w:cs="Arial"/>
          <w:spacing w:val="20"/>
          <w:szCs w:val="22"/>
        </w:rPr>
        <w:t xml:space="preserve"> </w:t>
      </w:r>
      <w:r w:rsidRPr="000F488D">
        <w:rPr>
          <w:rFonts w:eastAsia="Arial" w:cs="Arial"/>
          <w:spacing w:val="-1"/>
          <w:szCs w:val="22"/>
        </w:rPr>
        <w:t>that</w:t>
      </w:r>
      <w:r w:rsidRPr="000F488D">
        <w:rPr>
          <w:rFonts w:eastAsia="Arial" w:cs="Arial"/>
          <w:spacing w:val="22"/>
          <w:szCs w:val="22"/>
        </w:rPr>
        <w:t xml:space="preserve"> </w:t>
      </w:r>
      <w:r w:rsidRPr="000F488D">
        <w:rPr>
          <w:rFonts w:eastAsia="Arial" w:cs="Arial"/>
          <w:szCs w:val="22"/>
        </w:rPr>
        <w:t>early</w:t>
      </w:r>
      <w:r w:rsidRPr="000F488D">
        <w:rPr>
          <w:rFonts w:eastAsia="Arial" w:cs="Arial"/>
          <w:spacing w:val="18"/>
          <w:szCs w:val="22"/>
        </w:rPr>
        <w:t xml:space="preserve"> </w:t>
      </w:r>
      <w:r w:rsidRPr="000F488D">
        <w:rPr>
          <w:rFonts w:eastAsia="Arial" w:cs="Arial"/>
          <w:szCs w:val="22"/>
        </w:rPr>
        <w:t>intervention</w:t>
      </w:r>
      <w:r w:rsidRPr="000F488D">
        <w:rPr>
          <w:rFonts w:eastAsia="Arial" w:cs="Arial"/>
          <w:spacing w:val="22"/>
          <w:szCs w:val="22"/>
        </w:rPr>
        <w:t xml:space="preserve"> </w:t>
      </w:r>
      <w:r w:rsidRPr="000F488D">
        <w:rPr>
          <w:rFonts w:eastAsia="Arial" w:cs="Arial"/>
          <w:szCs w:val="22"/>
        </w:rPr>
        <w:t>services</w:t>
      </w:r>
      <w:r w:rsidRPr="000F488D">
        <w:rPr>
          <w:rFonts w:eastAsia="Arial" w:cs="Arial"/>
          <w:spacing w:val="62"/>
          <w:w w:val="99"/>
          <w:szCs w:val="22"/>
        </w:rPr>
        <w:t xml:space="preserve"> </w:t>
      </w:r>
      <w:r w:rsidRPr="000F488D">
        <w:rPr>
          <w:rFonts w:eastAsia="Arial" w:cs="Arial"/>
          <w:szCs w:val="22"/>
        </w:rPr>
        <w:t>have</w:t>
      </w:r>
      <w:r w:rsidRPr="000F488D">
        <w:rPr>
          <w:rFonts w:eastAsia="Arial" w:cs="Arial"/>
          <w:spacing w:val="10"/>
          <w:szCs w:val="22"/>
        </w:rPr>
        <w:t xml:space="preserve"> </w:t>
      </w:r>
      <w:r w:rsidRPr="000F488D">
        <w:rPr>
          <w:rFonts w:eastAsia="Arial" w:cs="Arial"/>
          <w:szCs w:val="22"/>
        </w:rPr>
        <w:t>helped</w:t>
      </w:r>
      <w:r w:rsidRPr="000F488D">
        <w:rPr>
          <w:rFonts w:eastAsia="Arial" w:cs="Arial"/>
          <w:spacing w:val="11"/>
          <w:szCs w:val="22"/>
        </w:rPr>
        <w:t xml:space="preserve"> </w:t>
      </w:r>
      <w:r w:rsidRPr="000F488D">
        <w:rPr>
          <w:rFonts w:eastAsia="Arial" w:cs="Arial"/>
          <w:szCs w:val="22"/>
        </w:rPr>
        <w:t>the</w:t>
      </w:r>
      <w:r w:rsidRPr="000F488D">
        <w:rPr>
          <w:rFonts w:eastAsia="Arial" w:cs="Arial"/>
          <w:spacing w:val="11"/>
          <w:szCs w:val="22"/>
        </w:rPr>
        <w:t xml:space="preserve"> </w:t>
      </w:r>
      <w:r w:rsidRPr="000F488D">
        <w:rPr>
          <w:rFonts w:eastAsia="Arial" w:cs="Arial"/>
          <w:spacing w:val="1"/>
          <w:szCs w:val="22"/>
        </w:rPr>
        <w:t>family</w:t>
      </w:r>
      <w:r w:rsidRPr="000F488D">
        <w:rPr>
          <w:rFonts w:eastAsia="Arial" w:cs="Arial"/>
          <w:spacing w:val="8"/>
          <w:szCs w:val="22"/>
        </w:rPr>
        <w:t xml:space="preserve"> </w:t>
      </w:r>
      <w:r w:rsidRPr="000F488D">
        <w:rPr>
          <w:rFonts w:eastAsia="Arial" w:cs="Arial"/>
          <w:szCs w:val="22"/>
        </w:rPr>
        <w:t>effectively</w:t>
      </w:r>
      <w:r w:rsidRPr="000F488D">
        <w:rPr>
          <w:rFonts w:eastAsia="Arial" w:cs="Arial"/>
          <w:spacing w:val="6"/>
          <w:szCs w:val="22"/>
        </w:rPr>
        <w:t xml:space="preserve"> </w:t>
      </w:r>
      <w:r w:rsidRPr="000F488D">
        <w:rPr>
          <w:rFonts w:eastAsia="Arial" w:cs="Arial"/>
          <w:szCs w:val="22"/>
        </w:rPr>
        <w:t>communicate</w:t>
      </w:r>
      <w:r w:rsidRPr="000F488D">
        <w:rPr>
          <w:rFonts w:eastAsia="Arial" w:cs="Arial"/>
          <w:spacing w:val="11"/>
          <w:szCs w:val="22"/>
        </w:rPr>
        <w:t xml:space="preserve"> </w:t>
      </w:r>
      <w:r w:rsidRPr="000F488D">
        <w:rPr>
          <w:rFonts w:eastAsia="Arial" w:cs="Arial"/>
          <w:spacing w:val="-1"/>
          <w:szCs w:val="22"/>
        </w:rPr>
        <w:t>child’s</w:t>
      </w:r>
      <w:r w:rsidRPr="000F488D">
        <w:rPr>
          <w:rFonts w:eastAsia="Arial" w:cs="Arial"/>
          <w:spacing w:val="13"/>
          <w:szCs w:val="22"/>
        </w:rPr>
        <w:t xml:space="preserve"> </w:t>
      </w:r>
      <w:r w:rsidRPr="000F488D">
        <w:rPr>
          <w:rFonts w:eastAsia="Arial" w:cs="Arial"/>
          <w:szCs w:val="22"/>
        </w:rPr>
        <w:t>needs)</w:t>
      </w:r>
      <w:r w:rsidRPr="000F488D">
        <w:rPr>
          <w:rFonts w:eastAsia="Arial" w:cs="Arial"/>
          <w:spacing w:val="11"/>
          <w:szCs w:val="22"/>
        </w:rPr>
        <w:t xml:space="preserve"> </w:t>
      </w:r>
      <w:r w:rsidRPr="000F488D">
        <w:rPr>
          <w:rFonts w:eastAsia="Arial" w:cs="Arial"/>
          <w:spacing w:val="-1"/>
          <w:szCs w:val="22"/>
        </w:rPr>
        <w:t>divided</w:t>
      </w:r>
      <w:r w:rsidRPr="000F488D">
        <w:rPr>
          <w:rFonts w:eastAsia="Arial" w:cs="Arial"/>
          <w:spacing w:val="11"/>
          <w:szCs w:val="22"/>
        </w:rPr>
        <w:t xml:space="preserve"> </w:t>
      </w:r>
      <w:r w:rsidRPr="000F488D">
        <w:rPr>
          <w:rFonts w:eastAsia="Arial" w:cs="Arial"/>
          <w:spacing w:val="2"/>
          <w:szCs w:val="22"/>
        </w:rPr>
        <w:t>by</w:t>
      </w:r>
      <w:r w:rsidRPr="000F488D">
        <w:rPr>
          <w:rFonts w:eastAsia="Arial" w:cs="Arial"/>
          <w:spacing w:val="11"/>
          <w:szCs w:val="22"/>
        </w:rPr>
        <w:t xml:space="preserve"> </w:t>
      </w:r>
      <w:r w:rsidRPr="000F488D">
        <w:rPr>
          <w:rFonts w:eastAsia="Arial" w:cs="Arial"/>
          <w:spacing w:val="1"/>
          <w:szCs w:val="22"/>
        </w:rPr>
        <w:t>(Number</w:t>
      </w:r>
      <w:r w:rsidRPr="000F488D">
        <w:rPr>
          <w:rFonts w:eastAsia="Arial" w:cs="Arial"/>
          <w:spacing w:val="13"/>
          <w:szCs w:val="22"/>
        </w:rPr>
        <w:t xml:space="preserve"> </w:t>
      </w:r>
      <w:r w:rsidRPr="000F488D">
        <w:rPr>
          <w:rFonts w:eastAsia="Arial" w:cs="Arial"/>
          <w:spacing w:val="-2"/>
          <w:szCs w:val="22"/>
        </w:rPr>
        <w:t>of</w:t>
      </w:r>
      <w:r w:rsidRPr="000F488D">
        <w:rPr>
          <w:rFonts w:eastAsia="Arial" w:cs="Arial"/>
          <w:spacing w:val="13"/>
          <w:szCs w:val="22"/>
        </w:rPr>
        <w:t xml:space="preserve"> </w:t>
      </w:r>
      <w:r w:rsidRPr="000F488D">
        <w:rPr>
          <w:rFonts w:eastAsia="Arial" w:cs="Arial"/>
          <w:spacing w:val="-1"/>
          <w:szCs w:val="22"/>
        </w:rPr>
        <w:t>respondent</w:t>
      </w:r>
      <w:r w:rsidRPr="000F488D">
        <w:rPr>
          <w:rFonts w:eastAsia="Arial" w:cs="Arial"/>
          <w:spacing w:val="12"/>
          <w:szCs w:val="22"/>
        </w:rPr>
        <w:t xml:space="preserve"> </w:t>
      </w:r>
      <w:r w:rsidRPr="000F488D">
        <w:rPr>
          <w:rFonts w:eastAsia="Arial" w:cs="Arial"/>
          <w:szCs w:val="22"/>
        </w:rPr>
        <w:t>families</w:t>
      </w:r>
      <w:r w:rsidRPr="000F488D">
        <w:rPr>
          <w:rFonts w:eastAsia="Arial" w:cs="Arial"/>
          <w:spacing w:val="68"/>
          <w:w w:val="99"/>
          <w:szCs w:val="22"/>
        </w:rPr>
        <w:t xml:space="preserve"> </w:t>
      </w:r>
      <w:r w:rsidRPr="000F488D">
        <w:rPr>
          <w:rFonts w:eastAsia="Arial" w:cs="Arial"/>
          <w:szCs w:val="22"/>
        </w:rPr>
        <w:t>participating</w:t>
      </w:r>
      <w:r w:rsidRPr="000F488D">
        <w:rPr>
          <w:rFonts w:eastAsia="Arial" w:cs="Arial"/>
          <w:spacing w:val="-5"/>
          <w:szCs w:val="22"/>
        </w:rPr>
        <w:t xml:space="preserve"> </w:t>
      </w:r>
      <w:r w:rsidRPr="000F488D">
        <w:rPr>
          <w:rFonts w:eastAsia="Arial" w:cs="Arial"/>
          <w:spacing w:val="-1"/>
          <w:szCs w:val="22"/>
        </w:rPr>
        <w:t>in</w:t>
      </w:r>
      <w:r w:rsidRPr="000F488D">
        <w:rPr>
          <w:rFonts w:eastAsia="Arial" w:cs="Arial"/>
          <w:spacing w:val="-4"/>
          <w:szCs w:val="22"/>
        </w:rPr>
        <w:t xml:space="preserve"> </w:t>
      </w:r>
      <w:r w:rsidRPr="000F488D">
        <w:rPr>
          <w:rFonts w:eastAsia="Arial" w:cs="Arial"/>
          <w:spacing w:val="-1"/>
          <w:szCs w:val="22"/>
        </w:rPr>
        <w:t>Part</w:t>
      </w:r>
      <w:r w:rsidRPr="000F488D">
        <w:rPr>
          <w:rFonts w:eastAsia="Arial" w:cs="Arial"/>
          <w:spacing w:val="-4"/>
          <w:szCs w:val="22"/>
        </w:rPr>
        <w:t xml:space="preserve"> </w:t>
      </w:r>
      <w:r w:rsidRPr="000F488D">
        <w:rPr>
          <w:rFonts w:eastAsia="Arial" w:cs="Arial"/>
          <w:szCs w:val="22"/>
        </w:rPr>
        <w:t>C)]</w:t>
      </w:r>
      <w:r w:rsidRPr="000F488D">
        <w:rPr>
          <w:rFonts w:eastAsia="Arial" w:cs="Arial"/>
          <w:spacing w:val="-6"/>
          <w:szCs w:val="22"/>
        </w:rPr>
        <w:t xml:space="preserve"> </w:t>
      </w:r>
      <w:r w:rsidRPr="000F488D">
        <w:rPr>
          <w:rFonts w:eastAsia="Arial" w:cs="Arial"/>
          <w:szCs w:val="22"/>
        </w:rPr>
        <w:t>times</w:t>
      </w:r>
      <w:r w:rsidRPr="000F488D">
        <w:rPr>
          <w:rFonts w:eastAsia="Arial" w:cs="Arial"/>
          <w:spacing w:val="-5"/>
          <w:szCs w:val="22"/>
        </w:rPr>
        <w:t xml:space="preserve"> </w:t>
      </w:r>
      <w:r w:rsidRPr="000F488D">
        <w:rPr>
          <w:rFonts w:eastAsia="Arial" w:cs="Arial"/>
          <w:spacing w:val="-1"/>
          <w:szCs w:val="22"/>
        </w:rPr>
        <w:t>100</w:t>
      </w:r>
    </w:p>
    <w:p w14:paraId="36B530AB" w14:textId="77777777" w:rsidR="00C03B5E" w:rsidRPr="000F488D" w:rsidRDefault="00C03B5E" w:rsidP="00C03B5E">
      <w:pPr>
        <w:widowControl w:val="0"/>
        <w:tabs>
          <w:tab w:val="left" w:pos="468"/>
        </w:tabs>
        <w:ind w:right="106"/>
        <w:rPr>
          <w:rFonts w:eastAsia="Arial" w:cs="Arial"/>
          <w:szCs w:val="22"/>
        </w:rPr>
      </w:pPr>
      <w:r w:rsidRPr="000F488D">
        <w:rPr>
          <w:rFonts w:cs="Arial"/>
          <w:spacing w:val="-1"/>
          <w:szCs w:val="22"/>
        </w:rPr>
        <w:t>The</w:t>
      </w:r>
      <w:r w:rsidRPr="000F488D">
        <w:rPr>
          <w:rFonts w:cs="Arial"/>
          <w:spacing w:val="24"/>
          <w:szCs w:val="22"/>
        </w:rPr>
        <w:t xml:space="preserve"> </w:t>
      </w:r>
      <w:r w:rsidRPr="000F488D">
        <w:rPr>
          <w:rFonts w:cs="Arial"/>
          <w:spacing w:val="-1"/>
          <w:szCs w:val="22"/>
        </w:rPr>
        <w:t>formula</w:t>
      </w:r>
      <w:r w:rsidRPr="000F488D">
        <w:rPr>
          <w:rFonts w:cs="Arial"/>
          <w:spacing w:val="27"/>
          <w:szCs w:val="22"/>
        </w:rPr>
        <w:t xml:space="preserve"> </w:t>
      </w:r>
      <w:r w:rsidRPr="000F488D">
        <w:rPr>
          <w:rFonts w:cs="Arial"/>
          <w:spacing w:val="-1"/>
          <w:szCs w:val="22"/>
        </w:rPr>
        <w:t>used</w:t>
      </w:r>
      <w:r w:rsidRPr="000F488D">
        <w:rPr>
          <w:rFonts w:cs="Arial"/>
          <w:spacing w:val="24"/>
          <w:szCs w:val="22"/>
        </w:rPr>
        <w:t xml:space="preserve"> </w:t>
      </w:r>
      <w:r w:rsidRPr="000F488D">
        <w:rPr>
          <w:rFonts w:cs="Arial"/>
          <w:szCs w:val="22"/>
        </w:rPr>
        <w:t>to</w:t>
      </w:r>
      <w:r w:rsidRPr="000F488D">
        <w:rPr>
          <w:rFonts w:cs="Arial"/>
          <w:spacing w:val="27"/>
          <w:szCs w:val="22"/>
        </w:rPr>
        <w:t xml:space="preserve"> </w:t>
      </w:r>
      <w:r w:rsidRPr="000F488D">
        <w:rPr>
          <w:rFonts w:cs="Arial"/>
          <w:spacing w:val="-1"/>
          <w:szCs w:val="22"/>
        </w:rPr>
        <w:t>calculate</w:t>
      </w:r>
      <w:r w:rsidRPr="000F488D">
        <w:rPr>
          <w:rFonts w:cs="Arial"/>
          <w:spacing w:val="25"/>
          <w:szCs w:val="22"/>
        </w:rPr>
        <w:t xml:space="preserve"> </w:t>
      </w:r>
      <w:r w:rsidRPr="000F488D">
        <w:rPr>
          <w:rFonts w:cs="Arial"/>
          <w:spacing w:val="-1"/>
          <w:szCs w:val="22"/>
        </w:rPr>
        <w:t>the</w:t>
      </w:r>
      <w:r w:rsidRPr="000F488D">
        <w:rPr>
          <w:rFonts w:cs="Arial"/>
          <w:spacing w:val="27"/>
          <w:szCs w:val="22"/>
        </w:rPr>
        <w:t xml:space="preserve"> </w:t>
      </w:r>
      <w:r w:rsidRPr="000F488D">
        <w:rPr>
          <w:rFonts w:cs="Arial"/>
          <w:spacing w:val="-1"/>
          <w:szCs w:val="22"/>
        </w:rPr>
        <w:t>percentage</w:t>
      </w:r>
      <w:r w:rsidRPr="000F488D">
        <w:rPr>
          <w:rFonts w:cs="Arial"/>
          <w:spacing w:val="33"/>
          <w:szCs w:val="22"/>
        </w:rPr>
        <w:t xml:space="preserve"> </w:t>
      </w:r>
      <w:r w:rsidRPr="000F488D">
        <w:rPr>
          <w:rFonts w:cs="Arial"/>
          <w:spacing w:val="-1"/>
          <w:szCs w:val="22"/>
        </w:rPr>
        <w:t>of</w:t>
      </w:r>
      <w:r w:rsidRPr="000F488D">
        <w:rPr>
          <w:rFonts w:cs="Arial"/>
          <w:spacing w:val="27"/>
          <w:szCs w:val="22"/>
        </w:rPr>
        <w:t xml:space="preserve"> </w:t>
      </w:r>
      <w:r w:rsidRPr="000F488D">
        <w:rPr>
          <w:rFonts w:cs="Arial"/>
          <w:i/>
          <w:spacing w:val="-1"/>
          <w:szCs w:val="22"/>
        </w:rPr>
        <w:t>families</w:t>
      </w:r>
      <w:r w:rsidRPr="000F488D">
        <w:rPr>
          <w:rFonts w:cs="Arial"/>
          <w:i/>
          <w:spacing w:val="28"/>
          <w:szCs w:val="22"/>
        </w:rPr>
        <w:t xml:space="preserve"> </w:t>
      </w:r>
      <w:r w:rsidRPr="000F488D">
        <w:rPr>
          <w:rFonts w:cs="Arial"/>
          <w:i/>
          <w:spacing w:val="-1"/>
          <w:szCs w:val="22"/>
        </w:rPr>
        <w:t>who</w:t>
      </w:r>
      <w:r w:rsidRPr="000F488D">
        <w:rPr>
          <w:rFonts w:cs="Arial"/>
          <w:i/>
          <w:spacing w:val="27"/>
          <w:szCs w:val="22"/>
        </w:rPr>
        <w:t xml:space="preserve"> </w:t>
      </w:r>
      <w:r w:rsidRPr="000F488D">
        <w:rPr>
          <w:rFonts w:cs="Arial"/>
          <w:i/>
          <w:spacing w:val="-1"/>
          <w:szCs w:val="22"/>
        </w:rPr>
        <w:t>report</w:t>
      </w:r>
      <w:r w:rsidRPr="000F488D">
        <w:rPr>
          <w:rFonts w:cs="Arial"/>
          <w:i/>
          <w:spacing w:val="26"/>
          <w:szCs w:val="22"/>
        </w:rPr>
        <w:t xml:space="preserve"> </w:t>
      </w:r>
      <w:r w:rsidRPr="000F488D">
        <w:rPr>
          <w:rFonts w:cs="Arial"/>
          <w:i/>
          <w:szCs w:val="22"/>
        </w:rPr>
        <w:t>that</w:t>
      </w:r>
      <w:r w:rsidRPr="000F488D">
        <w:rPr>
          <w:rFonts w:cs="Arial"/>
          <w:i/>
          <w:spacing w:val="24"/>
          <w:szCs w:val="22"/>
        </w:rPr>
        <w:t xml:space="preserve"> </w:t>
      </w:r>
      <w:r w:rsidRPr="000F488D">
        <w:rPr>
          <w:rFonts w:cs="Arial"/>
          <w:i/>
          <w:spacing w:val="-1"/>
          <w:szCs w:val="22"/>
        </w:rPr>
        <w:t>early</w:t>
      </w:r>
      <w:r w:rsidRPr="000F488D">
        <w:rPr>
          <w:rFonts w:cs="Arial"/>
          <w:i/>
          <w:spacing w:val="26"/>
          <w:szCs w:val="22"/>
        </w:rPr>
        <w:t xml:space="preserve"> </w:t>
      </w:r>
      <w:r w:rsidRPr="000F488D">
        <w:rPr>
          <w:rFonts w:cs="Arial"/>
          <w:i/>
          <w:spacing w:val="-1"/>
          <w:szCs w:val="22"/>
        </w:rPr>
        <w:t>intervention services</w:t>
      </w:r>
      <w:r w:rsidRPr="000F488D">
        <w:rPr>
          <w:rFonts w:cs="Arial"/>
          <w:i/>
          <w:szCs w:val="22"/>
        </w:rPr>
        <w:t xml:space="preserve"> </w:t>
      </w:r>
      <w:r w:rsidRPr="000F488D">
        <w:rPr>
          <w:rFonts w:cs="Arial"/>
          <w:i/>
          <w:spacing w:val="-1"/>
          <w:szCs w:val="22"/>
        </w:rPr>
        <w:t>helped</w:t>
      </w:r>
      <w:r w:rsidRPr="000F488D">
        <w:rPr>
          <w:rFonts w:cs="Arial"/>
          <w:i/>
          <w:spacing w:val="-2"/>
          <w:szCs w:val="22"/>
        </w:rPr>
        <w:t xml:space="preserve"> </w:t>
      </w:r>
      <w:r w:rsidRPr="000F488D">
        <w:rPr>
          <w:rFonts w:cs="Arial"/>
          <w:i/>
          <w:szCs w:val="22"/>
        </w:rPr>
        <w:t>them</w:t>
      </w:r>
      <w:r w:rsidRPr="000F488D">
        <w:rPr>
          <w:rFonts w:cs="Arial"/>
          <w:i/>
          <w:spacing w:val="-4"/>
          <w:szCs w:val="22"/>
        </w:rPr>
        <w:t xml:space="preserve"> </w:t>
      </w:r>
      <w:r w:rsidRPr="000F488D">
        <w:rPr>
          <w:rFonts w:cs="Arial"/>
          <w:i/>
          <w:szCs w:val="22"/>
        </w:rPr>
        <w:t xml:space="preserve">help </w:t>
      </w:r>
      <w:r w:rsidRPr="000F488D">
        <w:rPr>
          <w:rFonts w:cs="Arial"/>
          <w:i/>
          <w:spacing w:val="-1"/>
          <w:szCs w:val="22"/>
        </w:rPr>
        <w:t>their</w:t>
      </w:r>
      <w:r w:rsidRPr="000F488D">
        <w:rPr>
          <w:rFonts w:cs="Arial"/>
          <w:i/>
          <w:spacing w:val="-2"/>
          <w:szCs w:val="22"/>
        </w:rPr>
        <w:t xml:space="preserve"> </w:t>
      </w:r>
      <w:r w:rsidRPr="000F488D">
        <w:rPr>
          <w:rFonts w:cs="Arial"/>
          <w:i/>
          <w:szCs w:val="22"/>
        </w:rPr>
        <w:t>child</w:t>
      </w:r>
      <w:r w:rsidRPr="000F488D">
        <w:rPr>
          <w:rFonts w:cs="Arial"/>
          <w:i/>
          <w:spacing w:val="-2"/>
          <w:szCs w:val="22"/>
        </w:rPr>
        <w:t xml:space="preserve"> </w:t>
      </w:r>
      <w:r w:rsidRPr="000F488D">
        <w:rPr>
          <w:rFonts w:cs="Arial"/>
          <w:i/>
          <w:spacing w:val="-1"/>
          <w:szCs w:val="22"/>
        </w:rPr>
        <w:t>develop</w:t>
      </w:r>
      <w:r w:rsidRPr="000F488D">
        <w:rPr>
          <w:rFonts w:cs="Arial"/>
          <w:i/>
          <w:szCs w:val="22"/>
        </w:rPr>
        <w:t xml:space="preserve"> </w:t>
      </w:r>
      <w:r w:rsidRPr="000F488D">
        <w:rPr>
          <w:rFonts w:cs="Arial"/>
          <w:i/>
          <w:spacing w:val="-1"/>
          <w:szCs w:val="22"/>
        </w:rPr>
        <w:t>and</w:t>
      </w:r>
      <w:r w:rsidRPr="000F488D">
        <w:rPr>
          <w:rFonts w:cs="Arial"/>
          <w:i/>
          <w:szCs w:val="22"/>
        </w:rPr>
        <w:t xml:space="preserve"> </w:t>
      </w:r>
      <w:r w:rsidRPr="000F488D">
        <w:rPr>
          <w:rFonts w:cs="Arial"/>
          <w:i/>
          <w:spacing w:val="-1"/>
          <w:szCs w:val="22"/>
        </w:rPr>
        <w:t>learn</w:t>
      </w:r>
      <w:r w:rsidRPr="000F488D">
        <w:rPr>
          <w:rFonts w:cs="Arial"/>
          <w:i/>
          <w:spacing w:val="7"/>
          <w:szCs w:val="22"/>
        </w:rPr>
        <w:t xml:space="preserve"> </w:t>
      </w:r>
      <w:r w:rsidRPr="000F488D">
        <w:rPr>
          <w:rFonts w:cs="Arial"/>
          <w:szCs w:val="22"/>
        </w:rPr>
        <w:t xml:space="preserve">is </w:t>
      </w:r>
      <w:r w:rsidRPr="000F488D">
        <w:rPr>
          <w:rFonts w:cs="Arial"/>
          <w:spacing w:val="-2"/>
          <w:szCs w:val="22"/>
        </w:rPr>
        <w:t>shown</w:t>
      </w:r>
      <w:r w:rsidRPr="000F488D">
        <w:rPr>
          <w:rFonts w:cs="Arial"/>
          <w:szCs w:val="22"/>
        </w:rPr>
        <w:t xml:space="preserve"> </w:t>
      </w:r>
      <w:r w:rsidRPr="000F488D">
        <w:rPr>
          <w:rFonts w:cs="Arial"/>
          <w:spacing w:val="-1"/>
          <w:szCs w:val="22"/>
        </w:rPr>
        <w:t>below.</w:t>
      </w:r>
    </w:p>
    <w:p w14:paraId="6018DB46" w14:textId="77777777" w:rsidR="00C03B5E" w:rsidRPr="000F488D" w:rsidRDefault="00C03B5E" w:rsidP="00C03B5E">
      <w:pPr>
        <w:ind w:right="104"/>
        <w:rPr>
          <w:rFonts w:eastAsia="Arial" w:cs="Arial"/>
          <w:szCs w:val="22"/>
        </w:rPr>
      </w:pPr>
      <w:r w:rsidRPr="000F488D">
        <w:rPr>
          <w:rFonts w:cs="Arial"/>
          <w:szCs w:val="22"/>
        </w:rPr>
        <w:t>Percentage</w:t>
      </w:r>
      <w:r w:rsidRPr="000F488D">
        <w:rPr>
          <w:rFonts w:cs="Arial"/>
          <w:spacing w:val="23"/>
          <w:szCs w:val="22"/>
        </w:rPr>
        <w:t xml:space="preserve"> </w:t>
      </w:r>
      <w:r w:rsidRPr="000F488D">
        <w:rPr>
          <w:rFonts w:cs="Arial"/>
          <w:szCs w:val="22"/>
        </w:rPr>
        <w:t>=</w:t>
      </w:r>
      <w:r w:rsidRPr="000F488D">
        <w:rPr>
          <w:rFonts w:cs="Arial"/>
          <w:spacing w:val="20"/>
          <w:szCs w:val="22"/>
        </w:rPr>
        <w:t xml:space="preserve"> </w:t>
      </w:r>
      <w:r w:rsidRPr="000F488D">
        <w:rPr>
          <w:rFonts w:cs="Arial"/>
          <w:szCs w:val="22"/>
        </w:rPr>
        <w:t>[(Number</w:t>
      </w:r>
      <w:r w:rsidRPr="000F488D">
        <w:rPr>
          <w:rFonts w:cs="Arial"/>
          <w:spacing w:val="22"/>
          <w:szCs w:val="22"/>
        </w:rPr>
        <w:t xml:space="preserve"> </w:t>
      </w:r>
      <w:r w:rsidRPr="000F488D">
        <w:rPr>
          <w:rFonts w:cs="Arial"/>
          <w:szCs w:val="22"/>
        </w:rPr>
        <w:t>of</w:t>
      </w:r>
      <w:r w:rsidRPr="000F488D">
        <w:rPr>
          <w:rFonts w:cs="Arial"/>
          <w:spacing w:val="21"/>
          <w:szCs w:val="22"/>
        </w:rPr>
        <w:t xml:space="preserve"> </w:t>
      </w:r>
      <w:r w:rsidRPr="000F488D">
        <w:rPr>
          <w:rFonts w:cs="Arial"/>
          <w:spacing w:val="-1"/>
          <w:szCs w:val="22"/>
        </w:rPr>
        <w:t>respondent</w:t>
      </w:r>
      <w:r w:rsidRPr="000F488D">
        <w:rPr>
          <w:rFonts w:cs="Arial"/>
          <w:spacing w:val="22"/>
          <w:szCs w:val="22"/>
        </w:rPr>
        <w:t xml:space="preserve"> </w:t>
      </w:r>
      <w:r w:rsidRPr="000F488D">
        <w:rPr>
          <w:rFonts w:cs="Arial"/>
          <w:szCs w:val="22"/>
        </w:rPr>
        <w:t>families</w:t>
      </w:r>
      <w:r w:rsidRPr="000F488D">
        <w:rPr>
          <w:rFonts w:cs="Arial"/>
          <w:spacing w:val="20"/>
          <w:szCs w:val="22"/>
        </w:rPr>
        <w:t xml:space="preserve"> </w:t>
      </w:r>
      <w:r w:rsidRPr="000F488D">
        <w:rPr>
          <w:rFonts w:cs="Arial"/>
          <w:szCs w:val="22"/>
        </w:rPr>
        <w:t>participating</w:t>
      </w:r>
      <w:r w:rsidRPr="000F488D">
        <w:rPr>
          <w:rFonts w:cs="Arial"/>
          <w:spacing w:val="20"/>
          <w:szCs w:val="22"/>
        </w:rPr>
        <w:t xml:space="preserve"> </w:t>
      </w:r>
      <w:r w:rsidRPr="000F488D">
        <w:rPr>
          <w:rFonts w:cs="Arial"/>
          <w:szCs w:val="22"/>
        </w:rPr>
        <w:t>in</w:t>
      </w:r>
      <w:r w:rsidRPr="000F488D">
        <w:rPr>
          <w:rFonts w:cs="Arial"/>
          <w:spacing w:val="22"/>
          <w:szCs w:val="22"/>
        </w:rPr>
        <w:t xml:space="preserve"> </w:t>
      </w:r>
      <w:r w:rsidRPr="000F488D">
        <w:rPr>
          <w:rFonts w:cs="Arial"/>
          <w:spacing w:val="-1"/>
          <w:szCs w:val="22"/>
        </w:rPr>
        <w:t>Part</w:t>
      </w:r>
      <w:r w:rsidRPr="000F488D">
        <w:rPr>
          <w:rFonts w:cs="Arial"/>
          <w:spacing w:val="20"/>
          <w:szCs w:val="22"/>
        </w:rPr>
        <w:t xml:space="preserve"> </w:t>
      </w:r>
      <w:r w:rsidRPr="000F488D">
        <w:rPr>
          <w:rFonts w:cs="Arial"/>
          <w:szCs w:val="22"/>
        </w:rPr>
        <w:t>C</w:t>
      </w:r>
      <w:r w:rsidRPr="000F488D">
        <w:rPr>
          <w:rFonts w:cs="Arial"/>
          <w:spacing w:val="25"/>
          <w:szCs w:val="22"/>
        </w:rPr>
        <w:t xml:space="preserve"> </w:t>
      </w:r>
      <w:r w:rsidRPr="000F488D">
        <w:rPr>
          <w:rFonts w:cs="Arial"/>
          <w:spacing w:val="-1"/>
          <w:szCs w:val="22"/>
        </w:rPr>
        <w:t>who</w:t>
      </w:r>
      <w:r w:rsidRPr="000F488D">
        <w:rPr>
          <w:rFonts w:cs="Arial"/>
          <w:spacing w:val="20"/>
          <w:szCs w:val="22"/>
        </w:rPr>
        <w:t xml:space="preserve"> </w:t>
      </w:r>
      <w:r w:rsidRPr="000F488D">
        <w:rPr>
          <w:rFonts w:cs="Arial"/>
          <w:szCs w:val="22"/>
        </w:rPr>
        <w:t>report</w:t>
      </w:r>
      <w:r w:rsidRPr="000F488D">
        <w:rPr>
          <w:rFonts w:cs="Arial"/>
          <w:spacing w:val="20"/>
          <w:szCs w:val="22"/>
        </w:rPr>
        <w:t xml:space="preserve"> </w:t>
      </w:r>
      <w:r w:rsidRPr="000F488D">
        <w:rPr>
          <w:rFonts w:cs="Arial"/>
          <w:spacing w:val="-1"/>
          <w:szCs w:val="22"/>
        </w:rPr>
        <w:t>that</w:t>
      </w:r>
      <w:r w:rsidRPr="000F488D">
        <w:rPr>
          <w:rFonts w:cs="Arial"/>
          <w:spacing w:val="22"/>
          <w:szCs w:val="22"/>
        </w:rPr>
        <w:t xml:space="preserve"> </w:t>
      </w:r>
      <w:r w:rsidRPr="000F488D">
        <w:rPr>
          <w:rFonts w:cs="Arial"/>
          <w:szCs w:val="22"/>
        </w:rPr>
        <w:t>early</w:t>
      </w:r>
      <w:r w:rsidRPr="000F488D">
        <w:rPr>
          <w:rFonts w:cs="Arial"/>
          <w:spacing w:val="18"/>
          <w:szCs w:val="22"/>
        </w:rPr>
        <w:t xml:space="preserve"> </w:t>
      </w:r>
      <w:r w:rsidRPr="000F488D">
        <w:rPr>
          <w:rFonts w:cs="Arial"/>
          <w:szCs w:val="22"/>
        </w:rPr>
        <w:t>intervention</w:t>
      </w:r>
      <w:r w:rsidRPr="000F488D">
        <w:rPr>
          <w:rFonts w:cs="Arial"/>
          <w:spacing w:val="22"/>
          <w:szCs w:val="22"/>
        </w:rPr>
        <w:t xml:space="preserve"> </w:t>
      </w:r>
      <w:r w:rsidRPr="000F488D">
        <w:rPr>
          <w:rFonts w:cs="Arial"/>
          <w:szCs w:val="22"/>
        </w:rPr>
        <w:t>services</w:t>
      </w:r>
      <w:r w:rsidRPr="000F488D">
        <w:rPr>
          <w:rFonts w:cs="Arial"/>
          <w:spacing w:val="62"/>
          <w:w w:val="99"/>
          <w:szCs w:val="22"/>
        </w:rPr>
        <w:t xml:space="preserve"> </w:t>
      </w:r>
      <w:r w:rsidRPr="000F488D">
        <w:rPr>
          <w:rFonts w:cs="Arial"/>
          <w:szCs w:val="22"/>
        </w:rPr>
        <w:t>have</w:t>
      </w:r>
      <w:r w:rsidRPr="000F488D">
        <w:rPr>
          <w:rFonts w:cs="Arial"/>
          <w:spacing w:val="6"/>
          <w:szCs w:val="22"/>
        </w:rPr>
        <w:t xml:space="preserve"> </w:t>
      </w:r>
      <w:r w:rsidRPr="000F488D">
        <w:rPr>
          <w:rFonts w:cs="Arial"/>
          <w:szCs w:val="22"/>
        </w:rPr>
        <w:t>helped</w:t>
      </w:r>
      <w:r w:rsidRPr="000F488D">
        <w:rPr>
          <w:rFonts w:cs="Arial"/>
          <w:spacing w:val="8"/>
          <w:szCs w:val="22"/>
        </w:rPr>
        <w:t xml:space="preserve"> </w:t>
      </w:r>
      <w:r w:rsidRPr="000F488D">
        <w:rPr>
          <w:rFonts w:cs="Arial"/>
          <w:spacing w:val="-1"/>
          <w:szCs w:val="22"/>
        </w:rPr>
        <w:t>them</w:t>
      </w:r>
      <w:r w:rsidRPr="000F488D">
        <w:rPr>
          <w:rFonts w:cs="Arial"/>
          <w:spacing w:val="10"/>
          <w:szCs w:val="22"/>
        </w:rPr>
        <w:t xml:space="preserve"> </w:t>
      </w:r>
      <w:r w:rsidRPr="000F488D">
        <w:rPr>
          <w:rFonts w:cs="Arial"/>
          <w:szCs w:val="22"/>
        </w:rPr>
        <w:t>help</w:t>
      </w:r>
      <w:r w:rsidRPr="000F488D">
        <w:rPr>
          <w:rFonts w:cs="Arial"/>
          <w:spacing w:val="6"/>
          <w:szCs w:val="22"/>
        </w:rPr>
        <w:t xml:space="preserve"> </w:t>
      </w:r>
      <w:r w:rsidRPr="000F488D">
        <w:rPr>
          <w:rFonts w:cs="Arial"/>
          <w:szCs w:val="22"/>
        </w:rPr>
        <w:t>their</w:t>
      </w:r>
      <w:r w:rsidRPr="000F488D">
        <w:rPr>
          <w:rFonts w:cs="Arial"/>
          <w:spacing w:val="6"/>
          <w:szCs w:val="22"/>
        </w:rPr>
        <w:t xml:space="preserve"> </w:t>
      </w:r>
      <w:r w:rsidRPr="000F488D">
        <w:rPr>
          <w:rFonts w:cs="Arial"/>
          <w:spacing w:val="-1"/>
          <w:szCs w:val="22"/>
        </w:rPr>
        <w:t>child</w:t>
      </w:r>
      <w:r w:rsidRPr="000F488D">
        <w:rPr>
          <w:rFonts w:cs="Arial"/>
          <w:spacing w:val="8"/>
          <w:szCs w:val="22"/>
        </w:rPr>
        <w:t xml:space="preserve"> </w:t>
      </w:r>
      <w:r w:rsidRPr="000F488D">
        <w:rPr>
          <w:rFonts w:cs="Arial"/>
          <w:szCs w:val="22"/>
        </w:rPr>
        <w:t>to</w:t>
      </w:r>
      <w:r w:rsidRPr="000F488D">
        <w:rPr>
          <w:rFonts w:cs="Arial"/>
          <w:spacing w:val="8"/>
          <w:szCs w:val="22"/>
        </w:rPr>
        <w:t xml:space="preserve"> </w:t>
      </w:r>
      <w:r w:rsidRPr="000F488D">
        <w:rPr>
          <w:rFonts w:cs="Arial"/>
          <w:spacing w:val="-1"/>
          <w:szCs w:val="22"/>
        </w:rPr>
        <w:t>develop</w:t>
      </w:r>
      <w:r w:rsidRPr="000F488D">
        <w:rPr>
          <w:rFonts w:cs="Arial"/>
          <w:spacing w:val="8"/>
          <w:szCs w:val="22"/>
        </w:rPr>
        <w:t xml:space="preserve"> </w:t>
      </w:r>
      <w:r w:rsidRPr="000F488D">
        <w:rPr>
          <w:rFonts w:cs="Arial"/>
          <w:szCs w:val="22"/>
        </w:rPr>
        <w:t>and</w:t>
      </w:r>
      <w:r w:rsidRPr="000F488D">
        <w:rPr>
          <w:rFonts w:cs="Arial"/>
          <w:spacing w:val="6"/>
          <w:szCs w:val="22"/>
        </w:rPr>
        <w:t xml:space="preserve"> </w:t>
      </w:r>
      <w:r w:rsidRPr="000F488D">
        <w:rPr>
          <w:rFonts w:cs="Arial"/>
          <w:szCs w:val="22"/>
        </w:rPr>
        <w:t>learn)</w:t>
      </w:r>
      <w:r w:rsidRPr="000F488D">
        <w:rPr>
          <w:rFonts w:cs="Arial"/>
          <w:spacing w:val="6"/>
          <w:szCs w:val="22"/>
        </w:rPr>
        <w:t xml:space="preserve"> </w:t>
      </w:r>
      <w:r w:rsidRPr="000F488D">
        <w:rPr>
          <w:rFonts w:cs="Arial"/>
          <w:spacing w:val="-1"/>
          <w:szCs w:val="22"/>
        </w:rPr>
        <w:t>divided</w:t>
      </w:r>
      <w:r w:rsidRPr="000F488D">
        <w:rPr>
          <w:rFonts w:cs="Arial"/>
          <w:spacing w:val="8"/>
          <w:szCs w:val="22"/>
        </w:rPr>
        <w:t xml:space="preserve"> </w:t>
      </w:r>
      <w:r w:rsidRPr="000F488D">
        <w:rPr>
          <w:rFonts w:cs="Arial"/>
          <w:spacing w:val="2"/>
          <w:szCs w:val="22"/>
        </w:rPr>
        <w:t>by</w:t>
      </w:r>
      <w:r w:rsidRPr="000F488D">
        <w:rPr>
          <w:rFonts w:cs="Arial"/>
          <w:spacing w:val="3"/>
          <w:szCs w:val="22"/>
        </w:rPr>
        <w:t xml:space="preserve"> </w:t>
      </w:r>
      <w:r w:rsidRPr="000F488D">
        <w:rPr>
          <w:rFonts w:cs="Arial"/>
          <w:spacing w:val="1"/>
          <w:szCs w:val="22"/>
        </w:rPr>
        <w:t>(Number</w:t>
      </w:r>
      <w:r w:rsidRPr="000F488D">
        <w:rPr>
          <w:rFonts w:cs="Arial"/>
          <w:spacing w:val="7"/>
          <w:szCs w:val="22"/>
        </w:rPr>
        <w:t xml:space="preserve"> </w:t>
      </w:r>
      <w:r w:rsidRPr="000F488D">
        <w:rPr>
          <w:rFonts w:cs="Arial"/>
          <w:szCs w:val="22"/>
        </w:rPr>
        <w:t>of</w:t>
      </w:r>
      <w:r w:rsidRPr="000F488D">
        <w:rPr>
          <w:rFonts w:cs="Arial"/>
          <w:spacing w:val="7"/>
          <w:szCs w:val="22"/>
        </w:rPr>
        <w:t xml:space="preserve"> </w:t>
      </w:r>
      <w:r w:rsidRPr="000F488D">
        <w:rPr>
          <w:rFonts w:cs="Arial"/>
          <w:spacing w:val="-1"/>
          <w:szCs w:val="22"/>
        </w:rPr>
        <w:t>respondent</w:t>
      </w:r>
      <w:r w:rsidRPr="000F488D">
        <w:rPr>
          <w:rFonts w:cs="Arial"/>
          <w:spacing w:val="6"/>
          <w:szCs w:val="22"/>
        </w:rPr>
        <w:t xml:space="preserve"> </w:t>
      </w:r>
      <w:r w:rsidRPr="000F488D">
        <w:rPr>
          <w:rFonts w:cs="Arial"/>
          <w:szCs w:val="22"/>
        </w:rPr>
        <w:t>families</w:t>
      </w:r>
      <w:r w:rsidRPr="000F488D">
        <w:rPr>
          <w:rFonts w:cs="Arial"/>
          <w:spacing w:val="9"/>
          <w:szCs w:val="22"/>
        </w:rPr>
        <w:t xml:space="preserve"> </w:t>
      </w:r>
      <w:r w:rsidRPr="000F488D">
        <w:rPr>
          <w:rFonts w:cs="Arial"/>
          <w:szCs w:val="22"/>
        </w:rPr>
        <w:t>participating</w:t>
      </w:r>
      <w:r w:rsidRPr="000F488D">
        <w:rPr>
          <w:rFonts w:cs="Arial"/>
          <w:spacing w:val="7"/>
          <w:szCs w:val="22"/>
        </w:rPr>
        <w:t xml:space="preserve"> </w:t>
      </w:r>
      <w:r w:rsidRPr="000F488D">
        <w:rPr>
          <w:rFonts w:cs="Arial"/>
          <w:szCs w:val="22"/>
        </w:rPr>
        <w:t xml:space="preserve">in </w:t>
      </w:r>
      <w:r w:rsidRPr="000F488D">
        <w:rPr>
          <w:rFonts w:cs="Arial"/>
          <w:spacing w:val="-1"/>
          <w:szCs w:val="22"/>
        </w:rPr>
        <w:t>Part</w:t>
      </w:r>
      <w:r w:rsidRPr="000F488D">
        <w:rPr>
          <w:rFonts w:cs="Arial"/>
          <w:spacing w:val="-6"/>
          <w:szCs w:val="22"/>
        </w:rPr>
        <w:t xml:space="preserve"> </w:t>
      </w:r>
      <w:r w:rsidRPr="000F488D">
        <w:rPr>
          <w:rFonts w:cs="Arial"/>
          <w:szCs w:val="22"/>
        </w:rPr>
        <w:t>C)]</w:t>
      </w:r>
      <w:r w:rsidRPr="000F488D">
        <w:rPr>
          <w:rFonts w:cs="Arial"/>
          <w:spacing w:val="-6"/>
          <w:szCs w:val="22"/>
        </w:rPr>
        <w:t xml:space="preserve"> </w:t>
      </w:r>
      <w:r w:rsidRPr="000F488D">
        <w:rPr>
          <w:rFonts w:cs="Arial"/>
          <w:szCs w:val="22"/>
        </w:rPr>
        <w:t>times</w:t>
      </w:r>
      <w:r w:rsidRPr="000F488D">
        <w:rPr>
          <w:rFonts w:cs="Arial"/>
          <w:spacing w:val="-5"/>
          <w:szCs w:val="22"/>
        </w:rPr>
        <w:t xml:space="preserve"> </w:t>
      </w:r>
      <w:r w:rsidRPr="000F488D">
        <w:rPr>
          <w:rFonts w:cs="Arial"/>
          <w:spacing w:val="-1"/>
          <w:szCs w:val="22"/>
        </w:rPr>
        <w:t>100</w:t>
      </w:r>
    </w:p>
    <w:p w14:paraId="34A0ED63" w14:textId="77777777" w:rsidR="00C03B5E" w:rsidRPr="00DB31DC" w:rsidRDefault="00C03B5E" w:rsidP="00874A23">
      <w:pPr>
        <w:pStyle w:val="Heading2"/>
      </w:pPr>
      <w:bookmarkStart w:id="61" w:name="_Toc162960893"/>
      <w:r w:rsidRPr="00DB31DC">
        <w:t>Additional Information</w:t>
      </w:r>
      <w:bookmarkEnd w:id="61"/>
    </w:p>
    <w:p w14:paraId="1CBFCA74" w14:textId="42055AC2" w:rsidR="00C03B5E" w:rsidRPr="00DB31DC" w:rsidRDefault="00C03B5E" w:rsidP="00C03B5E">
      <w:pPr>
        <w:rPr>
          <w:rFonts w:cs="Arial"/>
        </w:rPr>
      </w:pPr>
      <w:r w:rsidRPr="00DB31DC">
        <w:rPr>
          <w:rFonts w:cs="Arial"/>
        </w:rPr>
        <w:t xml:space="preserve">Contact: </w:t>
      </w:r>
      <w:r w:rsidR="002C00AB" w:rsidRPr="00DB31DC">
        <w:rPr>
          <w:szCs w:val="24"/>
        </w:rPr>
        <w:t xml:space="preserve">Jeremy Wells 503-510-9465 or </w:t>
      </w:r>
      <w:hyperlink r:id="rId40" w:history="1">
        <w:r w:rsidR="002C00AB" w:rsidRPr="00DB31DC">
          <w:rPr>
            <w:rStyle w:val="Hyperlink"/>
            <w:rFonts w:cs="Arial"/>
          </w:rPr>
          <w:t>jeremy.wells@ode.oregon.gov</w:t>
        </w:r>
      </w:hyperlink>
      <w:r w:rsidRPr="00DB31DC">
        <w:rPr>
          <w:rFonts w:cs="Arial"/>
          <w:color w:val="0000FF"/>
          <w:u w:val="single"/>
        </w:rPr>
        <w:t>.</w:t>
      </w:r>
    </w:p>
    <w:p w14:paraId="04C695AB" w14:textId="77777777" w:rsidR="00874A23" w:rsidRPr="00DB31DC" w:rsidRDefault="00874A23" w:rsidP="00C03B5E">
      <w:pPr>
        <w:jc w:val="center"/>
        <w:rPr>
          <w:rFonts w:cs="Arial"/>
        </w:rPr>
      </w:pPr>
      <w:r w:rsidRPr="00DB31DC">
        <w:rPr>
          <w:rFonts w:cs="Arial"/>
        </w:rPr>
        <w:br w:type="page"/>
      </w:r>
    </w:p>
    <w:p w14:paraId="51686636" w14:textId="45A5321F" w:rsidR="00C03B5E" w:rsidRPr="00DB31DC" w:rsidRDefault="00C03B5E" w:rsidP="00431388">
      <w:pPr>
        <w:pStyle w:val="Heading1"/>
      </w:pPr>
      <w:bookmarkStart w:id="62" w:name="_Toc21423972"/>
      <w:bookmarkStart w:id="63" w:name="_Toc162960894"/>
      <w:r w:rsidRPr="00DB31DC">
        <w:lastRenderedPageBreak/>
        <w:t>Improved Outcomes</w:t>
      </w:r>
      <w:r w:rsidR="00174343" w:rsidRPr="00DB31DC">
        <w:t>:</w:t>
      </w:r>
      <w:r w:rsidRPr="00DB31DC">
        <w:t xml:space="preserve"> Positive Social-Emotional Skills</w:t>
      </w:r>
      <w:bookmarkEnd w:id="62"/>
      <w:bookmarkEnd w:id="63"/>
    </w:p>
    <w:p w14:paraId="2D25FC16" w14:textId="77777777" w:rsidR="00C03B5E" w:rsidRPr="00DB31DC" w:rsidRDefault="00C03B5E" w:rsidP="00C03B5E">
      <w:pPr>
        <w:rPr>
          <w:rFonts w:cs="Arial"/>
          <w:b/>
          <w:sz w:val="28"/>
          <w:szCs w:val="28"/>
        </w:rPr>
      </w:pPr>
      <w:r w:rsidRPr="00DB31DC">
        <w:rPr>
          <w:rFonts w:cs="Arial"/>
          <w:b/>
          <w:sz w:val="28"/>
          <w:szCs w:val="28"/>
        </w:rPr>
        <w:t>Display</w:t>
      </w:r>
    </w:p>
    <w:p w14:paraId="2544A2FF" w14:textId="01D37B82" w:rsidR="00C03B5E" w:rsidRPr="00DB31DC" w:rsidRDefault="00174343" w:rsidP="00452FB8">
      <w:pPr>
        <w:jc w:val="both"/>
        <w:rPr>
          <w:rFonts w:cs="Arial"/>
          <w:b/>
        </w:rPr>
      </w:pPr>
      <w:r w:rsidRPr="00DB31DC">
        <w:rPr>
          <w:rFonts w:cs="Arial"/>
          <w:b/>
        </w:rPr>
        <w:t xml:space="preserve">C3A: </w:t>
      </w:r>
      <w:r w:rsidR="00C03B5E" w:rsidRPr="00DB31DC">
        <w:rPr>
          <w:rFonts w:cs="Arial"/>
          <w:b/>
        </w:rPr>
        <w:t>Positive Social-Emotional Skills</w:t>
      </w:r>
    </w:p>
    <w:p w14:paraId="552DE3A8" w14:textId="45866A7B" w:rsidR="00C03B5E" w:rsidRPr="00DB31DC" w:rsidRDefault="00174343" w:rsidP="00452FB8">
      <w:pPr>
        <w:rPr>
          <w:rFonts w:cs="Arial"/>
        </w:rPr>
      </w:pPr>
      <w:r w:rsidRPr="00DB31DC">
        <w:rPr>
          <w:rFonts w:cs="Arial"/>
        </w:rPr>
        <w:t>These</w:t>
      </w:r>
      <w:r w:rsidR="00C03B5E" w:rsidRPr="00DB31DC">
        <w:rPr>
          <w:rFonts w:cs="Arial"/>
        </w:rPr>
        <w:t xml:space="preserve"> </w:t>
      </w:r>
      <w:r w:rsidRPr="00DB31DC">
        <w:rPr>
          <w:rFonts w:cs="Arial"/>
        </w:rPr>
        <w:t>graphs</w:t>
      </w:r>
      <w:r w:rsidR="00C03B5E" w:rsidRPr="00DB31DC">
        <w:rPr>
          <w:rFonts w:cs="Arial"/>
        </w:rPr>
        <w:t xml:space="preserve"> show the percentages of infants and toddlers and preschool children that increased their rate of growth or met age expectations in positive social-emotional</w:t>
      </w:r>
      <w:r w:rsidR="00874A23" w:rsidRPr="00DB31DC">
        <w:rPr>
          <w:rFonts w:cs="Arial"/>
        </w:rPr>
        <w:t xml:space="preserve"> skills.</w:t>
      </w:r>
    </w:p>
    <w:p w14:paraId="5C8387C2" w14:textId="77777777" w:rsidR="00C03B5E" w:rsidRPr="00DB31DC" w:rsidRDefault="00C03B5E" w:rsidP="00C03B5E">
      <w:pPr>
        <w:rPr>
          <w:rFonts w:cs="Arial"/>
          <w:b/>
          <w:sz w:val="28"/>
          <w:szCs w:val="28"/>
        </w:rPr>
      </w:pPr>
      <w:r w:rsidRPr="00DB31DC">
        <w:rPr>
          <w:rFonts w:cs="Arial"/>
          <w:b/>
          <w:sz w:val="28"/>
          <w:szCs w:val="28"/>
        </w:rPr>
        <w:t>Public Report Format</w:t>
      </w:r>
    </w:p>
    <w:p w14:paraId="3CFC149D" w14:textId="1BAC1EEE" w:rsidR="00C03B5E" w:rsidRPr="00DB31DC" w:rsidRDefault="00174343" w:rsidP="00874A23">
      <w:pPr>
        <w:jc w:val="center"/>
        <w:rPr>
          <w:rFonts w:cs="Arial"/>
          <w:b/>
          <w:sz w:val="16"/>
          <w:szCs w:val="16"/>
        </w:rPr>
      </w:pPr>
      <w:r w:rsidRPr="00DB31DC">
        <w:rPr>
          <w:rFonts w:cs="Arial"/>
          <w:b/>
          <w:noProof/>
          <w:sz w:val="28"/>
          <w:szCs w:val="28"/>
        </w:rPr>
        <w:drawing>
          <wp:inline distT="0" distB="0" distL="0" distR="0" wp14:anchorId="03CB90B6" wp14:editId="5F95CE7E">
            <wp:extent cx="3737113" cy="3121016"/>
            <wp:effectExtent l="0" t="0" r="0" b="3810"/>
            <wp:docPr id="120289171" name="Picture 1" descr="Positive Social-emotional skills example. Shows the Oregon targets and program perform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89171" name="Picture 1" descr="Positive Social-emotional skills example. Shows the Oregon targets and program performance."/>
                    <pic:cNvPicPr/>
                  </pic:nvPicPr>
                  <pic:blipFill>
                    <a:blip r:embed="rId41"/>
                    <a:stretch>
                      <a:fillRect/>
                    </a:stretch>
                  </pic:blipFill>
                  <pic:spPr>
                    <a:xfrm>
                      <a:off x="0" y="0"/>
                      <a:ext cx="3745615" cy="3128116"/>
                    </a:xfrm>
                    <a:prstGeom prst="rect">
                      <a:avLst/>
                    </a:prstGeom>
                  </pic:spPr>
                </pic:pic>
              </a:graphicData>
            </a:graphic>
          </wp:inline>
        </w:drawing>
      </w:r>
    </w:p>
    <w:p w14:paraId="2DAF9D88" w14:textId="77777777" w:rsidR="00C03B5E" w:rsidRPr="00DB31DC" w:rsidRDefault="00C03B5E" w:rsidP="00874A23">
      <w:pPr>
        <w:pStyle w:val="Heading2"/>
      </w:pPr>
      <w:bookmarkStart w:id="64" w:name="_Toc162960895"/>
      <w:r w:rsidRPr="00DB31DC">
        <w:t>State Targets</w:t>
      </w:r>
      <w:bookmarkEnd w:id="64"/>
    </w:p>
    <w:p w14:paraId="0DA1D778" w14:textId="61FAB6DA" w:rsidR="00C03B5E" w:rsidRPr="00DB31DC" w:rsidRDefault="00174343" w:rsidP="00C03B5E">
      <w:pPr>
        <w:jc w:val="center"/>
        <w:rPr>
          <w:rFonts w:cs="Arial"/>
          <w:b/>
          <w:sz w:val="20"/>
          <w:szCs w:val="20"/>
        </w:rPr>
      </w:pPr>
      <w:r w:rsidRPr="00DB31DC">
        <w:rPr>
          <w:rFonts w:cs="Arial"/>
          <w:b/>
          <w:sz w:val="20"/>
          <w:szCs w:val="20"/>
        </w:rPr>
        <w:t xml:space="preserve">C3A: </w:t>
      </w:r>
      <w:r w:rsidR="00C03B5E" w:rsidRPr="00DB31DC">
        <w:rPr>
          <w:rFonts w:cs="Arial"/>
          <w:b/>
          <w:sz w:val="20"/>
          <w:szCs w:val="20"/>
        </w:rPr>
        <w:t>Infants and toddlers birth to age 2</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rgets for infants and toddlers that increased their rate of growth or met age expectations in positive social-emotional skills."/>
      </w:tblPr>
      <w:tblGrid>
        <w:gridCol w:w="1449"/>
        <w:gridCol w:w="7901"/>
      </w:tblGrid>
      <w:tr w:rsidR="00C03B5E" w:rsidRPr="00DB31DC" w14:paraId="5F267B8C" w14:textId="77777777" w:rsidTr="00B41712">
        <w:trPr>
          <w:tblHeader/>
          <w:jc w:val="right"/>
        </w:trPr>
        <w:tc>
          <w:tcPr>
            <w:tcW w:w="1449" w:type="dxa"/>
          </w:tcPr>
          <w:p w14:paraId="14D3C01B" w14:textId="77777777" w:rsidR="00C03B5E" w:rsidRPr="00DB31DC" w:rsidRDefault="00C03B5E" w:rsidP="00C03B5E">
            <w:pPr>
              <w:spacing w:before="40" w:after="40"/>
              <w:jc w:val="center"/>
              <w:rPr>
                <w:rFonts w:cs="Arial"/>
                <w:b/>
                <w:sz w:val="20"/>
                <w:szCs w:val="20"/>
                <w:shd w:val="pct20" w:color="auto" w:fill="auto"/>
              </w:rPr>
            </w:pPr>
            <w:r w:rsidRPr="00DB31DC">
              <w:rPr>
                <w:rFonts w:cs="Arial"/>
                <w:b/>
                <w:sz w:val="20"/>
                <w:szCs w:val="20"/>
              </w:rPr>
              <w:t>FFY</w:t>
            </w:r>
          </w:p>
        </w:tc>
        <w:tc>
          <w:tcPr>
            <w:tcW w:w="7901" w:type="dxa"/>
          </w:tcPr>
          <w:p w14:paraId="1A7D976A" w14:textId="77777777" w:rsidR="00C03B5E" w:rsidRPr="00DB31DC" w:rsidRDefault="00C03B5E" w:rsidP="00C03B5E">
            <w:pPr>
              <w:spacing w:before="40" w:after="40"/>
              <w:jc w:val="center"/>
              <w:rPr>
                <w:rFonts w:cs="Arial"/>
                <w:b/>
                <w:sz w:val="20"/>
                <w:szCs w:val="20"/>
              </w:rPr>
            </w:pPr>
            <w:r w:rsidRPr="00DB31DC">
              <w:rPr>
                <w:rFonts w:cs="Arial"/>
                <w:b/>
                <w:sz w:val="20"/>
                <w:szCs w:val="20"/>
              </w:rPr>
              <w:t>Measurable and Rigorous Target</w:t>
            </w:r>
          </w:p>
        </w:tc>
      </w:tr>
      <w:tr w:rsidR="0022168A" w:rsidRPr="00DB31DC" w14:paraId="4FC0AB12" w14:textId="77777777" w:rsidTr="00C03B5E">
        <w:trPr>
          <w:jc w:val="right"/>
        </w:trPr>
        <w:tc>
          <w:tcPr>
            <w:tcW w:w="1449" w:type="dxa"/>
          </w:tcPr>
          <w:p w14:paraId="632DDFC1" w14:textId="5AF1A5FF" w:rsidR="0022168A" w:rsidRPr="00DB31DC" w:rsidRDefault="0022168A" w:rsidP="0022168A">
            <w:pPr>
              <w:spacing w:before="40" w:after="40"/>
              <w:jc w:val="center"/>
              <w:rPr>
                <w:rFonts w:cs="Arial"/>
                <w:b/>
                <w:sz w:val="20"/>
                <w:szCs w:val="20"/>
              </w:rPr>
            </w:pPr>
            <w:r w:rsidRPr="00DB31DC">
              <w:rPr>
                <w:rFonts w:cs="Arial"/>
                <w:b/>
                <w:sz w:val="20"/>
                <w:szCs w:val="20"/>
              </w:rPr>
              <w:t>2019-2020</w:t>
            </w:r>
          </w:p>
        </w:tc>
        <w:tc>
          <w:tcPr>
            <w:tcW w:w="7901" w:type="dxa"/>
          </w:tcPr>
          <w:p w14:paraId="1B393DB4" w14:textId="59CBEBA2" w:rsidR="0022168A" w:rsidRDefault="0022168A" w:rsidP="0022168A">
            <w:pPr>
              <w:pStyle w:val="ListParagraph"/>
              <w:numPr>
                <w:ilvl w:val="0"/>
                <w:numId w:val="39"/>
              </w:numPr>
              <w:spacing w:before="40" w:after="40"/>
              <w:ind w:left="325"/>
              <w:rPr>
                <w:rFonts w:cs="Arial"/>
                <w:bCs/>
                <w:iCs/>
                <w:sz w:val="20"/>
                <w:szCs w:val="20"/>
              </w:rPr>
            </w:pPr>
            <w:r>
              <w:rPr>
                <w:rFonts w:cs="Arial"/>
                <w:bCs/>
                <w:iCs/>
                <w:sz w:val="20"/>
                <w:szCs w:val="20"/>
              </w:rPr>
              <w:t xml:space="preserve">C3A1: </w:t>
            </w:r>
            <w:r w:rsidRPr="0003439C">
              <w:rPr>
                <w:rFonts w:cs="Arial"/>
                <w:bCs/>
                <w:iCs/>
                <w:sz w:val="20"/>
                <w:szCs w:val="20"/>
              </w:rPr>
              <w:t>85.4</w:t>
            </w:r>
            <w:r>
              <w:rPr>
                <w:rFonts w:cs="Arial"/>
                <w:bCs/>
                <w:iCs/>
                <w:sz w:val="20"/>
                <w:szCs w:val="20"/>
              </w:rPr>
              <w:t>0</w:t>
            </w:r>
            <w:r w:rsidRPr="0003439C">
              <w:rPr>
                <w:rFonts w:cs="Arial"/>
                <w:bCs/>
                <w:iCs/>
                <w:sz w:val="20"/>
                <w:szCs w:val="20"/>
              </w:rPr>
              <w:t>% of those infants and toddlers who entered the program below age expectations in positive social-emotional skills who substantially increased their rate of growth by the time they turned 3 years of age or exited the program.</w:t>
            </w:r>
          </w:p>
          <w:p w14:paraId="71EDED97" w14:textId="7F1B8AB4" w:rsidR="0022168A" w:rsidRPr="0003439C" w:rsidRDefault="0022168A" w:rsidP="0022168A">
            <w:pPr>
              <w:pStyle w:val="ListParagraph"/>
              <w:numPr>
                <w:ilvl w:val="0"/>
                <w:numId w:val="36"/>
              </w:numPr>
              <w:spacing w:before="40" w:after="40"/>
              <w:ind w:left="327"/>
              <w:rPr>
                <w:rFonts w:cs="Arial"/>
                <w:bCs/>
                <w:sz w:val="20"/>
                <w:szCs w:val="20"/>
              </w:rPr>
            </w:pPr>
            <w:r>
              <w:rPr>
                <w:rFonts w:cs="Arial"/>
                <w:bCs/>
                <w:sz w:val="20"/>
                <w:szCs w:val="20"/>
              </w:rPr>
              <w:t xml:space="preserve">C3A2: </w:t>
            </w:r>
            <w:r w:rsidRPr="0003439C">
              <w:rPr>
                <w:rFonts w:cs="Arial"/>
                <w:bCs/>
                <w:iCs/>
                <w:sz w:val="20"/>
                <w:szCs w:val="20"/>
              </w:rPr>
              <w:t>4</w:t>
            </w:r>
            <w:r>
              <w:rPr>
                <w:rFonts w:cs="Arial"/>
                <w:bCs/>
                <w:iCs/>
                <w:sz w:val="20"/>
                <w:szCs w:val="20"/>
              </w:rPr>
              <w:t>2</w:t>
            </w:r>
            <w:r w:rsidRPr="0003439C">
              <w:rPr>
                <w:rFonts w:cs="Arial"/>
                <w:bCs/>
                <w:iCs/>
                <w:sz w:val="20"/>
                <w:szCs w:val="20"/>
              </w:rPr>
              <w:t>.3</w:t>
            </w:r>
            <w:r>
              <w:rPr>
                <w:rFonts w:cs="Arial"/>
                <w:bCs/>
                <w:iCs/>
                <w:sz w:val="20"/>
                <w:szCs w:val="20"/>
              </w:rPr>
              <w:t>0</w:t>
            </w:r>
            <w:r w:rsidRPr="0003439C">
              <w:rPr>
                <w:rFonts w:cs="Arial"/>
                <w:bCs/>
                <w:iCs/>
                <w:sz w:val="20"/>
                <w:szCs w:val="20"/>
              </w:rPr>
              <w:t>% of infants and toddlers who were functioning within age expectations in positive social-emotional skills by the time they turned 3 years of age or exited the program.</w:t>
            </w:r>
          </w:p>
        </w:tc>
      </w:tr>
      <w:tr w:rsidR="0022168A" w:rsidRPr="00DB31DC" w14:paraId="4ACC87BA" w14:textId="77777777" w:rsidTr="00C03B5E">
        <w:trPr>
          <w:jc w:val="right"/>
        </w:trPr>
        <w:tc>
          <w:tcPr>
            <w:tcW w:w="1449" w:type="dxa"/>
          </w:tcPr>
          <w:p w14:paraId="4E8C4C59" w14:textId="7E37ED37" w:rsidR="0022168A" w:rsidRPr="00DB31DC" w:rsidRDefault="0022168A" w:rsidP="0022168A">
            <w:pPr>
              <w:spacing w:before="40" w:after="40"/>
              <w:jc w:val="center"/>
              <w:rPr>
                <w:rFonts w:cs="Arial"/>
                <w:b/>
                <w:sz w:val="20"/>
                <w:szCs w:val="20"/>
              </w:rPr>
            </w:pPr>
            <w:r w:rsidRPr="00DB31DC">
              <w:rPr>
                <w:rFonts w:cs="Arial"/>
                <w:b/>
                <w:sz w:val="20"/>
                <w:szCs w:val="20"/>
              </w:rPr>
              <w:t>2020-2021</w:t>
            </w:r>
          </w:p>
        </w:tc>
        <w:tc>
          <w:tcPr>
            <w:tcW w:w="7901" w:type="dxa"/>
          </w:tcPr>
          <w:p w14:paraId="428D97BE" w14:textId="5EA507F6" w:rsidR="0022168A" w:rsidRDefault="0022168A" w:rsidP="0022168A">
            <w:pPr>
              <w:pStyle w:val="ListParagraph"/>
              <w:numPr>
                <w:ilvl w:val="0"/>
                <w:numId w:val="38"/>
              </w:numPr>
              <w:spacing w:before="40" w:after="40"/>
              <w:ind w:left="325"/>
              <w:rPr>
                <w:rFonts w:cs="Arial"/>
                <w:bCs/>
                <w:iCs/>
                <w:sz w:val="20"/>
                <w:szCs w:val="20"/>
              </w:rPr>
            </w:pPr>
            <w:r>
              <w:rPr>
                <w:rFonts w:cs="Arial"/>
                <w:bCs/>
                <w:iCs/>
                <w:sz w:val="20"/>
                <w:szCs w:val="20"/>
              </w:rPr>
              <w:t xml:space="preserve">C3A1: </w:t>
            </w:r>
            <w:r w:rsidRPr="000F488D">
              <w:rPr>
                <w:rFonts w:cs="Arial"/>
                <w:bCs/>
                <w:iCs/>
                <w:sz w:val="20"/>
                <w:szCs w:val="20"/>
              </w:rPr>
              <w:t>85.4%</w:t>
            </w:r>
            <w:r>
              <w:rPr>
                <w:rFonts w:cs="Arial"/>
                <w:bCs/>
                <w:iCs/>
                <w:sz w:val="20"/>
                <w:szCs w:val="20"/>
              </w:rPr>
              <w:t>0</w:t>
            </w:r>
            <w:r w:rsidRPr="000F488D">
              <w:rPr>
                <w:rFonts w:cs="Arial"/>
                <w:bCs/>
                <w:iCs/>
                <w:sz w:val="20"/>
                <w:szCs w:val="20"/>
              </w:rPr>
              <w:t xml:space="preserve"> of those infants and toddlers who entered the program below age expectations in positive social-emotional skills who substantially increased their rate of growth by the time they turned 3 years of age or exited the program.</w:t>
            </w:r>
          </w:p>
          <w:p w14:paraId="7759CAF8" w14:textId="7C2F49D8" w:rsidR="0022168A" w:rsidRPr="0003439C" w:rsidRDefault="0022168A" w:rsidP="0022168A">
            <w:pPr>
              <w:pStyle w:val="ListParagraph"/>
              <w:numPr>
                <w:ilvl w:val="0"/>
                <w:numId w:val="39"/>
              </w:numPr>
              <w:spacing w:before="40" w:after="40"/>
              <w:ind w:left="325"/>
              <w:rPr>
                <w:rFonts w:cs="Arial"/>
                <w:bCs/>
                <w:sz w:val="20"/>
                <w:szCs w:val="20"/>
              </w:rPr>
            </w:pPr>
            <w:r>
              <w:rPr>
                <w:rFonts w:cs="Arial"/>
                <w:bCs/>
                <w:sz w:val="20"/>
                <w:szCs w:val="20"/>
              </w:rPr>
              <w:t xml:space="preserve">C3A2: </w:t>
            </w:r>
            <w:r w:rsidRPr="0003439C">
              <w:rPr>
                <w:rFonts w:cs="Arial"/>
                <w:bCs/>
                <w:iCs/>
                <w:sz w:val="20"/>
                <w:szCs w:val="20"/>
              </w:rPr>
              <w:t>42.3</w:t>
            </w:r>
            <w:r>
              <w:rPr>
                <w:rFonts w:cs="Arial"/>
                <w:bCs/>
                <w:iCs/>
                <w:sz w:val="20"/>
                <w:szCs w:val="20"/>
              </w:rPr>
              <w:t>0</w:t>
            </w:r>
            <w:r w:rsidRPr="0003439C">
              <w:rPr>
                <w:rFonts w:cs="Arial"/>
                <w:bCs/>
                <w:iCs/>
                <w:sz w:val="20"/>
                <w:szCs w:val="20"/>
              </w:rPr>
              <w:t>% of infants and toddlers who were functioning within age expectations in positive social-emotional skills by the time they turned 3 years of age or exited the program.</w:t>
            </w:r>
          </w:p>
        </w:tc>
      </w:tr>
      <w:tr w:rsidR="0022168A" w:rsidRPr="00DB31DC" w14:paraId="4A67A1F3" w14:textId="77777777" w:rsidTr="00C03B5E">
        <w:trPr>
          <w:jc w:val="right"/>
        </w:trPr>
        <w:tc>
          <w:tcPr>
            <w:tcW w:w="1449" w:type="dxa"/>
          </w:tcPr>
          <w:p w14:paraId="3F8ABBB7" w14:textId="518DC47A" w:rsidR="0022168A" w:rsidRPr="00DB31DC" w:rsidRDefault="0022168A" w:rsidP="0022168A">
            <w:pPr>
              <w:spacing w:before="40" w:after="40"/>
              <w:jc w:val="center"/>
              <w:rPr>
                <w:rFonts w:cs="Arial"/>
                <w:b/>
                <w:sz w:val="20"/>
                <w:szCs w:val="20"/>
              </w:rPr>
            </w:pPr>
            <w:r w:rsidRPr="00DB31DC">
              <w:rPr>
                <w:rFonts w:cs="Arial"/>
                <w:b/>
                <w:sz w:val="20"/>
                <w:szCs w:val="20"/>
              </w:rPr>
              <w:lastRenderedPageBreak/>
              <w:t>2021-2022</w:t>
            </w:r>
          </w:p>
        </w:tc>
        <w:tc>
          <w:tcPr>
            <w:tcW w:w="7901" w:type="dxa"/>
          </w:tcPr>
          <w:p w14:paraId="7E5938B6" w14:textId="3D30EFBC" w:rsidR="0022168A" w:rsidRPr="00236482" w:rsidRDefault="0022168A" w:rsidP="0022168A">
            <w:pPr>
              <w:pStyle w:val="ListParagraph"/>
              <w:numPr>
                <w:ilvl w:val="0"/>
                <w:numId w:val="38"/>
              </w:numPr>
              <w:spacing w:before="40" w:after="40"/>
              <w:ind w:left="325"/>
              <w:rPr>
                <w:sz w:val="20"/>
                <w:szCs w:val="20"/>
              </w:rPr>
            </w:pPr>
            <w:r w:rsidRPr="00236482">
              <w:rPr>
                <w:rFonts w:cs="Arial"/>
                <w:bCs/>
                <w:iCs/>
                <w:sz w:val="20"/>
                <w:szCs w:val="20"/>
              </w:rPr>
              <w:t xml:space="preserve">C3A1: </w:t>
            </w:r>
            <w:r w:rsidRPr="00236482">
              <w:rPr>
                <w:sz w:val="20"/>
                <w:szCs w:val="20"/>
              </w:rPr>
              <w:t>85.6</w:t>
            </w:r>
            <w:r>
              <w:rPr>
                <w:sz w:val="20"/>
                <w:szCs w:val="20"/>
              </w:rPr>
              <w:t>0</w:t>
            </w:r>
            <w:r w:rsidRPr="00236482">
              <w:rPr>
                <w:sz w:val="20"/>
                <w:szCs w:val="20"/>
              </w:rPr>
              <w:t>% of those infants and toddlers who entered the program below age expectations in positive social-emotional skills who substantially increased their rate of growth by the time they turned 3 years of age or exited the program.</w:t>
            </w:r>
          </w:p>
          <w:p w14:paraId="485044AE" w14:textId="731F9496" w:rsidR="0022168A" w:rsidRPr="000F488D" w:rsidRDefault="0022168A" w:rsidP="0022168A">
            <w:pPr>
              <w:pStyle w:val="ListParagraph"/>
              <w:numPr>
                <w:ilvl w:val="0"/>
                <w:numId w:val="38"/>
              </w:numPr>
              <w:spacing w:before="40" w:after="40"/>
              <w:ind w:left="325"/>
              <w:rPr>
                <w:rFonts w:cs="Arial"/>
                <w:sz w:val="20"/>
                <w:szCs w:val="20"/>
              </w:rPr>
            </w:pPr>
            <w:r w:rsidRPr="00236482">
              <w:rPr>
                <w:rFonts w:cs="Arial"/>
                <w:bCs/>
                <w:sz w:val="20"/>
                <w:szCs w:val="20"/>
              </w:rPr>
              <w:t xml:space="preserve">C3A2: </w:t>
            </w:r>
            <w:r w:rsidRPr="00236482">
              <w:rPr>
                <w:sz w:val="20"/>
                <w:szCs w:val="20"/>
              </w:rPr>
              <w:t>42.5</w:t>
            </w:r>
            <w:r>
              <w:rPr>
                <w:sz w:val="20"/>
                <w:szCs w:val="20"/>
              </w:rPr>
              <w:t xml:space="preserve"> </w:t>
            </w:r>
            <w:r w:rsidRPr="00236482">
              <w:rPr>
                <w:sz w:val="20"/>
                <w:szCs w:val="20"/>
              </w:rPr>
              <w:t>% of infants and toddlers who were functioning within age expectations in positive social-emotional skills by the time they turned 3 years of age or exited the program.</w:t>
            </w:r>
          </w:p>
        </w:tc>
      </w:tr>
      <w:tr w:rsidR="0022168A" w:rsidRPr="00DB31DC" w14:paraId="227FF722" w14:textId="77777777" w:rsidTr="00C03B5E">
        <w:trPr>
          <w:jc w:val="right"/>
        </w:trPr>
        <w:tc>
          <w:tcPr>
            <w:tcW w:w="1449" w:type="dxa"/>
          </w:tcPr>
          <w:p w14:paraId="1ECA7CE4" w14:textId="025755BC" w:rsidR="0022168A" w:rsidRPr="00DB31DC" w:rsidRDefault="0022168A" w:rsidP="0022168A">
            <w:pPr>
              <w:spacing w:before="40" w:after="40"/>
              <w:jc w:val="center"/>
              <w:rPr>
                <w:rFonts w:cs="Arial"/>
                <w:b/>
                <w:sz w:val="20"/>
                <w:szCs w:val="20"/>
              </w:rPr>
            </w:pPr>
            <w:r w:rsidRPr="00DB31DC">
              <w:rPr>
                <w:rFonts w:cs="Arial"/>
                <w:b/>
                <w:sz w:val="20"/>
                <w:szCs w:val="20"/>
              </w:rPr>
              <w:t>2022-2023</w:t>
            </w:r>
          </w:p>
        </w:tc>
        <w:tc>
          <w:tcPr>
            <w:tcW w:w="7901" w:type="dxa"/>
          </w:tcPr>
          <w:p w14:paraId="3536A940" w14:textId="0CE9E352" w:rsidR="0022168A" w:rsidRPr="00236482" w:rsidRDefault="0022168A" w:rsidP="0022168A">
            <w:pPr>
              <w:pStyle w:val="ListParagraph"/>
              <w:numPr>
                <w:ilvl w:val="0"/>
                <w:numId w:val="38"/>
              </w:numPr>
              <w:spacing w:before="40" w:after="40"/>
              <w:ind w:left="325"/>
              <w:rPr>
                <w:sz w:val="20"/>
                <w:szCs w:val="20"/>
              </w:rPr>
            </w:pPr>
            <w:r w:rsidRPr="00236482">
              <w:rPr>
                <w:rFonts w:cs="Arial"/>
                <w:bCs/>
                <w:iCs/>
                <w:sz w:val="20"/>
                <w:szCs w:val="20"/>
              </w:rPr>
              <w:t xml:space="preserve">C3A1: </w:t>
            </w:r>
            <w:r w:rsidRPr="00236482">
              <w:rPr>
                <w:sz w:val="20"/>
                <w:szCs w:val="20"/>
              </w:rPr>
              <w:t>85.8</w:t>
            </w:r>
            <w:r>
              <w:rPr>
                <w:sz w:val="20"/>
                <w:szCs w:val="20"/>
              </w:rPr>
              <w:t>0</w:t>
            </w:r>
            <w:r w:rsidRPr="00236482">
              <w:rPr>
                <w:sz w:val="20"/>
                <w:szCs w:val="20"/>
              </w:rPr>
              <w:t>% of those infants and toddlers who entered the program below age expectations in positive social-emotional skills who substantially increased their rate of growth by the time they turned 3 years of age or exited the program.</w:t>
            </w:r>
          </w:p>
          <w:p w14:paraId="5926044E" w14:textId="11CAFD40" w:rsidR="0022168A" w:rsidRPr="00236482" w:rsidRDefault="0022168A" w:rsidP="0022168A">
            <w:pPr>
              <w:pStyle w:val="ListParagraph"/>
              <w:numPr>
                <w:ilvl w:val="0"/>
                <w:numId w:val="38"/>
              </w:numPr>
              <w:spacing w:before="40" w:after="40"/>
              <w:ind w:left="325"/>
              <w:rPr>
                <w:rFonts w:cs="Arial"/>
                <w:bCs/>
                <w:iCs/>
                <w:sz w:val="20"/>
                <w:szCs w:val="20"/>
              </w:rPr>
            </w:pPr>
            <w:r w:rsidRPr="00236482">
              <w:rPr>
                <w:rFonts w:cs="Arial"/>
                <w:bCs/>
                <w:sz w:val="20"/>
                <w:szCs w:val="20"/>
              </w:rPr>
              <w:t xml:space="preserve">C3A2: </w:t>
            </w:r>
            <w:r w:rsidRPr="00236482">
              <w:rPr>
                <w:sz w:val="20"/>
                <w:szCs w:val="20"/>
              </w:rPr>
              <w:t>42.7</w:t>
            </w:r>
            <w:r>
              <w:rPr>
                <w:sz w:val="20"/>
                <w:szCs w:val="20"/>
              </w:rPr>
              <w:t>0</w:t>
            </w:r>
            <w:r w:rsidRPr="00236482">
              <w:rPr>
                <w:sz w:val="20"/>
                <w:szCs w:val="20"/>
              </w:rPr>
              <w:t>% of infants and toddlers who were functioning within age expectations in positive social-emotional skills by the time they turned 3 years of age or exited the program.</w:t>
            </w:r>
          </w:p>
        </w:tc>
      </w:tr>
      <w:tr w:rsidR="0022168A" w:rsidRPr="00470EB6" w14:paraId="0ABE013B" w14:textId="77777777" w:rsidTr="00C03B5E">
        <w:trPr>
          <w:jc w:val="right"/>
        </w:trPr>
        <w:tc>
          <w:tcPr>
            <w:tcW w:w="1449" w:type="dxa"/>
          </w:tcPr>
          <w:p w14:paraId="585A8E17" w14:textId="452E2094" w:rsidR="0022168A" w:rsidRPr="00470EB6" w:rsidRDefault="0022168A" w:rsidP="0022168A">
            <w:pPr>
              <w:spacing w:before="40" w:after="40"/>
              <w:jc w:val="center"/>
              <w:rPr>
                <w:rFonts w:cs="Arial"/>
                <w:b/>
                <w:sz w:val="20"/>
                <w:szCs w:val="20"/>
              </w:rPr>
            </w:pPr>
            <w:r w:rsidRPr="00DB31DC">
              <w:rPr>
                <w:rFonts w:cs="Arial"/>
                <w:b/>
                <w:sz w:val="20"/>
                <w:szCs w:val="20"/>
              </w:rPr>
              <w:t>202</w:t>
            </w:r>
            <w:r>
              <w:rPr>
                <w:rFonts w:cs="Arial"/>
                <w:b/>
                <w:sz w:val="20"/>
                <w:szCs w:val="20"/>
              </w:rPr>
              <w:t>3</w:t>
            </w:r>
            <w:r w:rsidRPr="00DB31DC">
              <w:rPr>
                <w:rFonts w:cs="Arial"/>
                <w:b/>
                <w:sz w:val="20"/>
                <w:szCs w:val="20"/>
              </w:rPr>
              <w:t>-202</w:t>
            </w:r>
            <w:r>
              <w:rPr>
                <w:rFonts w:cs="Arial"/>
                <w:b/>
                <w:sz w:val="20"/>
                <w:szCs w:val="20"/>
              </w:rPr>
              <w:t>4</w:t>
            </w:r>
          </w:p>
        </w:tc>
        <w:tc>
          <w:tcPr>
            <w:tcW w:w="7901" w:type="dxa"/>
          </w:tcPr>
          <w:p w14:paraId="7FE25102" w14:textId="021B79E2" w:rsidR="0022168A" w:rsidRPr="00470EB6" w:rsidRDefault="0022168A" w:rsidP="0022168A">
            <w:pPr>
              <w:pStyle w:val="ListParagraph"/>
              <w:numPr>
                <w:ilvl w:val="0"/>
                <w:numId w:val="38"/>
              </w:numPr>
              <w:spacing w:before="40" w:after="40"/>
              <w:ind w:left="325"/>
              <w:rPr>
                <w:sz w:val="20"/>
                <w:szCs w:val="20"/>
              </w:rPr>
            </w:pPr>
            <w:r w:rsidRPr="00470EB6">
              <w:rPr>
                <w:rFonts w:cs="Arial"/>
                <w:bCs/>
                <w:iCs/>
                <w:sz w:val="20"/>
                <w:szCs w:val="20"/>
              </w:rPr>
              <w:t xml:space="preserve">C3A1: </w:t>
            </w:r>
            <w:r w:rsidRPr="00470EB6">
              <w:rPr>
                <w:sz w:val="20"/>
                <w:szCs w:val="20"/>
              </w:rPr>
              <w:t>86.00% of those infants and toddlers who entered the program below age expectations in positive social-emotional skills who substantially increased their rate of growth by the time they turned 3 years of age or exited the program.</w:t>
            </w:r>
          </w:p>
          <w:p w14:paraId="2509F9B9" w14:textId="110D5454" w:rsidR="0022168A" w:rsidRPr="00470EB6" w:rsidRDefault="0022168A" w:rsidP="0022168A">
            <w:pPr>
              <w:pStyle w:val="ListParagraph"/>
              <w:numPr>
                <w:ilvl w:val="0"/>
                <w:numId w:val="38"/>
              </w:numPr>
              <w:spacing w:before="40" w:after="40"/>
              <w:ind w:left="325"/>
              <w:rPr>
                <w:rFonts w:cs="Arial"/>
                <w:bCs/>
                <w:iCs/>
                <w:sz w:val="20"/>
                <w:szCs w:val="20"/>
              </w:rPr>
            </w:pPr>
            <w:r w:rsidRPr="00470EB6">
              <w:rPr>
                <w:rFonts w:cs="Arial"/>
                <w:bCs/>
                <w:sz w:val="20"/>
                <w:szCs w:val="20"/>
              </w:rPr>
              <w:t xml:space="preserve">C3A2: </w:t>
            </w:r>
            <w:r w:rsidRPr="00470EB6">
              <w:rPr>
                <w:sz w:val="20"/>
                <w:szCs w:val="20"/>
              </w:rPr>
              <w:t>42.90% of infants and toddlers who were functioning within age expectations in positive social-emotional skills by the time they turned 3 years of age or exited the program.</w:t>
            </w:r>
          </w:p>
        </w:tc>
      </w:tr>
    </w:tbl>
    <w:p w14:paraId="40651DBD" w14:textId="36ECB3C8" w:rsidR="00C03B5E" w:rsidRPr="00DB31DC" w:rsidRDefault="00174343" w:rsidP="00EC451C">
      <w:pPr>
        <w:spacing w:before="200"/>
        <w:jc w:val="center"/>
        <w:rPr>
          <w:rFonts w:cs="Arial"/>
          <w:b/>
          <w:sz w:val="20"/>
          <w:szCs w:val="20"/>
        </w:rPr>
      </w:pPr>
      <w:r w:rsidRPr="00470EB6">
        <w:rPr>
          <w:rFonts w:cs="Arial"/>
          <w:b/>
          <w:sz w:val="20"/>
          <w:szCs w:val="20"/>
        </w:rPr>
        <w:t xml:space="preserve">B7A: </w:t>
      </w:r>
      <w:r w:rsidR="00C03B5E" w:rsidRPr="00470EB6">
        <w:rPr>
          <w:rFonts w:cs="Arial"/>
          <w:b/>
          <w:sz w:val="20"/>
          <w:szCs w:val="20"/>
        </w:rPr>
        <w:t>Children age 3 to eligibility</w:t>
      </w:r>
      <w:r w:rsidR="00C03B5E" w:rsidRPr="00DB31DC">
        <w:rPr>
          <w:rFonts w:cs="Arial"/>
          <w:b/>
          <w:sz w:val="20"/>
          <w:szCs w:val="20"/>
        </w:rPr>
        <w:t xml:space="preserve"> for kindergarten</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rgets for preschool children that increased their rate of growth or met age expectations in positive social-emotional skills."/>
      </w:tblPr>
      <w:tblGrid>
        <w:gridCol w:w="1449"/>
        <w:gridCol w:w="7901"/>
      </w:tblGrid>
      <w:tr w:rsidR="00C03B5E" w:rsidRPr="00DB31DC" w14:paraId="0F5F818E" w14:textId="77777777" w:rsidTr="00B41712">
        <w:trPr>
          <w:tblHeader/>
          <w:jc w:val="right"/>
        </w:trPr>
        <w:tc>
          <w:tcPr>
            <w:tcW w:w="1449" w:type="dxa"/>
          </w:tcPr>
          <w:p w14:paraId="0232BCEC" w14:textId="77777777" w:rsidR="00C03B5E" w:rsidRPr="00DB31DC" w:rsidRDefault="00C03B5E" w:rsidP="00C03B5E">
            <w:pPr>
              <w:spacing w:before="40" w:after="40"/>
              <w:jc w:val="center"/>
              <w:rPr>
                <w:rFonts w:cs="Arial"/>
                <w:b/>
                <w:sz w:val="20"/>
                <w:szCs w:val="20"/>
                <w:shd w:val="pct20" w:color="auto" w:fill="auto"/>
              </w:rPr>
            </w:pPr>
            <w:r w:rsidRPr="00DB31DC">
              <w:rPr>
                <w:rFonts w:cs="Arial"/>
                <w:b/>
                <w:sz w:val="20"/>
                <w:szCs w:val="20"/>
              </w:rPr>
              <w:t>FFY</w:t>
            </w:r>
          </w:p>
        </w:tc>
        <w:tc>
          <w:tcPr>
            <w:tcW w:w="7901" w:type="dxa"/>
          </w:tcPr>
          <w:p w14:paraId="6F86545E" w14:textId="77777777" w:rsidR="00C03B5E" w:rsidRPr="00DB31DC" w:rsidRDefault="00C03B5E" w:rsidP="00C03B5E">
            <w:pPr>
              <w:spacing w:before="40" w:after="40"/>
              <w:jc w:val="center"/>
              <w:rPr>
                <w:rFonts w:cs="Arial"/>
                <w:b/>
                <w:sz w:val="20"/>
                <w:szCs w:val="20"/>
              </w:rPr>
            </w:pPr>
            <w:r w:rsidRPr="00DB31DC">
              <w:rPr>
                <w:rFonts w:cs="Arial"/>
                <w:b/>
                <w:sz w:val="20"/>
                <w:szCs w:val="20"/>
              </w:rPr>
              <w:t>Measurable and Rigorous Target</w:t>
            </w:r>
          </w:p>
        </w:tc>
      </w:tr>
      <w:tr w:rsidR="0022168A" w:rsidRPr="00DB31DC" w14:paraId="4F91DFC2" w14:textId="77777777" w:rsidTr="00C03B5E">
        <w:trPr>
          <w:jc w:val="right"/>
        </w:trPr>
        <w:tc>
          <w:tcPr>
            <w:tcW w:w="1449" w:type="dxa"/>
          </w:tcPr>
          <w:p w14:paraId="6CBD1A89" w14:textId="150ADB05" w:rsidR="0022168A" w:rsidRPr="00DB31DC" w:rsidRDefault="0022168A" w:rsidP="0022168A">
            <w:pPr>
              <w:spacing w:before="40" w:after="40"/>
              <w:jc w:val="center"/>
              <w:rPr>
                <w:rFonts w:cs="Arial"/>
                <w:b/>
                <w:sz w:val="20"/>
                <w:szCs w:val="20"/>
              </w:rPr>
            </w:pPr>
            <w:r w:rsidRPr="00DB31DC">
              <w:rPr>
                <w:rFonts w:cs="Arial"/>
                <w:b/>
                <w:sz w:val="20"/>
                <w:szCs w:val="20"/>
              </w:rPr>
              <w:t>2019-2020</w:t>
            </w:r>
          </w:p>
        </w:tc>
        <w:tc>
          <w:tcPr>
            <w:tcW w:w="7901" w:type="dxa"/>
          </w:tcPr>
          <w:p w14:paraId="69DA6D6A" w14:textId="77777777" w:rsidR="0022168A" w:rsidRPr="00D21D05" w:rsidRDefault="0022168A" w:rsidP="0022168A">
            <w:pPr>
              <w:pStyle w:val="ListParagraph"/>
              <w:numPr>
                <w:ilvl w:val="0"/>
                <w:numId w:val="40"/>
              </w:numPr>
              <w:spacing w:before="40" w:after="40"/>
              <w:ind w:left="325"/>
              <w:rPr>
                <w:rFonts w:cs="Arial"/>
                <w:bCs/>
                <w:iCs/>
                <w:sz w:val="20"/>
                <w:szCs w:val="20"/>
              </w:rPr>
            </w:pPr>
            <w:r w:rsidRPr="00D21D05">
              <w:rPr>
                <w:rFonts w:cs="Arial"/>
                <w:bCs/>
                <w:iCs/>
                <w:sz w:val="20"/>
                <w:szCs w:val="20"/>
              </w:rPr>
              <w:t>B7A1: 76.1% of those children who entered the program below age expectations in positive social-emotional skills who substantially increased their rate of growth by the time they exited the program.</w:t>
            </w:r>
          </w:p>
          <w:p w14:paraId="2DAFE285" w14:textId="7BA47AA8" w:rsidR="0022168A" w:rsidRPr="00D21D05" w:rsidRDefault="0022168A" w:rsidP="0022168A">
            <w:pPr>
              <w:pStyle w:val="ListParagraph"/>
              <w:numPr>
                <w:ilvl w:val="0"/>
                <w:numId w:val="40"/>
              </w:numPr>
              <w:spacing w:before="40" w:after="40"/>
              <w:ind w:left="325"/>
              <w:rPr>
                <w:rFonts w:cs="Arial"/>
                <w:bCs/>
                <w:iCs/>
                <w:sz w:val="20"/>
                <w:szCs w:val="20"/>
              </w:rPr>
            </w:pPr>
            <w:r w:rsidRPr="00D21D05">
              <w:rPr>
                <w:rFonts w:cs="Arial"/>
                <w:bCs/>
                <w:iCs/>
                <w:sz w:val="20"/>
                <w:szCs w:val="20"/>
              </w:rPr>
              <w:t>B7A2: 60.75% of children who were functioning within age expectations in positive social-emotional skills by the time they exited the program.</w:t>
            </w:r>
          </w:p>
        </w:tc>
      </w:tr>
      <w:tr w:rsidR="0022168A" w:rsidRPr="00DB31DC" w14:paraId="75029935" w14:textId="77777777" w:rsidTr="00C03B5E">
        <w:trPr>
          <w:jc w:val="right"/>
        </w:trPr>
        <w:tc>
          <w:tcPr>
            <w:tcW w:w="1449" w:type="dxa"/>
          </w:tcPr>
          <w:p w14:paraId="0D511D8D" w14:textId="5CC8E2D7" w:rsidR="0022168A" w:rsidRPr="00DB31DC" w:rsidRDefault="0022168A" w:rsidP="0022168A">
            <w:pPr>
              <w:spacing w:before="40" w:after="40"/>
              <w:jc w:val="center"/>
              <w:rPr>
                <w:rFonts w:cs="Arial"/>
                <w:b/>
                <w:sz w:val="20"/>
                <w:szCs w:val="20"/>
              </w:rPr>
            </w:pPr>
            <w:r w:rsidRPr="00DB31DC">
              <w:rPr>
                <w:rFonts w:cs="Arial"/>
                <w:b/>
                <w:sz w:val="20"/>
                <w:szCs w:val="20"/>
              </w:rPr>
              <w:t>2020-2021</w:t>
            </w:r>
          </w:p>
        </w:tc>
        <w:tc>
          <w:tcPr>
            <w:tcW w:w="7901" w:type="dxa"/>
          </w:tcPr>
          <w:p w14:paraId="445AA0FD" w14:textId="77777777" w:rsidR="0022168A" w:rsidRPr="00D21D05" w:rsidRDefault="0022168A" w:rsidP="0022168A">
            <w:pPr>
              <w:pStyle w:val="ListParagraph"/>
              <w:numPr>
                <w:ilvl w:val="0"/>
                <w:numId w:val="40"/>
              </w:numPr>
              <w:spacing w:before="40" w:after="40"/>
              <w:ind w:left="325"/>
              <w:rPr>
                <w:rFonts w:cs="Arial"/>
                <w:bCs/>
                <w:iCs/>
                <w:sz w:val="20"/>
                <w:szCs w:val="20"/>
              </w:rPr>
            </w:pPr>
            <w:r w:rsidRPr="00D21D05">
              <w:rPr>
                <w:rFonts w:cs="Arial"/>
                <w:bCs/>
                <w:iCs/>
                <w:sz w:val="20"/>
                <w:szCs w:val="20"/>
              </w:rPr>
              <w:t>B7A1: 76.1% of those children who entered the program below age expectations in positive social-emotional skills who substantially increased their rate of growth by the time they exited the program.</w:t>
            </w:r>
          </w:p>
          <w:p w14:paraId="7BE75707" w14:textId="63DEE5B2" w:rsidR="0022168A" w:rsidRPr="00D21D05" w:rsidRDefault="0022168A" w:rsidP="0022168A">
            <w:pPr>
              <w:pStyle w:val="ListParagraph"/>
              <w:numPr>
                <w:ilvl w:val="0"/>
                <w:numId w:val="40"/>
              </w:numPr>
              <w:spacing w:before="40" w:after="40"/>
              <w:ind w:left="325"/>
              <w:rPr>
                <w:rFonts w:cs="Arial"/>
                <w:bCs/>
                <w:iCs/>
                <w:sz w:val="20"/>
                <w:szCs w:val="20"/>
              </w:rPr>
            </w:pPr>
            <w:r w:rsidRPr="00D21D05">
              <w:rPr>
                <w:rFonts w:cs="Arial"/>
                <w:bCs/>
                <w:iCs/>
                <w:sz w:val="20"/>
                <w:szCs w:val="20"/>
              </w:rPr>
              <w:t>B7A2: 60.5% of children who were functioning within age expectations in positive social-emotional skills by the time they exited the program.</w:t>
            </w:r>
          </w:p>
        </w:tc>
      </w:tr>
      <w:tr w:rsidR="0022168A" w:rsidRPr="00DB31DC" w14:paraId="167BD04E" w14:textId="77777777" w:rsidTr="00C03B5E">
        <w:trPr>
          <w:jc w:val="right"/>
        </w:trPr>
        <w:tc>
          <w:tcPr>
            <w:tcW w:w="1449" w:type="dxa"/>
          </w:tcPr>
          <w:p w14:paraId="640F7F15" w14:textId="71509898" w:rsidR="0022168A" w:rsidRPr="00DB31DC" w:rsidRDefault="0022168A" w:rsidP="0022168A">
            <w:pPr>
              <w:spacing w:before="40" w:after="40"/>
              <w:jc w:val="center"/>
              <w:rPr>
                <w:rFonts w:cs="Arial"/>
                <w:b/>
                <w:sz w:val="20"/>
                <w:szCs w:val="20"/>
              </w:rPr>
            </w:pPr>
            <w:r w:rsidRPr="00DB31DC">
              <w:rPr>
                <w:rFonts w:cs="Arial"/>
                <w:b/>
                <w:sz w:val="20"/>
                <w:szCs w:val="20"/>
              </w:rPr>
              <w:t>2021-2022</w:t>
            </w:r>
          </w:p>
        </w:tc>
        <w:tc>
          <w:tcPr>
            <w:tcW w:w="7901" w:type="dxa"/>
          </w:tcPr>
          <w:p w14:paraId="5B473DE9" w14:textId="77777777" w:rsidR="0022168A" w:rsidRPr="00D21D05" w:rsidRDefault="0022168A" w:rsidP="0022168A">
            <w:pPr>
              <w:pStyle w:val="ListParagraph"/>
              <w:numPr>
                <w:ilvl w:val="0"/>
                <w:numId w:val="40"/>
              </w:numPr>
              <w:spacing w:before="40" w:after="40"/>
              <w:ind w:left="325"/>
              <w:rPr>
                <w:bCs/>
                <w:sz w:val="20"/>
                <w:szCs w:val="20"/>
              </w:rPr>
            </w:pPr>
            <w:r w:rsidRPr="00D21D05">
              <w:rPr>
                <w:rFonts w:cs="Arial"/>
                <w:bCs/>
                <w:iCs/>
                <w:sz w:val="20"/>
                <w:szCs w:val="20"/>
              </w:rPr>
              <w:t xml:space="preserve">B7A1: </w:t>
            </w:r>
            <w:r w:rsidRPr="00D21D05">
              <w:rPr>
                <w:bCs/>
                <w:sz w:val="20"/>
                <w:szCs w:val="20"/>
              </w:rPr>
              <w:t>76.3% of those children who entered the program below age expectations in positive social-emotional skills who substantially increased their rate of growth by the time they exited the program.</w:t>
            </w:r>
          </w:p>
          <w:p w14:paraId="418B4250" w14:textId="571F035D" w:rsidR="0022168A" w:rsidRPr="00D21D05" w:rsidRDefault="0022168A" w:rsidP="0022168A">
            <w:pPr>
              <w:pStyle w:val="ListParagraph"/>
              <w:numPr>
                <w:ilvl w:val="0"/>
                <w:numId w:val="40"/>
              </w:numPr>
              <w:spacing w:before="40" w:after="40"/>
              <w:ind w:left="325"/>
              <w:rPr>
                <w:rFonts w:cs="Arial"/>
                <w:bCs/>
                <w:iCs/>
                <w:sz w:val="20"/>
                <w:szCs w:val="20"/>
              </w:rPr>
            </w:pPr>
            <w:r w:rsidRPr="00D21D05">
              <w:rPr>
                <w:rFonts w:cs="Arial"/>
                <w:bCs/>
                <w:iCs/>
                <w:sz w:val="20"/>
                <w:szCs w:val="20"/>
              </w:rPr>
              <w:t xml:space="preserve">B7A2: </w:t>
            </w:r>
            <w:r w:rsidRPr="00D21D05">
              <w:rPr>
                <w:bCs/>
                <w:sz w:val="20"/>
                <w:szCs w:val="20"/>
              </w:rPr>
              <w:t>60.7% of children who were functioning within age expectations in positive social-emotional skills by the time they exited the program.</w:t>
            </w:r>
          </w:p>
        </w:tc>
      </w:tr>
      <w:tr w:rsidR="0022168A" w:rsidRPr="00DB31DC" w14:paraId="60DA73B2" w14:textId="77777777" w:rsidTr="00C03B5E">
        <w:trPr>
          <w:jc w:val="right"/>
        </w:trPr>
        <w:tc>
          <w:tcPr>
            <w:tcW w:w="1449" w:type="dxa"/>
          </w:tcPr>
          <w:p w14:paraId="7F3DBF01" w14:textId="233A7131" w:rsidR="0022168A" w:rsidRPr="00DB31DC" w:rsidRDefault="0022168A" w:rsidP="0022168A">
            <w:pPr>
              <w:spacing w:before="40" w:after="40"/>
              <w:jc w:val="center"/>
              <w:rPr>
                <w:rFonts w:cs="Arial"/>
                <w:b/>
                <w:sz w:val="20"/>
                <w:szCs w:val="20"/>
              </w:rPr>
            </w:pPr>
            <w:r w:rsidRPr="00DB31DC">
              <w:rPr>
                <w:rFonts w:cs="Arial"/>
                <w:b/>
                <w:sz w:val="20"/>
                <w:szCs w:val="20"/>
              </w:rPr>
              <w:t>2022-2023</w:t>
            </w:r>
          </w:p>
        </w:tc>
        <w:tc>
          <w:tcPr>
            <w:tcW w:w="7901" w:type="dxa"/>
          </w:tcPr>
          <w:p w14:paraId="4F16BCAE" w14:textId="77777777" w:rsidR="0022168A" w:rsidRPr="00D21D05" w:rsidRDefault="0022168A" w:rsidP="0022168A">
            <w:pPr>
              <w:pStyle w:val="ListParagraph"/>
              <w:numPr>
                <w:ilvl w:val="0"/>
                <w:numId w:val="40"/>
              </w:numPr>
              <w:spacing w:before="40" w:after="40"/>
              <w:ind w:left="325"/>
              <w:rPr>
                <w:bCs/>
                <w:sz w:val="20"/>
                <w:szCs w:val="20"/>
              </w:rPr>
            </w:pPr>
            <w:r w:rsidRPr="00D21D05">
              <w:rPr>
                <w:rFonts w:cs="Arial"/>
                <w:bCs/>
                <w:iCs/>
                <w:sz w:val="20"/>
                <w:szCs w:val="20"/>
              </w:rPr>
              <w:t xml:space="preserve">B7A1: </w:t>
            </w:r>
            <w:r w:rsidRPr="00D21D05">
              <w:rPr>
                <w:bCs/>
                <w:sz w:val="20"/>
                <w:szCs w:val="20"/>
              </w:rPr>
              <w:t>76.5% of those children who entered the program below age expectations in positive social-emotional skills who substantially increased their rate of growth by the time they exited the program.</w:t>
            </w:r>
          </w:p>
          <w:p w14:paraId="7ED5884A" w14:textId="3651317C" w:rsidR="0022168A" w:rsidRPr="00D21D05" w:rsidRDefault="0022168A" w:rsidP="0022168A">
            <w:pPr>
              <w:pStyle w:val="ListParagraph"/>
              <w:numPr>
                <w:ilvl w:val="0"/>
                <w:numId w:val="40"/>
              </w:numPr>
              <w:spacing w:before="40" w:after="40"/>
              <w:ind w:left="325"/>
              <w:rPr>
                <w:rFonts w:cs="Arial"/>
                <w:bCs/>
                <w:iCs/>
                <w:sz w:val="20"/>
                <w:szCs w:val="20"/>
              </w:rPr>
            </w:pPr>
            <w:r w:rsidRPr="00D21D05">
              <w:rPr>
                <w:rFonts w:cs="Arial"/>
                <w:bCs/>
                <w:iCs/>
                <w:sz w:val="20"/>
                <w:szCs w:val="20"/>
              </w:rPr>
              <w:t xml:space="preserve">B7A2: </w:t>
            </w:r>
            <w:r w:rsidRPr="00D21D05">
              <w:rPr>
                <w:sz w:val="20"/>
                <w:szCs w:val="20"/>
              </w:rPr>
              <w:t>60.9% of children who were functioning within age expectations in positive social-emotional skills by the time they exited the program.</w:t>
            </w:r>
          </w:p>
        </w:tc>
      </w:tr>
      <w:tr w:rsidR="0022168A" w:rsidRPr="00DB31DC" w14:paraId="65E03427" w14:textId="77777777" w:rsidTr="00C03B5E">
        <w:trPr>
          <w:jc w:val="right"/>
        </w:trPr>
        <w:tc>
          <w:tcPr>
            <w:tcW w:w="1449" w:type="dxa"/>
          </w:tcPr>
          <w:p w14:paraId="5933E6B6" w14:textId="0D2815BB" w:rsidR="0022168A" w:rsidRPr="00DB31DC" w:rsidRDefault="0022168A" w:rsidP="0022168A">
            <w:pPr>
              <w:spacing w:before="40" w:after="40"/>
              <w:jc w:val="center"/>
              <w:rPr>
                <w:rFonts w:cs="Arial"/>
                <w:b/>
                <w:sz w:val="20"/>
                <w:szCs w:val="20"/>
              </w:rPr>
            </w:pPr>
            <w:r w:rsidRPr="00DB31DC">
              <w:rPr>
                <w:rFonts w:cs="Arial"/>
                <w:b/>
                <w:sz w:val="20"/>
                <w:szCs w:val="20"/>
              </w:rPr>
              <w:t>202</w:t>
            </w:r>
            <w:r>
              <w:rPr>
                <w:rFonts w:cs="Arial"/>
                <w:b/>
                <w:sz w:val="20"/>
                <w:szCs w:val="20"/>
              </w:rPr>
              <w:t>3</w:t>
            </w:r>
            <w:r w:rsidRPr="00DB31DC">
              <w:rPr>
                <w:rFonts w:cs="Arial"/>
                <w:b/>
                <w:sz w:val="20"/>
                <w:szCs w:val="20"/>
              </w:rPr>
              <w:t>-202</w:t>
            </w:r>
            <w:r>
              <w:rPr>
                <w:rFonts w:cs="Arial"/>
                <w:b/>
                <w:sz w:val="20"/>
                <w:szCs w:val="20"/>
              </w:rPr>
              <w:t>4</w:t>
            </w:r>
          </w:p>
        </w:tc>
        <w:tc>
          <w:tcPr>
            <w:tcW w:w="7901" w:type="dxa"/>
          </w:tcPr>
          <w:p w14:paraId="3343F6C7" w14:textId="68AD5AEA" w:rsidR="0022168A" w:rsidRPr="00D21D05" w:rsidRDefault="0022168A" w:rsidP="0022168A">
            <w:pPr>
              <w:pStyle w:val="ListParagraph"/>
              <w:numPr>
                <w:ilvl w:val="0"/>
                <w:numId w:val="40"/>
              </w:numPr>
              <w:spacing w:before="40" w:after="40"/>
              <w:ind w:left="325"/>
              <w:rPr>
                <w:bCs/>
                <w:sz w:val="20"/>
                <w:szCs w:val="20"/>
              </w:rPr>
            </w:pPr>
            <w:r w:rsidRPr="00D21D05">
              <w:rPr>
                <w:rFonts w:cs="Arial"/>
                <w:bCs/>
                <w:iCs/>
                <w:sz w:val="20"/>
                <w:szCs w:val="20"/>
              </w:rPr>
              <w:t xml:space="preserve">B7A1: </w:t>
            </w:r>
            <w:r w:rsidRPr="00D21D05">
              <w:rPr>
                <w:bCs/>
                <w:sz w:val="20"/>
                <w:szCs w:val="20"/>
              </w:rPr>
              <w:t>76.</w:t>
            </w:r>
            <w:r>
              <w:rPr>
                <w:bCs/>
                <w:sz w:val="20"/>
                <w:szCs w:val="20"/>
              </w:rPr>
              <w:t>70</w:t>
            </w:r>
            <w:r w:rsidRPr="00D21D05">
              <w:rPr>
                <w:bCs/>
                <w:sz w:val="20"/>
                <w:szCs w:val="20"/>
              </w:rPr>
              <w:t>% of those children who entered the program below age expectations in positive social-emotional skills who substantially increased their rate of growth by the time they exited the program.</w:t>
            </w:r>
          </w:p>
          <w:p w14:paraId="3726C855" w14:textId="226D0AF2" w:rsidR="0022168A" w:rsidRPr="00D21D05" w:rsidRDefault="0022168A" w:rsidP="0022168A">
            <w:pPr>
              <w:pStyle w:val="ListParagraph"/>
              <w:numPr>
                <w:ilvl w:val="0"/>
                <w:numId w:val="40"/>
              </w:numPr>
              <w:spacing w:before="40" w:after="40"/>
              <w:ind w:left="325"/>
              <w:rPr>
                <w:rFonts w:cs="Arial"/>
                <w:bCs/>
                <w:iCs/>
                <w:sz w:val="20"/>
                <w:szCs w:val="20"/>
              </w:rPr>
            </w:pPr>
            <w:r w:rsidRPr="00D21D05">
              <w:rPr>
                <w:rFonts w:cs="Arial"/>
                <w:bCs/>
                <w:iCs/>
                <w:sz w:val="20"/>
                <w:szCs w:val="20"/>
              </w:rPr>
              <w:t xml:space="preserve">B7A2: </w:t>
            </w:r>
            <w:r w:rsidRPr="00D21D05">
              <w:rPr>
                <w:sz w:val="20"/>
                <w:szCs w:val="20"/>
              </w:rPr>
              <w:t>6</w:t>
            </w:r>
            <w:r>
              <w:rPr>
                <w:sz w:val="20"/>
                <w:szCs w:val="20"/>
              </w:rPr>
              <w:t>1.10</w:t>
            </w:r>
            <w:r w:rsidRPr="00D21D05">
              <w:rPr>
                <w:sz w:val="20"/>
                <w:szCs w:val="20"/>
              </w:rPr>
              <w:t>% of children who were functioning within age expectations in positive social-emotional skills by the time they exited the program.</w:t>
            </w:r>
          </w:p>
        </w:tc>
      </w:tr>
    </w:tbl>
    <w:p w14:paraId="4FD01156" w14:textId="77777777" w:rsidR="00C03B5E" w:rsidRPr="00DB31DC" w:rsidRDefault="00C03B5E" w:rsidP="00874A23">
      <w:pPr>
        <w:pStyle w:val="Heading2"/>
      </w:pPr>
      <w:bookmarkStart w:id="65" w:name="_Toc162960896"/>
      <w:r w:rsidRPr="00DB31DC">
        <w:lastRenderedPageBreak/>
        <w:t>Data Collection</w:t>
      </w:r>
      <w:bookmarkEnd w:id="65"/>
    </w:p>
    <w:p w14:paraId="7C35E79B" w14:textId="6BCA4DBE" w:rsidR="00C03B5E" w:rsidRPr="00DB31DC" w:rsidRDefault="00C03B5E" w:rsidP="00874A23">
      <w:r w:rsidRPr="00DB31DC">
        <w:t xml:space="preserve">Assessment data are collected through the </w:t>
      </w:r>
      <w:proofErr w:type="spellStart"/>
      <w:r w:rsidRPr="00DB31DC">
        <w:t>ecWeb</w:t>
      </w:r>
      <w:proofErr w:type="spellEnd"/>
      <w:r w:rsidRPr="00DB31DC">
        <w:t xml:space="preserve"> program managed by Early Childhood CARES at the University of Oregon, on behalf of the Oregon Department of Education</w:t>
      </w:r>
      <w:r w:rsidR="00874A23" w:rsidRPr="00DB31DC">
        <w:t>.</w:t>
      </w:r>
    </w:p>
    <w:p w14:paraId="3B031D92" w14:textId="2197ADBB" w:rsidR="00C03B5E" w:rsidRPr="00DB31DC" w:rsidRDefault="00C03B5E" w:rsidP="00874A23">
      <w:pPr>
        <w:numPr>
          <w:ilvl w:val="0"/>
          <w:numId w:val="28"/>
        </w:numPr>
        <w:spacing w:after="0"/>
        <w:rPr>
          <w:rFonts w:cs="Arial"/>
        </w:rPr>
      </w:pPr>
      <w:r w:rsidRPr="008D3F4A">
        <w:rPr>
          <w:rFonts w:cs="Arial"/>
          <w:i/>
        </w:rPr>
        <w:t>Assessment for EI:</w:t>
      </w:r>
      <w:r w:rsidRPr="00DB31DC">
        <w:rPr>
          <w:rFonts w:cs="Arial"/>
        </w:rPr>
        <w:t xml:space="preserve"> At entry into and exit from Early Intervention (EI), infants and toddlers are assessed with the Assessment, Evaluation, and Programming System, Birth to Three Years (AEPS I). When a child exits EI, an exit assessment is administered, if the infant or toddler has received at least six months of Early Intervention.</w:t>
      </w:r>
    </w:p>
    <w:p w14:paraId="0192320D" w14:textId="7712DF6D" w:rsidR="00C03B5E" w:rsidRPr="00DB31DC" w:rsidRDefault="00C03B5E" w:rsidP="00874A23">
      <w:pPr>
        <w:numPr>
          <w:ilvl w:val="0"/>
          <w:numId w:val="28"/>
        </w:numPr>
        <w:spacing w:after="0"/>
        <w:rPr>
          <w:rFonts w:cs="Arial"/>
        </w:rPr>
      </w:pPr>
      <w:r w:rsidRPr="008D3F4A">
        <w:rPr>
          <w:rFonts w:cs="Arial"/>
          <w:i/>
        </w:rPr>
        <w:t>Assessment for ECSE:</w:t>
      </w:r>
      <w:r w:rsidRPr="00DB31DC">
        <w:rPr>
          <w:rFonts w:cs="Arial"/>
        </w:rPr>
        <w:t xml:space="preserve"> At entry into and exit from Early Childhood Special Education (ECSE), children are assessed with the AEPS I or AEPS II for Three to Six Years (AEPS II). When a child exits ECSE, an exit assessment is administered, if the child has received at least six months of ECSE.</w:t>
      </w:r>
    </w:p>
    <w:p w14:paraId="6096BF30" w14:textId="4B78933E" w:rsidR="00C03B5E" w:rsidRPr="00DB31DC" w:rsidRDefault="00C03B5E" w:rsidP="00874A23">
      <w:pPr>
        <w:numPr>
          <w:ilvl w:val="0"/>
          <w:numId w:val="28"/>
        </w:numPr>
        <w:spacing w:after="0"/>
        <w:rPr>
          <w:rFonts w:cs="Arial"/>
        </w:rPr>
      </w:pPr>
      <w:r w:rsidRPr="008D3F4A">
        <w:rPr>
          <w:rFonts w:cs="Arial"/>
          <w:i/>
        </w:rPr>
        <w:t>Assessment for Communication Disorder—Articulation Only:</w:t>
      </w:r>
      <w:r w:rsidRPr="00DB31DC">
        <w:rPr>
          <w:rFonts w:cs="Arial"/>
        </w:rPr>
        <w:t xml:space="preserve">  Children who are receiving speech services for articulation only under an IFSP for a communication disorder are usually administered the Ages </w:t>
      </w:r>
      <w:r w:rsidR="00575289">
        <w:rPr>
          <w:rFonts w:cs="Arial"/>
        </w:rPr>
        <w:t>&amp;</w:t>
      </w:r>
      <w:r w:rsidRPr="00DB31DC">
        <w:rPr>
          <w:rFonts w:cs="Arial"/>
        </w:rPr>
        <w:t xml:space="preserve"> Stages Questionnaire</w:t>
      </w:r>
      <w:r w:rsidR="00575289">
        <w:rPr>
          <w:rFonts w:cs="Arial"/>
        </w:rPr>
        <w:t>s</w:t>
      </w:r>
      <w:r w:rsidRPr="00DB31DC">
        <w:rPr>
          <w:rFonts w:cs="Arial"/>
        </w:rPr>
        <w:t xml:space="preserve"> (ASQ®) as long as the entry and exit data indicate typical development in all five developmental domains measured by the ASQ®. When a child exits EI or ECSE, an exit assessment is administered, if the infant or toddler or child has received at least six months of Early Intervention or ECSE.</w:t>
      </w:r>
    </w:p>
    <w:p w14:paraId="1231838F" w14:textId="7ECF6D83" w:rsidR="00C03B5E" w:rsidRPr="00DB31DC" w:rsidRDefault="00C03B5E" w:rsidP="00874A23">
      <w:pPr>
        <w:pStyle w:val="Heading2"/>
      </w:pPr>
      <w:bookmarkStart w:id="66" w:name="_Toc162960897"/>
      <w:r w:rsidRPr="00DB31DC">
        <w:t>Definitions</w:t>
      </w:r>
      <w:bookmarkEnd w:id="66"/>
    </w:p>
    <w:p w14:paraId="1090D234" w14:textId="77777777" w:rsidR="00C03B5E" w:rsidRPr="00DB31DC" w:rsidRDefault="00C03B5E" w:rsidP="00874A23">
      <w:r w:rsidRPr="008D3F4A">
        <w:rPr>
          <w:i/>
        </w:rPr>
        <w:t>Positive Social Emotional Skills:</w:t>
      </w:r>
      <w:r w:rsidRPr="00DB31DC">
        <w:t xml:space="preserve"> Skills expected at a specified age in social and emotional development, incl</w:t>
      </w:r>
      <w:r w:rsidR="00874A23" w:rsidRPr="00DB31DC">
        <w:t>uding social relationships.</w:t>
      </w:r>
    </w:p>
    <w:p w14:paraId="1EDCD2C9" w14:textId="77777777" w:rsidR="00C03B5E" w:rsidRPr="00DB31DC" w:rsidRDefault="00C03B5E" w:rsidP="00874A23">
      <w:r w:rsidRPr="008D3F4A">
        <w:rPr>
          <w:i/>
        </w:rPr>
        <w:t>By Age 6:</w:t>
      </w:r>
      <w:r w:rsidRPr="00DB31DC">
        <w:t xml:space="preserve"> Final child outcomes are determined for children who turn age 6 while in ECSE, e</w:t>
      </w:r>
      <w:r w:rsidR="00874A23" w:rsidRPr="00DB31DC">
        <w:t>ven if services are continuing.</w:t>
      </w:r>
    </w:p>
    <w:p w14:paraId="188F1DD9" w14:textId="13ED1C3B" w:rsidR="00C03B5E" w:rsidRPr="00DB31DC" w:rsidRDefault="00C03B5E" w:rsidP="00874A23">
      <w:r w:rsidRPr="008D3F4A">
        <w:rPr>
          <w:i/>
        </w:rPr>
        <w:t>Substantially Increase Their Rate of Growth:</w:t>
      </w:r>
      <w:r w:rsidRPr="00DB31DC">
        <w:t xml:space="preserve"> Infants, toddlers, and children for whom the following two criteria apply.</w:t>
      </w:r>
    </w:p>
    <w:p w14:paraId="4578C37B" w14:textId="1DC5B822" w:rsidR="00C03B5E" w:rsidRPr="00DB31DC" w:rsidRDefault="00C03B5E" w:rsidP="00C03B5E">
      <w:pPr>
        <w:numPr>
          <w:ilvl w:val="0"/>
          <w:numId w:val="28"/>
        </w:numPr>
        <w:spacing w:after="0"/>
        <w:rPr>
          <w:rFonts w:cs="Arial"/>
        </w:rPr>
      </w:pPr>
      <w:r w:rsidRPr="00DB31DC">
        <w:rPr>
          <w:rFonts w:cs="Arial"/>
          <w:i/>
        </w:rPr>
        <w:t xml:space="preserve">Begin services below a level comparable to same-age peers: </w:t>
      </w:r>
      <w:r w:rsidRPr="00DB31DC">
        <w:rPr>
          <w:rFonts w:cs="Arial"/>
        </w:rPr>
        <w:t>Begin services with an AEPS I or AEPS II entry score less than a 1.0 Standard Deviation below the AEPS I or AEPS II mean for their age group.</w:t>
      </w:r>
    </w:p>
    <w:p w14:paraId="44F0219F" w14:textId="77777777" w:rsidR="00C03B5E" w:rsidRPr="00DB31DC" w:rsidRDefault="00C03B5E" w:rsidP="00347D27">
      <w:pPr>
        <w:pStyle w:val="ListParagraph"/>
        <w:numPr>
          <w:ilvl w:val="0"/>
          <w:numId w:val="28"/>
        </w:numPr>
        <w:contextualSpacing w:val="0"/>
        <w:rPr>
          <w:rFonts w:cs="Arial"/>
        </w:rPr>
      </w:pPr>
      <w:r w:rsidRPr="00DB31DC">
        <w:rPr>
          <w:rFonts w:cs="Arial"/>
          <w:i/>
        </w:rPr>
        <w:t>Reach or get closer to a level comparable to same-age peers when they exit services:</w:t>
      </w:r>
      <w:r w:rsidRPr="00DB31DC">
        <w:rPr>
          <w:rFonts w:cs="Arial"/>
        </w:rPr>
        <w:t xml:space="preserve"> Exit services with an AEPS I or AEPS II exit score closer to, or within less than a 1.0 Standard Deviation below, the AEPS I or AEPS II mean for their age group.</w:t>
      </w:r>
    </w:p>
    <w:p w14:paraId="4B46A5BB" w14:textId="7A93D206" w:rsidR="00C03B5E" w:rsidRPr="00DB31DC" w:rsidRDefault="00C03B5E" w:rsidP="00C03B5E">
      <w:pPr>
        <w:rPr>
          <w:rFonts w:cs="Arial"/>
        </w:rPr>
      </w:pPr>
      <w:r w:rsidRPr="008D3F4A">
        <w:rPr>
          <w:rFonts w:cs="Arial"/>
          <w:i/>
        </w:rPr>
        <w:t>Functioning Within Age Expectations:</w:t>
      </w:r>
      <w:r w:rsidRPr="00DB31DC">
        <w:rPr>
          <w:rFonts w:cs="Arial"/>
        </w:rPr>
        <w:t xml:space="preserve"> Infants, toddlers, and children for whom the following two criteria apply.</w:t>
      </w:r>
    </w:p>
    <w:p w14:paraId="7050D005" w14:textId="77777777" w:rsidR="00C03B5E" w:rsidRPr="00DB31DC" w:rsidRDefault="00C03B5E" w:rsidP="00C03B5E">
      <w:pPr>
        <w:numPr>
          <w:ilvl w:val="0"/>
          <w:numId w:val="29"/>
        </w:numPr>
        <w:spacing w:after="0"/>
        <w:rPr>
          <w:rFonts w:cs="Arial"/>
        </w:rPr>
      </w:pPr>
      <w:r w:rsidRPr="00DB31DC">
        <w:rPr>
          <w:rFonts w:cs="Arial"/>
          <w:i/>
        </w:rPr>
        <w:t>Begin services at or below a level comparable to same-age peers:</w:t>
      </w:r>
      <w:r w:rsidRPr="00DB31DC">
        <w:rPr>
          <w:rFonts w:cs="Arial"/>
        </w:rPr>
        <w:t xml:space="preserve"> Begin services with an AEPS I or AEPS II entry score less than, or within a 1.0 Standard Deviation below, the AEPS I or AEPS II mean for their age group; or if administered the ASQ®, scores for all five domains are above the cutoff score.</w:t>
      </w:r>
    </w:p>
    <w:p w14:paraId="67494EE5" w14:textId="0927FD5C" w:rsidR="00F75476" w:rsidRDefault="00C03B5E" w:rsidP="00347D27">
      <w:pPr>
        <w:pStyle w:val="ListParagraph"/>
        <w:numPr>
          <w:ilvl w:val="0"/>
          <w:numId w:val="29"/>
        </w:numPr>
        <w:rPr>
          <w:rFonts w:cs="Arial"/>
        </w:rPr>
      </w:pPr>
      <w:r w:rsidRPr="00DB31DC">
        <w:rPr>
          <w:rFonts w:cs="Arial"/>
          <w:i/>
        </w:rPr>
        <w:t>Maintain or reach a level comparable to same-age peers when they exit services:</w:t>
      </w:r>
      <w:r w:rsidR="000F488D">
        <w:rPr>
          <w:rFonts w:cs="Arial"/>
          <w:i/>
        </w:rPr>
        <w:t xml:space="preserve"> </w:t>
      </w:r>
      <w:r w:rsidRPr="00DB31DC">
        <w:rPr>
          <w:rFonts w:cs="Arial"/>
        </w:rPr>
        <w:t>Exit services with an AEPS I or AEPS II exit score within less than a 1.0 Standard Deviation below the AEPS I or AEPS II mean for their age group; or if administered the ASQ®, scores for all five domains are above the cutoff score.</w:t>
      </w:r>
      <w:r w:rsidR="00F75476">
        <w:rPr>
          <w:rFonts w:cs="Arial"/>
        </w:rPr>
        <w:br w:type="page"/>
      </w:r>
    </w:p>
    <w:p w14:paraId="0264836F" w14:textId="77777777" w:rsidR="00C03B5E" w:rsidRPr="00DB31DC" w:rsidRDefault="00C03B5E" w:rsidP="00347D27">
      <w:pPr>
        <w:pStyle w:val="Heading2"/>
      </w:pPr>
      <w:bookmarkStart w:id="67" w:name="_Toc162960898"/>
      <w:r w:rsidRPr="00DB31DC">
        <w:lastRenderedPageBreak/>
        <w:t>Calculation Details</w:t>
      </w:r>
      <w:bookmarkEnd w:id="67"/>
    </w:p>
    <w:p w14:paraId="6512DD70" w14:textId="6A3A72D0" w:rsidR="00C03B5E" w:rsidRPr="00DB31DC" w:rsidRDefault="00C03B5E" w:rsidP="00347D27">
      <w:r w:rsidRPr="00DB31DC">
        <w:t xml:space="preserve">For the EI/ECSE Special Education </w:t>
      </w:r>
      <w:r w:rsidR="00D664E4" w:rsidRPr="00DB31DC">
        <w:t>Profiles</w:t>
      </w:r>
      <w:r w:rsidRPr="00DB31DC">
        <w:t>, the percentages are calculated with AEPS I data for infants and toddlers who exited EI. For children who exited ECSE, AEPS I, AEPS II, and ASQ® data were used.</w:t>
      </w:r>
    </w:p>
    <w:p w14:paraId="1FC600A9" w14:textId="7DA34FBF" w:rsidR="00C03B5E" w:rsidRPr="00DB31DC" w:rsidRDefault="00C03B5E" w:rsidP="0003439C">
      <w:pPr>
        <w:rPr>
          <w:rFonts w:cs="Arial"/>
        </w:rPr>
      </w:pPr>
      <w:r w:rsidRPr="00DB31DC">
        <w:rPr>
          <w:rFonts w:cs="Arial"/>
        </w:rPr>
        <w:t>Percentage of infants and toddlers who substantially increased their rate of growth:</w:t>
      </w:r>
    </w:p>
    <w:p w14:paraId="0A141E40" w14:textId="7023143C" w:rsidR="00C03B5E" w:rsidRPr="00CC2E2F" w:rsidRDefault="00C03B5E" w:rsidP="0003439C">
      <w:pPr>
        <w:ind w:left="360" w:hanging="360"/>
        <w:rPr>
          <w:rFonts w:cs="Arial"/>
          <w:szCs w:val="22"/>
        </w:rPr>
      </w:pPr>
      <w:r w:rsidRPr="00CC2E2F">
        <w:rPr>
          <w:rFonts w:cs="Arial"/>
          <w:szCs w:val="22"/>
        </w:rPr>
        <w:t>a = Number of infants and toddlers</w:t>
      </w:r>
      <w:r w:rsidRPr="00CC2E2F">
        <w:rPr>
          <w:rFonts w:cs="Arial"/>
          <w:bCs/>
          <w:szCs w:val="22"/>
        </w:rPr>
        <w:t xml:space="preserve"> </w:t>
      </w:r>
      <w:r w:rsidRPr="00CC2E2F">
        <w:rPr>
          <w:rFonts w:cs="Arial"/>
          <w:szCs w:val="22"/>
        </w:rPr>
        <w:t>who did not improve functioning</w:t>
      </w:r>
    </w:p>
    <w:p w14:paraId="40D94256" w14:textId="0CCC3B56" w:rsidR="00C03B5E" w:rsidRPr="00CC2E2F" w:rsidRDefault="00C03B5E" w:rsidP="0003439C">
      <w:pPr>
        <w:ind w:left="360" w:hanging="360"/>
        <w:rPr>
          <w:rFonts w:cs="Arial"/>
          <w:szCs w:val="22"/>
        </w:rPr>
      </w:pPr>
      <w:r w:rsidRPr="00CC2E2F">
        <w:rPr>
          <w:rFonts w:cs="Arial"/>
          <w:szCs w:val="22"/>
        </w:rPr>
        <w:t xml:space="preserve">b = Number of </w:t>
      </w:r>
      <w:r w:rsidRPr="00CC2E2F">
        <w:rPr>
          <w:rFonts w:cs="Arial"/>
          <w:bCs/>
          <w:szCs w:val="22"/>
        </w:rPr>
        <w:t xml:space="preserve">infants and toddlers </w:t>
      </w:r>
      <w:r w:rsidRPr="00CC2E2F">
        <w:rPr>
          <w:rFonts w:cs="Arial"/>
          <w:szCs w:val="22"/>
        </w:rPr>
        <w:t>who improved functioning but not sufficient to move nearer to functioning comparable to same-aged peers</w:t>
      </w:r>
    </w:p>
    <w:p w14:paraId="69D2A2D9" w14:textId="01A04D96" w:rsidR="00C03B5E" w:rsidRPr="00CC2E2F" w:rsidRDefault="00C03B5E" w:rsidP="00347D27">
      <w:pPr>
        <w:ind w:left="360" w:hanging="360"/>
        <w:jc w:val="both"/>
        <w:rPr>
          <w:rFonts w:cs="Arial"/>
          <w:szCs w:val="22"/>
        </w:rPr>
      </w:pPr>
      <w:r w:rsidRPr="00CC2E2F">
        <w:rPr>
          <w:rFonts w:cs="Arial"/>
          <w:szCs w:val="22"/>
        </w:rPr>
        <w:t xml:space="preserve">c = Number of </w:t>
      </w:r>
      <w:r w:rsidRPr="00CC2E2F">
        <w:rPr>
          <w:rFonts w:cs="Arial"/>
          <w:bCs/>
          <w:szCs w:val="22"/>
        </w:rPr>
        <w:t xml:space="preserve">infants and toddlers </w:t>
      </w:r>
      <w:r w:rsidRPr="00CC2E2F">
        <w:rPr>
          <w:rFonts w:cs="Arial"/>
          <w:szCs w:val="22"/>
        </w:rPr>
        <w:t>who improved functioning to a level nearer to same-aged peers but did not reach</w:t>
      </w:r>
    </w:p>
    <w:p w14:paraId="50BE5538" w14:textId="77777777" w:rsidR="00C03B5E" w:rsidRPr="00CC2E2F" w:rsidRDefault="00C03B5E" w:rsidP="0003439C">
      <w:pPr>
        <w:ind w:left="360" w:hanging="360"/>
        <w:rPr>
          <w:rFonts w:cs="Arial"/>
          <w:szCs w:val="22"/>
        </w:rPr>
      </w:pPr>
      <w:r w:rsidRPr="00CC2E2F">
        <w:rPr>
          <w:rFonts w:cs="Arial"/>
          <w:szCs w:val="22"/>
        </w:rPr>
        <w:t xml:space="preserve">d = Number of </w:t>
      </w:r>
      <w:r w:rsidRPr="00CC2E2F">
        <w:rPr>
          <w:rFonts w:cs="Arial"/>
          <w:bCs/>
          <w:szCs w:val="22"/>
        </w:rPr>
        <w:t xml:space="preserve">infants and toddlers </w:t>
      </w:r>
      <w:r w:rsidRPr="00CC2E2F">
        <w:rPr>
          <w:rFonts w:cs="Arial"/>
          <w:szCs w:val="22"/>
        </w:rPr>
        <w:t>who improved functioning to reach a level comparable to same-aged peers</w:t>
      </w:r>
    </w:p>
    <w:p w14:paraId="30D81EE2" w14:textId="77777777" w:rsidR="00C03B5E" w:rsidRPr="00CC2E2F" w:rsidRDefault="00C03B5E" w:rsidP="00C03B5E">
      <w:pPr>
        <w:jc w:val="center"/>
        <w:rPr>
          <w:rFonts w:cs="Arial"/>
          <w:szCs w:val="22"/>
          <w:u w:val="single"/>
        </w:rPr>
      </w:pPr>
      <w:r w:rsidRPr="00CC2E2F">
        <w:rPr>
          <w:rFonts w:cs="Arial"/>
          <w:szCs w:val="22"/>
        </w:rPr>
        <w:t>Percentage = [(c + d) / (a + b + c + d)] x 100</w:t>
      </w:r>
    </w:p>
    <w:p w14:paraId="6E25A043" w14:textId="77777777" w:rsidR="00C03B5E" w:rsidRPr="00CC2E2F" w:rsidRDefault="00C03B5E" w:rsidP="0003439C">
      <w:pPr>
        <w:jc w:val="both"/>
        <w:rPr>
          <w:rFonts w:cs="Arial"/>
          <w:szCs w:val="22"/>
        </w:rPr>
      </w:pPr>
      <w:r w:rsidRPr="00CC2E2F">
        <w:rPr>
          <w:rFonts w:cs="Arial"/>
          <w:szCs w:val="22"/>
        </w:rPr>
        <w:t>Percentage of infants and toddlers who were functioning within age expectations:</w:t>
      </w:r>
    </w:p>
    <w:p w14:paraId="34821437" w14:textId="46BF7756" w:rsidR="00C03B5E" w:rsidRPr="00CC2E2F" w:rsidRDefault="00C03B5E" w:rsidP="0003439C">
      <w:pPr>
        <w:ind w:left="360" w:hanging="360"/>
        <w:rPr>
          <w:rFonts w:cs="Arial"/>
          <w:szCs w:val="22"/>
        </w:rPr>
      </w:pPr>
      <w:r w:rsidRPr="00CC2E2F">
        <w:rPr>
          <w:rFonts w:cs="Arial"/>
          <w:szCs w:val="22"/>
        </w:rPr>
        <w:t>a = Number of infants and toddlers</w:t>
      </w:r>
      <w:r w:rsidRPr="00CC2E2F">
        <w:rPr>
          <w:rFonts w:cs="Arial"/>
          <w:bCs/>
          <w:szCs w:val="22"/>
        </w:rPr>
        <w:t xml:space="preserve"> </w:t>
      </w:r>
      <w:r w:rsidRPr="00CC2E2F">
        <w:rPr>
          <w:rFonts w:cs="Arial"/>
          <w:szCs w:val="22"/>
        </w:rPr>
        <w:t>who did not improve functioning</w:t>
      </w:r>
    </w:p>
    <w:p w14:paraId="7D4E4EC7" w14:textId="16794E59" w:rsidR="00C03B5E" w:rsidRPr="00CC2E2F" w:rsidRDefault="00C03B5E" w:rsidP="0003439C">
      <w:pPr>
        <w:ind w:left="360" w:hanging="360"/>
        <w:rPr>
          <w:rFonts w:cs="Arial"/>
          <w:szCs w:val="22"/>
        </w:rPr>
      </w:pPr>
      <w:r w:rsidRPr="00CC2E2F">
        <w:rPr>
          <w:rFonts w:cs="Arial"/>
          <w:szCs w:val="22"/>
        </w:rPr>
        <w:t xml:space="preserve">b = Number of </w:t>
      </w:r>
      <w:r w:rsidRPr="00CC2E2F">
        <w:rPr>
          <w:rFonts w:cs="Arial"/>
          <w:bCs/>
          <w:szCs w:val="22"/>
        </w:rPr>
        <w:t xml:space="preserve">infants and toddlers </w:t>
      </w:r>
      <w:r w:rsidRPr="00CC2E2F">
        <w:rPr>
          <w:rFonts w:cs="Arial"/>
          <w:szCs w:val="22"/>
        </w:rPr>
        <w:t>who improved functioning but not sufficient to move nearer to functioning comparable to same-aged peers</w:t>
      </w:r>
    </w:p>
    <w:p w14:paraId="40312F77" w14:textId="3A51F143" w:rsidR="00C03B5E" w:rsidRPr="00CC2E2F" w:rsidRDefault="00C03B5E" w:rsidP="0003439C">
      <w:pPr>
        <w:ind w:left="360" w:hanging="360"/>
        <w:rPr>
          <w:rFonts w:cs="Arial"/>
          <w:szCs w:val="22"/>
        </w:rPr>
      </w:pPr>
      <w:r w:rsidRPr="00CC2E2F">
        <w:rPr>
          <w:rFonts w:cs="Arial"/>
          <w:szCs w:val="22"/>
        </w:rPr>
        <w:t xml:space="preserve">c = Number of </w:t>
      </w:r>
      <w:r w:rsidRPr="00CC2E2F">
        <w:rPr>
          <w:rFonts w:cs="Arial"/>
          <w:bCs/>
          <w:szCs w:val="22"/>
        </w:rPr>
        <w:t xml:space="preserve">infants and toddlers </w:t>
      </w:r>
      <w:r w:rsidRPr="00CC2E2F">
        <w:rPr>
          <w:rFonts w:cs="Arial"/>
          <w:szCs w:val="22"/>
        </w:rPr>
        <w:t>who improved functioning to a level nearer to same-aged peers but did not reach</w:t>
      </w:r>
    </w:p>
    <w:p w14:paraId="39F6B5C8" w14:textId="74A17B11" w:rsidR="00C03B5E" w:rsidRPr="00CC2E2F" w:rsidRDefault="00C03B5E" w:rsidP="0003439C">
      <w:pPr>
        <w:ind w:left="360" w:hanging="360"/>
        <w:rPr>
          <w:rFonts w:cs="Arial"/>
          <w:szCs w:val="22"/>
        </w:rPr>
      </w:pPr>
      <w:r w:rsidRPr="00CC2E2F">
        <w:rPr>
          <w:rFonts w:cs="Arial"/>
          <w:szCs w:val="22"/>
        </w:rPr>
        <w:t xml:space="preserve">d = Number of </w:t>
      </w:r>
      <w:r w:rsidRPr="00CC2E2F">
        <w:rPr>
          <w:rFonts w:cs="Arial"/>
          <w:bCs/>
          <w:szCs w:val="22"/>
        </w:rPr>
        <w:t xml:space="preserve">infants and toddlers </w:t>
      </w:r>
      <w:r w:rsidRPr="00CC2E2F">
        <w:rPr>
          <w:rFonts w:cs="Arial"/>
          <w:szCs w:val="22"/>
        </w:rPr>
        <w:t>who improved functioning to reach a level comparable to same-aged peers</w:t>
      </w:r>
    </w:p>
    <w:p w14:paraId="48A8936C" w14:textId="77777777" w:rsidR="00C03B5E" w:rsidRPr="00CC2E2F" w:rsidRDefault="00C03B5E" w:rsidP="0003439C">
      <w:pPr>
        <w:ind w:left="360" w:hanging="360"/>
        <w:jc w:val="both"/>
        <w:rPr>
          <w:rFonts w:cs="Arial"/>
          <w:szCs w:val="22"/>
        </w:rPr>
      </w:pPr>
      <w:r w:rsidRPr="00CC2E2F">
        <w:rPr>
          <w:rFonts w:cs="Arial"/>
          <w:szCs w:val="22"/>
        </w:rPr>
        <w:t>e = Number of infants and toddlers who maintained functioning at a level comparable to same-aged peers</w:t>
      </w:r>
    </w:p>
    <w:p w14:paraId="062C60F1" w14:textId="77777777" w:rsidR="00C03B5E" w:rsidRPr="00CC2E2F" w:rsidRDefault="00C03B5E" w:rsidP="00C03B5E">
      <w:pPr>
        <w:jc w:val="center"/>
        <w:rPr>
          <w:rFonts w:cs="Arial"/>
          <w:szCs w:val="22"/>
        </w:rPr>
      </w:pPr>
      <w:r w:rsidRPr="00CC2E2F">
        <w:rPr>
          <w:rFonts w:cs="Arial"/>
          <w:szCs w:val="22"/>
        </w:rPr>
        <w:t>Percentage = [(d + e) / (a + b + c + d + e)] x 100</w:t>
      </w:r>
    </w:p>
    <w:p w14:paraId="6F8FB4B2" w14:textId="7DCD29F6" w:rsidR="00C03B5E" w:rsidRPr="00CC2E2F" w:rsidRDefault="00C03B5E" w:rsidP="0003439C">
      <w:pPr>
        <w:rPr>
          <w:rFonts w:cs="Arial"/>
          <w:szCs w:val="22"/>
        </w:rPr>
      </w:pPr>
      <w:r w:rsidRPr="00CC2E2F">
        <w:rPr>
          <w:rFonts w:cs="Arial"/>
          <w:szCs w:val="22"/>
        </w:rPr>
        <w:t>Percentage of children who substantially increased their rate of growth:</w:t>
      </w:r>
    </w:p>
    <w:p w14:paraId="771404E0" w14:textId="71FB324F" w:rsidR="00C03B5E" w:rsidRPr="00CC2E2F" w:rsidRDefault="00C03B5E" w:rsidP="0003439C">
      <w:pPr>
        <w:ind w:left="360" w:hanging="360"/>
        <w:rPr>
          <w:rFonts w:cs="Arial"/>
          <w:szCs w:val="22"/>
        </w:rPr>
      </w:pPr>
      <w:r w:rsidRPr="00CC2E2F">
        <w:rPr>
          <w:rFonts w:cs="Arial"/>
          <w:szCs w:val="22"/>
        </w:rPr>
        <w:t>a = Number of children</w:t>
      </w:r>
      <w:r w:rsidRPr="00CC2E2F">
        <w:rPr>
          <w:rFonts w:cs="Arial"/>
          <w:bCs/>
          <w:szCs w:val="22"/>
        </w:rPr>
        <w:t xml:space="preserve"> </w:t>
      </w:r>
      <w:r w:rsidRPr="00CC2E2F">
        <w:rPr>
          <w:rFonts w:cs="Arial"/>
          <w:szCs w:val="22"/>
        </w:rPr>
        <w:t>who did not improve functioning</w:t>
      </w:r>
    </w:p>
    <w:p w14:paraId="560BFB16" w14:textId="4CC5F9B5" w:rsidR="00C03B5E" w:rsidRPr="00CC2E2F" w:rsidRDefault="00C03B5E" w:rsidP="0003439C">
      <w:pPr>
        <w:ind w:left="360" w:hanging="360"/>
        <w:rPr>
          <w:rFonts w:cs="Arial"/>
          <w:szCs w:val="22"/>
        </w:rPr>
      </w:pPr>
      <w:r w:rsidRPr="00CC2E2F">
        <w:rPr>
          <w:rFonts w:cs="Arial"/>
          <w:szCs w:val="22"/>
        </w:rPr>
        <w:t>b = Number of children who improved functioning but not sufficient to move nearer to functioning comparable to same-aged peers</w:t>
      </w:r>
    </w:p>
    <w:p w14:paraId="24AC629F" w14:textId="77777777" w:rsidR="00C03B5E" w:rsidRPr="00CC2E2F" w:rsidRDefault="00C03B5E" w:rsidP="00347D27">
      <w:pPr>
        <w:ind w:left="360" w:hanging="360"/>
        <w:jc w:val="both"/>
        <w:rPr>
          <w:rFonts w:cs="Arial"/>
          <w:szCs w:val="22"/>
        </w:rPr>
      </w:pPr>
      <w:r w:rsidRPr="00CC2E2F">
        <w:rPr>
          <w:rFonts w:cs="Arial"/>
          <w:szCs w:val="22"/>
        </w:rPr>
        <w:t>c = Number of children who improved functioning to a level nearer to sa</w:t>
      </w:r>
      <w:r w:rsidR="00347D27" w:rsidRPr="00CC2E2F">
        <w:rPr>
          <w:rFonts w:cs="Arial"/>
          <w:szCs w:val="22"/>
        </w:rPr>
        <w:t>me-aged peers but did not reach</w:t>
      </w:r>
    </w:p>
    <w:p w14:paraId="04502942" w14:textId="62097C14" w:rsidR="00C03B5E" w:rsidRPr="00CC2E2F" w:rsidRDefault="00C03B5E" w:rsidP="00347D27">
      <w:pPr>
        <w:ind w:left="360" w:hanging="360"/>
        <w:rPr>
          <w:rFonts w:cs="Arial"/>
          <w:szCs w:val="22"/>
        </w:rPr>
      </w:pPr>
      <w:r w:rsidRPr="00CC2E2F">
        <w:rPr>
          <w:rFonts w:cs="Arial"/>
          <w:szCs w:val="22"/>
        </w:rPr>
        <w:t>d = Number of children who improved functioning to reach a level comparable to same-aged peers</w:t>
      </w:r>
    </w:p>
    <w:p w14:paraId="124B84FF" w14:textId="37B38911" w:rsidR="0003439C" w:rsidRDefault="00C03B5E" w:rsidP="00C03B5E">
      <w:pPr>
        <w:jc w:val="center"/>
        <w:rPr>
          <w:rFonts w:cs="Arial"/>
          <w:szCs w:val="22"/>
        </w:rPr>
      </w:pPr>
      <w:r w:rsidRPr="00CC2E2F">
        <w:rPr>
          <w:rFonts w:cs="Arial"/>
          <w:szCs w:val="22"/>
        </w:rPr>
        <w:t>Percentage = [(c + d) / (a + b + c + d)] x 100</w:t>
      </w:r>
      <w:r w:rsidR="0003439C">
        <w:rPr>
          <w:rFonts w:cs="Arial"/>
          <w:szCs w:val="22"/>
        </w:rPr>
        <w:br w:type="page"/>
      </w:r>
    </w:p>
    <w:p w14:paraId="7639F111" w14:textId="20E9F79D" w:rsidR="00C03B5E" w:rsidRPr="00CC2E2F" w:rsidRDefault="00C03B5E" w:rsidP="003807F7">
      <w:pPr>
        <w:rPr>
          <w:rFonts w:cs="Arial"/>
          <w:szCs w:val="22"/>
        </w:rPr>
      </w:pPr>
      <w:r w:rsidRPr="00CC2E2F">
        <w:rPr>
          <w:rFonts w:cs="Arial"/>
          <w:szCs w:val="22"/>
        </w:rPr>
        <w:lastRenderedPageBreak/>
        <w:t>Percentage of children who were functioning within age expectations:</w:t>
      </w:r>
    </w:p>
    <w:p w14:paraId="27E20F7D" w14:textId="388602E2" w:rsidR="00C03B5E" w:rsidRPr="00CC2E2F" w:rsidRDefault="00C03B5E" w:rsidP="00347D27">
      <w:pPr>
        <w:ind w:left="360" w:hanging="360"/>
        <w:jc w:val="both"/>
        <w:rPr>
          <w:rFonts w:cs="Arial"/>
          <w:szCs w:val="22"/>
        </w:rPr>
      </w:pPr>
      <w:r w:rsidRPr="00CC2E2F">
        <w:rPr>
          <w:rFonts w:cs="Arial"/>
          <w:szCs w:val="22"/>
        </w:rPr>
        <w:t>a = Number of children who did not improve functioning</w:t>
      </w:r>
    </w:p>
    <w:p w14:paraId="2679010F" w14:textId="0829710C" w:rsidR="00C03B5E" w:rsidRPr="00CC2E2F" w:rsidRDefault="00C03B5E" w:rsidP="0003439C">
      <w:pPr>
        <w:ind w:left="360" w:hanging="360"/>
        <w:rPr>
          <w:rFonts w:cs="Arial"/>
          <w:szCs w:val="22"/>
        </w:rPr>
      </w:pPr>
      <w:r w:rsidRPr="00CC2E2F">
        <w:rPr>
          <w:rFonts w:cs="Arial"/>
          <w:szCs w:val="22"/>
        </w:rPr>
        <w:t>b = Number of children who improved functioning but not sufficient to move nearer to functioning comparable to same-aged peers</w:t>
      </w:r>
    </w:p>
    <w:p w14:paraId="0B2A5D57" w14:textId="24BCA138" w:rsidR="00C03B5E" w:rsidRPr="00CC2E2F" w:rsidRDefault="00C03B5E" w:rsidP="0003439C">
      <w:pPr>
        <w:ind w:left="360" w:hanging="360"/>
        <w:jc w:val="both"/>
        <w:rPr>
          <w:rFonts w:cs="Arial"/>
          <w:szCs w:val="22"/>
        </w:rPr>
      </w:pPr>
      <w:r w:rsidRPr="00CC2E2F">
        <w:rPr>
          <w:rFonts w:cs="Arial"/>
          <w:szCs w:val="22"/>
        </w:rPr>
        <w:t>c = Number of children who improved functioning to a level nearer to same-aged peers but did not reach</w:t>
      </w:r>
    </w:p>
    <w:p w14:paraId="734B919E" w14:textId="77777777" w:rsidR="00C03B5E" w:rsidRPr="00CC2E2F" w:rsidRDefault="00C03B5E" w:rsidP="00347D27">
      <w:pPr>
        <w:ind w:left="360" w:hanging="360"/>
        <w:rPr>
          <w:rFonts w:cs="Arial"/>
          <w:szCs w:val="22"/>
        </w:rPr>
      </w:pPr>
      <w:r w:rsidRPr="00CC2E2F">
        <w:rPr>
          <w:rFonts w:cs="Arial"/>
          <w:szCs w:val="22"/>
        </w:rPr>
        <w:t xml:space="preserve">d = Number of children who improved functioning to reach a level comparable to same-aged peers </w:t>
      </w:r>
    </w:p>
    <w:p w14:paraId="351E5163" w14:textId="77777777" w:rsidR="00C03B5E" w:rsidRPr="00CC2E2F" w:rsidRDefault="00C03B5E" w:rsidP="00347D27">
      <w:pPr>
        <w:ind w:left="360" w:hanging="360"/>
        <w:rPr>
          <w:rFonts w:cs="Arial"/>
          <w:szCs w:val="22"/>
        </w:rPr>
      </w:pPr>
      <w:r w:rsidRPr="00CC2E2F">
        <w:rPr>
          <w:rFonts w:cs="Arial"/>
          <w:szCs w:val="22"/>
        </w:rPr>
        <w:t>e = Number of children who maintained functioning at a level comparable to same-aged peers</w:t>
      </w:r>
    </w:p>
    <w:p w14:paraId="67250786" w14:textId="77777777" w:rsidR="00C03B5E" w:rsidRPr="00CC2E2F" w:rsidRDefault="00C03B5E" w:rsidP="00C03B5E">
      <w:pPr>
        <w:jc w:val="center"/>
        <w:rPr>
          <w:rFonts w:cs="Arial"/>
          <w:szCs w:val="22"/>
        </w:rPr>
      </w:pPr>
      <w:r w:rsidRPr="00CC2E2F">
        <w:rPr>
          <w:rFonts w:cs="Arial"/>
          <w:szCs w:val="22"/>
        </w:rPr>
        <w:t>Percentage = [(d + e) / (a + b + c + d + e)] x 100</w:t>
      </w:r>
    </w:p>
    <w:p w14:paraId="129E813D" w14:textId="77777777" w:rsidR="00C03B5E" w:rsidRPr="00DB31DC" w:rsidRDefault="00C03B5E" w:rsidP="00347D27">
      <w:pPr>
        <w:pStyle w:val="Heading2"/>
      </w:pPr>
      <w:bookmarkStart w:id="68" w:name="_Toc162960899"/>
      <w:r w:rsidRPr="00DB31DC">
        <w:t>Additional Information</w:t>
      </w:r>
      <w:bookmarkEnd w:id="68"/>
    </w:p>
    <w:p w14:paraId="65D0C7AA" w14:textId="4E13D680" w:rsidR="00C03B5E" w:rsidRPr="00DB31DC" w:rsidRDefault="00B842D1" w:rsidP="00C03B5E">
      <w:pPr>
        <w:rPr>
          <w:rFonts w:cs="Arial"/>
        </w:rPr>
      </w:pPr>
      <w:r w:rsidRPr="00DB31DC">
        <w:rPr>
          <w:rFonts w:cs="Arial"/>
        </w:rPr>
        <w:t xml:space="preserve">For more information, see the </w:t>
      </w:r>
      <w:hyperlink r:id="rId42" w:history="1">
        <w:r w:rsidRPr="00DB31DC">
          <w:rPr>
            <w:rStyle w:val="Hyperlink"/>
            <w:rFonts w:cs="Arial"/>
          </w:rPr>
          <w:t>C</w:t>
        </w:r>
        <w:r w:rsidR="00C03B5E" w:rsidRPr="00DB31DC">
          <w:rPr>
            <w:rStyle w:val="Hyperlink"/>
            <w:rFonts w:cs="Arial"/>
          </w:rPr>
          <w:t xml:space="preserve">hild </w:t>
        </w:r>
        <w:r w:rsidRPr="00DB31DC">
          <w:rPr>
            <w:rStyle w:val="Hyperlink"/>
            <w:rFonts w:cs="Arial"/>
          </w:rPr>
          <w:t>O</w:t>
        </w:r>
        <w:r w:rsidR="00C03B5E" w:rsidRPr="00DB31DC">
          <w:rPr>
            <w:rStyle w:val="Hyperlink"/>
            <w:rFonts w:cs="Arial"/>
          </w:rPr>
          <w:t>utcome</w:t>
        </w:r>
        <w:r w:rsidRPr="00DB31DC">
          <w:rPr>
            <w:rStyle w:val="Hyperlink"/>
            <w:rFonts w:cs="Arial"/>
          </w:rPr>
          <w:t xml:space="preserve">s </w:t>
        </w:r>
        <w:r w:rsidR="00626475">
          <w:rPr>
            <w:rStyle w:val="Hyperlink"/>
            <w:rFonts w:cs="Arial"/>
          </w:rPr>
          <w:t>web</w:t>
        </w:r>
        <w:r w:rsidRPr="00DB31DC">
          <w:rPr>
            <w:rStyle w:val="Hyperlink"/>
            <w:rFonts w:cs="Arial"/>
          </w:rPr>
          <w:t>page</w:t>
        </w:r>
      </w:hyperlink>
      <w:r w:rsidRPr="00DB31DC">
        <w:rPr>
          <w:rFonts w:cs="Arial"/>
        </w:rPr>
        <w:t>.</w:t>
      </w:r>
    </w:p>
    <w:p w14:paraId="1588C20A" w14:textId="0B33D573" w:rsidR="00C03B5E" w:rsidRPr="00DB31DC" w:rsidRDefault="00C03B5E" w:rsidP="00C03B5E">
      <w:pPr>
        <w:rPr>
          <w:rFonts w:cs="Arial"/>
        </w:rPr>
      </w:pPr>
      <w:r w:rsidRPr="00DB31DC">
        <w:rPr>
          <w:rFonts w:cs="Arial"/>
        </w:rPr>
        <w:t xml:space="preserve">Contact: </w:t>
      </w:r>
      <w:r w:rsidR="00B842D1" w:rsidRPr="00DB31DC">
        <w:rPr>
          <w:rFonts w:cs="Arial"/>
        </w:rPr>
        <w:t xml:space="preserve">Meredith </w:t>
      </w:r>
      <w:proofErr w:type="spellStart"/>
      <w:r w:rsidR="00B842D1" w:rsidRPr="00DB31DC">
        <w:rPr>
          <w:rFonts w:cs="Arial"/>
        </w:rPr>
        <w:t>Villines</w:t>
      </w:r>
      <w:proofErr w:type="spellEnd"/>
      <w:r w:rsidR="00B842D1" w:rsidRPr="00DB31DC">
        <w:rPr>
          <w:rFonts w:cs="Arial"/>
        </w:rPr>
        <w:t xml:space="preserve"> (503) 559-5793 or </w:t>
      </w:r>
      <w:hyperlink r:id="rId43" w:history="1">
        <w:r w:rsidR="00B842D1" w:rsidRPr="00DB31DC">
          <w:rPr>
            <w:rStyle w:val="Hyperlink"/>
            <w:rFonts w:cs="Arial"/>
          </w:rPr>
          <w:t>meredith.villines@ode.oregon.gov</w:t>
        </w:r>
      </w:hyperlink>
    </w:p>
    <w:p w14:paraId="3A88C815" w14:textId="77777777" w:rsidR="00347D27" w:rsidRPr="00DB31DC" w:rsidRDefault="00347D27" w:rsidP="00C03B5E">
      <w:pPr>
        <w:jc w:val="center"/>
        <w:rPr>
          <w:rFonts w:cs="Arial"/>
        </w:rPr>
      </w:pPr>
      <w:r w:rsidRPr="00DB31DC">
        <w:rPr>
          <w:rFonts w:cs="Arial"/>
        </w:rPr>
        <w:br w:type="page"/>
      </w:r>
    </w:p>
    <w:p w14:paraId="2C70AE4A" w14:textId="70167667" w:rsidR="00C03B5E" w:rsidRPr="00DB31DC" w:rsidRDefault="00C03B5E" w:rsidP="00431388">
      <w:pPr>
        <w:pStyle w:val="Heading1"/>
      </w:pPr>
      <w:bookmarkStart w:id="69" w:name="_Toc21423973"/>
      <w:bookmarkStart w:id="70" w:name="_Toc162960900"/>
      <w:r w:rsidRPr="00DB31DC">
        <w:lastRenderedPageBreak/>
        <w:t xml:space="preserve">Improved </w:t>
      </w:r>
      <w:r w:rsidR="00174343" w:rsidRPr="00DB31DC">
        <w:t xml:space="preserve">Outcomes: </w:t>
      </w:r>
      <w:r w:rsidRPr="00DB31DC">
        <w:t>Acquisition and Use of Knowledge and Skills</w:t>
      </w:r>
      <w:bookmarkEnd w:id="69"/>
      <w:bookmarkEnd w:id="70"/>
    </w:p>
    <w:p w14:paraId="79DB0C7E" w14:textId="77777777" w:rsidR="00C03B5E" w:rsidRPr="00DB31DC" w:rsidRDefault="00C03B5E" w:rsidP="00C03B5E">
      <w:pPr>
        <w:jc w:val="both"/>
        <w:rPr>
          <w:rFonts w:cs="Arial"/>
          <w:b/>
          <w:sz w:val="28"/>
          <w:szCs w:val="28"/>
        </w:rPr>
      </w:pPr>
      <w:r w:rsidRPr="00DB31DC">
        <w:rPr>
          <w:rFonts w:cs="Arial"/>
          <w:b/>
          <w:sz w:val="28"/>
          <w:szCs w:val="28"/>
        </w:rPr>
        <w:t>Display</w:t>
      </w:r>
    </w:p>
    <w:p w14:paraId="637B4624" w14:textId="2AD0DADA" w:rsidR="00C03B5E" w:rsidRPr="00DB31DC" w:rsidRDefault="00C03B5E" w:rsidP="00942641">
      <w:pPr>
        <w:jc w:val="both"/>
        <w:rPr>
          <w:rFonts w:cs="Arial"/>
          <w:b/>
        </w:rPr>
      </w:pPr>
      <w:r w:rsidRPr="00DB31DC">
        <w:rPr>
          <w:rFonts w:cs="Arial"/>
          <w:b/>
        </w:rPr>
        <w:t>Improved Acquisition and Use of Knowledge and Skills</w:t>
      </w:r>
    </w:p>
    <w:p w14:paraId="0B3EC366" w14:textId="77777777" w:rsidR="00C03B5E" w:rsidRPr="00DB31DC" w:rsidRDefault="00C03B5E" w:rsidP="00942641">
      <w:pPr>
        <w:rPr>
          <w:rFonts w:cs="Arial"/>
        </w:rPr>
      </w:pPr>
      <w:r w:rsidRPr="00DB31DC">
        <w:rPr>
          <w:rFonts w:cs="Arial"/>
        </w:rPr>
        <w:t>This table shows the percentages of infants and toddlers and preschool children that increased their rate of growth or met age expectations in use of knowledge and skills.</w:t>
      </w:r>
    </w:p>
    <w:p w14:paraId="01DADE40" w14:textId="77777777" w:rsidR="00C03B5E" w:rsidRPr="00DB31DC" w:rsidRDefault="00C03B5E" w:rsidP="00C03B5E">
      <w:pPr>
        <w:rPr>
          <w:rFonts w:cs="Arial"/>
          <w:b/>
          <w:sz w:val="28"/>
          <w:szCs w:val="28"/>
        </w:rPr>
      </w:pPr>
      <w:r w:rsidRPr="00DB31DC">
        <w:rPr>
          <w:rFonts w:cs="Arial"/>
          <w:b/>
          <w:sz w:val="28"/>
          <w:szCs w:val="28"/>
        </w:rPr>
        <w:t>Public Report Format</w:t>
      </w:r>
    </w:p>
    <w:p w14:paraId="448CE796" w14:textId="272F014E" w:rsidR="00C03B5E" w:rsidRPr="00DB31DC" w:rsidRDefault="00E45CB0" w:rsidP="00E45CB0">
      <w:pPr>
        <w:jc w:val="center"/>
        <w:rPr>
          <w:rFonts w:cs="Arial"/>
          <w:b/>
          <w:sz w:val="20"/>
          <w:szCs w:val="20"/>
        </w:rPr>
      </w:pPr>
      <w:r w:rsidRPr="00DB31DC">
        <w:rPr>
          <w:rFonts w:cs="Arial"/>
          <w:b/>
          <w:noProof/>
          <w:sz w:val="28"/>
          <w:szCs w:val="28"/>
        </w:rPr>
        <w:drawing>
          <wp:inline distT="0" distB="0" distL="0" distR="0" wp14:anchorId="30C9FA2A" wp14:editId="13FC86AE">
            <wp:extent cx="3848432" cy="3128102"/>
            <wp:effectExtent l="0" t="0" r="0" b="0"/>
            <wp:docPr id="519290874" name="Picture 1" descr="Positive Social-emotional skills example. Shows the Oregon targets and program perform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290874" name="Picture 1" descr="Positive Social-emotional skills example. Shows the Oregon targets and program performance."/>
                    <pic:cNvPicPr/>
                  </pic:nvPicPr>
                  <pic:blipFill>
                    <a:blip r:embed="rId44"/>
                    <a:stretch>
                      <a:fillRect/>
                    </a:stretch>
                  </pic:blipFill>
                  <pic:spPr>
                    <a:xfrm>
                      <a:off x="0" y="0"/>
                      <a:ext cx="3854096" cy="3132706"/>
                    </a:xfrm>
                    <a:prstGeom prst="rect">
                      <a:avLst/>
                    </a:prstGeom>
                  </pic:spPr>
                </pic:pic>
              </a:graphicData>
            </a:graphic>
          </wp:inline>
        </w:drawing>
      </w:r>
    </w:p>
    <w:p w14:paraId="6C9D3105" w14:textId="77777777" w:rsidR="00C03B5E" w:rsidRPr="00DB31DC" w:rsidRDefault="00C03B5E" w:rsidP="00347D27">
      <w:pPr>
        <w:pStyle w:val="Heading2"/>
      </w:pPr>
      <w:bookmarkStart w:id="71" w:name="_Toc162960901"/>
      <w:r w:rsidRPr="00DB31DC">
        <w:t>State Targets</w:t>
      </w:r>
      <w:bookmarkEnd w:id="71"/>
    </w:p>
    <w:p w14:paraId="5B617EF1" w14:textId="012EA3E6" w:rsidR="00C03B5E" w:rsidRPr="00DB31DC" w:rsidRDefault="000E1806" w:rsidP="00C03B5E">
      <w:pPr>
        <w:jc w:val="center"/>
        <w:rPr>
          <w:rFonts w:cs="Arial"/>
          <w:b/>
          <w:sz w:val="20"/>
          <w:szCs w:val="20"/>
        </w:rPr>
      </w:pPr>
      <w:r w:rsidRPr="00DB31DC">
        <w:rPr>
          <w:rFonts w:cs="Arial"/>
          <w:b/>
          <w:sz w:val="20"/>
          <w:szCs w:val="20"/>
        </w:rPr>
        <w:t xml:space="preserve">C3B: </w:t>
      </w:r>
      <w:r w:rsidR="00C03B5E" w:rsidRPr="00DB31DC">
        <w:rPr>
          <w:rFonts w:cs="Arial"/>
          <w:b/>
          <w:sz w:val="20"/>
          <w:szCs w:val="20"/>
        </w:rPr>
        <w:t>Infants and toddlers birth to age 2</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rgets for infants and toddlers that increased their rate of growth or met age expectations in use of knowledge and skills."/>
      </w:tblPr>
      <w:tblGrid>
        <w:gridCol w:w="1435"/>
        <w:gridCol w:w="7915"/>
      </w:tblGrid>
      <w:tr w:rsidR="00C03B5E" w:rsidRPr="00DB31DC" w14:paraId="7B66FE40" w14:textId="77777777" w:rsidTr="00EC451C">
        <w:trPr>
          <w:tblHeader/>
          <w:jc w:val="right"/>
        </w:trPr>
        <w:tc>
          <w:tcPr>
            <w:tcW w:w="1435" w:type="dxa"/>
          </w:tcPr>
          <w:p w14:paraId="464FC5B5" w14:textId="77777777" w:rsidR="00C03B5E" w:rsidRPr="00DB31DC" w:rsidRDefault="00C03B5E" w:rsidP="00C03B5E">
            <w:pPr>
              <w:spacing w:before="40" w:after="40"/>
              <w:jc w:val="center"/>
              <w:rPr>
                <w:rFonts w:cs="Arial"/>
                <w:b/>
                <w:sz w:val="20"/>
                <w:szCs w:val="20"/>
                <w:shd w:val="pct20" w:color="auto" w:fill="auto"/>
              </w:rPr>
            </w:pPr>
            <w:r w:rsidRPr="00DB31DC">
              <w:rPr>
                <w:rFonts w:cs="Arial"/>
                <w:b/>
                <w:sz w:val="20"/>
                <w:szCs w:val="20"/>
              </w:rPr>
              <w:t>FFY</w:t>
            </w:r>
          </w:p>
        </w:tc>
        <w:tc>
          <w:tcPr>
            <w:tcW w:w="7915" w:type="dxa"/>
          </w:tcPr>
          <w:p w14:paraId="7D6088A4" w14:textId="77777777" w:rsidR="00C03B5E" w:rsidRPr="00DB31DC" w:rsidRDefault="00C03B5E" w:rsidP="00C03B5E">
            <w:pPr>
              <w:spacing w:before="40" w:after="40"/>
              <w:jc w:val="center"/>
              <w:rPr>
                <w:rFonts w:cs="Arial"/>
                <w:b/>
                <w:sz w:val="20"/>
                <w:szCs w:val="20"/>
              </w:rPr>
            </w:pPr>
            <w:r w:rsidRPr="00DB31DC">
              <w:rPr>
                <w:rFonts w:cs="Arial"/>
                <w:b/>
                <w:sz w:val="20"/>
                <w:szCs w:val="20"/>
              </w:rPr>
              <w:t>Measurable and Rigorous Target</w:t>
            </w:r>
          </w:p>
        </w:tc>
      </w:tr>
      <w:tr w:rsidR="0022168A" w:rsidRPr="00DB31DC" w14:paraId="029C1621" w14:textId="77777777" w:rsidTr="00D664E4">
        <w:trPr>
          <w:jc w:val="right"/>
        </w:trPr>
        <w:tc>
          <w:tcPr>
            <w:tcW w:w="1435" w:type="dxa"/>
            <w:shd w:val="clear" w:color="auto" w:fill="FFFFFF"/>
          </w:tcPr>
          <w:p w14:paraId="1955CD86" w14:textId="58273DD5" w:rsidR="0022168A" w:rsidRPr="00DB31DC" w:rsidRDefault="0022168A" w:rsidP="0022168A">
            <w:pPr>
              <w:spacing w:before="40" w:after="40"/>
              <w:jc w:val="center"/>
              <w:rPr>
                <w:rFonts w:cs="Arial"/>
                <w:b/>
                <w:sz w:val="20"/>
                <w:szCs w:val="20"/>
              </w:rPr>
            </w:pPr>
            <w:r w:rsidRPr="00DB31DC">
              <w:rPr>
                <w:rFonts w:cs="Arial"/>
                <w:b/>
                <w:sz w:val="20"/>
                <w:szCs w:val="20"/>
              </w:rPr>
              <w:t>2019-2020</w:t>
            </w:r>
          </w:p>
        </w:tc>
        <w:tc>
          <w:tcPr>
            <w:tcW w:w="7915" w:type="dxa"/>
            <w:shd w:val="clear" w:color="auto" w:fill="FFFFFF"/>
          </w:tcPr>
          <w:p w14:paraId="447A71AF" w14:textId="19DCBD94" w:rsidR="0022168A" w:rsidRDefault="0022168A" w:rsidP="0022168A">
            <w:pPr>
              <w:pStyle w:val="ListParagraph"/>
              <w:numPr>
                <w:ilvl w:val="0"/>
                <w:numId w:val="41"/>
              </w:numPr>
              <w:spacing w:before="40" w:after="40"/>
              <w:ind w:left="338"/>
              <w:rPr>
                <w:rFonts w:cs="Arial"/>
                <w:bCs/>
                <w:iCs/>
                <w:sz w:val="20"/>
                <w:szCs w:val="20"/>
              </w:rPr>
            </w:pPr>
            <w:r>
              <w:rPr>
                <w:rFonts w:cs="Arial"/>
                <w:bCs/>
                <w:iCs/>
                <w:sz w:val="20"/>
                <w:szCs w:val="20"/>
              </w:rPr>
              <w:t xml:space="preserve">C3B1: </w:t>
            </w:r>
            <w:r w:rsidRPr="00655E31">
              <w:rPr>
                <w:rFonts w:cs="Arial"/>
                <w:bCs/>
                <w:iCs/>
                <w:sz w:val="20"/>
                <w:szCs w:val="20"/>
              </w:rPr>
              <w:t>66.</w:t>
            </w:r>
            <w:r>
              <w:rPr>
                <w:rFonts w:cs="Arial"/>
                <w:bCs/>
                <w:iCs/>
                <w:sz w:val="20"/>
                <w:szCs w:val="20"/>
              </w:rPr>
              <w:t>70</w:t>
            </w:r>
            <w:r w:rsidRPr="00655E31">
              <w:rPr>
                <w:rFonts w:cs="Arial"/>
                <w:bCs/>
                <w:iCs/>
                <w:sz w:val="20"/>
                <w:szCs w:val="20"/>
              </w:rPr>
              <w:t>% of those infants and toddlers who entered the program below age expectations in the acquisition and use of knowledge and skills who substantially increased their rate of growth by the time they turned 3 years of age or exited the program.</w:t>
            </w:r>
          </w:p>
          <w:p w14:paraId="0BBA3BFD" w14:textId="6D51BA92" w:rsidR="0022168A" w:rsidRPr="00DB31DC" w:rsidRDefault="0022168A" w:rsidP="0022168A">
            <w:pPr>
              <w:pStyle w:val="ListParagraph"/>
              <w:numPr>
                <w:ilvl w:val="0"/>
                <w:numId w:val="41"/>
              </w:numPr>
              <w:spacing w:before="40" w:after="40"/>
              <w:ind w:left="338"/>
              <w:rPr>
                <w:rFonts w:cs="Arial"/>
                <w:sz w:val="20"/>
                <w:szCs w:val="20"/>
              </w:rPr>
            </w:pPr>
            <w:r>
              <w:rPr>
                <w:rFonts w:cs="Arial"/>
                <w:bCs/>
                <w:iCs/>
                <w:sz w:val="20"/>
                <w:szCs w:val="20"/>
              </w:rPr>
              <w:t xml:space="preserve">C3B2: </w:t>
            </w:r>
            <w:r w:rsidRPr="00655E31">
              <w:rPr>
                <w:rFonts w:cs="Arial"/>
                <w:bCs/>
                <w:iCs/>
                <w:sz w:val="20"/>
                <w:szCs w:val="20"/>
              </w:rPr>
              <w:t>36% of infants and toddlers who were functioning within age expectations in the acquisition and use of knowledge and skills by the time they turned 3 years of age or exited the program.</w:t>
            </w:r>
          </w:p>
        </w:tc>
      </w:tr>
      <w:tr w:rsidR="0022168A" w:rsidRPr="00DB31DC" w14:paraId="7F9D7050" w14:textId="77777777" w:rsidTr="00D664E4">
        <w:trPr>
          <w:jc w:val="right"/>
        </w:trPr>
        <w:tc>
          <w:tcPr>
            <w:tcW w:w="1435" w:type="dxa"/>
            <w:shd w:val="clear" w:color="auto" w:fill="FFFFFF"/>
          </w:tcPr>
          <w:p w14:paraId="71B616C9" w14:textId="509155F9" w:rsidR="0022168A" w:rsidRPr="00DB31DC" w:rsidRDefault="0022168A" w:rsidP="0022168A">
            <w:pPr>
              <w:spacing w:before="40" w:after="40"/>
              <w:jc w:val="center"/>
              <w:rPr>
                <w:rFonts w:cs="Arial"/>
                <w:b/>
                <w:sz w:val="20"/>
                <w:szCs w:val="20"/>
              </w:rPr>
            </w:pPr>
            <w:r w:rsidRPr="00DB31DC">
              <w:rPr>
                <w:rFonts w:cs="Arial"/>
                <w:b/>
                <w:sz w:val="20"/>
                <w:szCs w:val="20"/>
              </w:rPr>
              <w:t>2020-2021</w:t>
            </w:r>
          </w:p>
        </w:tc>
        <w:tc>
          <w:tcPr>
            <w:tcW w:w="7915" w:type="dxa"/>
            <w:shd w:val="clear" w:color="auto" w:fill="FFFFFF"/>
          </w:tcPr>
          <w:p w14:paraId="0C6B93A0" w14:textId="736F727D" w:rsidR="0022168A" w:rsidRDefault="0022168A" w:rsidP="0022168A">
            <w:pPr>
              <w:pStyle w:val="ListParagraph"/>
              <w:numPr>
                <w:ilvl w:val="0"/>
                <w:numId w:val="41"/>
              </w:numPr>
              <w:spacing w:before="40" w:after="40"/>
              <w:ind w:left="338"/>
              <w:rPr>
                <w:rFonts w:cs="Arial"/>
                <w:bCs/>
                <w:iCs/>
                <w:sz w:val="20"/>
                <w:szCs w:val="20"/>
              </w:rPr>
            </w:pPr>
            <w:r>
              <w:rPr>
                <w:rFonts w:cs="Arial"/>
                <w:bCs/>
                <w:iCs/>
                <w:sz w:val="20"/>
                <w:szCs w:val="20"/>
              </w:rPr>
              <w:t xml:space="preserve">C3B1: </w:t>
            </w:r>
            <w:r w:rsidRPr="00DB31DC">
              <w:rPr>
                <w:rFonts w:cs="Arial"/>
                <w:bCs/>
                <w:iCs/>
                <w:sz w:val="20"/>
                <w:szCs w:val="20"/>
              </w:rPr>
              <w:t>66.7</w:t>
            </w:r>
            <w:r>
              <w:rPr>
                <w:rFonts w:cs="Arial"/>
                <w:bCs/>
                <w:iCs/>
                <w:sz w:val="20"/>
                <w:szCs w:val="20"/>
              </w:rPr>
              <w:t>0</w:t>
            </w:r>
            <w:r w:rsidRPr="00DB31DC">
              <w:rPr>
                <w:rFonts w:cs="Arial"/>
                <w:bCs/>
                <w:iCs/>
                <w:sz w:val="20"/>
                <w:szCs w:val="20"/>
              </w:rPr>
              <w:t>% of those infants and toddlers who entered the program below age expectations in the acquisition and use of knowledge and skills who substantially increased their rate of growth by the time they turned 3 years of age or exited the program.</w:t>
            </w:r>
          </w:p>
          <w:p w14:paraId="719516ED" w14:textId="160B1521" w:rsidR="0022168A" w:rsidRPr="00655E31" w:rsidRDefault="0022168A" w:rsidP="0022168A">
            <w:pPr>
              <w:pStyle w:val="ListParagraph"/>
              <w:numPr>
                <w:ilvl w:val="0"/>
                <w:numId w:val="41"/>
              </w:numPr>
              <w:spacing w:before="40" w:after="40"/>
              <w:ind w:left="338"/>
              <w:rPr>
                <w:rFonts w:cs="Arial"/>
                <w:bCs/>
                <w:sz w:val="20"/>
                <w:szCs w:val="20"/>
              </w:rPr>
            </w:pPr>
            <w:r>
              <w:rPr>
                <w:rFonts w:cs="Arial"/>
                <w:bCs/>
                <w:iCs/>
                <w:sz w:val="20"/>
                <w:szCs w:val="20"/>
              </w:rPr>
              <w:lastRenderedPageBreak/>
              <w:t xml:space="preserve">C3B2: </w:t>
            </w:r>
            <w:r w:rsidRPr="00DB31DC">
              <w:rPr>
                <w:rFonts w:cs="Arial"/>
                <w:bCs/>
                <w:iCs/>
                <w:sz w:val="20"/>
                <w:szCs w:val="20"/>
              </w:rPr>
              <w:t>36.0% of infants and toddlers who were functioning within age expectations in the acquisition and use of knowledge and skills by the time they turned 3 years of age or exited the program.</w:t>
            </w:r>
          </w:p>
        </w:tc>
      </w:tr>
      <w:tr w:rsidR="0022168A" w:rsidRPr="00DB31DC" w14:paraId="15A746F9" w14:textId="77777777" w:rsidTr="00D664E4">
        <w:trPr>
          <w:jc w:val="right"/>
        </w:trPr>
        <w:tc>
          <w:tcPr>
            <w:tcW w:w="1435" w:type="dxa"/>
            <w:shd w:val="clear" w:color="auto" w:fill="FFFFFF"/>
          </w:tcPr>
          <w:p w14:paraId="12417C19" w14:textId="68EB62F3" w:rsidR="0022168A" w:rsidRPr="00DB31DC" w:rsidRDefault="0022168A" w:rsidP="0022168A">
            <w:pPr>
              <w:spacing w:before="40" w:after="40"/>
              <w:jc w:val="center"/>
              <w:rPr>
                <w:rFonts w:cs="Arial"/>
                <w:b/>
                <w:sz w:val="20"/>
                <w:szCs w:val="20"/>
              </w:rPr>
            </w:pPr>
            <w:r w:rsidRPr="00DB31DC">
              <w:rPr>
                <w:rFonts w:cs="Arial"/>
                <w:b/>
                <w:sz w:val="20"/>
                <w:szCs w:val="20"/>
              </w:rPr>
              <w:lastRenderedPageBreak/>
              <w:t>2021-2022</w:t>
            </w:r>
          </w:p>
        </w:tc>
        <w:tc>
          <w:tcPr>
            <w:tcW w:w="7915" w:type="dxa"/>
            <w:shd w:val="clear" w:color="auto" w:fill="FFFFFF"/>
          </w:tcPr>
          <w:p w14:paraId="134FFA03" w14:textId="15882491" w:rsidR="0022168A" w:rsidRPr="00052B0E" w:rsidRDefault="0022168A" w:rsidP="0022168A">
            <w:pPr>
              <w:pStyle w:val="ListParagraph"/>
              <w:numPr>
                <w:ilvl w:val="0"/>
                <w:numId w:val="41"/>
              </w:numPr>
              <w:spacing w:before="40" w:after="40"/>
              <w:ind w:left="338"/>
              <w:rPr>
                <w:rFonts w:cs="Arial"/>
                <w:bCs/>
                <w:iCs/>
                <w:sz w:val="20"/>
                <w:szCs w:val="20"/>
              </w:rPr>
            </w:pPr>
            <w:r w:rsidRPr="00052B0E">
              <w:rPr>
                <w:rFonts w:cs="Arial"/>
                <w:bCs/>
                <w:iCs/>
                <w:sz w:val="20"/>
                <w:szCs w:val="20"/>
              </w:rPr>
              <w:t>C3B1: 67.9</w:t>
            </w:r>
            <w:r>
              <w:rPr>
                <w:rFonts w:cs="Arial"/>
                <w:bCs/>
                <w:iCs/>
                <w:sz w:val="20"/>
                <w:szCs w:val="20"/>
              </w:rPr>
              <w:t>0</w:t>
            </w:r>
            <w:r w:rsidRPr="00052B0E">
              <w:rPr>
                <w:rFonts w:cs="Arial"/>
                <w:bCs/>
                <w:iCs/>
                <w:sz w:val="20"/>
                <w:szCs w:val="20"/>
              </w:rPr>
              <w:t>% of those infants and toddlers who entered the program below age expectations in the acquisition and use of knowledge and skills who substantially increased their rate of growth by the time they turned 3 years of age or exited the program.</w:t>
            </w:r>
          </w:p>
          <w:p w14:paraId="75429050" w14:textId="22EF8B98" w:rsidR="0022168A" w:rsidRPr="00DB31DC" w:rsidRDefault="0022168A" w:rsidP="0022168A">
            <w:pPr>
              <w:pStyle w:val="ListParagraph"/>
              <w:numPr>
                <w:ilvl w:val="0"/>
                <w:numId w:val="41"/>
              </w:numPr>
              <w:spacing w:before="40" w:after="40"/>
              <w:ind w:left="338"/>
              <w:rPr>
                <w:rFonts w:cs="Arial"/>
                <w:sz w:val="20"/>
                <w:szCs w:val="20"/>
              </w:rPr>
            </w:pPr>
            <w:r w:rsidRPr="00052B0E">
              <w:rPr>
                <w:rFonts w:cs="Arial"/>
                <w:bCs/>
                <w:iCs/>
                <w:sz w:val="20"/>
                <w:szCs w:val="20"/>
              </w:rPr>
              <w:t>C3B2: 36.2</w:t>
            </w:r>
            <w:r>
              <w:rPr>
                <w:rFonts w:cs="Arial"/>
                <w:bCs/>
                <w:iCs/>
                <w:sz w:val="20"/>
                <w:szCs w:val="20"/>
              </w:rPr>
              <w:t>0</w:t>
            </w:r>
            <w:r w:rsidRPr="00052B0E">
              <w:rPr>
                <w:rFonts w:cs="Arial"/>
                <w:bCs/>
                <w:iCs/>
                <w:sz w:val="20"/>
                <w:szCs w:val="20"/>
              </w:rPr>
              <w:t>% of infants and toddlers who were functioning within age expectations in the acquisition and use of knowledge and skills by the time they turned 3 years of age or exited the program.</w:t>
            </w:r>
          </w:p>
        </w:tc>
      </w:tr>
      <w:tr w:rsidR="0022168A" w:rsidRPr="00DB31DC" w14:paraId="4444028F" w14:textId="77777777" w:rsidTr="00D664E4">
        <w:trPr>
          <w:jc w:val="right"/>
        </w:trPr>
        <w:tc>
          <w:tcPr>
            <w:tcW w:w="1435" w:type="dxa"/>
            <w:shd w:val="clear" w:color="auto" w:fill="FFFFFF"/>
          </w:tcPr>
          <w:p w14:paraId="19D5CC74" w14:textId="15A2CF42" w:rsidR="0022168A" w:rsidRPr="00DB31DC" w:rsidRDefault="0022168A" w:rsidP="0022168A">
            <w:pPr>
              <w:spacing w:before="40" w:after="40"/>
              <w:jc w:val="center"/>
              <w:rPr>
                <w:rFonts w:cs="Arial"/>
                <w:b/>
                <w:sz w:val="20"/>
                <w:szCs w:val="20"/>
              </w:rPr>
            </w:pPr>
            <w:r w:rsidRPr="00DB31DC">
              <w:rPr>
                <w:rFonts w:cs="Arial"/>
                <w:b/>
                <w:sz w:val="20"/>
                <w:szCs w:val="20"/>
              </w:rPr>
              <w:t>2022-2023</w:t>
            </w:r>
          </w:p>
        </w:tc>
        <w:tc>
          <w:tcPr>
            <w:tcW w:w="7915" w:type="dxa"/>
            <w:shd w:val="clear" w:color="auto" w:fill="FFFFFF"/>
          </w:tcPr>
          <w:p w14:paraId="20E36B34" w14:textId="5ACB138B" w:rsidR="0022168A" w:rsidRPr="00052B0E" w:rsidRDefault="0022168A" w:rsidP="0022168A">
            <w:pPr>
              <w:pStyle w:val="ListParagraph"/>
              <w:numPr>
                <w:ilvl w:val="0"/>
                <w:numId w:val="41"/>
              </w:numPr>
              <w:spacing w:before="40" w:after="40"/>
              <w:ind w:left="338"/>
              <w:rPr>
                <w:rFonts w:cs="Arial"/>
                <w:bCs/>
                <w:iCs/>
                <w:sz w:val="20"/>
                <w:szCs w:val="20"/>
              </w:rPr>
            </w:pPr>
            <w:r w:rsidRPr="00052B0E">
              <w:rPr>
                <w:rFonts w:cs="Arial"/>
                <w:bCs/>
                <w:iCs/>
                <w:sz w:val="20"/>
                <w:szCs w:val="20"/>
              </w:rPr>
              <w:t>C3B1: 68.1</w:t>
            </w:r>
            <w:r>
              <w:rPr>
                <w:rFonts w:cs="Arial"/>
                <w:bCs/>
                <w:iCs/>
                <w:sz w:val="20"/>
                <w:szCs w:val="20"/>
              </w:rPr>
              <w:t>0</w:t>
            </w:r>
            <w:r w:rsidRPr="00052B0E">
              <w:rPr>
                <w:rFonts w:cs="Arial"/>
                <w:bCs/>
                <w:iCs/>
                <w:sz w:val="20"/>
                <w:szCs w:val="20"/>
              </w:rPr>
              <w:t>% of those infants and toddlers who entered the program below age expectations in the acquisition and use of knowledge and skills who substantially increased their rate of growth by the time they turned 3 years of age or exited the program.</w:t>
            </w:r>
          </w:p>
          <w:p w14:paraId="3A1149AB" w14:textId="3BB9A6B8" w:rsidR="0022168A" w:rsidRPr="00052B0E" w:rsidRDefault="0022168A" w:rsidP="0022168A">
            <w:pPr>
              <w:pStyle w:val="ListParagraph"/>
              <w:numPr>
                <w:ilvl w:val="0"/>
                <w:numId w:val="41"/>
              </w:numPr>
              <w:spacing w:before="40" w:after="40"/>
              <w:ind w:left="338"/>
              <w:rPr>
                <w:rFonts w:cs="Arial"/>
                <w:bCs/>
                <w:iCs/>
                <w:sz w:val="20"/>
                <w:szCs w:val="20"/>
              </w:rPr>
            </w:pPr>
            <w:r w:rsidRPr="00052B0E">
              <w:rPr>
                <w:rFonts w:cs="Arial"/>
                <w:bCs/>
                <w:iCs/>
                <w:sz w:val="20"/>
                <w:szCs w:val="20"/>
              </w:rPr>
              <w:t>C3B2: 36.4</w:t>
            </w:r>
            <w:r>
              <w:rPr>
                <w:rFonts w:cs="Arial"/>
                <w:bCs/>
                <w:iCs/>
                <w:sz w:val="20"/>
                <w:szCs w:val="20"/>
              </w:rPr>
              <w:t>0</w:t>
            </w:r>
            <w:r w:rsidRPr="00052B0E">
              <w:rPr>
                <w:rFonts w:cs="Arial"/>
                <w:bCs/>
                <w:iCs/>
                <w:sz w:val="20"/>
                <w:szCs w:val="20"/>
              </w:rPr>
              <w:t>% of infants and toddlers who were functioning within age expectations in the acquisition and use of knowledge and skills by the time they turned 3 years of age or exited the program.</w:t>
            </w:r>
          </w:p>
        </w:tc>
      </w:tr>
      <w:tr w:rsidR="0022168A" w:rsidRPr="00DB31DC" w14:paraId="33804A47" w14:textId="77777777" w:rsidTr="00D664E4">
        <w:trPr>
          <w:jc w:val="right"/>
        </w:trPr>
        <w:tc>
          <w:tcPr>
            <w:tcW w:w="1435" w:type="dxa"/>
            <w:shd w:val="clear" w:color="auto" w:fill="FFFFFF"/>
          </w:tcPr>
          <w:p w14:paraId="5C2040B0" w14:textId="6F4D3FD3" w:rsidR="0022168A" w:rsidRPr="00DB31DC" w:rsidRDefault="0022168A" w:rsidP="0022168A">
            <w:pPr>
              <w:spacing w:before="40" w:after="40"/>
              <w:jc w:val="center"/>
              <w:rPr>
                <w:rFonts w:cs="Arial"/>
                <w:b/>
                <w:sz w:val="20"/>
                <w:szCs w:val="20"/>
              </w:rPr>
            </w:pPr>
            <w:r w:rsidRPr="00DB31DC">
              <w:rPr>
                <w:rFonts w:cs="Arial"/>
                <w:b/>
                <w:sz w:val="20"/>
                <w:szCs w:val="20"/>
              </w:rPr>
              <w:t>202</w:t>
            </w:r>
            <w:r>
              <w:rPr>
                <w:rFonts w:cs="Arial"/>
                <w:b/>
                <w:sz w:val="20"/>
                <w:szCs w:val="20"/>
              </w:rPr>
              <w:t>3</w:t>
            </w:r>
            <w:r w:rsidRPr="00DB31DC">
              <w:rPr>
                <w:rFonts w:cs="Arial"/>
                <w:b/>
                <w:sz w:val="20"/>
                <w:szCs w:val="20"/>
              </w:rPr>
              <w:t>-202</w:t>
            </w:r>
            <w:r>
              <w:rPr>
                <w:rFonts w:cs="Arial"/>
                <w:b/>
                <w:sz w:val="20"/>
                <w:szCs w:val="20"/>
              </w:rPr>
              <w:t>4</w:t>
            </w:r>
          </w:p>
        </w:tc>
        <w:tc>
          <w:tcPr>
            <w:tcW w:w="7915" w:type="dxa"/>
            <w:shd w:val="clear" w:color="auto" w:fill="FFFFFF"/>
          </w:tcPr>
          <w:p w14:paraId="25FB9069" w14:textId="7BE84CF1" w:rsidR="0022168A" w:rsidRPr="00052B0E" w:rsidRDefault="0022168A" w:rsidP="0022168A">
            <w:pPr>
              <w:pStyle w:val="ListParagraph"/>
              <w:numPr>
                <w:ilvl w:val="0"/>
                <w:numId w:val="41"/>
              </w:numPr>
              <w:spacing w:before="40" w:after="40"/>
              <w:ind w:left="338"/>
              <w:rPr>
                <w:rFonts w:cs="Arial"/>
                <w:bCs/>
                <w:iCs/>
                <w:sz w:val="20"/>
                <w:szCs w:val="20"/>
              </w:rPr>
            </w:pPr>
            <w:r w:rsidRPr="00052B0E">
              <w:rPr>
                <w:rFonts w:cs="Arial"/>
                <w:bCs/>
                <w:iCs/>
                <w:sz w:val="20"/>
                <w:szCs w:val="20"/>
              </w:rPr>
              <w:t>C3B1: 68.</w:t>
            </w:r>
            <w:r>
              <w:rPr>
                <w:rFonts w:cs="Arial"/>
                <w:bCs/>
                <w:iCs/>
                <w:sz w:val="20"/>
                <w:szCs w:val="20"/>
              </w:rPr>
              <w:t>30</w:t>
            </w:r>
            <w:r w:rsidRPr="00052B0E">
              <w:rPr>
                <w:rFonts w:cs="Arial"/>
                <w:bCs/>
                <w:iCs/>
                <w:sz w:val="20"/>
                <w:szCs w:val="20"/>
              </w:rPr>
              <w:t>% of those infants and toddlers who entered the program below age expectations in the acquisition and use of knowledge and skills who substantially increased their rate of growth by the time they turned 3 years of age or exited the program.</w:t>
            </w:r>
          </w:p>
          <w:p w14:paraId="5C5E94D3" w14:textId="18830553" w:rsidR="0022168A" w:rsidRPr="00052B0E" w:rsidRDefault="0022168A" w:rsidP="0022168A">
            <w:pPr>
              <w:pStyle w:val="ListParagraph"/>
              <w:numPr>
                <w:ilvl w:val="0"/>
                <w:numId w:val="41"/>
              </w:numPr>
              <w:spacing w:before="40" w:after="40"/>
              <w:ind w:left="338"/>
              <w:rPr>
                <w:rFonts w:cs="Arial"/>
                <w:bCs/>
                <w:iCs/>
                <w:sz w:val="20"/>
                <w:szCs w:val="20"/>
              </w:rPr>
            </w:pPr>
            <w:r w:rsidRPr="00052B0E">
              <w:rPr>
                <w:rFonts w:cs="Arial"/>
                <w:bCs/>
                <w:iCs/>
                <w:sz w:val="20"/>
                <w:szCs w:val="20"/>
              </w:rPr>
              <w:t>C3B2: 36.</w:t>
            </w:r>
            <w:r>
              <w:rPr>
                <w:rFonts w:cs="Arial"/>
                <w:bCs/>
                <w:iCs/>
                <w:sz w:val="20"/>
                <w:szCs w:val="20"/>
              </w:rPr>
              <w:t>60</w:t>
            </w:r>
            <w:r w:rsidRPr="00052B0E">
              <w:rPr>
                <w:rFonts w:cs="Arial"/>
                <w:bCs/>
                <w:iCs/>
                <w:sz w:val="20"/>
                <w:szCs w:val="20"/>
              </w:rPr>
              <w:t>% of infants and toddlers who were functioning within age expectations in the acquisition and use of knowledge and skills by the time they turned 3 years of age or exited the program.</w:t>
            </w:r>
          </w:p>
        </w:tc>
      </w:tr>
    </w:tbl>
    <w:p w14:paraId="1F06646C" w14:textId="560D5390" w:rsidR="00C03B5E" w:rsidRPr="00DB31DC" w:rsidRDefault="000E1806" w:rsidP="00EC451C">
      <w:pPr>
        <w:spacing w:before="200"/>
        <w:jc w:val="center"/>
        <w:rPr>
          <w:rFonts w:cs="Arial"/>
          <w:b/>
          <w:sz w:val="20"/>
          <w:szCs w:val="20"/>
        </w:rPr>
      </w:pPr>
      <w:r w:rsidRPr="00DB31DC">
        <w:rPr>
          <w:rFonts w:cs="Arial"/>
          <w:b/>
          <w:sz w:val="20"/>
          <w:szCs w:val="20"/>
        </w:rPr>
        <w:t xml:space="preserve">B7B: </w:t>
      </w:r>
      <w:r w:rsidR="00C03B5E" w:rsidRPr="00DB31DC">
        <w:rPr>
          <w:rFonts w:cs="Arial"/>
          <w:b/>
          <w:sz w:val="20"/>
          <w:szCs w:val="20"/>
        </w:rPr>
        <w:t>Children age 3 to eligibility for kindergarten</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rgets for preschool children that increased their rate of growth or met age expectations in use of knowledge and skills."/>
      </w:tblPr>
      <w:tblGrid>
        <w:gridCol w:w="1435"/>
        <w:gridCol w:w="7915"/>
      </w:tblGrid>
      <w:tr w:rsidR="00C03B5E" w:rsidRPr="00DB31DC" w14:paraId="2171829A" w14:textId="77777777" w:rsidTr="00EC451C">
        <w:trPr>
          <w:tblHeader/>
          <w:jc w:val="right"/>
        </w:trPr>
        <w:tc>
          <w:tcPr>
            <w:tcW w:w="1435" w:type="dxa"/>
          </w:tcPr>
          <w:p w14:paraId="5347502F" w14:textId="77777777" w:rsidR="00C03B5E" w:rsidRPr="00DB31DC" w:rsidRDefault="00C03B5E" w:rsidP="00C03B5E">
            <w:pPr>
              <w:spacing w:before="40" w:after="40"/>
              <w:jc w:val="center"/>
              <w:rPr>
                <w:rFonts w:cs="Arial"/>
                <w:b/>
                <w:sz w:val="20"/>
                <w:szCs w:val="20"/>
                <w:shd w:val="pct20" w:color="auto" w:fill="auto"/>
              </w:rPr>
            </w:pPr>
            <w:r w:rsidRPr="00DB31DC">
              <w:rPr>
                <w:rFonts w:cs="Arial"/>
                <w:b/>
                <w:sz w:val="20"/>
                <w:szCs w:val="20"/>
              </w:rPr>
              <w:t>FFY</w:t>
            </w:r>
          </w:p>
        </w:tc>
        <w:tc>
          <w:tcPr>
            <w:tcW w:w="7915" w:type="dxa"/>
          </w:tcPr>
          <w:p w14:paraId="71DC09D1" w14:textId="77777777" w:rsidR="00C03B5E" w:rsidRPr="00DB31DC" w:rsidRDefault="00C03B5E" w:rsidP="00C03B5E">
            <w:pPr>
              <w:spacing w:before="40" w:after="40"/>
              <w:jc w:val="center"/>
              <w:rPr>
                <w:rFonts w:cs="Arial"/>
                <w:b/>
                <w:sz w:val="20"/>
                <w:szCs w:val="20"/>
              </w:rPr>
            </w:pPr>
            <w:r w:rsidRPr="00DB31DC">
              <w:rPr>
                <w:rFonts w:cs="Arial"/>
                <w:b/>
                <w:sz w:val="20"/>
                <w:szCs w:val="20"/>
              </w:rPr>
              <w:t>Measurable and Rigorous Target</w:t>
            </w:r>
          </w:p>
        </w:tc>
      </w:tr>
      <w:tr w:rsidR="0022168A" w:rsidRPr="00DB31DC" w14:paraId="11979C71" w14:textId="77777777" w:rsidTr="00D664E4">
        <w:trPr>
          <w:jc w:val="right"/>
        </w:trPr>
        <w:tc>
          <w:tcPr>
            <w:tcW w:w="1435" w:type="dxa"/>
            <w:shd w:val="clear" w:color="auto" w:fill="FFFFFF"/>
          </w:tcPr>
          <w:p w14:paraId="19D46672" w14:textId="69CE449C" w:rsidR="0022168A" w:rsidRPr="0022168A" w:rsidRDefault="0022168A" w:rsidP="0022168A">
            <w:pPr>
              <w:shd w:val="clear" w:color="auto" w:fill="FFFFFF"/>
              <w:spacing w:before="40" w:after="40"/>
              <w:jc w:val="center"/>
              <w:rPr>
                <w:rFonts w:cs="Arial"/>
                <w:bCs/>
                <w:sz w:val="20"/>
                <w:szCs w:val="20"/>
              </w:rPr>
            </w:pPr>
            <w:r w:rsidRPr="00DB31DC">
              <w:rPr>
                <w:rFonts w:cs="Arial"/>
                <w:b/>
                <w:sz w:val="20"/>
                <w:szCs w:val="20"/>
              </w:rPr>
              <w:t>2019-2020</w:t>
            </w:r>
          </w:p>
        </w:tc>
        <w:tc>
          <w:tcPr>
            <w:tcW w:w="7915" w:type="dxa"/>
            <w:shd w:val="clear" w:color="auto" w:fill="FFFFFF"/>
          </w:tcPr>
          <w:p w14:paraId="48379AC4" w14:textId="2AE748E0" w:rsidR="0022168A" w:rsidRDefault="0022168A" w:rsidP="0022168A">
            <w:pPr>
              <w:pStyle w:val="ListParagraph"/>
              <w:numPr>
                <w:ilvl w:val="0"/>
                <w:numId w:val="42"/>
              </w:numPr>
              <w:shd w:val="clear" w:color="auto" w:fill="FFFFFF"/>
              <w:spacing w:before="40" w:after="40"/>
              <w:ind w:left="338"/>
              <w:rPr>
                <w:rFonts w:cs="Arial"/>
                <w:bCs/>
                <w:iCs/>
                <w:sz w:val="20"/>
                <w:szCs w:val="20"/>
              </w:rPr>
            </w:pPr>
            <w:r>
              <w:rPr>
                <w:rFonts w:cs="Arial"/>
                <w:bCs/>
                <w:iCs/>
                <w:sz w:val="20"/>
                <w:szCs w:val="20"/>
              </w:rPr>
              <w:t xml:space="preserve">B7B1: </w:t>
            </w:r>
            <w:r w:rsidRPr="00DB31DC">
              <w:rPr>
                <w:rFonts w:cs="Arial"/>
                <w:bCs/>
                <w:iCs/>
                <w:sz w:val="20"/>
                <w:szCs w:val="20"/>
              </w:rPr>
              <w:t>74.2</w:t>
            </w:r>
            <w:r>
              <w:rPr>
                <w:rFonts w:cs="Arial"/>
                <w:bCs/>
                <w:iCs/>
                <w:sz w:val="20"/>
                <w:szCs w:val="20"/>
              </w:rPr>
              <w:t>0</w:t>
            </w:r>
            <w:r w:rsidRPr="00DB31DC">
              <w:rPr>
                <w:rFonts w:cs="Arial"/>
                <w:bCs/>
                <w:iCs/>
                <w:sz w:val="20"/>
                <w:szCs w:val="20"/>
              </w:rPr>
              <w:t>% of those children who entered the program below age expectations in the acquisition and use of knowledge and skills who substantially increased their rate of growth by the time they exited the program.</w:t>
            </w:r>
          </w:p>
          <w:p w14:paraId="046AD5C5" w14:textId="05E380EF" w:rsidR="0022168A" w:rsidRPr="00DB31DC" w:rsidRDefault="0022168A" w:rsidP="0022168A">
            <w:pPr>
              <w:pStyle w:val="ListParagraph"/>
              <w:numPr>
                <w:ilvl w:val="0"/>
                <w:numId w:val="42"/>
              </w:numPr>
              <w:shd w:val="clear" w:color="auto" w:fill="FFFFFF"/>
              <w:spacing w:before="40" w:after="40"/>
              <w:ind w:left="338"/>
              <w:rPr>
                <w:rFonts w:cs="Arial"/>
                <w:bCs/>
                <w:sz w:val="20"/>
                <w:szCs w:val="20"/>
              </w:rPr>
            </w:pPr>
            <w:r>
              <w:rPr>
                <w:rFonts w:cs="Arial"/>
                <w:bCs/>
                <w:iCs/>
                <w:sz w:val="20"/>
                <w:szCs w:val="20"/>
              </w:rPr>
              <w:t>B7B2: 58.10</w:t>
            </w:r>
            <w:r w:rsidRPr="00DB31DC">
              <w:rPr>
                <w:rFonts w:cs="Arial"/>
                <w:bCs/>
                <w:iCs/>
                <w:sz w:val="20"/>
                <w:szCs w:val="20"/>
              </w:rPr>
              <w:t>% of children who were functioning within age expectations in acquisition and use of knowledge and skills by the time they exited the program.</w:t>
            </w:r>
          </w:p>
        </w:tc>
      </w:tr>
      <w:tr w:rsidR="0022168A" w:rsidRPr="00DB31DC" w14:paraId="60F46493" w14:textId="77777777" w:rsidTr="00D664E4">
        <w:trPr>
          <w:jc w:val="right"/>
        </w:trPr>
        <w:tc>
          <w:tcPr>
            <w:tcW w:w="1435" w:type="dxa"/>
            <w:shd w:val="clear" w:color="auto" w:fill="FFFFFF"/>
          </w:tcPr>
          <w:p w14:paraId="1F0E78DD" w14:textId="73B013D9" w:rsidR="0022168A" w:rsidRPr="0022168A" w:rsidRDefault="0022168A" w:rsidP="0022168A">
            <w:pPr>
              <w:shd w:val="clear" w:color="auto" w:fill="FFFFFF"/>
              <w:spacing w:before="40" w:after="40"/>
              <w:jc w:val="center"/>
              <w:rPr>
                <w:rFonts w:cs="Arial"/>
                <w:bCs/>
                <w:sz w:val="20"/>
                <w:szCs w:val="20"/>
              </w:rPr>
            </w:pPr>
            <w:r w:rsidRPr="00DB31DC">
              <w:rPr>
                <w:rFonts w:cs="Arial"/>
                <w:b/>
                <w:sz w:val="20"/>
                <w:szCs w:val="20"/>
              </w:rPr>
              <w:t>2020-2021</w:t>
            </w:r>
          </w:p>
        </w:tc>
        <w:tc>
          <w:tcPr>
            <w:tcW w:w="7915" w:type="dxa"/>
            <w:shd w:val="clear" w:color="auto" w:fill="FFFFFF"/>
          </w:tcPr>
          <w:p w14:paraId="5503727E" w14:textId="03D61636" w:rsidR="0022168A" w:rsidRDefault="0022168A" w:rsidP="0022168A">
            <w:pPr>
              <w:pStyle w:val="ListParagraph"/>
              <w:numPr>
                <w:ilvl w:val="0"/>
                <w:numId w:val="42"/>
              </w:numPr>
              <w:shd w:val="clear" w:color="auto" w:fill="FFFFFF"/>
              <w:spacing w:before="40" w:after="40"/>
              <w:ind w:left="338"/>
              <w:rPr>
                <w:rFonts w:cs="Arial"/>
                <w:bCs/>
                <w:iCs/>
                <w:sz w:val="20"/>
                <w:szCs w:val="20"/>
              </w:rPr>
            </w:pPr>
            <w:r>
              <w:rPr>
                <w:rFonts w:cs="Arial"/>
                <w:bCs/>
                <w:iCs/>
                <w:sz w:val="20"/>
                <w:szCs w:val="20"/>
              </w:rPr>
              <w:t xml:space="preserve">B7B1: </w:t>
            </w:r>
            <w:r w:rsidRPr="00DB31DC">
              <w:rPr>
                <w:rFonts w:cs="Arial"/>
                <w:bCs/>
                <w:iCs/>
                <w:sz w:val="20"/>
                <w:szCs w:val="20"/>
              </w:rPr>
              <w:t>74.2</w:t>
            </w:r>
            <w:r>
              <w:rPr>
                <w:rFonts w:cs="Arial"/>
                <w:bCs/>
                <w:iCs/>
                <w:sz w:val="20"/>
                <w:szCs w:val="20"/>
              </w:rPr>
              <w:t>0</w:t>
            </w:r>
            <w:r w:rsidRPr="00DB31DC">
              <w:rPr>
                <w:rFonts w:cs="Arial"/>
                <w:bCs/>
                <w:iCs/>
                <w:sz w:val="20"/>
                <w:szCs w:val="20"/>
              </w:rPr>
              <w:t>% of those children who entered the program below age expectations in the acquisition and use of knowledge and skills who substantially increased their rate of growth by the time they exited the program.</w:t>
            </w:r>
          </w:p>
          <w:p w14:paraId="093F6AE4" w14:textId="471ED0BC" w:rsidR="0022168A" w:rsidRPr="00DB31DC" w:rsidRDefault="0022168A" w:rsidP="0022168A">
            <w:pPr>
              <w:pStyle w:val="ListParagraph"/>
              <w:numPr>
                <w:ilvl w:val="0"/>
                <w:numId w:val="42"/>
              </w:numPr>
              <w:shd w:val="clear" w:color="auto" w:fill="FFFFFF"/>
              <w:spacing w:before="40" w:after="40"/>
              <w:ind w:left="338"/>
              <w:rPr>
                <w:rFonts w:cs="Arial"/>
                <w:bCs/>
                <w:sz w:val="20"/>
                <w:szCs w:val="20"/>
              </w:rPr>
            </w:pPr>
            <w:r>
              <w:rPr>
                <w:rFonts w:cs="Arial"/>
                <w:bCs/>
                <w:iCs/>
                <w:sz w:val="20"/>
                <w:szCs w:val="20"/>
              </w:rPr>
              <w:t xml:space="preserve">B7B2: </w:t>
            </w:r>
            <w:r w:rsidRPr="00DB31DC">
              <w:rPr>
                <w:rFonts w:cs="Arial"/>
                <w:bCs/>
                <w:iCs/>
                <w:sz w:val="20"/>
                <w:szCs w:val="20"/>
              </w:rPr>
              <w:t>58.1</w:t>
            </w:r>
            <w:r>
              <w:rPr>
                <w:rFonts w:cs="Arial"/>
                <w:bCs/>
                <w:iCs/>
                <w:sz w:val="20"/>
                <w:szCs w:val="20"/>
              </w:rPr>
              <w:t>0</w:t>
            </w:r>
            <w:r w:rsidRPr="00DB31DC">
              <w:rPr>
                <w:rFonts w:cs="Arial"/>
                <w:bCs/>
                <w:iCs/>
                <w:sz w:val="20"/>
                <w:szCs w:val="20"/>
              </w:rPr>
              <w:t>% of children who were functioning within age expectations in acquisition and use of knowledge and skills by the time they exited the program.</w:t>
            </w:r>
          </w:p>
        </w:tc>
      </w:tr>
      <w:tr w:rsidR="0022168A" w:rsidRPr="00DB31DC" w14:paraId="4A1498AB" w14:textId="77777777" w:rsidTr="00D664E4">
        <w:trPr>
          <w:jc w:val="right"/>
        </w:trPr>
        <w:tc>
          <w:tcPr>
            <w:tcW w:w="1435" w:type="dxa"/>
            <w:shd w:val="clear" w:color="auto" w:fill="FFFFFF"/>
          </w:tcPr>
          <w:p w14:paraId="1526446A" w14:textId="3A70A00D" w:rsidR="0022168A" w:rsidRPr="0022168A" w:rsidRDefault="0022168A" w:rsidP="0022168A">
            <w:pPr>
              <w:shd w:val="clear" w:color="auto" w:fill="FFFFFF"/>
              <w:spacing w:before="40" w:after="40"/>
              <w:jc w:val="center"/>
              <w:rPr>
                <w:rFonts w:cs="Arial"/>
                <w:bCs/>
                <w:sz w:val="20"/>
                <w:szCs w:val="20"/>
              </w:rPr>
            </w:pPr>
            <w:r w:rsidRPr="00DB31DC">
              <w:rPr>
                <w:rFonts w:cs="Arial"/>
                <w:b/>
                <w:sz w:val="20"/>
                <w:szCs w:val="20"/>
              </w:rPr>
              <w:t>2021-2022</w:t>
            </w:r>
          </w:p>
        </w:tc>
        <w:tc>
          <w:tcPr>
            <w:tcW w:w="7915" w:type="dxa"/>
            <w:shd w:val="clear" w:color="auto" w:fill="FFFFFF"/>
          </w:tcPr>
          <w:p w14:paraId="73601273" w14:textId="043AA234" w:rsidR="0022168A" w:rsidRPr="00DE013A" w:rsidRDefault="0022168A" w:rsidP="0022168A">
            <w:pPr>
              <w:pStyle w:val="ListParagraph"/>
              <w:numPr>
                <w:ilvl w:val="0"/>
                <w:numId w:val="42"/>
              </w:numPr>
              <w:shd w:val="clear" w:color="auto" w:fill="FFFFFF"/>
              <w:spacing w:before="40" w:after="40"/>
              <w:ind w:left="338"/>
              <w:rPr>
                <w:rFonts w:cs="Arial"/>
                <w:bCs/>
                <w:iCs/>
                <w:sz w:val="20"/>
                <w:szCs w:val="20"/>
              </w:rPr>
            </w:pPr>
            <w:r w:rsidRPr="00DE013A">
              <w:rPr>
                <w:rFonts w:cs="Arial"/>
                <w:bCs/>
                <w:iCs/>
                <w:sz w:val="20"/>
                <w:szCs w:val="20"/>
              </w:rPr>
              <w:t>B7B1: 74.4</w:t>
            </w:r>
            <w:r>
              <w:rPr>
                <w:rFonts w:cs="Arial"/>
                <w:bCs/>
                <w:iCs/>
                <w:sz w:val="20"/>
                <w:szCs w:val="20"/>
              </w:rPr>
              <w:t>0</w:t>
            </w:r>
            <w:r w:rsidRPr="00DE013A">
              <w:rPr>
                <w:rFonts w:cs="Arial"/>
                <w:bCs/>
                <w:iCs/>
                <w:sz w:val="20"/>
                <w:szCs w:val="20"/>
              </w:rPr>
              <w:t>% of those children who entered the program below age expectations in the acquisition and use of knowledge and skills who substantially increased their rate of growth by the time they exited the program.</w:t>
            </w:r>
          </w:p>
          <w:p w14:paraId="781B4AE1" w14:textId="586D5990" w:rsidR="0022168A" w:rsidRPr="00DB31DC" w:rsidRDefault="0022168A" w:rsidP="0022168A">
            <w:pPr>
              <w:pStyle w:val="ListParagraph"/>
              <w:numPr>
                <w:ilvl w:val="0"/>
                <w:numId w:val="42"/>
              </w:numPr>
              <w:shd w:val="clear" w:color="auto" w:fill="FFFFFF"/>
              <w:spacing w:before="40" w:after="40"/>
              <w:ind w:left="338"/>
              <w:rPr>
                <w:rFonts w:cs="Arial"/>
                <w:bCs/>
                <w:sz w:val="20"/>
                <w:szCs w:val="20"/>
              </w:rPr>
            </w:pPr>
            <w:r w:rsidRPr="00DE013A">
              <w:rPr>
                <w:rFonts w:cs="Arial"/>
                <w:bCs/>
                <w:iCs/>
                <w:sz w:val="20"/>
                <w:szCs w:val="20"/>
              </w:rPr>
              <w:t>B7B2: 58.3</w:t>
            </w:r>
            <w:r>
              <w:rPr>
                <w:rFonts w:cs="Arial"/>
                <w:bCs/>
                <w:iCs/>
                <w:sz w:val="20"/>
                <w:szCs w:val="20"/>
              </w:rPr>
              <w:t>0</w:t>
            </w:r>
            <w:r w:rsidRPr="00DE013A">
              <w:rPr>
                <w:rFonts w:cs="Arial"/>
                <w:bCs/>
                <w:iCs/>
                <w:sz w:val="20"/>
                <w:szCs w:val="20"/>
              </w:rPr>
              <w:t>% of children who were functioning within age expectations in acquisition and use of knowledge and skills by the time they exited the program</w:t>
            </w:r>
          </w:p>
        </w:tc>
      </w:tr>
      <w:tr w:rsidR="0022168A" w:rsidRPr="00DB31DC" w14:paraId="514E4A77" w14:textId="77777777" w:rsidTr="00D664E4">
        <w:trPr>
          <w:jc w:val="right"/>
        </w:trPr>
        <w:tc>
          <w:tcPr>
            <w:tcW w:w="1435" w:type="dxa"/>
            <w:shd w:val="clear" w:color="auto" w:fill="FFFFFF"/>
          </w:tcPr>
          <w:p w14:paraId="30DF6CF9" w14:textId="0AD3BC6D" w:rsidR="0022168A" w:rsidRPr="0022168A" w:rsidRDefault="0022168A" w:rsidP="0022168A">
            <w:pPr>
              <w:shd w:val="clear" w:color="auto" w:fill="FFFFFF"/>
              <w:spacing w:before="40" w:after="40"/>
              <w:jc w:val="center"/>
              <w:rPr>
                <w:rFonts w:cs="Arial"/>
                <w:bCs/>
                <w:sz w:val="20"/>
                <w:szCs w:val="20"/>
              </w:rPr>
            </w:pPr>
            <w:r w:rsidRPr="00DB31DC">
              <w:rPr>
                <w:rFonts w:cs="Arial"/>
                <w:b/>
                <w:sz w:val="20"/>
                <w:szCs w:val="20"/>
              </w:rPr>
              <w:t>2022-2023</w:t>
            </w:r>
          </w:p>
        </w:tc>
        <w:tc>
          <w:tcPr>
            <w:tcW w:w="7915" w:type="dxa"/>
            <w:shd w:val="clear" w:color="auto" w:fill="FFFFFF"/>
          </w:tcPr>
          <w:p w14:paraId="3C40E8E4" w14:textId="7611DDC0" w:rsidR="0022168A" w:rsidRPr="00DE013A" w:rsidRDefault="0022168A" w:rsidP="0022168A">
            <w:pPr>
              <w:pStyle w:val="ListParagraph"/>
              <w:numPr>
                <w:ilvl w:val="0"/>
                <w:numId w:val="42"/>
              </w:numPr>
              <w:shd w:val="clear" w:color="auto" w:fill="FFFFFF"/>
              <w:spacing w:before="40" w:after="40"/>
              <w:ind w:left="338"/>
              <w:rPr>
                <w:rFonts w:cs="Arial"/>
                <w:bCs/>
                <w:iCs/>
                <w:sz w:val="20"/>
                <w:szCs w:val="20"/>
              </w:rPr>
            </w:pPr>
            <w:r w:rsidRPr="00DE013A">
              <w:rPr>
                <w:rFonts w:cs="Arial"/>
                <w:bCs/>
                <w:iCs/>
                <w:sz w:val="20"/>
                <w:szCs w:val="20"/>
              </w:rPr>
              <w:t>B7B1: 74.6</w:t>
            </w:r>
            <w:r>
              <w:rPr>
                <w:rFonts w:cs="Arial"/>
                <w:bCs/>
                <w:iCs/>
                <w:sz w:val="20"/>
                <w:szCs w:val="20"/>
              </w:rPr>
              <w:t>0</w:t>
            </w:r>
            <w:r w:rsidRPr="00DE013A">
              <w:rPr>
                <w:rFonts w:cs="Arial"/>
                <w:bCs/>
                <w:iCs/>
                <w:sz w:val="20"/>
                <w:szCs w:val="20"/>
              </w:rPr>
              <w:t>% of those children who entered the program below age expectations in the acquisition and use of knowledge and skills who substantially increased their rate of growth by the time they exited the program.</w:t>
            </w:r>
          </w:p>
          <w:p w14:paraId="06644F99" w14:textId="2674F2EE" w:rsidR="0022168A" w:rsidRPr="00DE013A" w:rsidRDefault="0022168A" w:rsidP="0022168A">
            <w:pPr>
              <w:pStyle w:val="ListParagraph"/>
              <w:numPr>
                <w:ilvl w:val="0"/>
                <w:numId w:val="42"/>
              </w:numPr>
              <w:shd w:val="clear" w:color="auto" w:fill="FFFFFF"/>
              <w:spacing w:before="40" w:after="40"/>
              <w:ind w:left="338"/>
              <w:rPr>
                <w:rFonts w:cs="Arial"/>
                <w:bCs/>
                <w:iCs/>
                <w:sz w:val="20"/>
                <w:szCs w:val="20"/>
              </w:rPr>
            </w:pPr>
            <w:r w:rsidRPr="00DE013A">
              <w:rPr>
                <w:rFonts w:cs="Arial"/>
                <w:bCs/>
                <w:iCs/>
                <w:sz w:val="20"/>
                <w:szCs w:val="20"/>
              </w:rPr>
              <w:t>B7B2: 58.3</w:t>
            </w:r>
            <w:r>
              <w:rPr>
                <w:rFonts w:cs="Arial"/>
                <w:bCs/>
                <w:iCs/>
                <w:sz w:val="20"/>
                <w:szCs w:val="20"/>
              </w:rPr>
              <w:t>0</w:t>
            </w:r>
            <w:r w:rsidRPr="00DE013A">
              <w:rPr>
                <w:rFonts w:cs="Arial"/>
                <w:bCs/>
                <w:iCs/>
                <w:sz w:val="20"/>
                <w:szCs w:val="20"/>
              </w:rPr>
              <w:t>% of children who were functioning within age expectations in acquisition and use of knowledge and skills by the time they exited the program.</w:t>
            </w:r>
          </w:p>
        </w:tc>
      </w:tr>
      <w:tr w:rsidR="0022168A" w:rsidRPr="00DB31DC" w14:paraId="064AB3F1" w14:textId="77777777" w:rsidTr="00D664E4">
        <w:trPr>
          <w:jc w:val="right"/>
        </w:trPr>
        <w:tc>
          <w:tcPr>
            <w:tcW w:w="1435" w:type="dxa"/>
            <w:shd w:val="clear" w:color="auto" w:fill="FFFFFF"/>
          </w:tcPr>
          <w:p w14:paraId="563339CF" w14:textId="5C1BD321" w:rsidR="0022168A" w:rsidRPr="0022168A" w:rsidRDefault="0022168A" w:rsidP="0022168A">
            <w:pPr>
              <w:shd w:val="clear" w:color="auto" w:fill="FFFFFF"/>
              <w:spacing w:before="40" w:after="40"/>
              <w:jc w:val="center"/>
              <w:rPr>
                <w:rFonts w:cs="Arial"/>
                <w:bCs/>
                <w:sz w:val="20"/>
                <w:szCs w:val="20"/>
              </w:rPr>
            </w:pPr>
            <w:r w:rsidRPr="00DB31DC">
              <w:rPr>
                <w:rFonts w:cs="Arial"/>
                <w:b/>
                <w:sz w:val="20"/>
                <w:szCs w:val="20"/>
              </w:rPr>
              <w:lastRenderedPageBreak/>
              <w:t>202</w:t>
            </w:r>
            <w:r>
              <w:rPr>
                <w:rFonts w:cs="Arial"/>
                <w:b/>
                <w:sz w:val="20"/>
                <w:szCs w:val="20"/>
              </w:rPr>
              <w:t>3</w:t>
            </w:r>
            <w:r w:rsidRPr="00DB31DC">
              <w:rPr>
                <w:rFonts w:cs="Arial"/>
                <w:b/>
                <w:sz w:val="20"/>
                <w:szCs w:val="20"/>
              </w:rPr>
              <w:t>-202</w:t>
            </w:r>
            <w:r>
              <w:rPr>
                <w:rFonts w:cs="Arial"/>
                <w:b/>
                <w:sz w:val="20"/>
                <w:szCs w:val="20"/>
              </w:rPr>
              <w:t>4</w:t>
            </w:r>
          </w:p>
        </w:tc>
        <w:tc>
          <w:tcPr>
            <w:tcW w:w="7915" w:type="dxa"/>
            <w:shd w:val="clear" w:color="auto" w:fill="FFFFFF"/>
          </w:tcPr>
          <w:p w14:paraId="4EBA60FF" w14:textId="6A0A646B" w:rsidR="0022168A" w:rsidRPr="00DE013A" w:rsidRDefault="0022168A" w:rsidP="0022168A">
            <w:pPr>
              <w:pStyle w:val="ListParagraph"/>
              <w:numPr>
                <w:ilvl w:val="0"/>
                <w:numId w:val="42"/>
              </w:numPr>
              <w:shd w:val="clear" w:color="auto" w:fill="FFFFFF"/>
              <w:spacing w:before="40" w:after="40"/>
              <w:ind w:left="338"/>
              <w:rPr>
                <w:rFonts w:cs="Arial"/>
                <w:bCs/>
                <w:iCs/>
                <w:sz w:val="20"/>
                <w:szCs w:val="20"/>
              </w:rPr>
            </w:pPr>
            <w:r w:rsidRPr="00DE013A">
              <w:rPr>
                <w:rFonts w:cs="Arial"/>
                <w:bCs/>
                <w:iCs/>
                <w:sz w:val="20"/>
                <w:szCs w:val="20"/>
              </w:rPr>
              <w:t>B7B1: 74.</w:t>
            </w:r>
            <w:r>
              <w:rPr>
                <w:rFonts w:cs="Arial"/>
                <w:bCs/>
                <w:iCs/>
                <w:sz w:val="20"/>
                <w:szCs w:val="20"/>
              </w:rPr>
              <w:t>80</w:t>
            </w:r>
            <w:r w:rsidRPr="00DE013A">
              <w:rPr>
                <w:rFonts w:cs="Arial"/>
                <w:bCs/>
                <w:iCs/>
                <w:sz w:val="20"/>
                <w:szCs w:val="20"/>
              </w:rPr>
              <w:t>% of those children who entered the program below age expectations in the acquisition and use of knowledge and skills who substantially increased their rate of growth by the time they exited the program.</w:t>
            </w:r>
          </w:p>
          <w:p w14:paraId="063DA760" w14:textId="36414737" w:rsidR="0022168A" w:rsidRPr="00DE013A" w:rsidRDefault="0022168A" w:rsidP="0022168A">
            <w:pPr>
              <w:pStyle w:val="ListParagraph"/>
              <w:numPr>
                <w:ilvl w:val="0"/>
                <w:numId w:val="42"/>
              </w:numPr>
              <w:shd w:val="clear" w:color="auto" w:fill="FFFFFF"/>
              <w:spacing w:before="40" w:after="40"/>
              <w:ind w:left="338"/>
              <w:rPr>
                <w:rFonts w:cs="Arial"/>
                <w:bCs/>
                <w:iCs/>
                <w:sz w:val="20"/>
                <w:szCs w:val="20"/>
              </w:rPr>
            </w:pPr>
            <w:r w:rsidRPr="00DE013A">
              <w:rPr>
                <w:rFonts w:cs="Arial"/>
                <w:bCs/>
                <w:iCs/>
                <w:sz w:val="20"/>
                <w:szCs w:val="20"/>
              </w:rPr>
              <w:t>B7B2: 58.</w:t>
            </w:r>
            <w:r>
              <w:rPr>
                <w:rFonts w:cs="Arial"/>
                <w:bCs/>
                <w:iCs/>
                <w:sz w:val="20"/>
                <w:szCs w:val="20"/>
              </w:rPr>
              <w:t>50</w:t>
            </w:r>
            <w:r w:rsidRPr="00DE013A">
              <w:rPr>
                <w:rFonts w:cs="Arial"/>
                <w:bCs/>
                <w:iCs/>
                <w:sz w:val="20"/>
                <w:szCs w:val="20"/>
              </w:rPr>
              <w:t>% of children who were functioning within age expectations in acquisition and use of knowledge and skills by the time they exited the program.</w:t>
            </w:r>
          </w:p>
        </w:tc>
      </w:tr>
    </w:tbl>
    <w:p w14:paraId="49A046A9" w14:textId="77777777" w:rsidR="00C03B5E" w:rsidRPr="00DB31DC" w:rsidRDefault="00C03B5E" w:rsidP="00347D27">
      <w:pPr>
        <w:pStyle w:val="Heading2"/>
      </w:pPr>
      <w:bookmarkStart w:id="72" w:name="_Toc162960902"/>
      <w:r w:rsidRPr="00DB31DC">
        <w:t>Data Collection</w:t>
      </w:r>
      <w:bookmarkEnd w:id="72"/>
    </w:p>
    <w:p w14:paraId="24C39252" w14:textId="77777777" w:rsidR="00C03B5E" w:rsidRPr="00DB31DC" w:rsidRDefault="00C03B5E" w:rsidP="00347D27">
      <w:r w:rsidRPr="00DB31DC">
        <w:t xml:space="preserve">Assessment data are collected through the </w:t>
      </w:r>
      <w:proofErr w:type="spellStart"/>
      <w:r w:rsidRPr="00DB31DC">
        <w:t>ecWeb</w:t>
      </w:r>
      <w:proofErr w:type="spellEnd"/>
      <w:r w:rsidRPr="00DB31DC">
        <w:t xml:space="preserve"> program managed by Early Childhood CARES at the University of Oregon, on behalf of the Oregon Department of Education.</w:t>
      </w:r>
    </w:p>
    <w:p w14:paraId="7DD10DDB" w14:textId="69D71E9C" w:rsidR="00C03B5E" w:rsidRPr="00DB31DC" w:rsidRDefault="00C03B5E" w:rsidP="00347D27">
      <w:pPr>
        <w:numPr>
          <w:ilvl w:val="0"/>
          <w:numId w:val="28"/>
        </w:numPr>
        <w:spacing w:after="0"/>
        <w:rPr>
          <w:rFonts w:cs="Arial"/>
        </w:rPr>
      </w:pPr>
      <w:r w:rsidRPr="008D3F4A">
        <w:rPr>
          <w:rFonts w:cs="Arial"/>
          <w:i/>
        </w:rPr>
        <w:t>Assessment for EI:</w:t>
      </w:r>
      <w:r w:rsidRPr="00DB31DC">
        <w:rPr>
          <w:rFonts w:cs="Arial"/>
        </w:rPr>
        <w:t xml:space="preserve"> At entry into and exit from Early Intervention (EI), infants and toddlers are assessed with the Assessment, Evaluation, and Programming System, Birth to Three Years (AEPS I). When a child exits EI, an exit assessment is administered, if the infant or toddler has received at least six months of Early Intervention.</w:t>
      </w:r>
    </w:p>
    <w:p w14:paraId="580D81FE" w14:textId="7CBE295A" w:rsidR="00C03B5E" w:rsidRPr="00DB31DC" w:rsidRDefault="00C03B5E" w:rsidP="00347D27">
      <w:pPr>
        <w:numPr>
          <w:ilvl w:val="0"/>
          <w:numId w:val="28"/>
        </w:numPr>
        <w:spacing w:after="0"/>
        <w:rPr>
          <w:rFonts w:cs="Arial"/>
        </w:rPr>
      </w:pPr>
      <w:r w:rsidRPr="008D3F4A">
        <w:rPr>
          <w:rFonts w:cs="Arial"/>
          <w:i/>
        </w:rPr>
        <w:t>Assessment for ECSE:</w:t>
      </w:r>
      <w:r w:rsidRPr="00DB31DC">
        <w:rPr>
          <w:rFonts w:cs="Arial"/>
        </w:rPr>
        <w:t xml:space="preserve"> At entry into and exit from Early Childhood Special Education (ECSE), children are assessed with the AEPS I or AEPS II for Three to Six Years (AEPS II).  When a child exits ECSE, an exit assessment is administered, if the child has received at least six months of ECSE.</w:t>
      </w:r>
    </w:p>
    <w:p w14:paraId="1940DBCC" w14:textId="5EE816B7" w:rsidR="00C03B5E" w:rsidRPr="00DB31DC" w:rsidRDefault="00C03B5E" w:rsidP="00347D27">
      <w:pPr>
        <w:numPr>
          <w:ilvl w:val="0"/>
          <w:numId w:val="28"/>
        </w:numPr>
        <w:spacing w:after="0"/>
        <w:rPr>
          <w:rFonts w:cs="Arial"/>
        </w:rPr>
      </w:pPr>
      <w:r w:rsidRPr="008D3F4A">
        <w:rPr>
          <w:rFonts w:cs="Arial"/>
          <w:i/>
        </w:rPr>
        <w:t>Assessment for Communication Disorder—Articulation Only:</w:t>
      </w:r>
      <w:r w:rsidRPr="00DB31DC">
        <w:rPr>
          <w:rFonts w:cs="Arial"/>
        </w:rPr>
        <w:t xml:space="preserve"> Children who are receiving speech services for articulation only under an IFSP for a communication disorder are usually administered the Ages </w:t>
      </w:r>
      <w:r w:rsidR="00DD4F1F">
        <w:rPr>
          <w:rFonts w:cs="Arial"/>
        </w:rPr>
        <w:t>&amp;</w:t>
      </w:r>
      <w:r w:rsidRPr="00DB31DC">
        <w:rPr>
          <w:rFonts w:cs="Arial"/>
        </w:rPr>
        <w:t xml:space="preserve"> Stages Questionnaire</w:t>
      </w:r>
      <w:r w:rsidR="00DD4F1F">
        <w:rPr>
          <w:rFonts w:cs="Arial"/>
        </w:rPr>
        <w:t>s</w:t>
      </w:r>
      <w:r w:rsidRPr="00DB31DC">
        <w:rPr>
          <w:rFonts w:cs="Arial"/>
        </w:rPr>
        <w:t xml:space="preserve"> (ASQ®) as long as the entry and exit data indicate typical development in all five developmental domains measured by the ASQ®. When a child exits EI or ECSE, an exit assessment is administered, if the infant or toddler or child has received at least six months of Early Intervention or ECSE.</w:t>
      </w:r>
    </w:p>
    <w:p w14:paraId="683CD183" w14:textId="77777777" w:rsidR="00C03B5E" w:rsidRPr="00DB31DC" w:rsidRDefault="00C03B5E" w:rsidP="00347D27">
      <w:pPr>
        <w:pStyle w:val="Heading2"/>
      </w:pPr>
      <w:bookmarkStart w:id="73" w:name="_Toc162960903"/>
      <w:r w:rsidRPr="00DB31DC">
        <w:t>Definitions</w:t>
      </w:r>
      <w:bookmarkEnd w:id="73"/>
    </w:p>
    <w:p w14:paraId="003E7578" w14:textId="77777777" w:rsidR="00C03B5E" w:rsidRPr="00DB31DC" w:rsidRDefault="00C03B5E" w:rsidP="00347D27">
      <w:r w:rsidRPr="008D3F4A">
        <w:rPr>
          <w:i/>
        </w:rPr>
        <w:t>Acquisition and Use of Knowledge and Skills:</w:t>
      </w:r>
      <w:r w:rsidRPr="00DB31DC">
        <w:t xml:space="preserve"> Skills expected at a specified age in cognitive and communication development, including language, pre-math, and pre-literacy skills.</w:t>
      </w:r>
    </w:p>
    <w:p w14:paraId="772D3F21" w14:textId="77777777" w:rsidR="00C03B5E" w:rsidRPr="00DB31DC" w:rsidRDefault="00C03B5E" w:rsidP="00347D27">
      <w:r w:rsidRPr="008D3F4A">
        <w:rPr>
          <w:i/>
        </w:rPr>
        <w:t>By Age 6:</w:t>
      </w:r>
      <w:r w:rsidRPr="00DB31DC">
        <w:t xml:space="preserve"> Final child outcomes are determined for children who turn age 6 while in ECSE, even if services are continuing.</w:t>
      </w:r>
    </w:p>
    <w:p w14:paraId="1DDBBA38" w14:textId="77777777" w:rsidR="00C03B5E" w:rsidRPr="00DB31DC" w:rsidRDefault="00C03B5E" w:rsidP="00347D27">
      <w:r w:rsidRPr="008D3F4A">
        <w:rPr>
          <w:i/>
        </w:rPr>
        <w:t>Substantially Increase Their Rate of Growth:</w:t>
      </w:r>
      <w:r w:rsidRPr="00DB31DC">
        <w:t xml:space="preserve">  Infants, toddlers, and children for whom the following two criteria apply.</w:t>
      </w:r>
    </w:p>
    <w:p w14:paraId="1183C77F" w14:textId="02E40A65" w:rsidR="00C03B5E" w:rsidRPr="00DB31DC" w:rsidRDefault="00C03B5E" w:rsidP="00C03B5E">
      <w:pPr>
        <w:numPr>
          <w:ilvl w:val="0"/>
          <w:numId w:val="28"/>
        </w:numPr>
        <w:spacing w:after="0"/>
        <w:rPr>
          <w:rFonts w:cs="Arial"/>
        </w:rPr>
      </w:pPr>
      <w:r w:rsidRPr="00DB31DC">
        <w:rPr>
          <w:rFonts w:cs="Arial"/>
          <w:i/>
        </w:rPr>
        <w:t xml:space="preserve">Begin services below a level comparable to same-age peers: </w:t>
      </w:r>
      <w:r w:rsidRPr="00DB31DC">
        <w:rPr>
          <w:rFonts w:cs="Arial"/>
        </w:rPr>
        <w:t>Begin services with an AEPS I or AEPS II entry score less than a 1.0 Standard Deviation below the AEPS I or AEPS II mean for their age group.</w:t>
      </w:r>
    </w:p>
    <w:p w14:paraId="0788FBC0" w14:textId="77777777" w:rsidR="00C03B5E" w:rsidRPr="00DB31DC" w:rsidRDefault="00C03B5E" w:rsidP="00347D27">
      <w:pPr>
        <w:pStyle w:val="ListParagraph"/>
        <w:numPr>
          <w:ilvl w:val="0"/>
          <w:numId w:val="28"/>
        </w:numPr>
        <w:contextualSpacing w:val="0"/>
        <w:rPr>
          <w:rFonts w:cs="Arial"/>
        </w:rPr>
      </w:pPr>
      <w:r w:rsidRPr="00DB31DC">
        <w:rPr>
          <w:rFonts w:cs="Arial"/>
          <w:i/>
        </w:rPr>
        <w:t>Reach or get closer to a level comparable to same-age peers when they exit services:</w:t>
      </w:r>
      <w:r w:rsidRPr="00DB31DC">
        <w:rPr>
          <w:rFonts w:cs="Arial"/>
        </w:rPr>
        <w:t xml:space="preserve"> Exit services with an AEPS I or AEPS II exit score closer to, or within less than a 1.0 Standard Deviation below, the AEPS I or AEPS II mean for their age group.</w:t>
      </w:r>
    </w:p>
    <w:p w14:paraId="2D2EB976" w14:textId="77777777" w:rsidR="00C03B5E" w:rsidRPr="00DB31DC" w:rsidRDefault="00C03B5E" w:rsidP="00C03B5E">
      <w:pPr>
        <w:pStyle w:val="ListParagraph"/>
        <w:ind w:left="0"/>
        <w:rPr>
          <w:rFonts w:cs="Arial"/>
        </w:rPr>
      </w:pPr>
      <w:r w:rsidRPr="008D3F4A">
        <w:rPr>
          <w:i/>
        </w:rPr>
        <w:t>Functioning Within Age Expectations:</w:t>
      </w:r>
      <w:r w:rsidRPr="00DB31DC">
        <w:t xml:space="preserve"> Infants, toddlers, and children for whom the following two criteria apply</w:t>
      </w:r>
      <w:r w:rsidR="00347D27" w:rsidRPr="00DB31DC">
        <w:rPr>
          <w:rFonts w:cs="Arial"/>
        </w:rPr>
        <w:t>.</w:t>
      </w:r>
    </w:p>
    <w:p w14:paraId="748DACFF" w14:textId="77777777" w:rsidR="00C03B5E" w:rsidRPr="00DB31DC" w:rsidRDefault="00C03B5E" w:rsidP="00C03B5E">
      <w:pPr>
        <w:numPr>
          <w:ilvl w:val="0"/>
          <w:numId w:val="29"/>
        </w:numPr>
        <w:spacing w:after="0"/>
        <w:rPr>
          <w:rFonts w:cs="Arial"/>
        </w:rPr>
      </w:pPr>
      <w:r w:rsidRPr="00DB31DC">
        <w:rPr>
          <w:rFonts w:cs="Arial"/>
          <w:i/>
        </w:rPr>
        <w:t>Begin services at or below a level comparable to same-age peers:</w:t>
      </w:r>
      <w:r w:rsidRPr="00DB31DC">
        <w:rPr>
          <w:rFonts w:cs="Arial"/>
        </w:rPr>
        <w:t xml:space="preserve"> Begin services with an AEPS I or AEPS II entry score less than, or within a 1.0 Standard Deviation below, the AEPS I or AEPS II mean for their age group; or if administered the ASQ®, scores for all five domains are above the cutoff score.</w:t>
      </w:r>
    </w:p>
    <w:p w14:paraId="7A329743" w14:textId="6E3881EF" w:rsidR="00FE7C0B" w:rsidRDefault="00C03B5E" w:rsidP="00347D27">
      <w:pPr>
        <w:pStyle w:val="ListParagraph"/>
        <w:numPr>
          <w:ilvl w:val="0"/>
          <w:numId w:val="29"/>
        </w:numPr>
        <w:contextualSpacing w:val="0"/>
        <w:rPr>
          <w:rFonts w:cs="Arial"/>
        </w:rPr>
      </w:pPr>
      <w:r w:rsidRPr="00DB31DC">
        <w:rPr>
          <w:rFonts w:cs="Arial"/>
          <w:i/>
        </w:rPr>
        <w:lastRenderedPageBreak/>
        <w:t>Maintain or reach a level comparable to same-age peers when they exit services:</w:t>
      </w:r>
      <w:r w:rsidR="00655E31">
        <w:rPr>
          <w:rFonts w:cs="Arial"/>
          <w:i/>
        </w:rPr>
        <w:t xml:space="preserve"> </w:t>
      </w:r>
      <w:r w:rsidRPr="00DB31DC">
        <w:rPr>
          <w:rFonts w:cs="Arial"/>
        </w:rPr>
        <w:t>Exit services with an AEPS I or AEPS II exit score within less than a 1.0 Standard Deviation below the AEPS I or AEPS II mean for their age group; or if administered the ASQ®, scores for all five domains are above the cutoff score.</w:t>
      </w:r>
      <w:r w:rsidR="00FE7C0B">
        <w:rPr>
          <w:rFonts w:cs="Arial"/>
        </w:rPr>
        <w:br w:type="page"/>
      </w:r>
    </w:p>
    <w:p w14:paraId="01E1E373" w14:textId="77777777" w:rsidR="00C03B5E" w:rsidRPr="00DB31DC" w:rsidRDefault="00C03B5E" w:rsidP="00347D27">
      <w:pPr>
        <w:pStyle w:val="Heading2"/>
      </w:pPr>
      <w:bookmarkStart w:id="74" w:name="_Toc162960904"/>
      <w:r w:rsidRPr="00DB31DC">
        <w:lastRenderedPageBreak/>
        <w:t>Calculation Details</w:t>
      </w:r>
      <w:bookmarkEnd w:id="74"/>
    </w:p>
    <w:p w14:paraId="51DF5ADD" w14:textId="327F8D34" w:rsidR="00C03B5E" w:rsidRPr="00DB31DC" w:rsidRDefault="00C03B5E" w:rsidP="00347D27">
      <w:r w:rsidRPr="00DB31DC">
        <w:t xml:space="preserve">For the EI/ECSE Special Education </w:t>
      </w:r>
      <w:r w:rsidR="00D664E4" w:rsidRPr="00DB31DC">
        <w:t>Profiles</w:t>
      </w:r>
      <w:r w:rsidRPr="00DB31DC">
        <w:t>, the percentages are calculated with AEPS I data for infants and toddlers who exited EI. For children who exited ECSE, AEPS I, AEPS II, and ASQ®, data were used.</w:t>
      </w:r>
    </w:p>
    <w:p w14:paraId="00ADB0F3" w14:textId="700BEA34" w:rsidR="00C03B5E" w:rsidRPr="00DB31DC" w:rsidRDefault="00C03B5E" w:rsidP="00347D27">
      <w:r w:rsidRPr="00DB31DC">
        <w:t>Percentage of infants and toddlers who substantially increased their rate of growth:</w:t>
      </w:r>
    </w:p>
    <w:p w14:paraId="226A0A89" w14:textId="48873229" w:rsidR="00C03B5E" w:rsidRPr="00655960" w:rsidRDefault="00C03B5E" w:rsidP="00655960">
      <w:pPr>
        <w:ind w:left="360" w:hanging="360"/>
        <w:rPr>
          <w:rFonts w:cs="Arial"/>
          <w:szCs w:val="22"/>
        </w:rPr>
      </w:pPr>
      <w:r w:rsidRPr="00655960">
        <w:rPr>
          <w:rFonts w:cs="Arial"/>
          <w:szCs w:val="22"/>
        </w:rPr>
        <w:t>a = Number of infants and toddlers</w:t>
      </w:r>
      <w:r w:rsidRPr="00655960">
        <w:rPr>
          <w:rFonts w:cs="Arial"/>
          <w:bCs/>
          <w:szCs w:val="22"/>
        </w:rPr>
        <w:t xml:space="preserve"> </w:t>
      </w:r>
      <w:r w:rsidRPr="00655960">
        <w:rPr>
          <w:rFonts w:cs="Arial"/>
          <w:szCs w:val="22"/>
        </w:rPr>
        <w:t>who did not improve functioning</w:t>
      </w:r>
    </w:p>
    <w:p w14:paraId="5922DC59" w14:textId="3BE846F9" w:rsidR="00C03B5E" w:rsidRPr="00655960" w:rsidRDefault="00C03B5E" w:rsidP="00655960">
      <w:pPr>
        <w:ind w:left="360" w:hanging="360"/>
        <w:rPr>
          <w:rFonts w:cs="Arial"/>
          <w:szCs w:val="22"/>
        </w:rPr>
      </w:pPr>
      <w:r w:rsidRPr="00655960">
        <w:rPr>
          <w:rFonts w:cs="Arial"/>
          <w:szCs w:val="22"/>
        </w:rPr>
        <w:t xml:space="preserve">b = Number of </w:t>
      </w:r>
      <w:r w:rsidRPr="00655960">
        <w:rPr>
          <w:rFonts w:cs="Arial"/>
          <w:bCs/>
          <w:szCs w:val="22"/>
        </w:rPr>
        <w:t xml:space="preserve">infants and toddlers </w:t>
      </w:r>
      <w:r w:rsidRPr="00655960">
        <w:rPr>
          <w:rFonts w:cs="Arial"/>
          <w:szCs w:val="22"/>
        </w:rPr>
        <w:t>who improved functioning but not sufficient to move nearer to functioning comparable to same-aged peers</w:t>
      </w:r>
    </w:p>
    <w:p w14:paraId="296C189D" w14:textId="77777777" w:rsidR="00C03B5E" w:rsidRPr="00655960" w:rsidRDefault="00C03B5E" w:rsidP="00655960">
      <w:pPr>
        <w:ind w:left="360" w:hanging="360"/>
        <w:rPr>
          <w:rFonts w:cs="Arial"/>
          <w:szCs w:val="22"/>
        </w:rPr>
      </w:pPr>
      <w:r w:rsidRPr="00655960">
        <w:rPr>
          <w:rFonts w:cs="Arial"/>
          <w:szCs w:val="22"/>
        </w:rPr>
        <w:t xml:space="preserve">c = Number of </w:t>
      </w:r>
      <w:r w:rsidRPr="00655960">
        <w:rPr>
          <w:rFonts w:cs="Arial"/>
          <w:bCs/>
          <w:szCs w:val="22"/>
        </w:rPr>
        <w:t xml:space="preserve">infants and toddlers </w:t>
      </w:r>
      <w:r w:rsidRPr="00655960">
        <w:rPr>
          <w:rFonts w:cs="Arial"/>
          <w:szCs w:val="22"/>
        </w:rPr>
        <w:t>who improved functioning to a level nearer to sa</w:t>
      </w:r>
      <w:r w:rsidR="00347D27" w:rsidRPr="00655960">
        <w:rPr>
          <w:rFonts w:cs="Arial"/>
          <w:szCs w:val="22"/>
        </w:rPr>
        <w:t>me-aged peers but did not reach</w:t>
      </w:r>
    </w:p>
    <w:p w14:paraId="32F90BC3" w14:textId="059C1927" w:rsidR="00C03B5E" w:rsidRPr="00655960" w:rsidRDefault="00C03B5E" w:rsidP="00655960">
      <w:pPr>
        <w:ind w:left="360" w:hanging="360"/>
        <w:rPr>
          <w:rFonts w:cs="Arial"/>
          <w:szCs w:val="22"/>
        </w:rPr>
      </w:pPr>
      <w:r w:rsidRPr="00655960">
        <w:rPr>
          <w:rFonts w:cs="Arial"/>
          <w:szCs w:val="22"/>
        </w:rPr>
        <w:t xml:space="preserve">d = Number of </w:t>
      </w:r>
      <w:r w:rsidRPr="00655960">
        <w:rPr>
          <w:rFonts w:cs="Arial"/>
          <w:bCs/>
          <w:szCs w:val="22"/>
        </w:rPr>
        <w:t xml:space="preserve">infants and toddlers </w:t>
      </w:r>
      <w:r w:rsidRPr="00655960">
        <w:rPr>
          <w:rFonts w:cs="Arial"/>
          <w:szCs w:val="22"/>
        </w:rPr>
        <w:t>who improved functioning to reach a level comparable to same-aged peers</w:t>
      </w:r>
    </w:p>
    <w:p w14:paraId="174511AF" w14:textId="77777777" w:rsidR="00C03B5E" w:rsidRPr="00655960" w:rsidRDefault="00C03B5E" w:rsidP="00C03B5E">
      <w:pPr>
        <w:jc w:val="center"/>
        <w:rPr>
          <w:rFonts w:cs="Arial"/>
          <w:szCs w:val="22"/>
          <w:u w:val="single"/>
        </w:rPr>
      </w:pPr>
      <w:r w:rsidRPr="00655960">
        <w:rPr>
          <w:rFonts w:cs="Arial"/>
          <w:szCs w:val="22"/>
        </w:rPr>
        <w:t>Percentage = [(c + d) / (a + b + c + d)] x 100</w:t>
      </w:r>
    </w:p>
    <w:p w14:paraId="4FC411E2" w14:textId="507DA0DE" w:rsidR="00C03B5E" w:rsidRPr="00655960" w:rsidRDefault="00C03B5E" w:rsidP="00655960">
      <w:pPr>
        <w:rPr>
          <w:rFonts w:cs="Arial"/>
          <w:szCs w:val="22"/>
        </w:rPr>
      </w:pPr>
      <w:r w:rsidRPr="00655960">
        <w:rPr>
          <w:rFonts w:cs="Arial"/>
          <w:szCs w:val="22"/>
        </w:rPr>
        <w:t>Percentage of infants and toddlers who were functioning within age expectations:</w:t>
      </w:r>
    </w:p>
    <w:p w14:paraId="2FEEE47E" w14:textId="7E914B39" w:rsidR="00C03B5E" w:rsidRPr="00655960" w:rsidRDefault="00C03B5E" w:rsidP="00655960">
      <w:pPr>
        <w:ind w:left="360" w:hanging="360"/>
        <w:rPr>
          <w:rFonts w:cs="Arial"/>
          <w:szCs w:val="22"/>
        </w:rPr>
      </w:pPr>
      <w:r w:rsidRPr="00655960">
        <w:rPr>
          <w:rFonts w:cs="Arial"/>
          <w:szCs w:val="22"/>
        </w:rPr>
        <w:t>a = Number of infants and toddlers</w:t>
      </w:r>
      <w:r w:rsidRPr="00655960">
        <w:rPr>
          <w:rFonts w:cs="Arial"/>
          <w:bCs/>
          <w:szCs w:val="22"/>
        </w:rPr>
        <w:t xml:space="preserve"> </w:t>
      </w:r>
      <w:r w:rsidRPr="00655960">
        <w:rPr>
          <w:rFonts w:cs="Arial"/>
          <w:szCs w:val="22"/>
        </w:rPr>
        <w:t>who did not improve functioning</w:t>
      </w:r>
    </w:p>
    <w:p w14:paraId="7AC083FF" w14:textId="26FFBD19" w:rsidR="00C03B5E" w:rsidRPr="00655960" w:rsidRDefault="00C03B5E" w:rsidP="00655960">
      <w:pPr>
        <w:ind w:left="360" w:hanging="360"/>
        <w:rPr>
          <w:rFonts w:cs="Arial"/>
          <w:szCs w:val="22"/>
        </w:rPr>
      </w:pPr>
      <w:r w:rsidRPr="00655960">
        <w:rPr>
          <w:rFonts w:cs="Arial"/>
          <w:szCs w:val="22"/>
        </w:rPr>
        <w:t xml:space="preserve">b = Number of </w:t>
      </w:r>
      <w:r w:rsidRPr="00655960">
        <w:rPr>
          <w:rFonts w:cs="Arial"/>
          <w:bCs/>
          <w:szCs w:val="22"/>
        </w:rPr>
        <w:t xml:space="preserve">infants and toddlers </w:t>
      </w:r>
      <w:r w:rsidRPr="00655960">
        <w:rPr>
          <w:rFonts w:cs="Arial"/>
          <w:szCs w:val="22"/>
        </w:rPr>
        <w:t>who improved functioning but not sufficient to move nearer to functioning comparable to same-aged peers</w:t>
      </w:r>
    </w:p>
    <w:p w14:paraId="4694BFC1" w14:textId="3C06376F" w:rsidR="00C03B5E" w:rsidRPr="00655960" w:rsidRDefault="00C03B5E" w:rsidP="00655960">
      <w:pPr>
        <w:ind w:left="360" w:hanging="360"/>
        <w:rPr>
          <w:rFonts w:cs="Arial"/>
          <w:szCs w:val="22"/>
        </w:rPr>
      </w:pPr>
      <w:r w:rsidRPr="00655960">
        <w:rPr>
          <w:rFonts w:cs="Arial"/>
          <w:szCs w:val="22"/>
        </w:rPr>
        <w:t xml:space="preserve">c = Number of </w:t>
      </w:r>
      <w:r w:rsidRPr="00655960">
        <w:rPr>
          <w:rFonts w:cs="Arial"/>
          <w:bCs/>
          <w:szCs w:val="22"/>
        </w:rPr>
        <w:t xml:space="preserve">infants and toddlers </w:t>
      </w:r>
      <w:r w:rsidRPr="00655960">
        <w:rPr>
          <w:rFonts w:cs="Arial"/>
          <w:szCs w:val="22"/>
        </w:rPr>
        <w:t>who improved functioning to a level nearer to same-aged peers but did not reach</w:t>
      </w:r>
    </w:p>
    <w:p w14:paraId="538D1B2A" w14:textId="55895E83" w:rsidR="00C03B5E" w:rsidRPr="00655960" w:rsidRDefault="00C03B5E" w:rsidP="00655960">
      <w:pPr>
        <w:ind w:left="360" w:hanging="360"/>
        <w:rPr>
          <w:rFonts w:cs="Arial"/>
          <w:szCs w:val="22"/>
        </w:rPr>
      </w:pPr>
      <w:r w:rsidRPr="00655960">
        <w:rPr>
          <w:rFonts w:cs="Arial"/>
          <w:szCs w:val="22"/>
        </w:rPr>
        <w:t xml:space="preserve">d = Number of </w:t>
      </w:r>
      <w:r w:rsidRPr="00655960">
        <w:rPr>
          <w:rFonts w:cs="Arial"/>
          <w:bCs/>
          <w:szCs w:val="22"/>
        </w:rPr>
        <w:t xml:space="preserve">infants and toddlers </w:t>
      </w:r>
      <w:r w:rsidRPr="00655960">
        <w:rPr>
          <w:rFonts w:cs="Arial"/>
          <w:szCs w:val="22"/>
        </w:rPr>
        <w:t>who improved functioning to reach a level comparable to same-aged peers</w:t>
      </w:r>
    </w:p>
    <w:p w14:paraId="6758021B" w14:textId="77777777" w:rsidR="00C03B5E" w:rsidRPr="00655960" w:rsidRDefault="00C03B5E" w:rsidP="00655960">
      <w:pPr>
        <w:ind w:left="360" w:hanging="360"/>
        <w:rPr>
          <w:rFonts w:cs="Arial"/>
          <w:szCs w:val="22"/>
        </w:rPr>
      </w:pPr>
      <w:r w:rsidRPr="00655960">
        <w:rPr>
          <w:rFonts w:cs="Arial"/>
          <w:szCs w:val="22"/>
        </w:rPr>
        <w:t>e = Number of infants and toddlers who maintained functioning at a level comparable to same-aged peers</w:t>
      </w:r>
    </w:p>
    <w:p w14:paraId="3655BC92" w14:textId="77777777" w:rsidR="00C03B5E" w:rsidRPr="00655960" w:rsidRDefault="00C03B5E" w:rsidP="00C03B5E">
      <w:pPr>
        <w:jc w:val="center"/>
        <w:rPr>
          <w:rFonts w:cs="Arial"/>
          <w:szCs w:val="22"/>
        </w:rPr>
      </w:pPr>
      <w:r w:rsidRPr="00655960">
        <w:rPr>
          <w:rFonts w:cs="Arial"/>
          <w:szCs w:val="22"/>
        </w:rPr>
        <w:t>Percentage = [(d + e) / (a + b + c + d + e)] x 100</w:t>
      </w:r>
    </w:p>
    <w:p w14:paraId="1230030F" w14:textId="58F79140" w:rsidR="00C03B5E" w:rsidRPr="00655960" w:rsidRDefault="00C03B5E" w:rsidP="00655960">
      <w:pPr>
        <w:rPr>
          <w:rFonts w:cs="Arial"/>
          <w:szCs w:val="22"/>
        </w:rPr>
      </w:pPr>
      <w:r w:rsidRPr="00655960">
        <w:rPr>
          <w:rFonts w:cs="Arial"/>
          <w:szCs w:val="22"/>
        </w:rPr>
        <w:t>Percentage of children who substantially increased their rate of growth:</w:t>
      </w:r>
    </w:p>
    <w:p w14:paraId="56F21E01" w14:textId="11FBA27B" w:rsidR="00C03B5E" w:rsidRPr="00655960" w:rsidRDefault="00C03B5E" w:rsidP="00655960">
      <w:pPr>
        <w:ind w:left="360" w:hanging="360"/>
        <w:rPr>
          <w:rFonts w:cs="Arial"/>
          <w:szCs w:val="22"/>
        </w:rPr>
      </w:pPr>
      <w:r w:rsidRPr="00655960">
        <w:rPr>
          <w:rFonts w:cs="Arial"/>
          <w:szCs w:val="22"/>
        </w:rPr>
        <w:t>a = Number of children</w:t>
      </w:r>
      <w:r w:rsidRPr="00655960">
        <w:rPr>
          <w:rFonts w:cs="Arial"/>
          <w:bCs/>
          <w:szCs w:val="22"/>
        </w:rPr>
        <w:t xml:space="preserve"> </w:t>
      </w:r>
      <w:r w:rsidRPr="00655960">
        <w:rPr>
          <w:rFonts w:cs="Arial"/>
          <w:szCs w:val="22"/>
        </w:rPr>
        <w:t>who did not improve functioning</w:t>
      </w:r>
    </w:p>
    <w:p w14:paraId="2175F81D" w14:textId="7D9508D2" w:rsidR="00C03B5E" w:rsidRPr="00655960" w:rsidRDefault="00C03B5E" w:rsidP="00655960">
      <w:pPr>
        <w:ind w:left="360" w:hanging="360"/>
        <w:rPr>
          <w:rFonts w:cs="Arial"/>
          <w:szCs w:val="22"/>
        </w:rPr>
      </w:pPr>
      <w:r w:rsidRPr="00655960">
        <w:rPr>
          <w:rFonts w:cs="Arial"/>
          <w:szCs w:val="22"/>
        </w:rPr>
        <w:t>b = Number of children who improved functioning but not sufficient to move nearer to functioning comparable to same-aged peers</w:t>
      </w:r>
    </w:p>
    <w:p w14:paraId="45BC2BA7" w14:textId="59804CB6" w:rsidR="00C03B5E" w:rsidRPr="00655960" w:rsidRDefault="00C03B5E" w:rsidP="00347D27">
      <w:pPr>
        <w:ind w:left="360" w:hanging="360"/>
        <w:jc w:val="both"/>
        <w:rPr>
          <w:rFonts w:cs="Arial"/>
          <w:szCs w:val="22"/>
        </w:rPr>
      </w:pPr>
      <w:r w:rsidRPr="00655960">
        <w:rPr>
          <w:rFonts w:cs="Arial"/>
          <w:szCs w:val="22"/>
        </w:rPr>
        <w:t>c = Number of children who improved functioning to a level nearer to same-aged peers but did not reach</w:t>
      </w:r>
    </w:p>
    <w:p w14:paraId="5EE38B92" w14:textId="0A07DA8C" w:rsidR="00FE7C0B" w:rsidRDefault="00C03B5E" w:rsidP="00655960">
      <w:pPr>
        <w:ind w:left="360" w:hanging="360"/>
        <w:jc w:val="both"/>
        <w:rPr>
          <w:rFonts w:cs="Arial"/>
          <w:szCs w:val="22"/>
        </w:rPr>
      </w:pPr>
      <w:r w:rsidRPr="00655960">
        <w:rPr>
          <w:rFonts w:cs="Arial"/>
          <w:szCs w:val="22"/>
        </w:rPr>
        <w:t>d = Number of children who improved functioning to reach a level comparable to same-aged peers</w:t>
      </w:r>
    </w:p>
    <w:p w14:paraId="5A6E3B13" w14:textId="49A4C523" w:rsidR="00EC0B28" w:rsidRDefault="00C03B5E" w:rsidP="00C03B5E">
      <w:pPr>
        <w:jc w:val="center"/>
        <w:rPr>
          <w:rFonts w:cs="Arial"/>
          <w:szCs w:val="22"/>
        </w:rPr>
      </w:pPr>
      <w:r w:rsidRPr="00655960">
        <w:rPr>
          <w:rFonts w:cs="Arial"/>
          <w:szCs w:val="22"/>
        </w:rPr>
        <w:t>Percentage = [(c + d) / (a + b + c + d)] x 100</w:t>
      </w:r>
      <w:r w:rsidR="00EC0B28">
        <w:rPr>
          <w:rFonts w:cs="Arial"/>
          <w:szCs w:val="22"/>
        </w:rPr>
        <w:br w:type="page"/>
      </w:r>
    </w:p>
    <w:p w14:paraId="2F60B9C9" w14:textId="08331BC8" w:rsidR="00C03B5E" w:rsidRPr="00DB31DC" w:rsidRDefault="00C03B5E" w:rsidP="00655960">
      <w:pPr>
        <w:rPr>
          <w:rFonts w:cs="Arial"/>
        </w:rPr>
      </w:pPr>
      <w:r w:rsidRPr="00DB31DC">
        <w:rPr>
          <w:rFonts w:cs="Arial"/>
        </w:rPr>
        <w:lastRenderedPageBreak/>
        <w:t>Percentage of children who were functioning within age expectations:</w:t>
      </w:r>
    </w:p>
    <w:p w14:paraId="2CC4283E" w14:textId="1E45028B" w:rsidR="00C03B5E" w:rsidRPr="00655960" w:rsidRDefault="00C03B5E" w:rsidP="00655960">
      <w:pPr>
        <w:ind w:left="360" w:hanging="360"/>
        <w:rPr>
          <w:rFonts w:cs="Arial"/>
          <w:szCs w:val="22"/>
        </w:rPr>
      </w:pPr>
      <w:r w:rsidRPr="00655960">
        <w:rPr>
          <w:rFonts w:cs="Arial"/>
          <w:szCs w:val="22"/>
        </w:rPr>
        <w:t>a = Number of children who did not improve functioning</w:t>
      </w:r>
    </w:p>
    <w:p w14:paraId="7C488C4A" w14:textId="587F426C" w:rsidR="00C03B5E" w:rsidRPr="00655960" w:rsidRDefault="00C03B5E" w:rsidP="00655960">
      <w:pPr>
        <w:ind w:left="360" w:hanging="360"/>
        <w:rPr>
          <w:rFonts w:cs="Arial"/>
          <w:szCs w:val="22"/>
        </w:rPr>
      </w:pPr>
      <w:r w:rsidRPr="00655960">
        <w:rPr>
          <w:rFonts w:cs="Arial"/>
          <w:szCs w:val="22"/>
        </w:rPr>
        <w:t>b = Number of children who improved functioning but not sufficient to move nearer to functioning comparable to same-aged peers</w:t>
      </w:r>
    </w:p>
    <w:p w14:paraId="063AF4D0" w14:textId="2523FE5B" w:rsidR="00C03B5E" w:rsidRPr="00655960" w:rsidRDefault="00C03B5E" w:rsidP="00347D27">
      <w:pPr>
        <w:ind w:left="360" w:hanging="360"/>
        <w:jc w:val="both"/>
        <w:rPr>
          <w:rFonts w:cs="Arial"/>
          <w:szCs w:val="22"/>
        </w:rPr>
      </w:pPr>
      <w:r w:rsidRPr="00655960">
        <w:rPr>
          <w:rFonts w:cs="Arial"/>
          <w:szCs w:val="22"/>
        </w:rPr>
        <w:t>c = Number of children who improved functioning to a level nearer to same-aged peers but did not reach</w:t>
      </w:r>
    </w:p>
    <w:p w14:paraId="1ECE81D7" w14:textId="70E1A9B8" w:rsidR="00C03B5E" w:rsidRPr="00655960" w:rsidRDefault="00C03B5E" w:rsidP="00347D27">
      <w:pPr>
        <w:ind w:left="360" w:hanging="360"/>
        <w:rPr>
          <w:rFonts w:cs="Arial"/>
          <w:szCs w:val="22"/>
        </w:rPr>
      </w:pPr>
      <w:r w:rsidRPr="00655960">
        <w:rPr>
          <w:rFonts w:cs="Arial"/>
          <w:szCs w:val="22"/>
        </w:rPr>
        <w:t>d = Number of children who improved functioning to reach a level comparable to same-aged peers</w:t>
      </w:r>
    </w:p>
    <w:p w14:paraId="7357EA5F" w14:textId="77777777" w:rsidR="00C03B5E" w:rsidRPr="00655960" w:rsidRDefault="00C03B5E" w:rsidP="00347D27">
      <w:pPr>
        <w:ind w:left="360" w:hanging="360"/>
        <w:rPr>
          <w:rFonts w:cs="Arial"/>
          <w:szCs w:val="22"/>
        </w:rPr>
      </w:pPr>
      <w:r w:rsidRPr="00655960">
        <w:rPr>
          <w:rFonts w:cs="Arial"/>
          <w:szCs w:val="22"/>
        </w:rPr>
        <w:t>e = Number of children who maintained functioning at a level comparable to same-aged peers</w:t>
      </w:r>
    </w:p>
    <w:p w14:paraId="0EC7337A" w14:textId="77777777" w:rsidR="00C03B5E" w:rsidRPr="00655960" w:rsidRDefault="00C03B5E" w:rsidP="00C03B5E">
      <w:pPr>
        <w:jc w:val="center"/>
        <w:rPr>
          <w:rFonts w:cs="Arial"/>
          <w:szCs w:val="22"/>
        </w:rPr>
      </w:pPr>
      <w:r w:rsidRPr="00655960">
        <w:rPr>
          <w:rFonts w:cs="Arial"/>
          <w:szCs w:val="22"/>
        </w:rPr>
        <w:t>Percentage = [(d + e) / (a + b + c + d + e)] x 100</w:t>
      </w:r>
    </w:p>
    <w:p w14:paraId="0B0E97A1" w14:textId="77777777" w:rsidR="00C03B5E" w:rsidRPr="00DB31DC" w:rsidRDefault="00C03B5E" w:rsidP="00347D27">
      <w:pPr>
        <w:pStyle w:val="Heading2"/>
      </w:pPr>
      <w:bookmarkStart w:id="75" w:name="_Toc162960905"/>
      <w:r w:rsidRPr="00DB31DC">
        <w:t>Additional Information</w:t>
      </w:r>
      <w:bookmarkEnd w:id="75"/>
    </w:p>
    <w:p w14:paraId="070004E8" w14:textId="7A2F0B74" w:rsidR="0093384A" w:rsidRPr="00DB31DC" w:rsidRDefault="0093384A" w:rsidP="0093384A">
      <w:pPr>
        <w:rPr>
          <w:rFonts w:cs="Arial"/>
        </w:rPr>
      </w:pPr>
      <w:bookmarkStart w:id="76" w:name="_Hlk162520936"/>
      <w:r w:rsidRPr="00DB31DC">
        <w:rPr>
          <w:rFonts w:cs="Arial"/>
        </w:rPr>
        <w:t xml:space="preserve">For more information, see the </w:t>
      </w:r>
      <w:hyperlink r:id="rId45" w:history="1">
        <w:r w:rsidRPr="00DB31DC">
          <w:rPr>
            <w:rStyle w:val="Hyperlink"/>
            <w:rFonts w:cs="Arial"/>
          </w:rPr>
          <w:t xml:space="preserve">Child Outcomes </w:t>
        </w:r>
        <w:r w:rsidR="000F7389">
          <w:rPr>
            <w:rStyle w:val="Hyperlink"/>
            <w:rFonts w:cs="Arial"/>
          </w:rPr>
          <w:t>web</w:t>
        </w:r>
        <w:r w:rsidRPr="00DB31DC">
          <w:rPr>
            <w:rStyle w:val="Hyperlink"/>
            <w:rFonts w:cs="Arial"/>
          </w:rPr>
          <w:t>page</w:t>
        </w:r>
      </w:hyperlink>
      <w:r w:rsidRPr="00DB31DC">
        <w:rPr>
          <w:rFonts w:cs="Arial"/>
        </w:rPr>
        <w:t>.</w:t>
      </w:r>
    </w:p>
    <w:p w14:paraId="0D74D8A7" w14:textId="1BCF8E4C" w:rsidR="00C03B5E" w:rsidRPr="00DB31DC" w:rsidRDefault="00C03B5E" w:rsidP="00C03B5E">
      <w:pPr>
        <w:rPr>
          <w:rFonts w:cs="Arial"/>
        </w:rPr>
      </w:pPr>
      <w:r w:rsidRPr="00DB31DC">
        <w:rPr>
          <w:rFonts w:cs="Arial"/>
        </w:rPr>
        <w:t xml:space="preserve">Contact: </w:t>
      </w:r>
      <w:r w:rsidR="0093384A" w:rsidRPr="00DB31DC">
        <w:rPr>
          <w:rFonts w:cs="Arial"/>
        </w:rPr>
        <w:t xml:space="preserve">Meredith </w:t>
      </w:r>
      <w:proofErr w:type="spellStart"/>
      <w:r w:rsidR="0093384A" w:rsidRPr="00DB31DC">
        <w:rPr>
          <w:rFonts w:cs="Arial"/>
        </w:rPr>
        <w:t>Villines</w:t>
      </w:r>
      <w:proofErr w:type="spellEnd"/>
      <w:r w:rsidR="0093384A" w:rsidRPr="00DB31DC">
        <w:rPr>
          <w:rFonts w:cs="Arial"/>
        </w:rPr>
        <w:t xml:space="preserve"> (503) 559-5793 or </w:t>
      </w:r>
      <w:hyperlink r:id="rId46" w:history="1">
        <w:r w:rsidR="0093384A" w:rsidRPr="00DB31DC">
          <w:rPr>
            <w:rStyle w:val="Hyperlink"/>
            <w:rFonts w:cs="Arial"/>
          </w:rPr>
          <w:t>meredith.villines@ode.oregon.gov</w:t>
        </w:r>
      </w:hyperlink>
    </w:p>
    <w:bookmarkEnd w:id="76"/>
    <w:p w14:paraId="56A841F4" w14:textId="77777777" w:rsidR="00347D27" w:rsidRPr="00DB31DC" w:rsidRDefault="00347D27" w:rsidP="00C03B5E">
      <w:pPr>
        <w:jc w:val="center"/>
        <w:rPr>
          <w:rFonts w:cs="Arial"/>
        </w:rPr>
      </w:pPr>
      <w:r w:rsidRPr="00DB31DC">
        <w:rPr>
          <w:rFonts w:cs="Arial"/>
        </w:rPr>
        <w:br w:type="page"/>
      </w:r>
    </w:p>
    <w:p w14:paraId="0FF70BD4" w14:textId="6C44C814" w:rsidR="00C03B5E" w:rsidRPr="00DB31DC" w:rsidRDefault="00C03B5E" w:rsidP="00431388">
      <w:pPr>
        <w:pStyle w:val="Heading1"/>
      </w:pPr>
      <w:bookmarkStart w:id="77" w:name="_Toc21423974"/>
      <w:bookmarkStart w:id="78" w:name="_Toc162960906"/>
      <w:r w:rsidRPr="00DB31DC">
        <w:lastRenderedPageBreak/>
        <w:t xml:space="preserve">Improved </w:t>
      </w:r>
      <w:r w:rsidR="00174343" w:rsidRPr="00DB31DC">
        <w:t xml:space="preserve">Outcomes: </w:t>
      </w:r>
      <w:r w:rsidRPr="00DB31DC">
        <w:t>Use of Appropriate Behaviors to Meet Needs</w:t>
      </w:r>
      <w:bookmarkEnd w:id="77"/>
      <w:bookmarkEnd w:id="78"/>
    </w:p>
    <w:p w14:paraId="138D83DC" w14:textId="77777777" w:rsidR="00C03B5E" w:rsidRPr="00DB31DC" w:rsidRDefault="00C03B5E" w:rsidP="00C03B5E">
      <w:pPr>
        <w:rPr>
          <w:rFonts w:cs="Arial"/>
          <w:b/>
          <w:sz w:val="28"/>
          <w:szCs w:val="28"/>
        </w:rPr>
      </w:pPr>
      <w:r w:rsidRPr="00DB31DC">
        <w:rPr>
          <w:rFonts w:cs="Arial"/>
          <w:b/>
          <w:sz w:val="28"/>
          <w:szCs w:val="28"/>
        </w:rPr>
        <w:t>Display</w:t>
      </w:r>
    </w:p>
    <w:p w14:paraId="3708391B" w14:textId="7BCBEA18" w:rsidR="00C03B5E" w:rsidRPr="00DB31DC" w:rsidRDefault="00C03B5E" w:rsidP="00942641">
      <w:pPr>
        <w:jc w:val="both"/>
        <w:rPr>
          <w:rFonts w:cs="Arial"/>
          <w:b/>
        </w:rPr>
      </w:pPr>
      <w:r w:rsidRPr="00DB31DC">
        <w:rPr>
          <w:rFonts w:cs="Arial"/>
          <w:b/>
        </w:rPr>
        <w:t>Improved Use of Appropriate Behaviors to Meet Needs</w:t>
      </w:r>
    </w:p>
    <w:p w14:paraId="5183A4C3" w14:textId="77777777" w:rsidR="00C03B5E" w:rsidRPr="00DB31DC" w:rsidRDefault="00C03B5E" w:rsidP="00942641">
      <w:r w:rsidRPr="00DB31DC">
        <w:t xml:space="preserve">This table shows the percentages of infants and toddlers and preschool children that increased their rate of growth or met age expectations in use of appropriate behaviors to meet needs. </w:t>
      </w:r>
    </w:p>
    <w:p w14:paraId="4254B285" w14:textId="77777777" w:rsidR="00C03B5E" w:rsidRPr="00DB31DC" w:rsidRDefault="00C03B5E" w:rsidP="00C03B5E">
      <w:pPr>
        <w:rPr>
          <w:rFonts w:cs="Arial"/>
          <w:b/>
          <w:sz w:val="28"/>
          <w:szCs w:val="28"/>
        </w:rPr>
      </w:pPr>
      <w:r w:rsidRPr="00DB31DC">
        <w:rPr>
          <w:rFonts w:cs="Arial"/>
          <w:b/>
          <w:sz w:val="28"/>
          <w:szCs w:val="28"/>
        </w:rPr>
        <w:t>Public Report Format</w:t>
      </w:r>
    </w:p>
    <w:p w14:paraId="28E3EDB7" w14:textId="6A3711A9" w:rsidR="00A91ECC" w:rsidRPr="00DB31DC" w:rsidRDefault="00A91ECC" w:rsidP="00A91ECC">
      <w:pPr>
        <w:jc w:val="center"/>
        <w:rPr>
          <w:rFonts w:cs="Arial"/>
          <w:bCs/>
          <w:sz w:val="24"/>
          <w:szCs w:val="24"/>
        </w:rPr>
      </w:pPr>
      <w:r w:rsidRPr="00DB31DC">
        <w:rPr>
          <w:rFonts w:cs="Arial"/>
          <w:b/>
          <w:noProof/>
          <w:sz w:val="28"/>
          <w:szCs w:val="28"/>
        </w:rPr>
        <w:drawing>
          <wp:inline distT="0" distB="0" distL="0" distR="0" wp14:anchorId="5DAD7A00" wp14:editId="66C0FB3F">
            <wp:extent cx="3586038" cy="2964369"/>
            <wp:effectExtent l="0" t="0" r="0" b="7620"/>
            <wp:docPr id="1807243077" name="Picture 1" descr="Preparing Infants and Toddlers for Preschool, Preparing Preschoolers for Kindergarten. Shows the Oregon targets and program perform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243077" name="Picture 1" descr="Preparing Infants and Toddlers for Preschool, Preparing Preschoolers for Kindergarten. Shows the Oregon targets and program performance."/>
                    <pic:cNvPicPr/>
                  </pic:nvPicPr>
                  <pic:blipFill>
                    <a:blip r:embed="rId47"/>
                    <a:stretch>
                      <a:fillRect/>
                    </a:stretch>
                  </pic:blipFill>
                  <pic:spPr>
                    <a:xfrm>
                      <a:off x="0" y="0"/>
                      <a:ext cx="3604562" cy="2979682"/>
                    </a:xfrm>
                    <a:prstGeom prst="rect">
                      <a:avLst/>
                    </a:prstGeom>
                  </pic:spPr>
                </pic:pic>
              </a:graphicData>
            </a:graphic>
          </wp:inline>
        </w:drawing>
      </w:r>
    </w:p>
    <w:p w14:paraId="3AA13C37" w14:textId="77777777" w:rsidR="00C03B5E" w:rsidRPr="00DB31DC" w:rsidRDefault="00C03B5E" w:rsidP="00347D27">
      <w:pPr>
        <w:pStyle w:val="Heading2"/>
      </w:pPr>
      <w:bookmarkStart w:id="79" w:name="_Toc162960907"/>
      <w:r w:rsidRPr="00DB31DC">
        <w:t>State Targets</w:t>
      </w:r>
      <w:bookmarkEnd w:id="79"/>
    </w:p>
    <w:p w14:paraId="6A85510D" w14:textId="2A78DC7C" w:rsidR="00C03B5E" w:rsidRPr="00DB31DC" w:rsidRDefault="008365DE" w:rsidP="00C03B5E">
      <w:pPr>
        <w:jc w:val="center"/>
        <w:rPr>
          <w:rFonts w:cs="Arial"/>
          <w:b/>
          <w:sz w:val="20"/>
          <w:szCs w:val="20"/>
        </w:rPr>
      </w:pPr>
      <w:r>
        <w:rPr>
          <w:rFonts w:cs="Arial"/>
          <w:b/>
          <w:sz w:val="20"/>
          <w:szCs w:val="20"/>
        </w:rPr>
        <w:t xml:space="preserve">C3C: </w:t>
      </w:r>
      <w:r w:rsidR="00C03B5E" w:rsidRPr="00DB31DC">
        <w:rPr>
          <w:rFonts w:cs="Arial"/>
          <w:b/>
          <w:sz w:val="20"/>
          <w:szCs w:val="20"/>
        </w:rPr>
        <w:t>Infants and toddlers birth to age 2</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rgets for infants and toddlers that increased their rate of growth or met age expectations in use of appropriate behaviors to meet needs."/>
      </w:tblPr>
      <w:tblGrid>
        <w:gridCol w:w="1435"/>
        <w:gridCol w:w="7915"/>
      </w:tblGrid>
      <w:tr w:rsidR="00C03B5E" w:rsidRPr="00DB31DC" w14:paraId="72FE4587" w14:textId="77777777" w:rsidTr="00047DEB">
        <w:trPr>
          <w:tblHeader/>
          <w:jc w:val="right"/>
        </w:trPr>
        <w:tc>
          <w:tcPr>
            <w:tcW w:w="1435" w:type="dxa"/>
          </w:tcPr>
          <w:p w14:paraId="17835750" w14:textId="77777777" w:rsidR="00C03B5E" w:rsidRPr="00DB31DC" w:rsidRDefault="00C03B5E" w:rsidP="00C03B5E">
            <w:pPr>
              <w:spacing w:before="40" w:after="40"/>
              <w:jc w:val="center"/>
              <w:rPr>
                <w:rFonts w:cs="Arial"/>
                <w:b/>
                <w:sz w:val="20"/>
                <w:szCs w:val="20"/>
                <w:shd w:val="pct20" w:color="auto" w:fill="auto"/>
              </w:rPr>
            </w:pPr>
            <w:r w:rsidRPr="00DB31DC">
              <w:rPr>
                <w:rFonts w:cs="Arial"/>
                <w:b/>
                <w:sz w:val="20"/>
                <w:szCs w:val="20"/>
              </w:rPr>
              <w:t>FFY</w:t>
            </w:r>
          </w:p>
        </w:tc>
        <w:tc>
          <w:tcPr>
            <w:tcW w:w="7915" w:type="dxa"/>
          </w:tcPr>
          <w:p w14:paraId="24B947A5" w14:textId="77777777" w:rsidR="00C03B5E" w:rsidRPr="00DB31DC" w:rsidRDefault="00C03B5E" w:rsidP="00C03B5E">
            <w:pPr>
              <w:spacing w:before="40" w:after="40"/>
              <w:jc w:val="center"/>
              <w:rPr>
                <w:rFonts w:cs="Arial"/>
                <w:b/>
                <w:sz w:val="20"/>
                <w:szCs w:val="20"/>
              </w:rPr>
            </w:pPr>
            <w:r w:rsidRPr="00DB31DC">
              <w:rPr>
                <w:rFonts w:cs="Arial"/>
                <w:b/>
                <w:sz w:val="20"/>
                <w:szCs w:val="20"/>
              </w:rPr>
              <w:t>Measurable and Rigorous Target</w:t>
            </w:r>
          </w:p>
        </w:tc>
      </w:tr>
      <w:tr w:rsidR="0022168A" w:rsidRPr="00DB31DC" w14:paraId="59B21379" w14:textId="77777777" w:rsidTr="005A76C4">
        <w:trPr>
          <w:jc w:val="right"/>
        </w:trPr>
        <w:tc>
          <w:tcPr>
            <w:tcW w:w="1435" w:type="dxa"/>
            <w:shd w:val="clear" w:color="auto" w:fill="FFFFFF"/>
          </w:tcPr>
          <w:p w14:paraId="65B64F1B" w14:textId="69D44206" w:rsidR="0022168A" w:rsidRPr="00DB31DC" w:rsidRDefault="0022168A" w:rsidP="0022168A">
            <w:pPr>
              <w:spacing w:before="40" w:after="40"/>
              <w:jc w:val="center"/>
              <w:rPr>
                <w:rFonts w:cs="Arial"/>
                <w:b/>
                <w:sz w:val="20"/>
                <w:szCs w:val="20"/>
              </w:rPr>
            </w:pPr>
            <w:r w:rsidRPr="00DB31DC">
              <w:rPr>
                <w:rFonts w:cs="Arial"/>
                <w:b/>
                <w:sz w:val="20"/>
                <w:szCs w:val="20"/>
              </w:rPr>
              <w:t>2019-2020</w:t>
            </w:r>
          </w:p>
        </w:tc>
        <w:tc>
          <w:tcPr>
            <w:tcW w:w="7915" w:type="dxa"/>
            <w:shd w:val="clear" w:color="auto" w:fill="FFFFFF"/>
          </w:tcPr>
          <w:p w14:paraId="0302B8AC" w14:textId="710B4871" w:rsidR="0022168A" w:rsidRDefault="0022168A" w:rsidP="0022168A">
            <w:pPr>
              <w:pStyle w:val="ListParagraph"/>
              <w:numPr>
                <w:ilvl w:val="0"/>
                <w:numId w:val="43"/>
              </w:numPr>
              <w:spacing w:before="40" w:after="40"/>
              <w:ind w:left="338"/>
              <w:rPr>
                <w:rFonts w:cs="Arial"/>
                <w:bCs/>
                <w:iCs/>
                <w:sz w:val="20"/>
                <w:szCs w:val="20"/>
              </w:rPr>
            </w:pPr>
            <w:r>
              <w:rPr>
                <w:rFonts w:cs="Arial"/>
                <w:bCs/>
                <w:iCs/>
                <w:sz w:val="20"/>
                <w:szCs w:val="20"/>
              </w:rPr>
              <w:t xml:space="preserve">C3C1: </w:t>
            </w:r>
            <w:r w:rsidRPr="00DB31DC">
              <w:rPr>
                <w:rFonts w:cs="Arial"/>
                <w:bCs/>
                <w:iCs/>
                <w:sz w:val="20"/>
                <w:szCs w:val="20"/>
              </w:rPr>
              <w:t>77.8</w:t>
            </w:r>
            <w:r>
              <w:rPr>
                <w:rFonts w:cs="Arial"/>
                <w:bCs/>
                <w:iCs/>
                <w:sz w:val="20"/>
                <w:szCs w:val="20"/>
              </w:rPr>
              <w:t>0</w:t>
            </w:r>
            <w:r w:rsidRPr="00DB31DC">
              <w:rPr>
                <w:rFonts w:cs="Arial"/>
                <w:bCs/>
                <w:iCs/>
                <w:sz w:val="20"/>
                <w:szCs w:val="20"/>
              </w:rPr>
              <w:t>% of those infants and toddlers who entered the program below age expectations in the use of appropriate behaviors to meet needs who substantially increased their rate of growth by the time they turned 3 years of age or exited the program.</w:t>
            </w:r>
          </w:p>
          <w:p w14:paraId="1E05A5B0" w14:textId="58E6FE87" w:rsidR="0022168A" w:rsidRPr="00DB31DC" w:rsidRDefault="0022168A" w:rsidP="0022168A">
            <w:pPr>
              <w:pStyle w:val="ListParagraph"/>
              <w:numPr>
                <w:ilvl w:val="0"/>
                <w:numId w:val="43"/>
              </w:numPr>
              <w:spacing w:before="40" w:after="40"/>
              <w:ind w:left="338"/>
              <w:rPr>
                <w:rFonts w:cs="Arial"/>
                <w:bCs/>
                <w:sz w:val="20"/>
                <w:szCs w:val="20"/>
              </w:rPr>
            </w:pPr>
            <w:r>
              <w:rPr>
                <w:rFonts w:cs="Arial"/>
                <w:bCs/>
                <w:iCs/>
                <w:sz w:val="20"/>
                <w:szCs w:val="20"/>
              </w:rPr>
              <w:t xml:space="preserve">C3C2: </w:t>
            </w:r>
            <w:r w:rsidRPr="00DB31DC">
              <w:rPr>
                <w:rFonts w:cs="Arial"/>
                <w:bCs/>
                <w:iCs/>
                <w:sz w:val="20"/>
                <w:szCs w:val="20"/>
              </w:rPr>
              <w:t>40.6</w:t>
            </w:r>
            <w:r>
              <w:rPr>
                <w:rFonts w:cs="Arial"/>
                <w:bCs/>
                <w:iCs/>
                <w:sz w:val="20"/>
                <w:szCs w:val="20"/>
              </w:rPr>
              <w:t>0</w:t>
            </w:r>
            <w:r w:rsidRPr="00DB31DC">
              <w:rPr>
                <w:rFonts w:cs="Arial"/>
                <w:bCs/>
                <w:iCs/>
                <w:sz w:val="20"/>
                <w:szCs w:val="20"/>
              </w:rPr>
              <w:t>% of infants and toddlers who were functioning within age expectations in the use of appropriate behaviors to meet needs by the time they turned 3 years of age or exited the program.</w:t>
            </w:r>
          </w:p>
        </w:tc>
      </w:tr>
      <w:tr w:rsidR="0022168A" w:rsidRPr="00DB31DC" w14:paraId="782875A4" w14:textId="77777777" w:rsidTr="005A76C4">
        <w:trPr>
          <w:jc w:val="right"/>
        </w:trPr>
        <w:tc>
          <w:tcPr>
            <w:tcW w:w="1435" w:type="dxa"/>
            <w:shd w:val="clear" w:color="auto" w:fill="FFFFFF"/>
          </w:tcPr>
          <w:p w14:paraId="60F9A867" w14:textId="07637BA9" w:rsidR="0022168A" w:rsidRPr="00DB31DC" w:rsidRDefault="0022168A" w:rsidP="0022168A">
            <w:pPr>
              <w:spacing w:before="40" w:after="40"/>
              <w:jc w:val="center"/>
              <w:rPr>
                <w:rFonts w:cs="Arial"/>
                <w:b/>
                <w:sz w:val="20"/>
                <w:szCs w:val="20"/>
              </w:rPr>
            </w:pPr>
            <w:r w:rsidRPr="00DB31DC">
              <w:rPr>
                <w:rFonts w:cs="Arial"/>
                <w:b/>
                <w:sz w:val="20"/>
                <w:szCs w:val="20"/>
              </w:rPr>
              <w:t>2020-2021</w:t>
            </w:r>
          </w:p>
        </w:tc>
        <w:tc>
          <w:tcPr>
            <w:tcW w:w="7915" w:type="dxa"/>
            <w:shd w:val="clear" w:color="auto" w:fill="FFFFFF"/>
          </w:tcPr>
          <w:p w14:paraId="021E93EF" w14:textId="30BF550A" w:rsidR="0022168A" w:rsidRDefault="0022168A" w:rsidP="0022168A">
            <w:pPr>
              <w:pStyle w:val="ListParagraph"/>
              <w:numPr>
                <w:ilvl w:val="0"/>
                <w:numId w:val="43"/>
              </w:numPr>
              <w:spacing w:before="40" w:after="40"/>
              <w:ind w:left="338"/>
              <w:rPr>
                <w:rFonts w:cs="Arial"/>
                <w:bCs/>
                <w:iCs/>
                <w:sz w:val="20"/>
                <w:szCs w:val="20"/>
              </w:rPr>
            </w:pPr>
            <w:r>
              <w:rPr>
                <w:rFonts w:cs="Arial"/>
                <w:bCs/>
                <w:iCs/>
                <w:sz w:val="20"/>
                <w:szCs w:val="20"/>
              </w:rPr>
              <w:t xml:space="preserve">C3C1: </w:t>
            </w:r>
            <w:r w:rsidRPr="00DB31DC">
              <w:rPr>
                <w:rFonts w:cs="Arial"/>
                <w:bCs/>
                <w:iCs/>
                <w:sz w:val="20"/>
                <w:szCs w:val="20"/>
              </w:rPr>
              <w:t>77.8</w:t>
            </w:r>
            <w:r>
              <w:rPr>
                <w:rFonts w:cs="Arial"/>
                <w:bCs/>
                <w:iCs/>
                <w:sz w:val="20"/>
                <w:szCs w:val="20"/>
              </w:rPr>
              <w:t>0</w:t>
            </w:r>
            <w:r w:rsidRPr="00DB31DC">
              <w:rPr>
                <w:rFonts w:cs="Arial"/>
                <w:bCs/>
                <w:iCs/>
                <w:sz w:val="20"/>
                <w:szCs w:val="20"/>
              </w:rPr>
              <w:t>% of those infants and toddlers who entered the program below age expectations in the use of appropriate behaviors to meet needs who substantially increased their rate of growth by the time they turned 3 years of age or exited the program.</w:t>
            </w:r>
          </w:p>
          <w:p w14:paraId="64BE6B55" w14:textId="372E2BDD" w:rsidR="0022168A" w:rsidRPr="00DB31DC" w:rsidRDefault="0022168A" w:rsidP="0022168A">
            <w:pPr>
              <w:pStyle w:val="ListParagraph"/>
              <w:numPr>
                <w:ilvl w:val="0"/>
                <w:numId w:val="43"/>
              </w:numPr>
              <w:spacing w:before="40" w:after="40"/>
              <w:ind w:left="338"/>
              <w:rPr>
                <w:rFonts w:cs="Arial"/>
                <w:bCs/>
                <w:sz w:val="20"/>
                <w:szCs w:val="20"/>
              </w:rPr>
            </w:pPr>
            <w:r>
              <w:rPr>
                <w:rFonts w:cs="Arial"/>
                <w:bCs/>
                <w:iCs/>
                <w:sz w:val="20"/>
                <w:szCs w:val="20"/>
              </w:rPr>
              <w:t xml:space="preserve">C3C2: </w:t>
            </w:r>
            <w:r w:rsidRPr="00DB31DC">
              <w:rPr>
                <w:rFonts w:cs="Arial"/>
                <w:bCs/>
                <w:iCs/>
                <w:sz w:val="20"/>
                <w:szCs w:val="20"/>
              </w:rPr>
              <w:t>40.6</w:t>
            </w:r>
            <w:r>
              <w:rPr>
                <w:rFonts w:cs="Arial"/>
                <w:bCs/>
                <w:iCs/>
                <w:sz w:val="20"/>
                <w:szCs w:val="20"/>
              </w:rPr>
              <w:t>0</w:t>
            </w:r>
            <w:r w:rsidRPr="00DB31DC">
              <w:rPr>
                <w:rFonts w:cs="Arial"/>
                <w:bCs/>
                <w:iCs/>
                <w:sz w:val="20"/>
                <w:szCs w:val="20"/>
              </w:rPr>
              <w:t>% of infants and toddlers who were functioning within age expectations in the use of appropriate behaviors to meet needs by the time they turned 3 years of age or exited the program.</w:t>
            </w:r>
          </w:p>
        </w:tc>
      </w:tr>
      <w:tr w:rsidR="0022168A" w:rsidRPr="00DB31DC" w14:paraId="1B92FE4D" w14:textId="77777777" w:rsidTr="005A76C4">
        <w:trPr>
          <w:jc w:val="right"/>
        </w:trPr>
        <w:tc>
          <w:tcPr>
            <w:tcW w:w="1435" w:type="dxa"/>
            <w:shd w:val="clear" w:color="auto" w:fill="FFFFFF"/>
          </w:tcPr>
          <w:p w14:paraId="3B5F0470" w14:textId="203D4427" w:rsidR="0022168A" w:rsidRPr="00DB31DC" w:rsidRDefault="0022168A" w:rsidP="0022168A">
            <w:pPr>
              <w:spacing w:before="40" w:after="40"/>
              <w:jc w:val="center"/>
              <w:rPr>
                <w:rFonts w:cs="Arial"/>
                <w:b/>
                <w:sz w:val="20"/>
                <w:szCs w:val="20"/>
              </w:rPr>
            </w:pPr>
            <w:r w:rsidRPr="00DB31DC">
              <w:rPr>
                <w:rFonts w:cs="Arial"/>
                <w:b/>
                <w:sz w:val="20"/>
                <w:szCs w:val="20"/>
              </w:rPr>
              <w:lastRenderedPageBreak/>
              <w:t>2021-2022</w:t>
            </w:r>
          </w:p>
        </w:tc>
        <w:tc>
          <w:tcPr>
            <w:tcW w:w="7915" w:type="dxa"/>
            <w:shd w:val="clear" w:color="auto" w:fill="FFFFFF"/>
          </w:tcPr>
          <w:p w14:paraId="3B48A84B" w14:textId="77777777" w:rsidR="0022168A" w:rsidRPr="00C643B9" w:rsidRDefault="0022168A" w:rsidP="0022168A">
            <w:pPr>
              <w:pStyle w:val="ListParagraph"/>
              <w:numPr>
                <w:ilvl w:val="0"/>
                <w:numId w:val="43"/>
              </w:numPr>
              <w:spacing w:before="40" w:after="40"/>
              <w:ind w:left="338"/>
              <w:rPr>
                <w:rFonts w:cs="Arial"/>
                <w:bCs/>
                <w:iCs/>
                <w:sz w:val="20"/>
                <w:szCs w:val="20"/>
              </w:rPr>
            </w:pPr>
            <w:r w:rsidRPr="00C643B9">
              <w:rPr>
                <w:rFonts w:cs="Arial"/>
                <w:bCs/>
                <w:iCs/>
                <w:sz w:val="20"/>
                <w:szCs w:val="20"/>
              </w:rPr>
              <w:t>C3C1: 78% of those infants and toddlers who entered the program below age expectations in the use of appropriate behaviors to meet needs who substantially increased their rate of growth by the time they turned 3 years of age or exited the program.</w:t>
            </w:r>
          </w:p>
          <w:p w14:paraId="473A1DB8" w14:textId="01557EDA" w:rsidR="0022168A" w:rsidRPr="00DB31DC" w:rsidRDefault="0022168A" w:rsidP="0022168A">
            <w:pPr>
              <w:pStyle w:val="ListParagraph"/>
              <w:numPr>
                <w:ilvl w:val="0"/>
                <w:numId w:val="43"/>
              </w:numPr>
              <w:spacing w:before="40" w:after="40"/>
              <w:ind w:left="338"/>
              <w:rPr>
                <w:rFonts w:cs="Arial"/>
                <w:bCs/>
                <w:sz w:val="20"/>
                <w:szCs w:val="20"/>
              </w:rPr>
            </w:pPr>
            <w:r w:rsidRPr="00C643B9">
              <w:rPr>
                <w:rFonts w:cs="Arial"/>
                <w:bCs/>
                <w:iCs/>
                <w:sz w:val="20"/>
                <w:szCs w:val="20"/>
              </w:rPr>
              <w:t>C3C2: 40.8</w:t>
            </w:r>
            <w:r>
              <w:rPr>
                <w:rFonts w:cs="Arial"/>
                <w:bCs/>
                <w:iCs/>
                <w:sz w:val="20"/>
                <w:szCs w:val="20"/>
              </w:rPr>
              <w:t>0</w:t>
            </w:r>
            <w:r w:rsidRPr="00C643B9">
              <w:rPr>
                <w:rFonts w:cs="Arial"/>
                <w:bCs/>
                <w:iCs/>
                <w:sz w:val="20"/>
                <w:szCs w:val="20"/>
              </w:rPr>
              <w:t>% of infants and toddlers who were functioning within age expectations in the use of appropriate behaviors to meet needs by the time they turned 3 years of age or exited the program.</w:t>
            </w:r>
          </w:p>
        </w:tc>
      </w:tr>
      <w:tr w:rsidR="0022168A" w:rsidRPr="00DB31DC" w14:paraId="329DF04F" w14:textId="77777777" w:rsidTr="005A76C4">
        <w:trPr>
          <w:jc w:val="right"/>
        </w:trPr>
        <w:tc>
          <w:tcPr>
            <w:tcW w:w="1435" w:type="dxa"/>
            <w:shd w:val="clear" w:color="auto" w:fill="FFFFFF"/>
          </w:tcPr>
          <w:p w14:paraId="102E6719" w14:textId="7AE356D0" w:rsidR="0022168A" w:rsidRPr="00DB31DC" w:rsidRDefault="0022168A" w:rsidP="0022168A">
            <w:pPr>
              <w:spacing w:before="40" w:after="40"/>
              <w:jc w:val="center"/>
              <w:rPr>
                <w:rFonts w:cs="Arial"/>
                <w:b/>
                <w:sz w:val="20"/>
                <w:szCs w:val="20"/>
              </w:rPr>
            </w:pPr>
            <w:r w:rsidRPr="00DB31DC">
              <w:rPr>
                <w:rFonts w:cs="Arial"/>
                <w:b/>
                <w:sz w:val="20"/>
                <w:szCs w:val="20"/>
              </w:rPr>
              <w:t>2022-2023</w:t>
            </w:r>
          </w:p>
        </w:tc>
        <w:tc>
          <w:tcPr>
            <w:tcW w:w="7915" w:type="dxa"/>
            <w:shd w:val="clear" w:color="auto" w:fill="FFFFFF"/>
          </w:tcPr>
          <w:p w14:paraId="3FD6C9FA" w14:textId="77777777" w:rsidR="0022168A" w:rsidRPr="00C643B9" w:rsidRDefault="0022168A" w:rsidP="0022168A">
            <w:pPr>
              <w:pStyle w:val="ListParagraph"/>
              <w:numPr>
                <w:ilvl w:val="0"/>
                <w:numId w:val="43"/>
              </w:numPr>
              <w:spacing w:before="40" w:after="40"/>
              <w:ind w:left="338"/>
              <w:rPr>
                <w:rFonts w:cs="Arial"/>
                <w:bCs/>
                <w:iCs/>
                <w:sz w:val="20"/>
                <w:szCs w:val="20"/>
              </w:rPr>
            </w:pPr>
            <w:r w:rsidRPr="00C643B9">
              <w:rPr>
                <w:rFonts w:cs="Arial"/>
                <w:bCs/>
                <w:iCs/>
                <w:sz w:val="20"/>
                <w:szCs w:val="20"/>
              </w:rPr>
              <w:t>C3C1: 78.20% of those infants and toddlers who entered the program below age expectations in the use of appropriate behaviors to meet needs who substantially increased their rate of growth by the time they turned 3 years of age or exited the program.</w:t>
            </w:r>
          </w:p>
          <w:p w14:paraId="5F35EBA5" w14:textId="2E0F5F07" w:rsidR="0022168A" w:rsidRPr="00C643B9" w:rsidRDefault="0022168A" w:rsidP="0022168A">
            <w:pPr>
              <w:pStyle w:val="ListParagraph"/>
              <w:numPr>
                <w:ilvl w:val="0"/>
                <w:numId w:val="43"/>
              </w:numPr>
              <w:spacing w:before="40" w:after="40"/>
              <w:ind w:left="338"/>
              <w:rPr>
                <w:rFonts w:cs="Arial"/>
                <w:bCs/>
                <w:iCs/>
                <w:sz w:val="20"/>
                <w:szCs w:val="20"/>
              </w:rPr>
            </w:pPr>
            <w:r w:rsidRPr="00C643B9">
              <w:rPr>
                <w:rFonts w:cs="Arial"/>
                <w:bCs/>
                <w:iCs/>
                <w:sz w:val="20"/>
                <w:szCs w:val="20"/>
              </w:rPr>
              <w:t>C3C2: 41% of infants and toddlers who were functioning within age expectations in the use of appropriate behaviors to meet needs by the time they turned 3 years of age or exited the program</w:t>
            </w:r>
          </w:p>
        </w:tc>
      </w:tr>
      <w:tr w:rsidR="0022168A" w:rsidRPr="00DB31DC" w14:paraId="16BD78AF" w14:textId="77777777" w:rsidTr="005A76C4">
        <w:trPr>
          <w:jc w:val="right"/>
        </w:trPr>
        <w:tc>
          <w:tcPr>
            <w:tcW w:w="1435" w:type="dxa"/>
            <w:shd w:val="clear" w:color="auto" w:fill="FFFFFF"/>
          </w:tcPr>
          <w:p w14:paraId="223A38CE" w14:textId="06DC0736" w:rsidR="0022168A" w:rsidRPr="00DB31DC" w:rsidRDefault="0022168A" w:rsidP="0022168A">
            <w:pPr>
              <w:spacing w:before="40" w:after="40"/>
              <w:jc w:val="center"/>
              <w:rPr>
                <w:rFonts w:cs="Arial"/>
                <w:b/>
                <w:sz w:val="20"/>
                <w:szCs w:val="20"/>
              </w:rPr>
            </w:pPr>
            <w:r w:rsidRPr="00DB31DC">
              <w:rPr>
                <w:rFonts w:cs="Arial"/>
                <w:b/>
                <w:sz w:val="20"/>
                <w:szCs w:val="20"/>
              </w:rPr>
              <w:t>202</w:t>
            </w:r>
            <w:r>
              <w:rPr>
                <w:rFonts w:cs="Arial"/>
                <w:b/>
                <w:sz w:val="20"/>
                <w:szCs w:val="20"/>
              </w:rPr>
              <w:t>3</w:t>
            </w:r>
            <w:r w:rsidRPr="00DB31DC">
              <w:rPr>
                <w:rFonts w:cs="Arial"/>
                <w:b/>
                <w:sz w:val="20"/>
                <w:szCs w:val="20"/>
              </w:rPr>
              <w:t>-202</w:t>
            </w:r>
            <w:r>
              <w:rPr>
                <w:rFonts w:cs="Arial"/>
                <w:b/>
                <w:sz w:val="20"/>
                <w:szCs w:val="20"/>
              </w:rPr>
              <w:t>4</w:t>
            </w:r>
          </w:p>
        </w:tc>
        <w:tc>
          <w:tcPr>
            <w:tcW w:w="7915" w:type="dxa"/>
            <w:shd w:val="clear" w:color="auto" w:fill="FFFFFF"/>
          </w:tcPr>
          <w:p w14:paraId="396DD8AA" w14:textId="22FE4A68" w:rsidR="0022168A" w:rsidRPr="00C643B9" w:rsidRDefault="0022168A" w:rsidP="0022168A">
            <w:pPr>
              <w:pStyle w:val="ListParagraph"/>
              <w:numPr>
                <w:ilvl w:val="0"/>
                <w:numId w:val="43"/>
              </w:numPr>
              <w:spacing w:before="40" w:after="40"/>
              <w:ind w:left="338"/>
              <w:rPr>
                <w:rFonts w:cs="Arial"/>
                <w:bCs/>
                <w:iCs/>
                <w:sz w:val="20"/>
                <w:szCs w:val="20"/>
              </w:rPr>
            </w:pPr>
            <w:r w:rsidRPr="00C643B9">
              <w:rPr>
                <w:rFonts w:cs="Arial"/>
                <w:bCs/>
                <w:iCs/>
                <w:sz w:val="20"/>
                <w:szCs w:val="20"/>
              </w:rPr>
              <w:t>C3C1: 78.</w:t>
            </w:r>
            <w:r>
              <w:rPr>
                <w:rFonts w:cs="Arial"/>
                <w:bCs/>
                <w:iCs/>
                <w:sz w:val="20"/>
                <w:szCs w:val="20"/>
              </w:rPr>
              <w:t>4</w:t>
            </w:r>
            <w:r w:rsidRPr="00C643B9">
              <w:rPr>
                <w:rFonts w:cs="Arial"/>
                <w:bCs/>
                <w:iCs/>
                <w:sz w:val="20"/>
                <w:szCs w:val="20"/>
              </w:rPr>
              <w:t>0% of those infants and toddlers who entered the program below age expectations in the use of appropriate behaviors to meet needs who substantially increased their rate of growth by the time they turned 3 years of age or exited the program.</w:t>
            </w:r>
          </w:p>
          <w:p w14:paraId="2EA1F840" w14:textId="6AD7BA19" w:rsidR="0022168A" w:rsidRPr="00C643B9" w:rsidRDefault="0022168A" w:rsidP="0022168A">
            <w:pPr>
              <w:pStyle w:val="ListParagraph"/>
              <w:numPr>
                <w:ilvl w:val="0"/>
                <w:numId w:val="43"/>
              </w:numPr>
              <w:spacing w:before="40" w:after="40"/>
              <w:ind w:left="338"/>
              <w:rPr>
                <w:rFonts w:cs="Arial"/>
                <w:bCs/>
                <w:iCs/>
                <w:sz w:val="20"/>
                <w:szCs w:val="20"/>
              </w:rPr>
            </w:pPr>
            <w:r w:rsidRPr="00C643B9">
              <w:rPr>
                <w:rFonts w:cs="Arial"/>
                <w:bCs/>
                <w:iCs/>
                <w:sz w:val="20"/>
                <w:szCs w:val="20"/>
              </w:rPr>
              <w:t>C3C2: 41</w:t>
            </w:r>
            <w:r>
              <w:rPr>
                <w:rFonts w:cs="Arial"/>
                <w:bCs/>
                <w:iCs/>
                <w:sz w:val="20"/>
                <w:szCs w:val="20"/>
              </w:rPr>
              <w:t>.20</w:t>
            </w:r>
            <w:r w:rsidRPr="00C643B9">
              <w:rPr>
                <w:rFonts w:cs="Arial"/>
                <w:bCs/>
                <w:iCs/>
                <w:sz w:val="20"/>
                <w:szCs w:val="20"/>
              </w:rPr>
              <w:t>% of infants and toddlers who were functioning within age expectations in the use of appropriate behaviors to meet needs by the time they turned 3 years of age or exited the program</w:t>
            </w:r>
          </w:p>
        </w:tc>
      </w:tr>
    </w:tbl>
    <w:p w14:paraId="42B7FA42" w14:textId="1E6F03B3" w:rsidR="00C03B5E" w:rsidRPr="00DB31DC" w:rsidRDefault="008365DE" w:rsidP="00047DEB">
      <w:pPr>
        <w:spacing w:before="200"/>
        <w:jc w:val="center"/>
        <w:rPr>
          <w:rFonts w:cs="Arial"/>
          <w:b/>
          <w:sz w:val="20"/>
          <w:szCs w:val="20"/>
        </w:rPr>
      </w:pPr>
      <w:r>
        <w:rPr>
          <w:rFonts w:cs="Arial"/>
          <w:b/>
          <w:sz w:val="20"/>
          <w:szCs w:val="20"/>
        </w:rPr>
        <w:t xml:space="preserve">B7C: </w:t>
      </w:r>
      <w:r w:rsidR="00C03B5E" w:rsidRPr="00DB31DC">
        <w:rPr>
          <w:rFonts w:cs="Arial"/>
          <w:b/>
          <w:sz w:val="20"/>
          <w:szCs w:val="20"/>
        </w:rPr>
        <w:t>Children age 3 to eligibility for kindergarten</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rgets for preschool children that increased their rate of growth or met age expectations in use of appropriate behaviors to meet needs."/>
      </w:tblPr>
      <w:tblGrid>
        <w:gridCol w:w="1525"/>
        <w:gridCol w:w="7825"/>
      </w:tblGrid>
      <w:tr w:rsidR="00C03B5E" w:rsidRPr="00DB31DC" w14:paraId="51552A3C" w14:textId="77777777" w:rsidTr="00047DEB">
        <w:trPr>
          <w:tblHeader/>
          <w:jc w:val="right"/>
        </w:trPr>
        <w:tc>
          <w:tcPr>
            <w:tcW w:w="1525" w:type="dxa"/>
          </w:tcPr>
          <w:p w14:paraId="2708881A" w14:textId="77777777" w:rsidR="00C03B5E" w:rsidRPr="00DB31DC" w:rsidRDefault="00C03B5E" w:rsidP="00C03B5E">
            <w:pPr>
              <w:spacing w:before="40" w:after="40"/>
              <w:jc w:val="center"/>
              <w:rPr>
                <w:rFonts w:cs="Arial"/>
                <w:b/>
                <w:sz w:val="20"/>
                <w:szCs w:val="20"/>
                <w:shd w:val="pct20" w:color="auto" w:fill="auto"/>
              </w:rPr>
            </w:pPr>
            <w:r w:rsidRPr="00DB31DC">
              <w:rPr>
                <w:rFonts w:cs="Arial"/>
                <w:b/>
                <w:sz w:val="20"/>
                <w:szCs w:val="20"/>
              </w:rPr>
              <w:t>FFY</w:t>
            </w:r>
          </w:p>
        </w:tc>
        <w:tc>
          <w:tcPr>
            <w:tcW w:w="7825" w:type="dxa"/>
          </w:tcPr>
          <w:p w14:paraId="0D5A03EC" w14:textId="77777777" w:rsidR="00C03B5E" w:rsidRPr="00DB31DC" w:rsidRDefault="00C03B5E" w:rsidP="00C03B5E">
            <w:pPr>
              <w:spacing w:before="40" w:after="40"/>
              <w:jc w:val="center"/>
              <w:rPr>
                <w:rFonts w:cs="Arial"/>
                <w:b/>
                <w:sz w:val="20"/>
                <w:szCs w:val="20"/>
              </w:rPr>
            </w:pPr>
            <w:r w:rsidRPr="00DB31DC">
              <w:rPr>
                <w:rFonts w:cs="Arial"/>
                <w:b/>
                <w:sz w:val="20"/>
                <w:szCs w:val="20"/>
              </w:rPr>
              <w:t>Measurable and Rigorous Target</w:t>
            </w:r>
          </w:p>
        </w:tc>
      </w:tr>
      <w:tr w:rsidR="0022168A" w:rsidRPr="00DB31DC" w14:paraId="08DD5912" w14:textId="77777777" w:rsidTr="005A76C4">
        <w:trPr>
          <w:jc w:val="right"/>
        </w:trPr>
        <w:tc>
          <w:tcPr>
            <w:tcW w:w="1525" w:type="dxa"/>
            <w:shd w:val="clear" w:color="auto" w:fill="FFFFFF"/>
          </w:tcPr>
          <w:p w14:paraId="12095A59" w14:textId="0A776AB9" w:rsidR="0022168A" w:rsidRPr="00DB31DC" w:rsidRDefault="0022168A" w:rsidP="0022168A">
            <w:pPr>
              <w:spacing w:before="40" w:after="40"/>
              <w:jc w:val="center"/>
              <w:rPr>
                <w:rFonts w:cs="Arial"/>
                <w:b/>
                <w:sz w:val="20"/>
                <w:szCs w:val="20"/>
              </w:rPr>
            </w:pPr>
            <w:r w:rsidRPr="00DB31DC">
              <w:rPr>
                <w:rFonts w:cs="Arial"/>
                <w:b/>
                <w:sz w:val="20"/>
                <w:szCs w:val="20"/>
              </w:rPr>
              <w:t>2019-2020</w:t>
            </w:r>
          </w:p>
        </w:tc>
        <w:tc>
          <w:tcPr>
            <w:tcW w:w="7825" w:type="dxa"/>
            <w:shd w:val="clear" w:color="auto" w:fill="FFFFFF"/>
          </w:tcPr>
          <w:p w14:paraId="20CA78EC" w14:textId="627F9E75" w:rsidR="0022168A" w:rsidRDefault="0022168A" w:rsidP="0022168A">
            <w:pPr>
              <w:pStyle w:val="ListParagraph"/>
              <w:numPr>
                <w:ilvl w:val="0"/>
                <w:numId w:val="44"/>
              </w:numPr>
              <w:spacing w:before="40" w:after="40"/>
              <w:ind w:left="250"/>
              <w:rPr>
                <w:rFonts w:cs="Arial"/>
                <w:bCs/>
                <w:iCs/>
                <w:sz w:val="20"/>
                <w:szCs w:val="20"/>
              </w:rPr>
            </w:pPr>
            <w:r>
              <w:rPr>
                <w:rFonts w:cs="Arial"/>
                <w:bCs/>
                <w:iCs/>
                <w:sz w:val="20"/>
                <w:szCs w:val="20"/>
              </w:rPr>
              <w:t xml:space="preserve">B7C1: </w:t>
            </w:r>
            <w:r w:rsidRPr="00DB31DC">
              <w:rPr>
                <w:rFonts w:cs="Arial"/>
                <w:bCs/>
                <w:iCs/>
                <w:sz w:val="20"/>
                <w:szCs w:val="20"/>
              </w:rPr>
              <w:t>74.1</w:t>
            </w:r>
            <w:r>
              <w:rPr>
                <w:rFonts w:cs="Arial"/>
                <w:bCs/>
                <w:iCs/>
                <w:sz w:val="20"/>
                <w:szCs w:val="20"/>
              </w:rPr>
              <w:t>0</w:t>
            </w:r>
            <w:r w:rsidRPr="00DB31DC">
              <w:rPr>
                <w:rFonts w:cs="Arial"/>
                <w:bCs/>
                <w:iCs/>
                <w:sz w:val="20"/>
                <w:szCs w:val="20"/>
              </w:rPr>
              <w:t>% of those children who entered the program below age expectations in the use of appropriate behaviors to meet needs who substantially increased their rate of growth by the time they exited the program.</w:t>
            </w:r>
          </w:p>
          <w:p w14:paraId="0BDBC33B" w14:textId="54EEE963" w:rsidR="0022168A" w:rsidRPr="00DB31DC" w:rsidRDefault="0022168A" w:rsidP="0022168A">
            <w:pPr>
              <w:pStyle w:val="ListParagraph"/>
              <w:numPr>
                <w:ilvl w:val="0"/>
                <w:numId w:val="44"/>
              </w:numPr>
              <w:spacing w:before="40" w:after="40"/>
              <w:ind w:left="250"/>
              <w:rPr>
                <w:rFonts w:cs="Arial"/>
                <w:sz w:val="20"/>
                <w:szCs w:val="20"/>
              </w:rPr>
            </w:pPr>
            <w:r>
              <w:rPr>
                <w:rFonts w:cs="Arial"/>
                <w:bCs/>
                <w:iCs/>
                <w:sz w:val="20"/>
                <w:szCs w:val="20"/>
              </w:rPr>
              <w:t xml:space="preserve">B7C2: </w:t>
            </w:r>
            <w:r w:rsidRPr="00DB31DC">
              <w:rPr>
                <w:rFonts w:cs="Arial"/>
                <w:bCs/>
                <w:iCs/>
                <w:sz w:val="20"/>
                <w:szCs w:val="20"/>
              </w:rPr>
              <w:t>61.5</w:t>
            </w:r>
            <w:r>
              <w:rPr>
                <w:rFonts w:cs="Arial"/>
                <w:bCs/>
                <w:iCs/>
                <w:sz w:val="20"/>
                <w:szCs w:val="20"/>
              </w:rPr>
              <w:t>0</w:t>
            </w:r>
            <w:r w:rsidRPr="00DB31DC">
              <w:rPr>
                <w:rFonts w:cs="Arial"/>
                <w:bCs/>
                <w:iCs/>
                <w:sz w:val="20"/>
                <w:szCs w:val="20"/>
              </w:rPr>
              <w:t>% of children who were functioning within age expectations in the use of appropriate behaviors to meet needs by the time they exited the program.</w:t>
            </w:r>
          </w:p>
        </w:tc>
      </w:tr>
      <w:tr w:rsidR="0022168A" w:rsidRPr="00DB31DC" w14:paraId="3AEDCE25" w14:textId="77777777" w:rsidTr="005A76C4">
        <w:trPr>
          <w:jc w:val="right"/>
        </w:trPr>
        <w:tc>
          <w:tcPr>
            <w:tcW w:w="1525" w:type="dxa"/>
            <w:shd w:val="clear" w:color="auto" w:fill="FFFFFF"/>
          </w:tcPr>
          <w:p w14:paraId="6AF2B761" w14:textId="71A00D33" w:rsidR="0022168A" w:rsidRPr="00DB31DC" w:rsidRDefault="0022168A" w:rsidP="0022168A">
            <w:pPr>
              <w:spacing w:before="40" w:after="40"/>
              <w:jc w:val="center"/>
              <w:rPr>
                <w:rFonts w:cs="Arial"/>
                <w:b/>
                <w:sz w:val="20"/>
                <w:szCs w:val="20"/>
              </w:rPr>
            </w:pPr>
            <w:r w:rsidRPr="00DB31DC">
              <w:rPr>
                <w:rFonts w:cs="Arial"/>
                <w:b/>
                <w:sz w:val="20"/>
                <w:szCs w:val="20"/>
              </w:rPr>
              <w:t>2020-2021</w:t>
            </w:r>
          </w:p>
        </w:tc>
        <w:tc>
          <w:tcPr>
            <w:tcW w:w="7825" w:type="dxa"/>
            <w:shd w:val="clear" w:color="auto" w:fill="FFFFFF"/>
          </w:tcPr>
          <w:p w14:paraId="5B289B76" w14:textId="6C7C509B" w:rsidR="0022168A" w:rsidRDefault="0022168A" w:rsidP="0022168A">
            <w:pPr>
              <w:pStyle w:val="ListParagraph"/>
              <w:numPr>
                <w:ilvl w:val="0"/>
                <w:numId w:val="44"/>
              </w:numPr>
              <w:spacing w:before="40" w:after="40"/>
              <w:ind w:left="250"/>
              <w:rPr>
                <w:rFonts w:cs="Arial"/>
                <w:bCs/>
                <w:iCs/>
                <w:sz w:val="20"/>
                <w:szCs w:val="20"/>
              </w:rPr>
            </w:pPr>
            <w:r>
              <w:rPr>
                <w:rFonts w:cs="Arial"/>
                <w:bCs/>
                <w:iCs/>
                <w:sz w:val="20"/>
                <w:szCs w:val="20"/>
              </w:rPr>
              <w:t xml:space="preserve">B7C1: </w:t>
            </w:r>
            <w:r w:rsidRPr="00DB31DC">
              <w:rPr>
                <w:rFonts w:cs="Arial"/>
                <w:bCs/>
                <w:iCs/>
                <w:sz w:val="20"/>
                <w:szCs w:val="20"/>
              </w:rPr>
              <w:t>74.1</w:t>
            </w:r>
            <w:r>
              <w:rPr>
                <w:rFonts w:cs="Arial"/>
                <w:bCs/>
                <w:iCs/>
                <w:sz w:val="20"/>
                <w:szCs w:val="20"/>
              </w:rPr>
              <w:t>0</w:t>
            </w:r>
            <w:r w:rsidRPr="00DB31DC">
              <w:rPr>
                <w:rFonts w:cs="Arial"/>
                <w:bCs/>
                <w:iCs/>
                <w:sz w:val="20"/>
                <w:szCs w:val="20"/>
              </w:rPr>
              <w:t>% of those children who entered the program below age expectations in the use of appropriate behaviors to meet needs who substantially increased their rate of growth by the time they exited the program.</w:t>
            </w:r>
          </w:p>
          <w:p w14:paraId="7C71F5C0" w14:textId="782D3BBF" w:rsidR="0022168A" w:rsidRPr="00DB31DC" w:rsidRDefault="0022168A" w:rsidP="0022168A">
            <w:pPr>
              <w:pStyle w:val="ListParagraph"/>
              <w:numPr>
                <w:ilvl w:val="0"/>
                <w:numId w:val="44"/>
              </w:numPr>
              <w:spacing w:before="40" w:after="40"/>
              <w:ind w:left="250"/>
              <w:rPr>
                <w:rFonts w:cs="Arial"/>
                <w:bCs/>
                <w:sz w:val="20"/>
                <w:szCs w:val="20"/>
              </w:rPr>
            </w:pPr>
            <w:r>
              <w:rPr>
                <w:rFonts w:cs="Arial"/>
                <w:bCs/>
                <w:iCs/>
                <w:sz w:val="20"/>
                <w:szCs w:val="20"/>
              </w:rPr>
              <w:t xml:space="preserve">B7C2: </w:t>
            </w:r>
            <w:r w:rsidRPr="00DB31DC">
              <w:rPr>
                <w:rFonts w:cs="Arial"/>
                <w:bCs/>
                <w:iCs/>
                <w:sz w:val="20"/>
                <w:szCs w:val="20"/>
              </w:rPr>
              <w:t>61.5</w:t>
            </w:r>
            <w:r>
              <w:rPr>
                <w:rFonts w:cs="Arial"/>
                <w:bCs/>
                <w:iCs/>
                <w:sz w:val="20"/>
                <w:szCs w:val="20"/>
              </w:rPr>
              <w:t>0</w:t>
            </w:r>
            <w:r w:rsidRPr="00DB31DC">
              <w:rPr>
                <w:rFonts w:cs="Arial"/>
                <w:bCs/>
                <w:iCs/>
                <w:sz w:val="20"/>
                <w:szCs w:val="20"/>
              </w:rPr>
              <w:t>% of children who were functioning within age expectations in the use of appropriate behaviors to meet needs by the time they exited the program.</w:t>
            </w:r>
          </w:p>
        </w:tc>
      </w:tr>
      <w:tr w:rsidR="0022168A" w:rsidRPr="00DB31DC" w14:paraId="5BA407CF" w14:textId="77777777" w:rsidTr="005A76C4">
        <w:trPr>
          <w:jc w:val="right"/>
        </w:trPr>
        <w:tc>
          <w:tcPr>
            <w:tcW w:w="1525" w:type="dxa"/>
            <w:shd w:val="clear" w:color="auto" w:fill="FFFFFF"/>
          </w:tcPr>
          <w:p w14:paraId="1F9CFB88" w14:textId="11752C73" w:rsidR="0022168A" w:rsidRPr="00DB31DC" w:rsidRDefault="0022168A" w:rsidP="0022168A">
            <w:pPr>
              <w:spacing w:before="40" w:after="40"/>
              <w:jc w:val="center"/>
              <w:rPr>
                <w:rFonts w:cs="Arial"/>
                <w:b/>
                <w:sz w:val="20"/>
                <w:szCs w:val="20"/>
              </w:rPr>
            </w:pPr>
            <w:r w:rsidRPr="00DB31DC">
              <w:rPr>
                <w:rFonts w:cs="Arial"/>
                <w:b/>
                <w:sz w:val="20"/>
                <w:szCs w:val="20"/>
              </w:rPr>
              <w:t>2021-2022</w:t>
            </w:r>
          </w:p>
        </w:tc>
        <w:tc>
          <w:tcPr>
            <w:tcW w:w="7825" w:type="dxa"/>
            <w:shd w:val="clear" w:color="auto" w:fill="FFFFFF"/>
          </w:tcPr>
          <w:p w14:paraId="4AD9D3C4" w14:textId="7A5A0EE3" w:rsidR="0022168A" w:rsidRPr="00C643B9" w:rsidRDefault="0022168A" w:rsidP="0022168A">
            <w:pPr>
              <w:pStyle w:val="ListParagraph"/>
              <w:numPr>
                <w:ilvl w:val="0"/>
                <w:numId w:val="44"/>
              </w:numPr>
              <w:spacing w:before="40" w:after="40"/>
              <w:ind w:left="250"/>
              <w:rPr>
                <w:rFonts w:cs="Arial"/>
                <w:bCs/>
                <w:iCs/>
                <w:sz w:val="20"/>
                <w:szCs w:val="20"/>
              </w:rPr>
            </w:pPr>
            <w:r w:rsidRPr="00C643B9">
              <w:rPr>
                <w:rFonts w:cs="Arial"/>
                <w:bCs/>
                <w:iCs/>
                <w:sz w:val="20"/>
                <w:szCs w:val="20"/>
              </w:rPr>
              <w:t>B7C1: 74.3</w:t>
            </w:r>
            <w:r>
              <w:rPr>
                <w:rFonts w:cs="Arial"/>
                <w:bCs/>
                <w:iCs/>
                <w:sz w:val="20"/>
                <w:szCs w:val="20"/>
              </w:rPr>
              <w:t>0</w:t>
            </w:r>
            <w:r w:rsidRPr="00C643B9">
              <w:rPr>
                <w:rFonts w:cs="Arial"/>
                <w:bCs/>
                <w:iCs/>
                <w:sz w:val="20"/>
                <w:szCs w:val="20"/>
              </w:rPr>
              <w:t>% of those children who entered the program below age expectations in the use of appropriate behaviors to meet needs who substantially increased their rate of growth by the time they exited the program.</w:t>
            </w:r>
          </w:p>
          <w:p w14:paraId="646A4348" w14:textId="6BFA0815" w:rsidR="0022168A" w:rsidRPr="00DB31DC" w:rsidRDefault="0022168A" w:rsidP="0022168A">
            <w:pPr>
              <w:pStyle w:val="ListParagraph"/>
              <w:numPr>
                <w:ilvl w:val="0"/>
                <w:numId w:val="44"/>
              </w:numPr>
              <w:spacing w:before="40" w:after="40"/>
              <w:ind w:left="250"/>
              <w:rPr>
                <w:rFonts w:cs="Arial"/>
                <w:bCs/>
                <w:sz w:val="20"/>
                <w:szCs w:val="20"/>
              </w:rPr>
            </w:pPr>
            <w:r w:rsidRPr="00C643B9">
              <w:rPr>
                <w:rFonts w:cs="Arial"/>
                <w:bCs/>
                <w:iCs/>
                <w:sz w:val="20"/>
                <w:szCs w:val="20"/>
              </w:rPr>
              <w:t>B7C2: 61.7</w:t>
            </w:r>
            <w:r>
              <w:rPr>
                <w:rFonts w:cs="Arial"/>
                <w:bCs/>
                <w:iCs/>
                <w:sz w:val="20"/>
                <w:szCs w:val="20"/>
              </w:rPr>
              <w:t>0</w:t>
            </w:r>
            <w:r w:rsidRPr="00C643B9">
              <w:rPr>
                <w:rFonts w:cs="Arial"/>
                <w:bCs/>
                <w:iCs/>
                <w:sz w:val="20"/>
                <w:szCs w:val="20"/>
              </w:rPr>
              <w:t>% of children who were functioning within age expectations in the use of appropriate behaviors to meet needs by the time they exited the program.</w:t>
            </w:r>
          </w:p>
        </w:tc>
      </w:tr>
      <w:tr w:rsidR="0022168A" w:rsidRPr="00DB31DC" w14:paraId="5509690B" w14:textId="77777777" w:rsidTr="005A76C4">
        <w:trPr>
          <w:jc w:val="right"/>
        </w:trPr>
        <w:tc>
          <w:tcPr>
            <w:tcW w:w="1525" w:type="dxa"/>
            <w:shd w:val="clear" w:color="auto" w:fill="FFFFFF"/>
          </w:tcPr>
          <w:p w14:paraId="03FAC8F6" w14:textId="733EF383" w:rsidR="0022168A" w:rsidRPr="00DB31DC" w:rsidRDefault="0022168A" w:rsidP="0022168A">
            <w:pPr>
              <w:spacing w:before="40" w:after="40"/>
              <w:jc w:val="center"/>
              <w:rPr>
                <w:rFonts w:cs="Arial"/>
                <w:b/>
                <w:sz w:val="20"/>
                <w:szCs w:val="20"/>
              </w:rPr>
            </w:pPr>
            <w:r w:rsidRPr="00DB31DC">
              <w:rPr>
                <w:rFonts w:cs="Arial"/>
                <w:b/>
                <w:sz w:val="20"/>
                <w:szCs w:val="20"/>
              </w:rPr>
              <w:t>2022-2023</w:t>
            </w:r>
          </w:p>
        </w:tc>
        <w:tc>
          <w:tcPr>
            <w:tcW w:w="7825" w:type="dxa"/>
            <w:shd w:val="clear" w:color="auto" w:fill="FFFFFF"/>
          </w:tcPr>
          <w:p w14:paraId="1E496B1B" w14:textId="721503F0" w:rsidR="0022168A" w:rsidRPr="00C643B9" w:rsidRDefault="0022168A" w:rsidP="0022168A">
            <w:pPr>
              <w:pStyle w:val="ListParagraph"/>
              <w:numPr>
                <w:ilvl w:val="0"/>
                <w:numId w:val="44"/>
              </w:numPr>
              <w:spacing w:before="40" w:after="40"/>
              <w:ind w:left="250"/>
              <w:rPr>
                <w:rFonts w:cs="Arial"/>
                <w:bCs/>
                <w:iCs/>
                <w:sz w:val="20"/>
                <w:szCs w:val="20"/>
              </w:rPr>
            </w:pPr>
            <w:r w:rsidRPr="00C643B9">
              <w:rPr>
                <w:rFonts w:cs="Arial"/>
                <w:bCs/>
                <w:iCs/>
                <w:sz w:val="20"/>
                <w:szCs w:val="20"/>
              </w:rPr>
              <w:t>B7C1: 74.5</w:t>
            </w:r>
            <w:r>
              <w:rPr>
                <w:rFonts w:cs="Arial"/>
                <w:bCs/>
                <w:iCs/>
                <w:sz w:val="20"/>
                <w:szCs w:val="20"/>
              </w:rPr>
              <w:t>0</w:t>
            </w:r>
            <w:r w:rsidRPr="00C643B9">
              <w:rPr>
                <w:rFonts w:cs="Arial"/>
                <w:bCs/>
                <w:iCs/>
                <w:sz w:val="20"/>
                <w:szCs w:val="20"/>
              </w:rPr>
              <w:t>% of those children who entered the program below age expectations in the use of appropriate behaviors to meet needs who substantially increased their rate of growth by the time they exited the program.</w:t>
            </w:r>
          </w:p>
          <w:p w14:paraId="46FC3851" w14:textId="019EB691" w:rsidR="0022168A" w:rsidRPr="00C643B9" w:rsidRDefault="0022168A" w:rsidP="0022168A">
            <w:pPr>
              <w:pStyle w:val="ListParagraph"/>
              <w:numPr>
                <w:ilvl w:val="0"/>
                <w:numId w:val="44"/>
              </w:numPr>
              <w:spacing w:before="40" w:after="40"/>
              <w:ind w:left="250"/>
              <w:rPr>
                <w:rFonts w:cs="Arial"/>
                <w:bCs/>
                <w:iCs/>
                <w:sz w:val="20"/>
                <w:szCs w:val="20"/>
              </w:rPr>
            </w:pPr>
            <w:r w:rsidRPr="00C643B9">
              <w:rPr>
                <w:rFonts w:cs="Arial"/>
                <w:bCs/>
                <w:iCs/>
                <w:sz w:val="20"/>
                <w:szCs w:val="20"/>
              </w:rPr>
              <w:t>B7C2: 61.9% of children who were functioning within age expectations in the use of appropriate behaviors to meet needs by the time they exited the program.</w:t>
            </w:r>
          </w:p>
        </w:tc>
      </w:tr>
      <w:tr w:rsidR="0022168A" w:rsidRPr="00DB31DC" w14:paraId="78BDC4A9" w14:textId="77777777" w:rsidTr="005A76C4">
        <w:trPr>
          <w:jc w:val="right"/>
        </w:trPr>
        <w:tc>
          <w:tcPr>
            <w:tcW w:w="1525" w:type="dxa"/>
            <w:shd w:val="clear" w:color="auto" w:fill="FFFFFF"/>
          </w:tcPr>
          <w:p w14:paraId="4E9F60A1" w14:textId="0F5275D8" w:rsidR="0022168A" w:rsidRPr="00DB31DC" w:rsidRDefault="0022168A" w:rsidP="0022168A">
            <w:pPr>
              <w:spacing w:before="40" w:after="40"/>
              <w:jc w:val="center"/>
              <w:rPr>
                <w:rFonts w:cs="Arial"/>
                <w:b/>
                <w:sz w:val="20"/>
                <w:szCs w:val="20"/>
              </w:rPr>
            </w:pPr>
            <w:r w:rsidRPr="00DB31DC">
              <w:rPr>
                <w:rFonts w:cs="Arial"/>
                <w:b/>
                <w:sz w:val="20"/>
                <w:szCs w:val="20"/>
              </w:rPr>
              <w:t>202</w:t>
            </w:r>
            <w:r>
              <w:rPr>
                <w:rFonts w:cs="Arial"/>
                <w:b/>
                <w:sz w:val="20"/>
                <w:szCs w:val="20"/>
              </w:rPr>
              <w:t>3</w:t>
            </w:r>
            <w:r w:rsidRPr="00DB31DC">
              <w:rPr>
                <w:rFonts w:cs="Arial"/>
                <w:b/>
                <w:sz w:val="20"/>
                <w:szCs w:val="20"/>
              </w:rPr>
              <w:t>-202</w:t>
            </w:r>
            <w:r>
              <w:rPr>
                <w:rFonts w:cs="Arial"/>
                <w:b/>
                <w:sz w:val="20"/>
                <w:szCs w:val="20"/>
              </w:rPr>
              <w:t>4</w:t>
            </w:r>
          </w:p>
        </w:tc>
        <w:tc>
          <w:tcPr>
            <w:tcW w:w="7825" w:type="dxa"/>
            <w:shd w:val="clear" w:color="auto" w:fill="FFFFFF"/>
          </w:tcPr>
          <w:p w14:paraId="476EDE53" w14:textId="5FD8F9FA" w:rsidR="0022168A" w:rsidRPr="00C643B9" w:rsidRDefault="0022168A" w:rsidP="0022168A">
            <w:pPr>
              <w:pStyle w:val="ListParagraph"/>
              <w:numPr>
                <w:ilvl w:val="0"/>
                <w:numId w:val="44"/>
              </w:numPr>
              <w:spacing w:before="40" w:after="40"/>
              <w:ind w:left="250"/>
              <w:rPr>
                <w:rFonts w:cs="Arial"/>
                <w:bCs/>
                <w:iCs/>
                <w:sz w:val="20"/>
                <w:szCs w:val="20"/>
              </w:rPr>
            </w:pPr>
            <w:r w:rsidRPr="00C643B9">
              <w:rPr>
                <w:rFonts w:cs="Arial"/>
                <w:bCs/>
                <w:iCs/>
                <w:sz w:val="20"/>
                <w:szCs w:val="20"/>
              </w:rPr>
              <w:t>B7C1: 74.</w:t>
            </w:r>
            <w:r>
              <w:rPr>
                <w:rFonts w:cs="Arial"/>
                <w:bCs/>
                <w:iCs/>
                <w:sz w:val="20"/>
                <w:szCs w:val="20"/>
              </w:rPr>
              <w:t>70</w:t>
            </w:r>
            <w:r w:rsidRPr="00C643B9">
              <w:rPr>
                <w:rFonts w:cs="Arial"/>
                <w:bCs/>
                <w:iCs/>
                <w:sz w:val="20"/>
                <w:szCs w:val="20"/>
              </w:rPr>
              <w:t>% of those children who entered the program below age expectations in the use of appropriate behaviors to meet needs who substantially increased their rate of growth by the time they exited the program.</w:t>
            </w:r>
          </w:p>
          <w:p w14:paraId="534AD442" w14:textId="413F1F25" w:rsidR="0022168A" w:rsidRPr="00C643B9" w:rsidRDefault="0022168A" w:rsidP="0022168A">
            <w:pPr>
              <w:pStyle w:val="ListParagraph"/>
              <w:numPr>
                <w:ilvl w:val="0"/>
                <w:numId w:val="44"/>
              </w:numPr>
              <w:spacing w:before="40" w:after="40"/>
              <w:ind w:left="250"/>
              <w:rPr>
                <w:rFonts w:cs="Arial"/>
                <w:bCs/>
                <w:iCs/>
                <w:sz w:val="20"/>
                <w:szCs w:val="20"/>
              </w:rPr>
            </w:pPr>
            <w:r w:rsidRPr="00C643B9">
              <w:rPr>
                <w:rFonts w:cs="Arial"/>
                <w:bCs/>
                <w:iCs/>
                <w:sz w:val="20"/>
                <w:szCs w:val="20"/>
              </w:rPr>
              <w:lastRenderedPageBreak/>
              <w:t>B7C2: 6</w:t>
            </w:r>
            <w:r>
              <w:rPr>
                <w:rFonts w:cs="Arial"/>
                <w:bCs/>
                <w:iCs/>
                <w:sz w:val="20"/>
                <w:szCs w:val="20"/>
              </w:rPr>
              <w:t>2</w:t>
            </w:r>
            <w:r w:rsidRPr="00C643B9">
              <w:rPr>
                <w:rFonts w:cs="Arial"/>
                <w:bCs/>
                <w:iCs/>
                <w:sz w:val="20"/>
                <w:szCs w:val="20"/>
              </w:rPr>
              <w:t>.</w:t>
            </w:r>
            <w:r>
              <w:rPr>
                <w:rFonts w:cs="Arial"/>
                <w:bCs/>
                <w:iCs/>
                <w:sz w:val="20"/>
                <w:szCs w:val="20"/>
              </w:rPr>
              <w:t>10</w:t>
            </w:r>
            <w:r w:rsidRPr="00C643B9">
              <w:rPr>
                <w:rFonts w:cs="Arial"/>
                <w:bCs/>
                <w:iCs/>
                <w:sz w:val="20"/>
                <w:szCs w:val="20"/>
              </w:rPr>
              <w:t>% of children who were functioning within age expectations in the use of appropriate behaviors to meet needs by the time they exited the program.</w:t>
            </w:r>
          </w:p>
        </w:tc>
      </w:tr>
    </w:tbl>
    <w:p w14:paraId="2000ADFB" w14:textId="77777777" w:rsidR="00C03B5E" w:rsidRPr="00DB31DC" w:rsidRDefault="00C03B5E" w:rsidP="00347D27">
      <w:pPr>
        <w:pStyle w:val="Heading2"/>
      </w:pPr>
      <w:bookmarkStart w:id="80" w:name="_Toc162960908"/>
      <w:r w:rsidRPr="00DB31DC">
        <w:lastRenderedPageBreak/>
        <w:t>Data Collection</w:t>
      </w:r>
      <w:bookmarkEnd w:id="80"/>
    </w:p>
    <w:p w14:paraId="551F4814" w14:textId="77777777" w:rsidR="00C03B5E" w:rsidRPr="00DB31DC" w:rsidRDefault="00C03B5E" w:rsidP="00347D27">
      <w:r w:rsidRPr="00DB31DC">
        <w:t xml:space="preserve">Assessment data are collected through the </w:t>
      </w:r>
      <w:proofErr w:type="spellStart"/>
      <w:r w:rsidRPr="00DB31DC">
        <w:t>ecWeb</w:t>
      </w:r>
      <w:proofErr w:type="spellEnd"/>
      <w:r w:rsidRPr="00DB31DC">
        <w:t xml:space="preserve"> program managed by Early Childhood CARES at the University of Oregon, on behalf of the </w:t>
      </w:r>
      <w:r w:rsidR="00347D27" w:rsidRPr="00DB31DC">
        <w:t>Oregon Department of Education.</w:t>
      </w:r>
    </w:p>
    <w:p w14:paraId="2C1D1590" w14:textId="175925CE" w:rsidR="00C03B5E" w:rsidRPr="00DB31DC" w:rsidRDefault="00C03B5E" w:rsidP="00347D27">
      <w:pPr>
        <w:numPr>
          <w:ilvl w:val="0"/>
          <w:numId w:val="28"/>
        </w:numPr>
        <w:spacing w:after="0"/>
        <w:rPr>
          <w:rFonts w:cs="Arial"/>
        </w:rPr>
      </w:pPr>
      <w:r w:rsidRPr="008D3F4A">
        <w:rPr>
          <w:i/>
        </w:rPr>
        <w:t>Assessment for EI:</w:t>
      </w:r>
      <w:r w:rsidRPr="00DB31DC">
        <w:t xml:space="preserve"> At entry into and exit from Early Intervention (EI), infants and toddlers are assessed with the Assessment, Evaluation, and Programming System, Birth to Three Years (AEPS I). When a child exits EI, an exit assessment is administered, if the infant or toddler has received at least six months of Early Intervention.</w:t>
      </w:r>
    </w:p>
    <w:p w14:paraId="72D0F72C" w14:textId="2191A761" w:rsidR="00C03B5E" w:rsidRPr="00DB31DC" w:rsidRDefault="00C03B5E" w:rsidP="00347D27">
      <w:pPr>
        <w:numPr>
          <w:ilvl w:val="0"/>
          <w:numId w:val="28"/>
        </w:numPr>
        <w:spacing w:after="0"/>
        <w:rPr>
          <w:rFonts w:cs="Arial"/>
        </w:rPr>
      </w:pPr>
      <w:r w:rsidRPr="008D3F4A">
        <w:rPr>
          <w:i/>
        </w:rPr>
        <w:t>Assessment for ECSE:</w:t>
      </w:r>
      <w:r w:rsidRPr="00DB31DC">
        <w:t xml:space="preserve"> At entry into and exit from Early Childhood Special Education (ECSE), children are assessed with the AEPS I or AEPS II for Three to Six Years (AEPS II). When a child exits ECSE, an exit assessment is administered, if the child has received at least six months of ECSE.</w:t>
      </w:r>
    </w:p>
    <w:p w14:paraId="55A74639" w14:textId="6D2F6031" w:rsidR="00C03B5E" w:rsidRPr="00DB31DC" w:rsidRDefault="00C03B5E" w:rsidP="00347D27">
      <w:pPr>
        <w:numPr>
          <w:ilvl w:val="0"/>
          <w:numId w:val="28"/>
        </w:numPr>
      </w:pPr>
      <w:r w:rsidRPr="008D3F4A">
        <w:rPr>
          <w:i/>
        </w:rPr>
        <w:t>Assessment for Communication Disorder—Articulation Only:</w:t>
      </w:r>
      <w:r w:rsidRPr="00DB31DC">
        <w:t xml:space="preserve"> Children who are receiving speech services for articulation only under an IFSP for a communication disorder are usually administered the Ages </w:t>
      </w:r>
      <w:r w:rsidR="006A39F6">
        <w:t>&amp;</w:t>
      </w:r>
      <w:r w:rsidRPr="00DB31DC">
        <w:t xml:space="preserve"> Stages Questionnaire</w:t>
      </w:r>
      <w:r w:rsidR="006A39F6">
        <w:t>s</w:t>
      </w:r>
      <w:r w:rsidRPr="00DB31DC">
        <w:t xml:space="preserve"> (</w:t>
      </w:r>
      <w:r w:rsidRPr="00DB31DC">
        <w:rPr>
          <w:rFonts w:cs="Arial"/>
        </w:rPr>
        <w:t>ASQ®)</w:t>
      </w:r>
      <w:r w:rsidRPr="00DB31DC">
        <w:t xml:space="preserve"> as long as the entry and exit data indicate typical development in all five developmental domains measured by the </w:t>
      </w:r>
      <w:r w:rsidRPr="00DB31DC">
        <w:rPr>
          <w:rFonts w:cs="Arial"/>
        </w:rPr>
        <w:t>ASQ®</w:t>
      </w:r>
      <w:r w:rsidRPr="00DB31DC">
        <w:t>. When a child exits EI or ECSE, an exit assessment is administered, if the infant or toddler or child has received at least six months of Early Intervention or ECSE.</w:t>
      </w:r>
    </w:p>
    <w:p w14:paraId="0D3DE0A3" w14:textId="77777777" w:rsidR="00C03B5E" w:rsidRPr="00DB31DC" w:rsidRDefault="00C03B5E" w:rsidP="00C03B5E">
      <w:pPr>
        <w:jc w:val="both"/>
        <w:rPr>
          <w:rFonts w:cs="Arial"/>
          <w:b/>
          <w:sz w:val="28"/>
          <w:szCs w:val="28"/>
        </w:rPr>
      </w:pPr>
      <w:r w:rsidRPr="00DB31DC">
        <w:rPr>
          <w:rFonts w:cs="Arial"/>
          <w:b/>
          <w:sz w:val="28"/>
          <w:szCs w:val="28"/>
        </w:rPr>
        <w:t>Definitions</w:t>
      </w:r>
    </w:p>
    <w:p w14:paraId="19DF7E38" w14:textId="77777777" w:rsidR="00C03B5E" w:rsidRPr="00DB31DC" w:rsidRDefault="00C03B5E" w:rsidP="00347D27">
      <w:pPr>
        <w:rPr>
          <w:rFonts w:cs="Arial"/>
        </w:rPr>
      </w:pPr>
      <w:r w:rsidRPr="008D3F4A">
        <w:rPr>
          <w:i/>
        </w:rPr>
        <w:t>Use of Appropriate Behaviors to Meet Needs:</w:t>
      </w:r>
      <w:r w:rsidRPr="00DB31DC">
        <w:t xml:space="preserve"> Skills expected at a specified age </w:t>
      </w:r>
      <w:r w:rsidRPr="00DB31DC">
        <w:rPr>
          <w:rFonts w:cs="Arial"/>
        </w:rPr>
        <w:t>in adaptive and motor development, including self-help skills.</w:t>
      </w:r>
    </w:p>
    <w:p w14:paraId="2DF9FC3E" w14:textId="77777777" w:rsidR="00C03B5E" w:rsidRPr="00DB31DC" w:rsidRDefault="00C03B5E" w:rsidP="00347D27">
      <w:r w:rsidRPr="008D3F4A">
        <w:rPr>
          <w:i/>
        </w:rPr>
        <w:t>By Age 6:</w:t>
      </w:r>
      <w:r w:rsidRPr="00DB31DC">
        <w:t xml:space="preserve"> Final child outcomes are determined for children who turn age 6 while in ECSE, even if servic</w:t>
      </w:r>
      <w:r w:rsidR="00347D27" w:rsidRPr="00DB31DC">
        <w:t>es are continuing.</w:t>
      </w:r>
    </w:p>
    <w:p w14:paraId="6A4E9E74" w14:textId="33CE8F12" w:rsidR="00C03B5E" w:rsidRPr="00DB31DC" w:rsidRDefault="00C03B5E" w:rsidP="00347D27">
      <w:pPr>
        <w:rPr>
          <w:rFonts w:cs="Arial"/>
        </w:rPr>
      </w:pPr>
      <w:r w:rsidRPr="008D3F4A">
        <w:rPr>
          <w:rFonts w:cs="Arial"/>
          <w:i/>
        </w:rPr>
        <w:t>Substantially Increase Their Rate of Growth:</w:t>
      </w:r>
      <w:r w:rsidRPr="00DB31DC">
        <w:rPr>
          <w:rFonts w:cs="Arial"/>
        </w:rPr>
        <w:t xml:space="preserve"> Infants, toddlers, and children for whom the following two criteria apply.</w:t>
      </w:r>
    </w:p>
    <w:p w14:paraId="6521B05D" w14:textId="06C1ECC4" w:rsidR="00C03B5E" w:rsidRPr="00DB31DC" w:rsidRDefault="00C03B5E" w:rsidP="00C03B5E">
      <w:pPr>
        <w:numPr>
          <w:ilvl w:val="0"/>
          <w:numId w:val="28"/>
        </w:numPr>
        <w:spacing w:after="0"/>
        <w:rPr>
          <w:rFonts w:cs="Arial"/>
        </w:rPr>
      </w:pPr>
      <w:r w:rsidRPr="00DB31DC">
        <w:rPr>
          <w:rFonts w:cs="Arial"/>
          <w:i/>
        </w:rPr>
        <w:t xml:space="preserve">Begin services below a level comparable to same-age peers: </w:t>
      </w:r>
      <w:r w:rsidRPr="00DB31DC">
        <w:rPr>
          <w:rFonts w:cs="Arial"/>
        </w:rPr>
        <w:t xml:space="preserve">Begin services with an AEPS I or AEPS II entry score </w:t>
      </w:r>
      <w:r w:rsidR="006A39F6">
        <w:rPr>
          <w:rFonts w:cs="Arial"/>
        </w:rPr>
        <w:t>more</w:t>
      </w:r>
      <w:r w:rsidRPr="00DB31DC">
        <w:rPr>
          <w:rFonts w:cs="Arial"/>
        </w:rPr>
        <w:t xml:space="preserve"> than a 1.0 Standard Deviation below the AEPS I or AEPS II mean for their age group.</w:t>
      </w:r>
    </w:p>
    <w:p w14:paraId="5877D306" w14:textId="77777777" w:rsidR="00C03B5E" w:rsidRPr="00DB31DC" w:rsidRDefault="00C03B5E" w:rsidP="00347D27">
      <w:pPr>
        <w:pStyle w:val="ListParagraph"/>
        <w:numPr>
          <w:ilvl w:val="0"/>
          <w:numId w:val="28"/>
        </w:numPr>
        <w:contextualSpacing w:val="0"/>
        <w:rPr>
          <w:rFonts w:cs="Arial"/>
        </w:rPr>
      </w:pPr>
      <w:r w:rsidRPr="00DB31DC">
        <w:rPr>
          <w:rFonts w:cs="Arial"/>
          <w:i/>
        </w:rPr>
        <w:t>Reach or get closer to a level comparable to same-age peers when they exit services:</w:t>
      </w:r>
      <w:r w:rsidRPr="00DB31DC">
        <w:rPr>
          <w:rFonts w:cs="Arial"/>
        </w:rPr>
        <w:t xml:space="preserve"> Exit services with an AEPS I or AEPS II exit score closer to, or within less than a 1.0 Standard Deviation below, the AEPS I or AEPS II mean for their age group.</w:t>
      </w:r>
    </w:p>
    <w:p w14:paraId="07E774F6" w14:textId="77777777" w:rsidR="00C03B5E" w:rsidRPr="00DB31DC" w:rsidRDefault="00C03B5E" w:rsidP="00C03B5E">
      <w:pPr>
        <w:rPr>
          <w:rFonts w:cs="Arial"/>
        </w:rPr>
      </w:pPr>
      <w:r w:rsidRPr="008D3F4A">
        <w:rPr>
          <w:rFonts w:cs="Arial"/>
          <w:i/>
        </w:rPr>
        <w:t>Functioning Within Age Expectations:</w:t>
      </w:r>
      <w:r w:rsidRPr="00DB31DC">
        <w:rPr>
          <w:rFonts w:cs="Arial"/>
        </w:rPr>
        <w:t xml:space="preserve"> Infants, toddlers, and children for whom th</w:t>
      </w:r>
      <w:r w:rsidR="00347D27" w:rsidRPr="00DB31DC">
        <w:rPr>
          <w:rFonts w:cs="Arial"/>
        </w:rPr>
        <w:t>e following two criteria apply.</w:t>
      </w:r>
    </w:p>
    <w:p w14:paraId="557EA46F" w14:textId="77777777" w:rsidR="00C03B5E" w:rsidRPr="00DB31DC" w:rsidRDefault="00C03B5E" w:rsidP="00C03B5E">
      <w:pPr>
        <w:numPr>
          <w:ilvl w:val="0"/>
          <w:numId w:val="29"/>
        </w:numPr>
        <w:spacing w:after="0"/>
        <w:rPr>
          <w:rFonts w:cs="Arial"/>
        </w:rPr>
      </w:pPr>
      <w:r w:rsidRPr="00DB31DC">
        <w:rPr>
          <w:rFonts w:cs="Arial"/>
          <w:i/>
        </w:rPr>
        <w:t>Begin services at or below a level comparable to same-age peers:</w:t>
      </w:r>
      <w:r w:rsidRPr="00DB31DC">
        <w:rPr>
          <w:rFonts w:cs="Arial"/>
        </w:rPr>
        <w:t xml:space="preserve"> Begin services with an AEPS I or AEPS II entry score less than, or within a 1.0 Standard Deviation below, the AEPS I or AEPS II mean for their age group; or if administered the ASQ®, scores for all five domains are above the cutoff score.</w:t>
      </w:r>
    </w:p>
    <w:p w14:paraId="76771076" w14:textId="65700BF9" w:rsidR="00C03B5E" w:rsidRPr="00DB31DC" w:rsidRDefault="00C03B5E" w:rsidP="00347D27">
      <w:pPr>
        <w:pStyle w:val="ListParagraph"/>
        <w:numPr>
          <w:ilvl w:val="0"/>
          <w:numId w:val="29"/>
        </w:numPr>
        <w:contextualSpacing w:val="0"/>
        <w:rPr>
          <w:rFonts w:cs="Arial"/>
        </w:rPr>
      </w:pPr>
      <w:r w:rsidRPr="00DB31DC">
        <w:rPr>
          <w:rFonts w:cs="Arial"/>
          <w:i/>
        </w:rPr>
        <w:lastRenderedPageBreak/>
        <w:t>Maintain or reach a level comparable to same-age peers when they exit services:</w:t>
      </w:r>
      <w:r w:rsidR="00FE7C0B">
        <w:rPr>
          <w:rFonts w:cs="Arial"/>
          <w:i/>
        </w:rPr>
        <w:t xml:space="preserve"> </w:t>
      </w:r>
      <w:r w:rsidRPr="00DB31DC">
        <w:rPr>
          <w:rFonts w:cs="Arial"/>
        </w:rPr>
        <w:t>Exit services with an AEPS I or AEPS II exit score within less than a 1.0 Standard Deviation below the AEPS I or AEPS II mean for their age group; or if administered the ASQ®, scores for all five domains are above the cutoff score.</w:t>
      </w:r>
    </w:p>
    <w:p w14:paraId="50BF6C69" w14:textId="77777777" w:rsidR="00C03B5E" w:rsidRPr="00DB31DC" w:rsidRDefault="00C03B5E" w:rsidP="00347D27">
      <w:pPr>
        <w:pStyle w:val="Heading2"/>
      </w:pPr>
      <w:bookmarkStart w:id="81" w:name="_Toc162960909"/>
      <w:r w:rsidRPr="00DB31DC">
        <w:t>Calculation Details</w:t>
      </w:r>
      <w:bookmarkEnd w:id="81"/>
    </w:p>
    <w:p w14:paraId="5AAEE790" w14:textId="59E13191" w:rsidR="00C03B5E" w:rsidRPr="00DB31DC" w:rsidRDefault="00C03B5E" w:rsidP="00347D27">
      <w:r w:rsidRPr="00DB31DC">
        <w:t xml:space="preserve">For the EI/ECSE Special Education </w:t>
      </w:r>
      <w:r w:rsidR="005A76C4" w:rsidRPr="00DB31DC">
        <w:t>Profiles</w:t>
      </w:r>
      <w:r w:rsidRPr="00DB31DC">
        <w:t>, the percentages are calculated with AEPS I data for infants and toddlers who exited EI. For children who exited ECSE, AEPS I, AEPS II, and ASQ®, data were used.</w:t>
      </w:r>
    </w:p>
    <w:p w14:paraId="02F65CFA" w14:textId="3742B049" w:rsidR="00C03B5E" w:rsidRPr="00FE7C0B" w:rsidRDefault="00C03B5E" w:rsidP="002B1C66">
      <w:pPr>
        <w:rPr>
          <w:szCs w:val="22"/>
        </w:rPr>
      </w:pPr>
      <w:r w:rsidRPr="00FE7C0B">
        <w:rPr>
          <w:szCs w:val="22"/>
        </w:rPr>
        <w:t>Percentage of infants and toddlers who substantially increased their rate of growth:</w:t>
      </w:r>
    </w:p>
    <w:p w14:paraId="4059983F" w14:textId="1471AEFA" w:rsidR="00C03B5E" w:rsidRPr="00FE7C0B" w:rsidRDefault="00C03B5E" w:rsidP="00FE7C0B">
      <w:pPr>
        <w:ind w:left="360" w:hanging="360"/>
        <w:rPr>
          <w:rFonts w:cs="Arial"/>
          <w:szCs w:val="22"/>
        </w:rPr>
      </w:pPr>
      <w:r w:rsidRPr="00FE7C0B">
        <w:rPr>
          <w:rFonts w:cs="Arial"/>
          <w:szCs w:val="22"/>
        </w:rPr>
        <w:t>a = Number of infants and toddlers</w:t>
      </w:r>
      <w:r w:rsidRPr="00FE7C0B">
        <w:rPr>
          <w:rFonts w:cs="Arial"/>
          <w:bCs/>
          <w:szCs w:val="22"/>
        </w:rPr>
        <w:t xml:space="preserve"> </w:t>
      </w:r>
      <w:r w:rsidRPr="00FE7C0B">
        <w:rPr>
          <w:rFonts w:cs="Arial"/>
          <w:szCs w:val="22"/>
        </w:rPr>
        <w:t>who did not improve functioning</w:t>
      </w:r>
    </w:p>
    <w:p w14:paraId="48326FEC" w14:textId="685257C1" w:rsidR="00C03B5E" w:rsidRPr="00FE7C0B" w:rsidRDefault="00C03B5E" w:rsidP="00FE7C0B">
      <w:pPr>
        <w:ind w:left="360" w:hanging="360"/>
        <w:rPr>
          <w:rFonts w:cs="Arial"/>
          <w:szCs w:val="22"/>
        </w:rPr>
      </w:pPr>
      <w:r w:rsidRPr="00FE7C0B">
        <w:rPr>
          <w:rFonts w:cs="Arial"/>
          <w:szCs w:val="22"/>
        </w:rPr>
        <w:t xml:space="preserve">b = Number of </w:t>
      </w:r>
      <w:r w:rsidRPr="00FE7C0B">
        <w:rPr>
          <w:rFonts w:cs="Arial"/>
          <w:bCs/>
          <w:szCs w:val="22"/>
        </w:rPr>
        <w:t xml:space="preserve">infants and toddlers </w:t>
      </w:r>
      <w:r w:rsidRPr="00FE7C0B">
        <w:rPr>
          <w:rFonts w:cs="Arial"/>
          <w:szCs w:val="22"/>
        </w:rPr>
        <w:t>who improved functioning but not sufficient to move nearer to functioning comparable to same-aged peers</w:t>
      </w:r>
    </w:p>
    <w:p w14:paraId="51FC82B5" w14:textId="39FD6406" w:rsidR="00C03B5E" w:rsidRPr="00FE7C0B" w:rsidRDefault="00C03B5E" w:rsidP="00FE7C0B">
      <w:pPr>
        <w:ind w:left="360" w:hanging="360"/>
        <w:rPr>
          <w:rFonts w:cs="Arial"/>
          <w:szCs w:val="22"/>
        </w:rPr>
      </w:pPr>
      <w:r w:rsidRPr="00FE7C0B">
        <w:rPr>
          <w:rFonts w:cs="Arial"/>
          <w:szCs w:val="22"/>
        </w:rPr>
        <w:t xml:space="preserve">c = Number of </w:t>
      </w:r>
      <w:r w:rsidRPr="00FE7C0B">
        <w:rPr>
          <w:rFonts w:cs="Arial"/>
          <w:bCs/>
          <w:szCs w:val="22"/>
        </w:rPr>
        <w:t xml:space="preserve">infants and toddlers </w:t>
      </w:r>
      <w:r w:rsidRPr="00FE7C0B">
        <w:rPr>
          <w:rFonts w:cs="Arial"/>
          <w:szCs w:val="22"/>
        </w:rPr>
        <w:t>who improved functioning to a level nearer to same-aged peers but did not reach</w:t>
      </w:r>
    </w:p>
    <w:p w14:paraId="5F2F28A7" w14:textId="77777777" w:rsidR="00C03B5E" w:rsidRPr="00FE7C0B" w:rsidRDefault="00C03B5E" w:rsidP="00EC0B28">
      <w:pPr>
        <w:ind w:left="360" w:right="-360" w:hanging="360"/>
        <w:jc w:val="both"/>
        <w:rPr>
          <w:rFonts w:cs="Arial"/>
          <w:szCs w:val="22"/>
        </w:rPr>
      </w:pPr>
      <w:r w:rsidRPr="00FE7C0B">
        <w:rPr>
          <w:rFonts w:cs="Arial"/>
          <w:szCs w:val="22"/>
        </w:rPr>
        <w:t xml:space="preserve">d = Number of </w:t>
      </w:r>
      <w:r w:rsidRPr="00FE7C0B">
        <w:rPr>
          <w:rFonts w:cs="Arial"/>
          <w:bCs/>
          <w:szCs w:val="22"/>
        </w:rPr>
        <w:t xml:space="preserve">infants and toddlers </w:t>
      </w:r>
      <w:r w:rsidRPr="00FE7C0B">
        <w:rPr>
          <w:rFonts w:cs="Arial"/>
          <w:szCs w:val="22"/>
        </w:rPr>
        <w:t>who improved functioning to reach a leve</w:t>
      </w:r>
      <w:r w:rsidR="00347D27" w:rsidRPr="00FE7C0B">
        <w:rPr>
          <w:rFonts w:cs="Arial"/>
          <w:szCs w:val="22"/>
        </w:rPr>
        <w:t>l comparable to same-aged peers</w:t>
      </w:r>
    </w:p>
    <w:p w14:paraId="2F3772C6" w14:textId="77777777" w:rsidR="00C03B5E" w:rsidRPr="00FE7C0B" w:rsidRDefault="00C03B5E" w:rsidP="00C03B5E">
      <w:pPr>
        <w:jc w:val="center"/>
        <w:rPr>
          <w:rFonts w:cs="Arial"/>
          <w:szCs w:val="22"/>
          <w:u w:val="single"/>
        </w:rPr>
      </w:pPr>
      <w:r w:rsidRPr="00FE7C0B">
        <w:rPr>
          <w:rFonts w:cs="Arial"/>
          <w:szCs w:val="22"/>
        </w:rPr>
        <w:t>Percentage = [(c + d) / (a + b + c + d)] x 100</w:t>
      </w:r>
    </w:p>
    <w:p w14:paraId="7D3AE32D" w14:textId="48F31D03" w:rsidR="00C03B5E" w:rsidRPr="00FE7C0B" w:rsidRDefault="00C03B5E" w:rsidP="00FE7C0B">
      <w:pPr>
        <w:rPr>
          <w:szCs w:val="22"/>
        </w:rPr>
      </w:pPr>
      <w:r w:rsidRPr="00FE7C0B">
        <w:rPr>
          <w:szCs w:val="22"/>
        </w:rPr>
        <w:t>Percentage of infants and toddlers who were functioning within age expectations:</w:t>
      </w:r>
    </w:p>
    <w:p w14:paraId="572A3FF7" w14:textId="31ACC5F8" w:rsidR="00C03B5E" w:rsidRPr="00FE7C0B" w:rsidRDefault="00C03B5E" w:rsidP="00FE7C0B">
      <w:pPr>
        <w:ind w:left="360" w:hanging="360"/>
        <w:rPr>
          <w:rFonts w:cs="Arial"/>
          <w:szCs w:val="22"/>
        </w:rPr>
      </w:pPr>
      <w:r w:rsidRPr="00FE7C0B">
        <w:rPr>
          <w:rFonts w:cs="Arial"/>
          <w:szCs w:val="22"/>
        </w:rPr>
        <w:t>a = Number of infants and toddlers</w:t>
      </w:r>
      <w:r w:rsidRPr="00FE7C0B">
        <w:rPr>
          <w:rFonts w:cs="Arial"/>
          <w:bCs/>
          <w:szCs w:val="22"/>
        </w:rPr>
        <w:t xml:space="preserve"> </w:t>
      </w:r>
      <w:r w:rsidRPr="00FE7C0B">
        <w:rPr>
          <w:rFonts w:cs="Arial"/>
          <w:szCs w:val="22"/>
        </w:rPr>
        <w:t>who did not improve functioning</w:t>
      </w:r>
    </w:p>
    <w:p w14:paraId="0AE4C212" w14:textId="4C3398AE" w:rsidR="00C03B5E" w:rsidRPr="00FE7C0B" w:rsidRDefault="00C03B5E" w:rsidP="00FE7C0B">
      <w:pPr>
        <w:ind w:left="360" w:hanging="360"/>
        <w:rPr>
          <w:rFonts w:cs="Arial"/>
          <w:szCs w:val="22"/>
        </w:rPr>
      </w:pPr>
      <w:r w:rsidRPr="00FE7C0B">
        <w:rPr>
          <w:rFonts w:cs="Arial"/>
          <w:szCs w:val="22"/>
        </w:rPr>
        <w:t xml:space="preserve">b = Number of </w:t>
      </w:r>
      <w:r w:rsidRPr="00FE7C0B">
        <w:rPr>
          <w:rFonts w:cs="Arial"/>
          <w:bCs/>
          <w:szCs w:val="22"/>
        </w:rPr>
        <w:t xml:space="preserve">infants and toddlers </w:t>
      </w:r>
      <w:r w:rsidRPr="00FE7C0B">
        <w:rPr>
          <w:rFonts w:cs="Arial"/>
          <w:szCs w:val="22"/>
        </w:rPr>
        <w:t>who improved functioning but not sufficient to move nearer to functioning comparable to same-aged peers</w:t>
      </w:r>
    </w:p>
    <w:p w14:paraId="04F5F021" w14:textId="72752007" w:rsidR="00C03B5E" w:rsidRPr="00FE7C0B" w:rsidRDefault="00C03B5E" w:rsidP="00FE7C0B">
      <w:pPr>
        <w:ind w:left="360" w:hanging="360"/>
        <w:rPr>
          <w:rFonts w:cs="Arial"/>
          <w:szCs w:val="22"/>
        </w:rPr>
      </w:pPr>
      <w:r w:rsidRPr="00FE7C0B">
        <w:rPr>
          <w:rFonts w:cs="Arial"/>
          <w:szCs w:val="22"/>
        </w:rPr>
        <w:t xml:space="preserve">c = Number of </w:t>
      </w:r>
      <w:r w:rsidRPr="00FE7C0B">
        <w:rPr>
          <w:rFonts w:cs="Arial"/>
          <w:bCs/>
          <w:szCs w:val="22"/>
        </w:rPr>
        <w:t xml:space="preserve">infants and toddlers </w:t>
      </w:r>
      <w:r w:rsidRPr="00FE7C0B">
        <w:rPr>
          <w:rFonts w:cs="Arial"/>
          <w:szCs w:val="22"/>
        </w:rPr>
        <w:t>who improved functioning to a level nearer to same-aged peers but did not reach</w:t>
      </w:r>
    </w:p>
    <w:p w14:paraId="6A09CF51" w14:textId="01EF3F21" w:rsidR="00C03B5E" w:rsidRPr="00FE7C0B" w:rsidRDefault="00C03B5E" w:rsidP="00EC0B28">
      <w:pPr>
        <w:ind w:left="360" w:right="-630" w:hanging="360"/>
        <w:rPr>
          <w:rFonts w:cs="Arial"/>
          <w:szCs w:val="22"/>
        </w:rPr>
      </w:pPr>
      <w:r w:rsidRPr="00FE7C0B">
        <w:rPr>
          <w:rFonts w:cs="Arial"/>
          <w:szCs w:val="22"/>
        </w:rPr>
        <w:t xml:space="preserve">d = Number of </w:t>
      </w:r>
      <w:r w:rsidRPr="00FE7C0B">
        <w:rPr>
          <w:rFonts w:cs="Arial"/>
          <w:bCs/>
          <w:szCs w:val="22"/>
        </w:rPr>
        <w:t xml:space="preserve">infants and toddlers </w:t>
      </w:r>
      <w:r w:rsidRPr="00FE7C0B">
        <w:rPr>
          <w:rFonts w:cs="Arial"/>
          <w:szCs w:val="22"/>
        </w:rPr>
        <w:t>who improved functioning to reach a level comparable to same-aged peers</w:t>
      </w:r>
    </w:p>
    <w:p w14:paraId="15635283" w14:textId="77777777" w:rsidR="00C03B5E" w:rsidRPr="00FE7C0B" w:rsidRDefault="00C03B5E" w:rsidP="00FE7C0B">
      <w:pPr>
        <w:ind w:left="360" w:right="-180" w:hanging="360"/>
        <w:rPr>
          <w:rFonts w:cs="Arial"/>
          <w:szCs w:val="22"/>
        </w:rPr>
      </w:pPr>
      <w:r w:rsidRPr="00FE7C0B">
        <w:rPr>
          <w:rFonts w:cs="Arial"/>
          <w:szCs w:val="22"/>
        </w:rPr>
        <w:t>e = Number of infants and toddlers who maintained functioning at a level comparable to same-aged peers</w:t>
      </w:r>
    </w:p>
    <w:p w14:paraId="1E611747" w14:textId="77777777" w:rsidR="00C03B5E" w:rsidRPr="00FE7C0B" w:rsidRDefault="00C03B5E" w:rsidP="00C03B5E">
      <w:pPr>
        <w:jc w:val="center"/>
        <w:rPr>
          <w:rFonts w:cs="Arial"/>
          <w:szCs w:val="22"/>
        </w:rPr>
      </w:pPr>
      <w:r w:rsidRPr="00FE7C0B">
        <w:rPr>
          <w:rFonts w:cs="Arial"/>
          <w:szCs w:val="22"/>
        </w:rPr>
        <w:t>Percentage = [(d + e) / (a + b + c + d + e)] x 100</w:t>
      </w:r>
    </w:p>
    <w:p w14:paraId="0DC6AE4D" w14:textId="125A9E10" w:rsidR="00C03B5E" w:rsidRPr="00FE7C0B" w:rsidRDefault="00C03B5E" w:rsidP="002B1C66">
      <w:pPr>
        <w:rPr>
          <w:szCs w:val="22"/>
        </w:rPr>
      </w:pPr>
      <w:r w:rsidRPr="00FE7C0B">
        <w:rPr>
          <w:szCs w:val="22"/>
        </w:rPr>
        <w:t>Percentage of children who substantially increased their rate of growth:</w:t>
      </w:r>
    </w:p>
    <w:p w14:paraId="1A197998" w14:textId="396E867B" w:rsidR="00C03B5E" w:rsidRPr="00FE7C0B" w:rsidRDefault="00C03B5E" w:rsidP="00FE7C0B">
      <w:pPr>
        <w:ind w:left="360" w:hanging="360"/>
        <w:rPr>
          <w:rFonts w:cs="Arial"/>
          <w:szCs w:val="22"/>
        </w:rPr>
      </w:pPr>
      <w:r w:rsidRPr="00FE7C0B">
        <w:rPr>
          <w:rFonts w:cs="Arial"/>
          <w:szCs w:val="22"/>
        </w:rPr>
        <w:t>a = Number of children</w:t>
      </w:r>
      <w:r w:rsidRPr="00FE7C0B">
        <w:rPr>
          <w:rFonts w:cs="Arial"/>
          <w:bCs/>
          <w:szCs w:val="22"/>
        </w:rPr>
        <w:t xml:space="preserve"> </w:t>
      </w:r>
      <w:r w:rsidRPr="00FE7C0B">
        <w:rPr>
          <w:rFonts w:cs="Arial"/>
          <w:szCs w:val="22"/>
        </w:rPr>
        <w:t>who did not improve functioning</w:t>
      </w:r>
    </w:p>
    <w:p w14:paraId="5E5A89D8" w14:textId="6029FF23" w:rsidR="00C03B5E" w:rsidRPr="00FE7C0B" w:rsidRDefault="00C03B5E" w:rsidP="00FE7C0B">
      <w:pPr>
        <w:ind w:left="360" w:hanging="360"/>
        <w:rPr>
          <w:rFonts w:cs="Arial"/>
          <w:szCs w:val="22"/>
        </w:rPr>
      </w:pPr>
      <w:r w:rsidRPr="00FE7C0B">
        <w:rPr>
          <w:rFonts w:cs="Arial"/>
          <w:szCs w:val="22"/>
        </w:rPr>
        <w:t>b = Number of children who improved functioning but not sufficient to move nearer to functioning comparable to same-aged peers</w:t>
      </w:r>
    </w:p>
    <w:p w14:paraId="52670433" w14:textId="462DD57B" w:rsidR="00C03B5E" w:rsidRPr="00FE7C0B" w:rsidRDefault="00C03B5E" w:rsidP="002B1C66">
      <w:pPr>
        <w:ind w:left="360" w:hanging="360"/>
        <w:jc w:val="both"/>
        <w:rPr>
          <w:rFonts w:cs="Arial"/>
          <w:szCs w:val="22"/>
        </w:rPr>
      </w:pPr>
      <w:r w:rsidRPr="00FE7C0B">
        <w:rPr>
          <w:rFonts w:cs="Arial"/>
          <w:szCs w:val="22"/>
        </w:rPr>
        <w:t>c = Number of children who improved functioning to a level nearer to same-aged peers but did not reach</w:t>
      </w:r>
    </w:p>
    <w:p w14:paraId="55190579" w14:textId="4E2F0CD6" w:rsidR="00C03B5E" w:rsidRPr="00FE7C0B" w:rsidRDefault="00C03B5E" w:rsidP="00FE7C0B">
      <w:pPr>
        <w:ind w:left="360" w:hanging="360"/>
        <w:jc w:val="both"/>
        <w:rPr>
          <w:rFonts w:cs="Arial"/>
          <w:szCs w:val="22"/>
        </w:rPr>
      </w:pPr>
      <w:r w:rsidRPr="00FE7C0B">
        <w:rPr>
          <w:rFonts w:cs="Arial"/>
          <w:szCs w:val="22"/>
        </w:rPr>
        <w:t>d = Number of children who improved functioning to reach a level comparable to same-aged peers</w:t>
      </w:r>
    </w:p>
    <w:p w14:paraId="139FB8CD" w14:textId="14DE488D" w:rsidR="002B1C66" w:rsidRPr="00DB31DC" w:rsidRDefault="00C03B5E" w:rsidP="00FE7C0B">
      <w:pPr>
        <w:jc w:val="center"/>
        <w:rPr>
          <w:rFonts w:cs="Arial"/>
        </w:rPr>
      </w:pPr>
      <w:r w:rsidRPr="00FE7C0B">
        <w:rPr>
          <w:rFonts w:cs="Arial"/>
          <w:szCs w:val="22"/>
        </w:rPr>
        <w:t>Percentage = [(c + d) / (a + b + c + d)] x 100</w:t>
      </w:r>
      <w:r w:rsidR="002B1C66" w:rsidRPr="00DB31DC">
        <w:rPr>
          <w:rFonts w:cs="Arial"/>
        </w:rPr>
        <w:br w:type="page"/>
      </w:r>
    </w:p>
    <w:p w14:paraId="71814B24" w14:textId="2E920817" w:rsidR="00C03B5E" w:rsidRPr="00DB31DC" w:rsidRDefault="00C03B5E" w:rsidP="002B1C66">
      <w:r w:rsidRPr="00DB31DC">
        <w:lastRenderedPageBreak/>
        <w:t>Percentage of children who were functioning within age expectations:</w:t>
      </w:r>
    </w:p>
    <w:p w14:paraId="082C868A" w14:textId="334D1D0B" w:rsidR="00C03B5E" w:rsidRPr="00FE7C0B" w:rsidRDefault="00C03B5E" w:rsidP="00FE7C0B">
      <w:pPr>
        <w:ind w:left="360" w:hanging="360"/>
        <w:rPr>
          <w:rFonts w:cs="Arial"/>
          <w:szCs w:val="22"/>
        </w:rPr>
      </w:pPr>
      <w:r w:rsidRPr="00FE7C0B">
        <w:rPr>
          <w:rFonts w:cs="Arial"/>
          <w:szCs w:val="22"/>
        </w:rPr>
        <w:t>a = Number of children who did not improve functioning</w:t>
      </w:r>
    </w:p>
    <w:p w14:paraId="2F320352" w14:textId="305FFBCD" w:rsidR="00C03B5E" w:rsidRPr="00FE7C0B" w:rsidRDefault="00C03B5E" w:rsidP="00FE7C0B">
      <w:pPr>
        <w:ind w:left="360" w:hanging="360"/>
        <w:rPr>
          <w:rFonts w:cs="Arial"/>
          <w:szCs w:val="22"/>
        </w:rPr>
      </w:pPr>
      <w:r w:rsidRPr="00FE7C0B">
        <w:rPr>
          <w:rFonts w:cs="Arial"/>
          <w:szCs w:val="22"/>
        </w:rPr>
        <w:t>b = Number of children who improved functioning but not sufficient to move nearer to functioning comparable to same-aged peers</w:t>
      </w:r>
    </w:p>
    <w:p w14:paraId="2CB63A8E" w14:textId="6D4BA1EA" w:rsidR="00C03B5E" w:rsidRPr="00FE7C0B" w:rsidRDefault="00C03B5E" w:rsidP="002B1C66">
      <w:pPr>
        <w:ind w:left="360" w:hanging="360"/>
        <w:jc w:val="both"/>
        <w:rPr>
          <w:rFonts w:cs="Arial"/>
          <w:szCs w:val="22"/>
        </w:rPr>
      </w:pPr>
      <w:r w:rsidRPr="00FE7C0B">
        <w:rPr>
          <w:rFonts w:cs="Arial"/>
          <w:szCs w:val="22"/>
        </w:rPr>
        <w:t>c = Number of children who improved functioning to a level nearer to same-aged peers but did not reach</w:t>
      </w:r>
    </w:p>
    <w:p w14:paraId="65F1244A" w14:textId="66C17A78" w:rsidR="00C03B5E" w:rsidRPr="00FE7C0B" w:rsidRDefault="00C03B5E" w:rsidP="00FE7C0B">
      <w:pPr>
        <w:ind w:left="360" w:hanging="360"/>
        <w:jc w:val="both"/>
        <w:rPr>
          <w:rFonts w:cs="Arial"/>
          <w:szCs w:val="22"/>
        </w:rPr>
      </w:pPr>
      <w:r w:rsidRPr="00FE7C0B">
        <w:rPr>
          <w:rFonts w:cs="Arial"/>
          <w:szCs w:val="22"/>
        </w:rPr>
        <w:t>d = Number of children who improved functioning to reach a level comparable to same-aged peers</w:t>
      </w:r>
    </w:p>
    <w:p w14:paraId="6F0A0864" w14:textId="77777777" w:rsidR="00C03B5E" w:rsidRPr="00FE7C0B" w:rsidRDefault="00C03B5E" w:rsidP="00FE7C0B">
      <w:pPr>
        <w:ind w:left="360" w:hanging="360"/>
        <w:rPr>
          <w:rFonts w:cs="Arial"/>
          <w:szCs w:val="22"/>
        </w:rPr>
      </w:pPr>
      <w:r w:rsidRPr="00FE7C0B">
        <w:rPr>
          <w:rFonts w:cs="Arial"/>
          <w:szCs w:val="22"/>
        </w:rPr>
        <w:t>e = Number of children who maintained functioning at a level comparable to same-aged peers</w:t>
      </w:r>
    </w:p>
    <w:p w14:paraId="6EF0D88A" w14:textId="77777777" w:rsidR="00C03B5E" w:rsidRPr="00FE7C0B" w:rsidRDefault="00C03B5E" w:rsidP="00C03B5E">
      <w:pPr>
        <w:jc w:val="center"/>
        <w:rPr>
          <w:rFonts w:cs="Arial"/>
          <w:szCs w:val="22"/>
        </w:rPr>
      </w:pPr>
      <w:r w:rsidRPr="00FE7C0B">
        <w:rPr>
          <w:rFonts w:cs="Arial"/>
          <w:szCs w:val="22"/>
        </w:rPr>
        <w:t>Percentage = [(d + e) / (a + b + c + d + e)] x 100</w:t>
      </w:r>
    </w:p>
    <w:p w14:paraId="28B01BD9" w14:textId="77777777" w:rsidR="00C03B5E" w:rsidRPr="00DB31DC" w:rsidRDefault="00C03B5E" w:rsidP="002B1C66">
      <w:pPr>
        <w:pStyle w:val="Heading2"/>
      </w:pPr>
      <w:bookmarkStart w:id="82" w:name="_Toc162960910"/>
      <w:r w:rsidRPr="00DB31DC">
        <w:t>Additional Information</w:t>
      </w:r>
      <w:bookmarkEnd w:id="82"/>
    </w:p>
    <w:p w14:paraId="2C92B995" w14:textId="79D4FFD0" w:rsidR="001C1C9E" w:rsidRPr="00DB31DC" w:rsidRDefault="001C1C9E" w:rsidP="001C1C9E">
      <w:pPr>
        <w:rPr>
          <w:rFonts w:cs="Arial"/>
        </w:rPr>
      </w:pPr>
      <w:r w:rsidRPr="00DB31DC">
        <w:rPr>
          <w:rFonts w:cs="Arial"/>
        </w:rPr>
        <w:t xml:space="preserve">For more information, see the </w:t>
      </w:r>
      <w:hyperlink r:id="rId48" w:history="1">
        <w:r w:rsidRPr="00DB31DC">
          <w:rPr>
            <w:rStyle w:val="Hyperlink"/>
            <w:rFonts w:cs="Arial"/>
          </w:rPr>
          <w:t xml:space="preserve">Child Outcomes </w:t>
        </w:r>
        <w:r w:rsidR="00626475">
          <w:rPr>
            <w:rStyle w:val="Hyperlink"/>
            <w:rFonts w:cs="Arial"/>
          </w:rPr>
          <w:t>web</w:t>
        </w:r>
        <w:r w:rsidRPr="00DB31DC">
          <w:rPr>
            <w:rStyle w:val="Hyperlink"/>
            <w:rFonts w:cs="Arial"/>
          </w:rPr>
          <w:t>page</w:t>
        </w:r>
      </w:hyperlink>
      <w:r w:rsidRPr="00DB31DC">
        <w:rPr>
          <w:rFonts w:cs="Arial"/>
        </w:rPr>
        <w:t>.</w:t>
      </w:r>
    </w:p>
    <w:p w14:paraId="00FDB8CA" w14:textId="06A3AA76" w:rsidR="002B1C66" w:rsidRPr="00DB31DC" w:rsidRDefault="001C1C9E" w:rsidP="001C1C9E">
      <w:pPr>
        <w:rPr>
          <w:rFonts w:cs="Arial"/>
        </w:rPr>
      </w:pPr>
      <w:r w:rsidRPr="00DB31DC">
        <w:rPr>
          <w:rFonts w:cs="Arial"/>
        </w:rPr>
        <w:t xml:space="preserve">Contact: Meredith </w:t>
      </w:r>
      <w:proofErr w:type="spellStart"/>
      <w:r w:rsidRPr="00DB31DC">
        <w:rPr>
          <w:rFonts w:cs="Arial"/>
        </w:rPr>
        <w:t>Villines</w:t>
      </w:r>
      <w:proofErr w:type="spellEnd"/>
      <w:r w:rsidRPr="00DB31DC">
        <w:rPr>
          <w:rFonts w:cs="Arial"/>
        </w:rPr>
        <w:t xml:space="preserve"> (503) 559-5793 or </w:t>
      </w:r>
      <w:hyperlink r:id="rId49" w:history="1">
        <w:r w:rsidRPr="00DB31DC">
          <w:rPr>
            <w:rStyle w:val="Hyperlink"/>
            <w:rFonts w:cs="Arial"/>
          </w:rPr>
          <w:t>meredith.villines@ode.oregon.gov</w:t>
        </w:r>
      </w:hyperlink>
      <w:r w:rsidR="002B1C66" w:rsidRPr="00DB31DC">
        <w:rPr>
          <w:rFonts w:cs="Arial"/>
        </w:rPr>
        <w:br w:type="page"/>
      </w:r>
    </w:p>
    <w:p w14:paraId="20A6BD74" w14:textId="72522E0A" w:rsidR="00C03B5E" w:rsidRPr="00DB31DC" w:rsidRDefault="00C03B5E" w:rsidP="00431388">
      <w:pPr>
        <w:pStyle w:val="Heading1"/>
      </w:pPr>
      <w:bookmarkStart w:id="83" w:name="_Toc21423975"/>
      <w:bookmarkStart w:id="84" w:name="_Toc162960911"/>
      <w:r w:rsidRPr="00DB31DC">
        <w:lastRenderedPageBreak/>
        <w:t>Timely Transition</w:t>
      </w:r>
      <w:bookmarkEnd w:id="83"/>
      <w:bookmarkEnd w:id="84"/>
    </w:p>
    <w:p w14:paraId="37BEDB17" w14:textId="77777777" w:rsidR="00C03B5E" w:rsidRPr="00DB31DC" w:rsidRDefault="00C03B5E" w:rsidP="00C03B5E">
      <w:pPr>
        <w:rPr>
          <w:rFonts w:cs="Arial"/>
          <w:b/>
          <w:sz w:val="28"/>
          <w:szCs w:val="28"/>
        </w:rPr>
      </w:pPr>
      <w:r w:rsidRPr="00DB31DC">
        <w:rPr>
          <w:rFonts w:cs="Arial"/>
          <w:b/>
          <w:sz w:val="28"/>
          <w:szCs w:val="28"/>
        </w:rPr>
        <w:t>Display</w:t>
      </w:r>
    </w:p>
    <w:p w14:paraId="2FE7DF6E" w14:textId="47A23831" w:rsidR="00C03B5E" w:rsidRPr="00DB31DC" w:rsidRDefault="00C03B5E" w:rsidP="00942641">
      <w:pPr>
        <w:rPr>
          <w:rFonts w:cs="Arial"/>
          <w:b/>
        </w:rPr>
      </w:pPr>
      <w:r w:rsidRPr="00DB31DC">
        <w:rPr>
          <w:rFonts w:cs="Arial"/>
          <w:b/>
        </w:rPr>
        <w:t xml:space="preserve">Timely </w:t>
      </w:r>
      <w:r w:rsidR="002B1C66" w:rsidRPr="00DB31DC">
        <w:rPr>
          <w:rFonts w:cs="Arial"/>
          <w:b/>
        </w:rPr>
        <w:t>Transition</w:t>
      </w:r>
    </w:p>
    <w:p w14:paraId="6D73477D" w14:textId="77777777" w:rsidR="00C03B5E" w:rsidRPr="00DB31DC" w:rsidRDefault="00C03B5E" w:rsidP="00942641">
      <w:pPr>
        <w:rPr>
          <w:rFonts w:cs="Arial"/>
        </w:rPr>
      </w:pPr>
      <w:r w:rsidRPr="00DB31DC">
        <w:rPr>
          <w:rFonts w:cs="Arial"/>
        </w:rPr>
        <w:t>This table shows the percentages of children for whom the program meets the EI to ECSE transition content and timeline components.</w:t>
      </w:r>
    </w:p>
    <w:p w14:paraId="7A8A8004" w14:textId="77777777" w:rsidR="00C03B5E" w:rsidRPr="00DB31DC" w:rsidRDefault="00C03B5E" w:rsidP="00C03B5E">
      <w:pPr>
        <w:jc w:val="both"/>
        <w:rPr>
          <w:rFonts w:cs="Arial"/>
          <w:b/>
          <w:sz w:val="28"/>
          <w:szCs w:val="28"/>
        </w:rPr>
      </w:pPr>
      <w:r w:rsidRPr="00DB31DC">
        <w:rPr>
          <w:rFonts w:cs="Arial"/>
          <w:b/>
          <w:sz w:val="28"/>
          <w:szCs w:val="28"/>
        </w:rPr>
        <w:t>Public Report Format</w:t>
      </w:r>
    </w:p>
    <w:p w14:paraId="255BE394" w14:textId="6E0162DB" w:rsidR="00A61D59" w:rsidRPr="00DB31DC" w:rsidRDefault="00A61D59" w:rsidP="00C03B5E">
      <w:pPr>
        <w:jc w:val="center"/>
        <w:rPr>
          <w:rFonts w:cs="Arial"/>
          <w:b/>
        </w:rPr>
      </w:pPr>
      <w:r w:rsidRPr="00DB31DC">
        <w:rPr>
          <w:rFonts w:cs="Arial"/>
          <w:b/>
          <w:noProof/>
        </w:rPr>
        <w:drawing>
          <wp:inline distT="0" distB="0" distL="0" distR="0" wp14:anchorId="463A5D4D" wp14:editId="477C4E94">
            <wp:extent cx="5943600" cy="1990725"/>
            <wp:effectExtent l="0" t="0" r="0" b="9525"/>
            <wp:docPr id="532986004" name="Picture 1" descr="EI to ECSE Transition, shows the Oregon target of 100% and program performance of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986004" name="Picture 1" descr="EI to ECSE Transition, shows the Oregon target of 100% and program performance of 100%."/>
                    <pic:cNvPicPr/>
                  </pic:nvPicPr>
                  <pic:blipFill>
                    <a:blip r:embed="rId50"/>
                    <a:stretch>
                      <a:fillRect/>
                    </a:stretch>
                  </pic:blipFill>
                  <pic:spPr>
                    <a:xfrm>
                      <a:off x="0" y="0"/>
                      <a:ext cx="5943600" cy="1990725"/>
                    </a:xfrm>
                    <a:prstGeom prst="rect">
                      <a:avLst/>
                    </a:prstGeom>
                  </pic:spPr>
                </pic:pic>
              </a:graphicData>
            </a:graphic>
          </wp:inline>
        </w:drawing>
      </w:r>
    </w:p>
    <w:p w14:paraId="69EBA0B5" w14:textId="77777777" w:rsidR="00C03B5E" w:rsidRPr="00DB31DC" w:rsidRDefault="00C03B5E" w:rsidP="00C03B5E">
      <w:pPr>
        <w:jc w:val="both"/>
        <w:rPr>
          <w:rFonts w:cs="Arial"/>
          <w:b/>
          <w:sz w:val="28"/>
          <w:szCs w:val="28"/>
        </w:rPr>
      </w:pPr>
      <w:r w:rsidRPr="00DB31DC">
        <w:rPr>
          <w:rFonts w:cs="Arial"/>
          <w:b/>
          <w:sz w:val="28"/>
          <w:szCs w:val="28"/>
        </w:rPr>
        <w:t>State Targets</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rget for children for whom the program meets the EI to ECSE transition content and timeline components."/>
      </w:tblPr>
      <w:tblGrid>
        <w:gridCol w:w="1536"/>
        <w:gridCol w:w="7814"/>
      </w:tblGrid>
      <w:tr w:rsidR="00C03B5E" w:rsidRPr="00DB31DC" w14:paraId="3C2FCA43" w14:textId="77777777" w:rsidTr="00047DEB">
        <w:trPr>
          <w:tblHeader/>
          <w:jc w:val="right"/>
        </w:trPr>
        <w:tc>
          <w:tcPr>
            <w:tcW w:w="1536" w:type="dxa"/>
            <w:tcMar>
              <w:top w:w="72" w:type="dxa"/>
              <w:left w:w="115" w:type="dxa"/>
              <w:bottom w:w="72" w:type="dxa"/>
              <w:right w:w="115" w:type="dxa"/>
            </w:tcMar>
          </w:tcPr>
          <w:p w14:paraId="6BFE117E" w14:textId="77777777" w:rsidR="00C03B5E" w:rsidRPr="00DB31DC" w:rsidRDefault="00C03B5E" w:rsidP="00047DEB">
            <w:pPr>
              <w:spacing w:before="40" w:after="40"/>
              <w:jc w:val="center"/>
              <w:rPr>
                <w:rFonts w:cs="Arial"/>
                <w:b/>
                <w:sz w:val="20"/>
                <w:szCs w:val="20"/>
                <w:shd w:val="pct20" w:color="auto" w:fill="auto"/>
              </w:rPr>
            </w:pPr>
            <w:r w:rsidRPr="00DB31DC">
              <w:rPr>
                <w:rFonts w:cs="Arial"/>
                <w:b/>
                <w:sz w:val="20"/>
                <w:szCs w:val="20"/>
              </w:rPr>
              <w:t>FFY</w:t>
            </w:r>
          </w:p>
        </w:tc>
        <w:tc>
          <w:tcPr>
            <w:tcW w:w="7814" w:type="dxa"/>
            <w:tcMar>
              <w:top w:w="72" w:type="dxa"/>
              <w:left w:w="115" w:type="dxa"/>
              <w:bottom w:w="72" w:type="dxa"/>
              <w:right w:w="115" w:type="dxa"/>
            </w:tcMar>
          </w:tcPr>
          <w:p w14:paraId="0CF20829" w14:textId="77777777" w:rsidR="00C03B5E" w:rsidRPr="00DB31DC" w:rsidRDefault="00C03B5E" w:rsidP="00047DEB">
            <w:pPr>
              <w:spacing w:before="40" w:after="40"/>
              <w:jc w:val="center"/>
              <w:rPr>
                <w:rFonts w:cs="Arial"/>
                <w:b/>
                <w:sz w:val="20"/>
                <w:szCs w:val="20"/>
              </w:rPr>
            </w:pPr>
            <w:r w:rsidRPr="00DB31DC">
              <w:rPr>
                <w:rFonts w:cs="Arial"/>
                <w:b/>
                <w:sz w:val="20"/>
                <w:szCs w:val="20"/>
              </w:rPr>
              <w:t>Measurable and Rigorous Target</w:t>
            </w:r>
          </w:p>
        </w:tc>
      </w:tr>
      <w:tr w:rsidR="00C03B5E" w:rsidRPr="00DB31DC" w14:paraId="1B5219D2" w14:textId="77777777" w:rsidTr="00C03B5E">
        <w:trPr>
          <w:jc w:val="right"/>
        </w:trPr>
        <w:tc>
          <w:tcPr>
            <w:tcW w:w="1536" w:type="dxa"/>
            <w:tcMar>
              <w:top w:w="72" w:type="dxa"/>
              <w:left w:w="115" w:type="dxa"/>
              <w:bottom w:w="72" w:type="dxa"/>
              <w:right w:w="115" w:type="dxa"/>
            </w:tcMar>
          </w:tcPr>
          <w:p w14:paraId="20CD700D" w14:textId="5A2B3FBE" w:rsidR="00C03B5E" w:rsidRPr="00DB31DC" w:rsidRDefault="005A337F" w:rsidP="00047DEB">
            <w:pPr>
              <w:spacing w:before="40" w:after="40"/>
              <w:jc w:val="center"/>
              <w:rPr>
                <w:rFonts w:cs="Arial"/>
                <w:b/>
                <w:sz w:val="20"/>
                <w:szCs w:val="20"/>
              </w:rPr>
            </w:pPr>
            <w:r w:rsidRPr="004E53AF">
              <w:rPr>
                <w:rFonts w:cs="Arial"/>
                <w:b/>
                <w:sz w:val="20"/>
                <w:szCs w:val="20"/>
              </w:rPr>
              <w:t>All</w:t>
            </w:r>
          </w:p>
        </w:tc>
        <w:tc>
          <w:tcPr>
            <w:tcW w:w="7814" w:type="dxa"/>
            <w:tcMar>
              <w:top w:w="72" w:type="dxa"/>
              <w:left w:w="115" w:type="dxa"/>
              <w:bottom w:w="72" w:type="dxa"/>
              <w:right w:w="115" w:type="dxa"/>
            </w:tcMar>
          </w:tcPr>
          <w:p w14:paraId="0450657D" w14:textId="0A43AA1D" w:rsidR="00C03B5E" w:rsidRPr="00DB31DC" w:rsidRDefault="00C03B5E" w:rsidP="00047DEB">
            <w:pPr>
              <w:spacing w:before="40" w:after="40"/>
              <w:rPr>
                <w:rFonts w:cs="Arial"/>
                <w:sz w:val="20"/>
                <w:szCs w:val="20"/>
              </w:rPr>
            </w:pPr>
            <w:r w:rsidRPr="00DB31DC">
              <w:rPr>
                <w:rFonts w:cs="Arial"/>
                <w:sz w:val="20"/>
                <w:szCs w:val="20"/>
              </w:rPr>
              <w:t>100% of children referred by Part C prior to age 3, who are found eligible for Part B, have an ECSE IFSP developed and implemented by the third birthday.</w:t>
            </w:r>
          </w:p>
        </w:tc>
      </w:tr>
    </w:tbl>
    <w:p w14:paraId="52256E2F" w14:textId="77777777" w:rsidR="00C03B5E" w:rsidRPr="00DB31DC" w:rsidRDefault="00C03B5E" w:rsidP="002B1C66">
      <w:pPr>
        <w:pStyle w:val="Heading2"/>
      </w:pPr>
      <w:bookmarkStart w:id="85" w:name="_Toc162960912"/>
      <w:r w:rsidRPr="00DB31DC">
        <w:t>Data Collection</w:t>
      </w:r>
      <w:bookmarkEnd w:id="85"/>
    </w:p>
    <w:p w14:paraId="0100F13F" w14:textId="682A0FB5" w:rsidR="00C03B5E" w:rsidRPr="00DB31DC" w:rsidRDefault="00C03B5E" w:rsidP="002B1C66">
      <w:r w:rsidRPr="00DB31DC">
        <w:t>All EI/ECSE programs in the state are required to report to ODE on EI transition activities for a predetermined number of child files selected for review through the System Performance Review &amp; Improvement (</w:t>
      </w:r>
      <w:smartTag w:uri="urn:schemas-microsoft-com:office:smarttags" w:element="stockticker">
        <w:r w:rsidRPr="00DB31DC">
          <w:t>SPR</w:t>
        </w:r>
      </w:smartTag>
      <w:r w:rsidRPr="00DB31DC">
        <w:t>&amp;I) data reporting process. Files are selected to include children who are approaching or have recently had their third birthday. Programs are required to report on the following four items to address Timely Transition:</w:t>
      </w:r>
    </w:p>
    <w:p w14:paraId="1C33AE25" w14:textId="716C95B8" w:rsidR="00C03B5E" w:rsidRPr="00DB31DC" w:rsidRDefault="00C03B5E" w:rsidP="00C03B5E">
      <w:pPr>
        <w:rPr>
          <w:rFonts w:cs="Arial"/>
        </w:rPr>
      </w:pPr>
      <w:r w:rsidRPr="00DB31DC">
        <w:rPr>
          <w:rFonts w:cs="Arial"/>
        </w:rPr>
        <w:t>1. A transition conference occurred at least 90 days prior to the child’s third birthday.</w:t>
      </w:r>
    </w:p>
    <w:p w14:paraId="05AC7406" w14:textId="6DB8B7DD" w:rsidR="00C03B5E" w:rsidRPr="00DB31DC" w:rsidRDefault="00C03B5E" w:rsidP="00C03B5E">
      <w:pPr>
        <w:rPr>
          <w:rFonts w:cs="Arial"/>
        </w:rPr>
      </w:pPr>
      <w:r w:rsidRPr="00DB31DC">
        <w:rPr>
          <w:rFonts w:cs="Arial"/>
        </w:rPr>
        <w:t>2. The child’s EI IFSP contains/contained transition steps and services.</w:t>
      </w:r>
    </w:p>
    <w:p w14:paraId="43EBBA19" w14:textId="62729B95" w:rsidR="00C03B5E" w:rsidRPr="00DB31DC" w:rsidRDefault="00C03B5E" w:rsidP="00C03B5E">
      <w:pPr>
        <w:rPr>
          <w:rFonts w:cs="Arial"/>
        </w:rPr>
      </w:pPr>
      <w:r w:rsidRPr="00DB31DC">
        <w:rPr>
          <w:rFonts w:cs="Arial"/>
        </w:rPr>
        <w:t>3. ECSE Eligibility was determined prior to the child’s third birthday.</w:t>
      </w:r>
    </w:p>
    <w:p w14:paraId="454F1DD9" w14:textId="61C79E89" w:rsidR="00C03B5E" w:rsidRPr="00DB31DC" w:rsidRDefault="00C03B5E" w:rsidP="00C03B5E">
      <w:pPr>
        <w:ind w:left="360" w:hanging="360"/>
        <w:rPr>
          <w:rFonts w:cs="Arial"/>
        </w:rPr>
      </w:pPr>
      <w:r w:rsidRPr="00DB31DC">
        <w:rPr>
          <w:rFonts w:cs="Arial"/>
        </w:rPr>
        <w:t>4. If the child was found eligible for ECSE services, an ECSE IFSP was developed and implemented by the child’s third birthday.</w:t>
      </w:r>
    </w:p>
    <w:p w14:paraId="0738D804" w14:textId="77777777" w:rsidR="00C03B5E" w:rsidRPr="00DB31DC" w:rsidRDefault="00C03B5E" w:rsidP="002B1C66">
      <w:pPr>
        <w:pStyle w:val="Heading2"/>
      </w:pPr>
      <w:bookmarkStart w:id="86" w:name="_Toc162960913"/>
      <w:r w:rsidRPr="00DB31DC">
        <w:lastRenderedPageBreak/>
        <w:t>Definitions</w:t>
      </w:r>
      <w:bookmarkEnd w:id="86"/>
    </w:p>
    <w:p w14:paraId="2AC3BE30" w14:textId="72FA129B" w:rsidR="00C03B5E" w:rsidRPr="00DB31DC" w:rsidRDefault="00C03B5E" w:rsidP="002B1C66">
      <w:r w:rsidRPr="00DB31DC">
        <w:t>The Oregon EI/ECSE program is a single system of Early Intervention (EI) and Early Childhood Special Education (ECSE) services for children birth to kindergarten. While there are some eligibility differences between early intervention and early childhood special education, the program is seamless in its delivery of services in an effort to minimize transitions for families. Most children who receive EI services continue to receive ECSE services at age three.</w:t>
      </w:r>
    </w:p>
    <w:p w14:paraId="3263FBC6" w14:textId="7EA8C748" w:rsidR="00C03B5E" w:rsidRPr="00DB31DC" w:rsidRDefault="00C03B5E" w:rsidP="002B1C66">
      <w:r w:rsidRPr="00DB31DC">
        <w:t>The Oregon Department of Education (ODE) requires EI/ECSE programs to have an IFSP meeting in which transition is addressed prior to the third birthday for children receiving early intervention services. This meeting with the family is scheduled at least 90 days and, with the family’s permission, up to nine months before the third birthday. Transition is addressed at this IFSP meeting and includes the following:</w:t>
      </w:r>
    </w:p>
    <w:p w14:paraId="40BEA795" w14:textId="77777777" w:rsidR="00C03B5E" w:rsidRPr="00DB31DC" w:rsidRDefault="00C03B5E" w:rsidP="00C03B5E">
      <w:pPr>
        <w:pStyle w:val="Header"/>
        <w:numPr>
          <w:ilvl w:val="0"/>
          <w:numId w:val="31"/>
        </w:numPr>
        <w:tabs>
          <w:tab w:val="clear" w:pos="4680"/>
          <w:tab w:val="clear" w:pos="9360"/>
        </w:tabs>
        <w:rPr>
          <w:rFonts w:cs="Arial"/>
          <w:bCs/>
          <w:iCs/>
        </w:rPr>
      </w:pPr>
      <w:r w:rsidRPr="00DB31DC">
        <w:rPr>
          <w:rFonts w:cs="Arial"/>
          <w:bCs/>
          <w:iCs/>
        </w:rPr>
        <w:t>Discussions with and training of parents about future services, placements, and other matters related to the child’s transition;</w:t>
      </w:r>
    </w:p>
    <w:p w14:paraId="6D2FD1FF" w14:textId="77777777" w:rsidR="00C03B5E" w:rsidRPr="00DB31DC" w:rsidRDefault="00C03B5E" w:rsidP="00C03B5E">
      <w:pPr>
        <w:pStyle w:val="Header"/>
        <w:numPr>
          <w:ilvl w:val="0"/>
          <w:numId w:val="31"/>
        </w:numPr>
        <w:tabs>
          <w:tab w:val="clear" w:pos="4680"/>
          <w:tab w:val="clear" w:pos="9360"/>
        </w:tabs>
        <w:rPr>
          <w:rFonts w:cs="Arial"/>
          <w:bCs/>
          <w:iCs/>
        </w:rPr>
      </w:pPr>
      <w:r w:rsidRPr="00DB31DC">
        <w:rPr>
          <w:rFonts w:cs="Arial"/>
          <w:bCs/>
          <w:iCs/>
        </w:rPr>
        <w:t>Planning the child’s eligibility evaluation for ECSE (Part B) services;</w:t>
      </w:r>
    </w:p>
    <w:p w14:paraId="5E981FCB" w14:textId="77777777" w:rsidR="00C03B5E" w:rsidRPr="00DB31DC" w:rsidRDefault="00C03B5E" w:rsidP="00C03B5E">
      <w:pPr>
        <w:pStyle w:val="Header"/>
        <w:numPr>
          <w:ilvl w:val="0"/>
          <w:numId w:val="31"/>
        </w:numPr>
        <w:tabs>
          <w:tab w:val="clear" w:pos="4680"/>
          <w:tab w:val="clear" w:pos="9360"/>
        </w:tabs>
        <w:rPr>
          <w:rFonts w:cs="Arial"/>
          <w:bCs/>
          <w:iCs/>
        </w:rPr>
      </w:pPr>
      <w:r w:rsidRPr="00DB31DC">
        <w:rPr>
          <w:rFonts w:cs="Arial"/>
          <w:bCs/>
          <w:iCs/>
        </w:rPr>
        <w:t>Planning procedures to prepare the child for changes in service delivery, including steps to help the child adjust to and function in the new setting or steps to exit from the EI program;</w:t>
      </w:r>
    </w:p>
    <w:p w14:paraId="0D0887D7" w14:textId="2BF2027A" w:rsidR="00C03B5E" w:rsidRPr="00DB31DC" w:rsidRDefault="00C03B5E" w:rsidP="00C03B5E">
      <w:pPr>
        <w:pStyle w:val="Header"/>
        <w:numPr>
          <w:ilvl w:val="0"/>
          <w:numId w:val="31"/>
        </w:numPr>
        <w:tabs>
          <w:tab w:val="clear" w:pos="4680"/>
          <w:tab w:val="clear" w:pos="9360"/>
        </w:tabs>
        <w:rPr>
          <w:rFonts w:cs="Arial"/>
          <w:bCs/>
          <w:iCs/>
        </w:rPr>
      </w:pPr>
      <w:r w:rsidRPr="00DB31DC">
        <w:rPr>
          <w:rFonts w:cs="Arial"/>
          <w:bCs/>
          <w:iCs/>
        </w:rPr>
        <w:t>Review of the child’s program options for the period from the child’s third birthday through the remainder of the school year; and</w:t>
      </w:r>
    </w:p>
    <w:p w14:paraId="1B4FF576" w14:textId="77777777" w:rsidR="00C03B5E" w:rsidRPr="00DB31DC" w:rsidRDefault="00C03B5E" w:rsidP="002B1C66">
      <w:pPr>
        <w:pStyle w:val="Header"/>
        <w:numPr>
          <w:ilvl w:val="0"/>
          <w:numId w:val="31"/>
        </w:numPr>
        <w:tabs>
          <w:tab w:val="clear" w:pos="4680"/>
          <w:tab w:val="clear" w:pos="9360"/>
        </w:tabs>
        <w:spacing w:after="200"/>
        <w:rPr>
          <w:rFonts w:cs="Arial"/>
          <w:bCs/>
          <w:iCs/>
        </w:rPr>
      </w:pPr>
      <w:r w:rsidRPr="00DB31DC">
        <w:rPr>
          <w:rFonts w:cs="Arial"/>
          <w:bCs/>
          <w:iCs/>
        </w:rPr>
        <w:t>With parental consent, transmission of information about the child to the ECSE program or other service provider, if different from the child’s EI program.</w:t>
      </w:r>
    </w:p>
    <w:p w14:paraId="658865BD" w14:textId="72BD9D9C" w:rsidR="002B1C66" w:rsidRPr="00DB31DC" w:rsidRDefault="00C03B5E" w:rsidP="002B1C66">
      <w:r w:rsidRPr="00DB31DC">
        <w:t>The EI/ECSE program is required to ensure that parental consent for ECSE evaluation is obtained, the evaluation conducted, and eligibility determined.  or children eligible for ECSE services, an ECSE IFSP meeting is required to be held to develop the ECSE IFSP, determine ECSE placement, and obtain parent consent for initial placement in special education. ECSE eligibility and implementation of services for children found eligible are required to be in place by the child’s third birthday. For children not eligible for ECSE services, the child’s IFSP team develops a transition plan to support the child’s transition to other services or to exit the program. The plan includes referrals to other services when appropriate.</w:t>
      </w:r>
    </w:p>
    <w:p w14:paraId="3CB3F481" w14:textId="77777777" w:rsidR="00C03B5E" w:rsidRPr="00DB31DC" w:rsidRDefault="00C03B5E" w:rsidP="002B1C66">
      <w:pPr>
        <w:pStyle w:val="Heading2"/>
      </w:pPr>
      <w:bookmarkStart w:id="87" w:name="_Toc162960914"/>
      <w:r w:rsidRPr="00DB31DC">
        <w:t>Calculation Details</w:t>
      </w:r>
      <w:bookmarkEnd w:id="87"/>
    </w:p>
    <w:p w14:paraId="5EB7C178" w14:textId="77777777" w:rsidR="00C03B5E" w:rsidRPr="00D84B4D" w:rsidRDefault="00C03B5E" w:rsidP="00F761A1">
      <w:pPr>
        <w:numPr>
          <w:ilvl w:val="0"/>
          <w:numId w:val="30"/>
        </w:numPr>
        <w:tabs>
          <w:tab w:val="num" w:pos="0"/>
        </w:tabs>
        <w:spacing w:after="160"/>
        <w:rPr>
          <w:rFonts w:cs="Arial"/>
          <w:szCs w:val="22"/>
        </w:rPr>
      </w:pPr>
      <w:r w:rsidRPr="00D84B4D">
        <w:rPr>
          <w:rFonts w:cs="Arial"/>
          <w:szCs w:val="22"/>
        </w:rPr>
        <w:t>Percentage = [(Number of children exiting EI who have an IFSP with transition steps and services) divided by (Number of children exiting EI)] times 100</w:t>
      </w:r>
    </w:p>
    <w:p w14:paraId="4A85F2CF" w14:textId="77777777" w:rsidR="00C03B5E" w:rsidRPr="00D84B4D" w:rsidRDefault="00C03B5E" w:rsidP="00F761A1">
      <w:pPr>
        <w:numPr>
          <w:ilvl w:val="0"/>
          <w:numId w:val="30"/>
        </w:numPr>
        <w:spacing w:after="160"/>
        <w:rPr>
          <w:rFonts w:cs="Arial"/>
          <w:szCs w:val="22"/>
        </w:rPr>
      </w:pPr>
      <w:r w:rsidRPr="00D84B4D">
        <w:rPr>
          <w:rFonts w:cs="Arial"/>
          <w:szCs w:val="22"/>
        </w:rPr>
        <w:t>Percentage = [(Number of children exiting EI and potentially eligible for ECSE where the transition conference occurred) divided by (Number of children exiting EI who were potentially eligible for ECSE)] times 100</w:t>
      </w:r>
    </w:p>
    <w:p w14:paraId="0FC0BD5A" w14:textId="68789758" w:rsidR="00C03B5E" w:rsidRPr="00D84B4D" w:rsidRDefault="00C03B5E" w:rsidP="00F761A1">
      <w:pPr>
        <w:numPr>
          <w:ilvl w:val="0"/>
          <w:numId w:val="30"/>
        </w:numPr>
        <w:spacing w:after="160"/>
        <w:rPr>
          <w:rFonts w:cs="Arial"/>
          <w:szCs w:val="22"/>
        </w:rPr>
      </w:pPr>
      <w:r w:rsidRPr="00D84B4D">
        <w:rPr>
          <w:rFonts w:cs="Arial"/>
          <w:szCs w:val="22"/>
        </w:rPr>
        <w:t>Percentage = [(Number of children exiting EI and eligible for ECSE who have an ECSE IFSP developed and implemented by their 3</w:t>
      </w:r>
      <w:r w:rsidRPr="00D84B4D">
        <w:rPr>
          <w:rFonts w:cs="Arial"/>
          <w:szCs w:val="22"/>
          <w:vertAlign w:val="superscript"/>
        </w:rPr>
        <w:t>rd</w:t>
      </w:r>
      <w:r w:rsidRPr="00D84B4D">
        <w:rPr>
          <w:rFonts w:cs="Arial"/>
          <w:szCs w:val="22"/>
        </w:rPr>
        <w:t xml:space="preserve"> birthday) divided by (Number of children exiting EI and eligible for ECSE)] times 100</w:t>
      </w:r>
    </w:p>
    <w:p w14:paraId="702CEA7A" w14:textId="77777777" w:rsidR="00C03B5E" w:rsidRPr="00DB31DC" w:rsidRDefault="00F761A1" w:rsidP="00F761A1">
      <w:pPr>
        <w:pStyle w:val="Heading2"/>
      </w:pPr>
      <w:bookmarkStart w:id="88" w:name="_Toc162960915"/>
      <w:r w:rsidRPr="00DB31DC">
        <w:t>Additional Information</w:t>
      </w:r>
      <w:bookmarkEnd w:id="88"/>
    </w:p>
    <w:p w14:paraId="053B0FC1" w14:textId="09AD1BE9" w:rsidR="0043365D" w:rsidRPr="004E53AF" w:rsidRDefault="00FE4454" w:rsidP="0043365D">
      <w:pPr>
        <w:rPr>
          <w:rFonts w:cs="Arial"/>
        </w:rPr>
      </w:pPr>
      <w:r w:rsidRPr="00DB31DC">
        <w:rPr>
          <w:rFonts w:cs="Arial"/>
        </w:rPr>
        <w:t xml:space="preserve">Contact: </w:t>
      </w:r>
      <w:r>
        <w:t xml:space="preserve">Tami Gowdy </w:t>
      </w:r>
      <w:r w:rsidRPr="00DB31DC">
        <w:t>(</w:t>
      </w:r>
      <w:r>
        <w:t>971</w:t>
      </w:r>
      <w:r w:rsidRPr="00DB31DC">
        <w:t xml:space="preserve">) </w:t>
      </w:r>
      <w:r>
        <w:t>388</w:t>
      </w:r>
      <w:r w:rsidRPr="00DB31DC">
        <w:t>-</w:t>
      </w:r>
      <w:r>
        <w:t>5588</w:t>
      </w:r>
      <w:r w:rsidRPr="00DB31DC">
        <w:t xml:space="preserve"> or </w:t>
      </w:r>
      <w:hyperlink r:id="rId51" w:history="1">
        <w:r>
          <w:rPr>
            <w:rStyle w:val="Hyperlink"/>
            <w:rFonts w:cs="Arial"/>
          </w:rPr>
          <w:t>tamra.gowdy</w:t>
        </w:r>
        <w:r w:rsidRPr="00BC111D">
          <w:rPr>
            <w:rStyle w:val="Hyperlink"/>
            <w:rFonts w:cs="Arial"/>
          </w:rPr>
          <w:t>@ode.oregon.gov</w:t>
        </w:r>
      </w:hyperlink>
    </w:p>
    <w:sectPr w:rsidR="0043365D" w:rsidRPr="004E53AF" w:rsidSect="008308B6">
      <w:pgSz w:w="12240" w:h="15840"/>
      <w:pgMar w:top="1440" w:right="1440" w:bottom="1350"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GARTON Cynthia * ODE" w:date="2025-03-21T12:28:00Z" w:initials="CG">
    <w:p w14:paraId="75AF42EF" w14:textId="77777777" w:rsidR="00CF7CF7" w:rsidRDefault="00CF7CF7" w:rsidP="00CF7CF7">
      <w:pPr>
        <w:pStyle w:val="CommentText"/>
      </w:pPr>
      <w:r>
        <w:rPr>
          <w:rStyle w:val="CommentReference"/>
        </w:rPr>
        <w:annotationRef/>
      </w:r>
      <w:r>
        <w:t>Check years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AF42E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3393A1" w16cex:dateUtc="2025-03-21T1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AF42EF" w16cid:durableId="673393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66CA6" w14:textId="77777777" w:rsidR="00942966" w:rsidRPr="00DB31DC" w:rsidRDefault="00942966" w:rsidP="00CE459D">
      <w:pPr>
        <w:spacing w:after="0"/>
      </w:pPr>
      <w:r w:rsidRPr="00DB31DC">
        <w:separator/>
      </w:r>
    </w:p>
  </w:endnote>
  <w:endnote w:type="continuationSeparator" w:id="0">
    <w:p w14:paraId="5A7EE7C5" w14:textId="77777777" w:rsidR="00942966" w:rsidRPr="00DB31DC" w:rsidRDefault="00942966" w:rsidP="00CE459D">
      <w:pPr>
        <w:spacing w:after="0"/>
      </w:pPr>
      <w:r w:rsidRPr="00DB31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650595"/>
      <w:docPartObj>
        <w:docPartGallery w:val="Page Numbers (Bottom of Page)"/>
        <w:docPartUnique/>
      </w:docPartObj>
    </w:sdtPr>
    <w:sdtEndPr/>
    <w:sdtContent>
      <w:p w14:paraId="5AE4B65D" w14:textId="62BC5ADB" w:rsidR="00BB0E24" w:rsidRPr="00DB31DC" w:rsidRDefault="00FE4454" w:rsidP="008308B6">
        <w:pPr>
          <w:pStyle w:val="Header"/>
        </w:pPr>
        <w:sdt>
          <w:sdtPr>
            <w:alias w:val="Title"/>
            <w:tag w:val=""/>
            <w:id w:val="-815344590"/>
            <w:dataBinding w:prefixMappings="xmlns:ns0='http://purl.org/dc/elements/1.1/' xmlns:ns1='http://schemas.openxmlformats.org/package/2006/metadata/core-properties' " w:xpath="/ns1:coreProperties[1]/ns0:title[1]" w:storeItemID="{6C3C8BC8-F283-45AE-878A-BAB7291924A1}"/>
            <w:text/>
          </w:sdtPr>
          <w:sdtEndPr/>
          <w:sdtContent>
            <w:r w:rsidR="002012A7">
              <w:t>EI/ECSE Technical Manual 2023-2024</w:t>
            </w:r>
          </w:sdtContent>
        </w:sdt>
        <w:r w:rsidR="00BB0E24" w:rsidRPr="00DB31DC">
          <w:tab/>
        </w:r>
        <w:r w:rsidR="00BB0E24" w:rsidRPr="00DB31DC">
          <w:fldChar w:fldCharType="begin"/>
        </w:r>
        <w:r w:rsidR="00BB0E24" w:rsidRPr="00DB31DC">
          <w:instrText xml:space="preserve"> PAGE   \* MERGEFORMAT </w:instrText>
        </w:r>
        <w:r w:rsidR="00BB0E24" w:rsidRPr="00DB31DC">
          <w:fldChar w:fldCharType="separate"/>
        </w:r>
        <w:r w:rsidR="00B17C1C">
          <w:rPr>
            <w:noProof/>
          </w:rPr>
          <w:t>34</w:t>
        </w:r>
        <w:r w:rsidR="00BB0E24" w:rsidRPr="00DB31DC">
          <w:fldChar w:fldCharType="end"/>
        </w:r>
        <w:r w:rsidR="00BB0E24" w:rsidRPr="00DB31DC">
          <w:tab/>
        </w:r>
        <w:r w:rsidR="00723C84">
          <w:rPr>
            <w:noProof/>
          </w:rPr>
          <w:t>Revised March 2025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E7E58" w14:textId="0BEFC537" w:rsidR="00BB0E24" w:rsidRPr="00DB31DC" w:rsidRDefault="00BB0E24" w:rsidP="008308B6">
    <w:pPr>
      <w:pStyle w:val="Footer"/>
      <w:jc w:val="center"/>
    </w:pPr>
    <w:r w:rsidRPr="00DB31DC">
      <w:rPr>
        <w:noProof/>
      </w:rPr>
      <w:drawing>
        <wp:anchor distT="0" distB="0" distL="114300" distR="114300" simplePos="0" relativeHeight="251662334" behindDoc="1" locked="0" layoutInCell="1" allowOverlap="1" wp14:anchorId="5E97A661" wp14:editId="7AD6CC59">
          <wp:simplePos x="0" y="0"/>
          <wp:positionH relativeFrom="column">
            <wp:posOffset>-237490</wp:posOffset>
          </wp:positionH>
          <wp:positionV relativeFrom="page">
            <wp:posOffset>8117785</wp:posOffset>
          </wp:positionV>
          <wp:extent cx="914400" cy="914400"/>
          <wp:effectExtent l="0" t="0" r="0" b="0"/>
          <wp:wrapNone/>
          <wp:docPr id="1172144284" name="Picture 1172144284" descr="Oregon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egon_StSeal_white.png"/>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177ED" w14:textId="22B932D6" w:rsidR="00BB0E24" w:rsidRPr="00DB31DC" w:rsidRDefault="00BB0E24" w:rsidP="006A43B7">
    <w:pPr>
      <w:pStyle w:val="Footer"/>
      <w:jc w:val="center"/>
    </w:pPr>
    <w:r w:rsidRPr="00DB31DC">
      <w:t xml:space="preserve">EI/ECSE Technical Manual </w:t>
    </w:r>
    <w:r w:rsidRPr="00DB31DC">
      <w:tab/>
    </w:r>
    <w:sdt>
      <w:sdtPr>
        <w:id w:val="1845739230"/>
        <w:docPartObj>
          <w:docPartGallery w:val="Page Numbers (Bottom of Page)"/>
          <w:docPartUnique/>
        </w:docPartObj>
      </w:sdtPr>
      <w:sdtEndPr/>
      <w:sdtContent>
        <w:r w:rsidRPr="00DB31DC">
          <w:fldChar w:fldCharType="begin"/>
        </w:r>
        <w:r w:rsidRPr="00DB31DC">
          <w:instrText xml:space="preserve"> PAGE   \* MERGEFORMAT </w:instrText>
        </w:r>
        <w:r w:rsidRPr="00DB31DC">
          <w:fldChar w:fldCharType="separate"/>
        </w:r>
        <w:r w:rsidR="00B17C1C">
          <w:rPr>
            <w:noProof/>
          </w:rPr>
          <w:t>1</w:t>
        </w:r>
        <w:r w:rsidRPr="00DB31DC">
          <w:fldChar w:fldCharType="end"/>
        </w:r>
        <w:r w:rsidRPr="00DB31DC">
          <w:tab/>
        </w:r>
        <w:sdt>
          <w:sdtPr>
            <w:id w:val="-1097483690"/>
            <w:docPartObj>
              <w:docPartGallery w:val="Page Numbers (Bottom of Page)"/>
              <w:docPartUnique/>
            </w:docPartObj>
          </w:sdtPr>
          <w:sdtEndPr/>
          <w:sdtContent>
            <w:r w:rsidRPr="00DB31DC">
              <w:t xml:space="preserve">Revised </w:t>
            </w:r>
            <w:r w:rsidR="00723C84">
              <w:rPr>
                <w:noProof/>
              </w:rPr>
              <w:t>March 2025</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D81EF" w14:textId="77777777" w:rsidR="00942966" w:rsidRPr="00DB31DC" w:rsidRDefault="00942966" w:rsidP="00CE459D">
      <w:pPr>
        <w:spacing w:after="0"/>
      </w:pPr>
      <w:r w:rsidRPr="00DB31DC">
        <w:separator/>
      </w:r>
    </w:p>
  </w:footnote>
  <w:footnote w:type="continuationSeparator" w:id="0">
    <w:p w14:paraId="0E825389" w14:textId="77777777" w:rsidR="00942966" w:rsidRPr="00DB31DC" w:rsidRDefault="00942966" w:rsidP="00CE459D">
      <w:pPr>
        <w:spacing w:after="0"/>
      </w:pPr>
      <w:r w:rsidRPr="00DB31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C28EB" w14:textId="77777777" w:rsidR="00BB0E24" w:rsidRPr="00DB31DC" w:rsidRDefault="00BB0E24">
    <w:pPr>
      <w:pStyle w:val="Header"/>
    </w:pPr>
    <w:r w:rsidRPr="00DB31DC">
      <w:rPr>
        <w:noProof/>
      </w:rPr>
      <w:drawing>
        <wp:anchor distT="0" distB="0" distL="114300" distR="114300" simplePos="0" relativeHeight="251660286" behindDoc="1" locked="0" layoutInCell="1" allowOverlap="1" wp14:anchorId="4FA7C4AD" wp14:editId="72310B9E">
          <wp:simplePos x="0" y="0"/>
          <wp:positionH relativeFrom="column">
            <wp:posOffset>-451485</wp:posOffset>
          </wp:positionH>
          <wp:positionV relativeFrom="page">
            <wp:posOffset>466725</wp:posOffset>
          </wp:positionV>
          <wp:extent cx="1463040" cy="9144000"/>
          <wp:effectExtent l="0" t="0" r="3810" b="0"/>
          <wp:wrapNone/>
          <wp:docPr id="515272028" name="Picture 515272028"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2695_ODE_Report Cover-Ba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3040" cy="91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0EC84" w14:textId="77777777" w:rsidR="00BB0E24" w:rsidRPr="00DB31DC" w:rsidRDefault="00BB0E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8D8FE72"/>
    <w:lvl w:ilvl="0">
      <w:start w:val="1"/>
      <w:numFmt w:val="bullet"/>
      <w:pStyle w:val="ListBullet2"/>
      <w:lvlText w:val=""/>
      <w:lvlJc w:val="left"/>
      <w:pPr>
        <w:ind w:left="720" w:hanging="360"/>
      </w:pPr>
      <w:rPr>
        <w:rFonts w:ascii="Wingdings" w:hAnsi="Wingdings"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FA29CA"/>
    <w:lvl w:ilvl="0">
      <w:start w:val="1"/>
      <w:numFmt w:val="bullet"/>
      <w:pStyle w:val="ListBullet"/>
      <w:lvlText w:val=""/>
      <w:lvlJc w:val="left"/>
      <w:pPr>
        <w:ind w:left="360" w:hanging="360"/>
      </w:pPr>
      <w:rPr>
        <w:rFonts w:ascii="Wingdings" w:hAnsi="Wingdings" w:hint="default"/>
        <w:color w:val="1B75BC" w:themeColor="accent1"/>
      </w:rPr>
    </w:lvl>
  </w:abstractNum>
  <w:abstractNum w:abstractNumId="10" w15:restartNumberingAfterBreak="0">
    <w:nsid w:val="055A75D1"/>
    <w:multiLevelType w:val="hybridMultilevel"/>
    <w:tmpl w:val="0DC836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E92DF1"/>
    <w:multiLevelType w:val="hybridMultilevel"/>
    <w:tmpl w:val="C42684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136BE3"/>
    <w:multiLevelType w:val="hybridMultilevel"/>
    <w:tmpl w:val="ADC2865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15A6146"/>
    <w:multiLevelType w:val="hybridMultilevel"/>
    <w:tmpl w:val="58646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364901"/>
    <w:multiLevelType w:val="hybridMultilevel"/>
    <w:tmpl w:val="9CB69F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4A2877"/>
    <w:multiLevelType w:val="hybridMultilevel"/>
    <w:tmpl w:val="2D14C5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65724E"/>
    <w:multiLevelType w:val="hybridMultilevel"/>
    <w:tmpl w:val="D4C2B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144675"/>
    <w:multiLevelType w:val="hybridMultilevel"/>
    <w:tmpl w:val="C2B04F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1A843C5"/>
    <w:multiLevelType w:val="hybridMultilevel"/>
    <w:tmpl w:val="890AD6CE"/>
    <w:lvl w:ilvl="0" w:tplc="372CEFAE">
      <w:start w:val="1"/>
      <w:numFmt w:val="decimal"/>
      <w:lvlText w:val="%1."/>
      <w:lvlJc w:val="left"/>
      <w:pPr>
        <w:ind w:left="1403" w:hanging="360"/>
      </w:pPr>
      <w:rPr>
        <w:rFonts w:ascii="Calibri" w:eastAsia="Arial" w:hAnsi="Calibri" w:cs="Calibri" w:hint="default"/>
        <w:spacing w:val="-1"/>
        <w:w w:val="100"/>
        <w:sz w:val="24"/>
        <w:szCs w:val="24"/>
        <w:lang w:val="en-US" w:eastAsia="en-US" w:bidi="en-US"/>
      </w:rPr>
    </w:lvl>
    <w:lvl w:ilvl="1" w:tplc="7E5E60DC">
      <w:start w:val="1"/>
      <w:numFmt w:val="decimal"/>
      <w:lvlText w:val="(%2)"/>
      <w:lvlJc w:val="left"/>
      <w:pPr>
        <w:ind w:left="1404" w:hanging="361"/>
      </w:pPr>
      <w:rPr>
        <w:rFonts w:ascii="Calibri" w:eastAsia="Arial" w:hAnsi="Calibri" w:cs="Calibri" w:hint="default"/>
        <w:spacing w:val="-2"/>
        <w:w w:val="100"/>
        <w:sz w:val="24"/>
        <w:szCs w:val="24"/>
        <w:lang w:val="en-US" w:eastAsia="en-US" w:bidi="en-US"/>
      </w:rPr>
    </w:lvl>
    <w:lvl w:ilvl="2" w:tplc="1FAC88BE">
      <w:numFmt w:val="bullet"/>
      <w:lvlText w:val="•"/>
      <w:lvlJc w:val="left"/>
      <w:pPr>
        <w:ind w:left="3484" w:hanging="361"/>
      </w:pPr>
      <w:rPr>
        <w:rFonts w:hint="default"/>
        <w:lang w:val="en-US" w:eastAsia="en-US" w:bidi="en-US"/>
      </w:rPr>
    </w:lvl>
    <w:lvl w:ilvl="3" w:tplc="5ED81320">
      <w:numFmt w:val="bullet"/>
      <w:lvlText w:val="•"/>
      <w:lvlJc w:val="left"/>
      <w:pPr>
        <w:ind w:left="4526" w:hanging="361"/>
      </w:pPr>
      <w:rPr>
        <w:rFonts w:hint="default"/>
        <w:lang w:val="en-US" w:eastAsia="en-US" w:bidi="en-US"/>
      </w:rPr>
    </w:lvl>
    <w:lvl w:ilvl="4" w:tplc="0DD63A14">
      <w:numFmt w:val="bullet"/>
      <w:lvlText w:val="•"/>
      <w:lvlJc w:val="left"/>
      <w:pPr>
        <w:ind w:left="5568" w:hanging="361"/>
      </w:pPr>
      <w:rPr>
        <w:rFonts w:hint="default"/>
        <w:lang w:val="en-US" w:eastAsia="en-US" w:bidi="en-US"/>
      </w:rPr>
    </w:lvl>
    <w:lvl w:ilvl="5" w:tplc="9B906274">
      <w:numFmt w:val="bullet"/>
      <w:lvlText w:val="•"/>
      <w:lvlJc w:val="left"/>
      <w:pPr>
        <w:ind w:left="6610" w:hanging="361"/>
      </w:pPr>
      <w:rPr>
        <w:rFonts w:hint="default"/>
        <w:lang w:val="en-US" w:eastAsia="en-US" w:bidi="en-US"/>
      </w:rPr>
    </w:lvl>
    <w:lvl w:ilvl="6" w:tplc="78AE46D0">
      <w:numFmt w:val="bullet"/>
      <w:lvlText w:val="•"/>
      <w:lvlJc w:val="left"/>
      <w:pPr>
        <w:ind w:left="7652" w:hanging="361"/>
      </w:pPr>
      <w:rPr>
        <w:rFonts w:hint="default"/>
        <w:lang w:val="en-US" w:eastAsia="en-US" w:bidi="en-US"/>
      </w:rPr>
    </w:lvl>
    <w:lvl w:ilvl="7" w:tplc="F6768E72">
      <w:numFmt w:val="bullet"/>
      <w:lvlText w:val="•"/>
      <w:lvlJc w:val="left"/>
      <w:pPr>
        <w:ind w:left="8694" w:hanging="361"/>
      </w:pPr>
      <w:rPr>
        <w:rFonts w:hint="default"/>
        <w:lang w:val="en-US" w:eastAsia="en-US" w:bidi="en-US"/>
      </w:rPr>
    </w:lvl>
    <w:lvl w:ilvl="8" w:tplc="379A8EC6">
      <w:numFmt w:val="bullet"/>
      <w:lvlText w:val="•"/>
      <w:lvlJc w:val="left"/>
      <w:pPr>
        <w:ind w:left="9736" w:hanging="361"/>
      </w:pPr>
      <w:rPr>
        <w:rFonts w:hint="default"/>
        <w:lang w:val="en-US" w:eastAsia="en-US" w:bidi="en-US"/>
      </w:rPr>
    </w:lvl>
  </w:abstractNum>
  <w:abstractNum w:abstractNumId="20" w15:restartNumberingAfterBreak="0">
    <w:nsid w:val="336D2C94"/>
    <w:multiLevelType w:val="hybridMultilevel"/>
    <w:tmpl w:val="EB887B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5F23D8E"/>
    <w:multiLevelType w:val="hybridMultilevel"/>
    <w:tmpl w:val="505089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0A450A"/>
    <w:multiLevelType w:val="hybridMultilevel"/>
    <w:tmpl w:val="C426842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C3037A6"/>
    <w:multiLevelType w:val="hybridMultilevel"/>
    <w:tmpl w:val="204EB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F73D21"/>
    <w:multiLevelType w:val="hybridMultilevel"/>
    <w:tmpl w:val="9A761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A8478F"/>
    <w:multiLevelType w:val="hybridMultilevel"/>
    <w:tmpl w:val="E78C76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37299B"/>
    <w:multiLevelType w:val="hybridMultilevel"/>
    <w:tmpl w:val="AA10CD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5A4C74"/>
    <w:multiLevelType w:val="hybridMultilevel"/>
    <w:tmpl w:val="907ED5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412040"/>
    <w:multiLevelType w:val="hybridMultilevel"/>
    <w:tmpl w:val="E23EF6E8"/>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4D087DD7"/>
    <w:multiLevelType w:val="hybridMultilevel"/>
    <w:tmpl w:val="92124B5C"/>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D910C35"/>
    <w:multiLevelType w:val="hybridMultilevel"/>
    <w:tmpl w:val="DEB6967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DA464E0"/>
    <w:multiLevelType w:val="hybridMultilevel"/>
    <w:tmpl w:val="75083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621678"/>
    <w:multiLevelType w:val="hybridMultilevel"/>
    <w:tmpl w:val="7EBEC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5F1953"/>
    <w:multiLevelType w:val="hybridMultilevel"/>
    <w:tmpl w:val="70001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597BBC"/>
    <w:multiLevelType w:val="hybridMultilevel"/>
    <w:tmpl w:val="8026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8103CF"/>
    <w:multiLevelType w:val="hybridMultilevel"/>
    <w:tmpl w:val="CE8C6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6148C6"/>
    <w:multiLevelType w:val="hybridMultilevel"/>
    <w:tmpl w:val="291457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DA84AAF"/>
    <w:multiLevelType w:val="hybridMultilevel"/>
    <w:tmpl w:val="9AB8E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6C1980"/>
    <w:multiLevelType w:val="hybridMultilevel"/>
    <w:tmpl w:val="C42684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7E25D3"/>
    <w:multiLevelType w:val="hybridMultilevel"/>
    <w:tmpl w:val="54D0FF56"/>
    <w:lvl w:ilvl="0" w:tplc="AD2A92CE">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15:restartNumberingAfterBreak="0">
    <w:nsid w:val="6B393A14"/>
    <w:multiLevelType w:val="hybridMultilevel"/>
    <w:tmpl w:val="8EFCD88E"/>
    <w:lvl w:ilvl="0" w:tplc="04090015">
      <w:start w:val="1"/>
      <w:numFmt w:val="upperLetter"/>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E3664AF"/>
    <w:multiLevelType w:val="hybridMultilevel"/>
    <w:tmpl w:val="AF3E817A"/>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6E935A07"/>
    <w:multiLevelType w:val="hybridMultilevel"/>
    <w:tmpl w:val="8578E5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25358A"/>
    <w:multiLevelType w:val="hybridMultilevel"/>
    <w:tmpl w:val="3E18A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BA563A"/>
    <w:multiLevelType w:val="hybridMultilevel"/>
    <w:tmpl w:val="C4268424"/>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02070441">
    <w:abstractNumId w:val="14"/>
  </w:num>
  <w:num w:numId="2" w16cid:durableId="523790889">
    <w:abstractNumId w:val="9"/>
  </w:num>
  <w:num w:numId="3" w16cid:durableId="297956634">
    <w:abstractNumId w:val="7"/>
  </w:num>
  <w:num w:numId="4" w16cid:durableId="1675187436">
    <w:abstractNumId w:val="6"/>
  </w:num>
  <w:num w:numId="5" w16cid:durableId="423888992">
    <w:abstractNumId w:val="5"/>
  </w:num>
  <w:num w:numId="6" w16cid:durableId="626282412">
    <w:abstractNumId w:val="4"/>
  </w:num>
  <w:num w:numId="7" w16cid:durableId="1123811851">
    <w:abstractNumId w:val="8"/>
  </w:num>
  <w:num w:numId="8" w16cid:durableId="53624941">
    <w:abstractNumId w:val="3"/>
  </w:num>
  <w:num w:numId="9" w16cid:durableId="432673018">
    <w:abstractNumId w:val="2"/>
  </w:num>
  <w:num w:numId="10" w16cid:durableId="932543618">
    <w:abstractNumId w:val="1"/>
  </w:num>
  <w:num w:numId="11" w16cid:durableId="591014666">
    <w:abstractNumId w:val="0"/>
  </w:num>
  <w:num w:numId="12" w16cid:durableId="391851746">
    <w:abstractNumId w:val="13"/>
  </w:num>
  <w:num w:numId="13" w16cid:durableId="556093346">
    <w:abstractNumId w:val="35"/>
  </w:num>
  <w:num w:numId="14" w16cid:durableId="2056393054">
    <w:abstractNumId w:val="27"/>
  </w:num>
  <w:num w:numId="15" w16cid:durableId="1890342663">
    <w:abstractNumId w:val="25"/>
  </w:num>
  <w:num w:numId="16" w16cid:durableId="19649237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182070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062450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6998592">
    <w:abstractNumId w:val="12"/>
  </w:num>
  <w:num w:numId="20" w16cid:durableId="1672022188">
    <w:abstractNumId w:val="10"/>
  </w:num>
  <w:num w:numId="21" w16cid:durableId="323509120">
    <w:abstractNumId w:val="43"/>
  </w:num>
  <w:num w:numId="22" w16cid:durableId="537091196">
    <w:abstractNumId w:val="42"/>
  </w:num>
  <w:num w:numId="23" w16cid:durableId="924194185">
    <w:abstractNumId w:val="26"/>
  </w:num>
  <w:num w:numId="24" w16cid:durableId="565065489">
    <w:abstractNumId w:val="21"/>
  </w:num>
  <w:num w:numId="25" w16cid:durableId="924916232">
    <w:abstractNumId w:val="15"/>
  </w:num>
  <w:num w:numId="26" w16cid:durableId="1263106097">
    <w:abstractNumId w:val="41"/>
  </w:num>
  <w:num w:numId="27" w16cid:durableId="1546989703">
    <w:abstractNumId w:val="28"/>
  </w:num>
  <w:num w:numId="28" w16cid:durableId="1630892393">
    <w:abstractNumId w:val="36"/>
  </w:num>
  <w:num w:numId="29" w16cid:durableId="406534047">
    <w:abstractNumId w:val="18"/>
  </w:num>
  <w:num w:numId="30" w16cid:durableId="1527212407">
    <w:abstractNumId w:val="29"/>
  </w:num>
  <w:num w:numId="31" w16cid:durableId="2075656803">
    <w:abstractNumId w:val="20"/>
  </w:num>
  <w:num w:numId="32" w16cid:durableId="768431778">
    <w:abstractNumId w:val="11"/>
  </w:num>
  <w:num w:numId="33" w16cid:durableId="1771317226">
    <w:abstractNumId w:val="38"/>
  </w:num>
  <w:num w:numId="34" w16cid:durableId="1987851592">
    <w:abstractNumId w:val="22"/>
  </w:num>
  <w:num w:numId="35" w16cid:durableId="906643789">
    <w:abstractNumId w:val="44"/>
  </w:num>
  <w:num w:numId="36" w16cid:durableId="1782528233">
    <w:abstractNumId w:val="24"/>
  </w:num>
  <w:num w:numId="37" w16cid:durableId="128475016">
    <w:abstractNumId w:val="19"/>
  </w:num>
  <w:num w:numId="38" w16cid:durableId="908614321">
    <w:abstractNumId w:val="17"/>
  </w:num>
  <w:num w:numId="39" w16cid:durableId="1429933784">
    <w:abstractNumId w:val="32"/>
  </w:num>
  <w:num w:numId="40" w16cid:durableId="1801537941">
    <w:abstractNumId w:val="31"/>
  </w:num>
  <w:num w:numId="41" w16cid:durableId="407848593">
    <w:abstractNumId w:val="33"/>
  </w:num>
  <w:num w:numId="42" w16cid:durableId="1856923810">
    <w:abstractNumId w:val="37"/>
  </w:num>
  <w:num w:numId="43" w16cid:durableId="797454976">
    <w:abstractNumId w:val="23"/>
  </w:num>
  <w:num w:numId="44" w16cid:durableId="1072656104">
    <w:abstractNumId w:val="34"/>
  </w:num>
  <w:num w:numId="45" w16cid:durableId="158422261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RTON Cynthia * ODE">
    <w15:presenceInfo w15:providerId="AD" w15:userId="S::gartonc@ode.oregon.gov::9fa7202e-3e11-4906-8b2d-bfb8072390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C38"/>
    <w:rsid w:val="000019DF"/>
    <w:rsid w:val="00021229"/>
    <w:rsid w:val="00021F08"/>
    <w:rsid w:val="0003439C"/>
    <w:rsid w:val="00047DEB"/>
    <w:rsid w:val="000501AA"/>
    <w:rsid w:val="00051FCC"/>
    <w:rsid w:val="00052B0E"/>
    <w:rsid w:val="00054D14"/>
    <w:rsid w:val="00060CD0"/>
    <w:rsid w:val="00061255"/>
    <w:rsid w:val="00064235"/>
    <w:rsid w:val="000760BA"/>
    <w:rsid w:val="000B361C"/>
    <w:rsid w:val="000C18DA"/>
    <w:rsid w:val="000C5F65"/>
    <w:rsid w:val="000D3C77"/>
    <w:rsid w:val="000D626A"/>
    <w:rsid w:val="000E1806"/>
    <w:rsid w:val="000E1ACF"/>
    <w:rsid w:val="000E69E2"/>
    <w:rsid w:val="000F488D"/>
    <w:rsid w:val="000F49AC"/>
    <w:rsid w:val="000F7389"/>
    <w:rsid w:val="001107D3"/>
    <w:rsid w:val="00116274"/>
    <w:rsid w:val="00126E93"/>
    <w:rsid w:val="0014592C"/>
    <w:rsid w:val="001551A6"/>
    <w:rsid w:val="001611A6"/>
    <w:rsid w:val="0016763F"/>
    <w:rsid w:val="00174343"/>
    <w:rsid w:val="00180C6E"/>
    <w:rsid w:val="00183828"/>
    <w:rsid w:val="00184251"/>
    <w:rsid w:val="00184260"/>
    <w:rsid w:val="001A65C9"/>
    <w:rsid w:val="001B33A3"/>
    <w:rsid w:val="001B4639"/>
    <w:rsid w:val="001C1C9E"/>
    <w:rsid w:val="001D78BE"/>
    <w:rsid w:val="001E4B2B"/>
    <w:rsid w:val="001E5265"/>
    <w:rsid w:val="001F1B26"/>
    <w:rsid w:val="002012A7"/>
    <w:rsid w:val="00201D74"/>
    <w:rsid w:val="0020401A"/>
    <w:rsid w:val="002142F1"/>
    <w:rsid w:val="00220F69"/>
    <w:rsid w:val="0022168A"/>
    <w:rsid w:val="00221BBB"/>
    <w:rsid w:val="00223D3E"/>
    <w:rsid w:val="002257DC"/>
    <w:rsid w:val="00234F23"/>
    <w:rsid w:val="00236482"/>
    <w:rsid w:val="0023780D"/>
    <w:rsid w:val="00242172"/>
    <w:rsid w:val="00244184"/>
    <w:rsid w:val="00246BF6"/>
    <w:rsid w:val="0026344F"/>
    <w:rsid w:val="00265DD8"/>
    <w:rsid w:val="002A3F47"/>
    <w:rsid w:val="002B1C66"/>
    <w:rsid w:val="002B5B6B"/>
    <w:rsid w:val="002C00AB"/>
    <w:rsid w:val="002D0E8C"/>
    <w:rsid w:val="002D4085"/>
    <w:rsid w:val="002E12CE"/>
    <w:rsid w:val="002F71B0"/>
    <w:rsid w:val="002F7337"/>
    <w:rsid w:val="0030598D"/>
    <w:rsid w:val="00307032"/>
    <w:rsid w:val="00310303"/>
    <w:rsid w:val="003159E6"/>
    <w:rsid w:val="0031683E"/>
    <w:rsid w:val="003261C6"/>
    <w:rsid w:val="00327642"/>
    <w:rsid w:val="00333E7A"/>
    <w:rsid w:val="00337782"/>
    <w:rsid w:val="003439B9"/>
    <w:rsid w:val="00344B60"/>
    <w:rsid w:val="00347D27"/>
    <w:rsid w:val="00367412"/>
    <w:rsid w:val="003807F7"/>
    <w:rsid w:val="00393963"/>
    <w:rsid w:val="003A6EDE"/>
    <w:rsid w:val="003C69DE"/>
    <w:rsid w:val="003D1A97"/>
    <w:rsid w:val="003E3942"/>
    <w:rsid w:val="003E61D6"/>
    <w:rsid w:val="003F1907"/>
    <w:rsid w:val="00400C2E"/>
    <w:rsid w:val="00400C38"/>
    <w:rsid w:val="00415FEF"/>
    <w:rsid w:val="00416A89"/>
    <w:rsid w:val="00417682"/>
    <w:rsid w:val="004209A9"/>
    <w:rsid w:val="00422BDE"/>
    <w:rsid w:val="004270C3"/>
    <w:rsid w:val="00431388"/>
    <w:rsid w:val="0043365D"/>
    <w:rsid w:val="00452FB8"/>
    <w:rsid w:val="00457EFA"/>
    <w:rsid w:val="00464A26"/>
    <w:rsid w:val="00465BFF"/>
    <w:rsid w:val="00470EB6"/>
    <w:rsid w:val="00486737"/>
    <w:rsid w:val="0049399D"/>
    <w:rsid w:val="004B7F6C"/>
    <w:rsid w:val="004C54D1"/>
    <w:rsid w:val="004E53AF"/>
    <w:rsid w:val="004E7354"/>
    <w:rsid w:val="004F6F7C"/>
    <w:rsid w:val="005021D3"/>
    <w:rsid w:val="0050251B"/>
    <w:rsid w:val="00507C82"/>
    <w:rsid w:val="005314EA"/>
    <w:rsid w:val="00532EC4"/>
    <w:rsid w:val="00537175"/>
    <w:rsid w:val="00544E72"/>
    <w:rsid w:val="00575289"/>
    <w:rsid w:val="00582066"/>
    <w:rsid w:val="00586EEB"/>
    <w:rsid w:val="005A337F"/>
    <w:rsid w:val="005A4BC5"/>
    <w:rsid w:val="005A76C4"/>
    <w:rsid w:val="005B6F2B"/>
    <w:rsid w:val="005B7108"/>
    <w:rsid w:val="005C49A3"/>
    <w:rsid w:val="005D4AB3"/>
    <w:rsid w:val="005D4C78"/>
    <w:rsid w:val="005D778A"/>
    <w:rsid w:val="005E40AB"/>
    <w:rsid w:val="005F2534"/>
    <w:rsid w:val="006003E3"/>
    <w:rsid w:val="006076A1"/>
    <w:rsid w:val="00615ADB"/>
    <w:rsid w:val="00621159"/>
    <w:rsid w:val="00621ABF"/>
    <w:rsid w:val="006248C5"/>
    <w:rsid w:val="00626475"/>
    <w:rsid w:val="00637D17"/>
    <w:rsid w:val="00655960"/>
    <w:rsid w:val="00655A8A"/>
    <w:rsid w:val="00655E31"/>
    <w:rsid w:val="006629E7"/>
    <w:rsid w:val="00663789"/>
    <w:rsid w:val="0067082C"/>
    <w:rsid w:val="006842B2"/>
    <w:rsid w:val="00686B4C"/>
    <w:rsid w:val="0069595B"/>
    <w:rsid w:val="006A39F6"/>
    <w:rsid w:val="006A43B7"/>
    <w:rsid w:val="006C3671"/>
    <w:rsid w:val="006C4B6D"/>
    <w:rsid w:val="006C61EC"/>
    <w:rsid w:val="006D6FC0"/>
    <w:rsid w:val="006E327C"/>
    <w:rsid w:val="00706C47"/>
    <w:rsid w:val="00712D17"/>
    <w:rsid w:val="007138A5"/>
    <w:rsid w:val="00721CCC"/>
    <w:rsid w:val="0072207E"/>
    <w:rsid w:val="00723C84"/>
    <w:rsid w:val="007370A4"/>
    <w:rsid w:val="0075010D"/>
    <w:rsid w:val="00762AEF"/>
    <w:rsid w:val="00773D64"/>
    <w:rsid w:val="0078576F"/>
    <w:rsid w:val="00785814"/>
    <w:rsid w:val="007B1185"/>
    <w:rsid w:val="007C20F2"/>
    <w:rsid w:val="007C2E84"/>
    <w:rsid w:val="007D738F"/>
    <w:rsid w:val="007E5FBB"/>
    <w:rsid w:val="007F1608"/>
    <w:rsid w:val="00803E2B"/>
    <w:rsid w:val="00804F38"/>
    <w:rsid w:val="00811187"/>
    <w:rsid w:val="00814EEB"/>
    <w:rsid w:val="008156ED"/>
    <w:rsid w:val="00821DB2"/>
    <w:rsid w:val="0082435E"/>
    <w:rsid w:val="008308B6"/>
    <w:rsid w:val="008365DE"/>
    <w:rsid w:val="00837877"/>
    <w:rsid w:val="00844667"/>
    <w:rsid w:val="0084516F"/>
    <w:rsid w:val="00851768"/>
    <w:rsid w:val="00854512"/>
    <w:rsid w:val="00856427"/>
    <w:rsid w:val="00874A23"/>
    <w:rsid w:val="00884B6B"/>
    <w:rsid w:val="00897A0C"/>
    <w:rsid w:val="008A2559"/>
    <w:rsid w:val="008A41A1"/>
    <w:rsid w:val="008B2C96"/>
    <w:rsid w:val="008B6A52"/>
    <w:rsid w:val="008D3F4A"/>
    <w:rsid w:val="008E2298"/>
    <w:rsid w:val="008E6A40"/>
    <w:rsid w:val="008F7093"/>
    <w:rsid w:val="00902AEA"/>
    <w:rsid w:val="00916F34"/>
    <w:rsid w:val="00917E35"/>
    <w:rsid w:val="00931A6E"/>
    <w:rsid w:val="0093384A"/>
    <w:rsid w:val="009355B7"/>
    <w:rsid w:val="00941A8F"/>
    <w:rsid w:val="00942641"/>
    <w:rsid w:val="00942966"/>
    <w:rsid w:val="00946547"/>
    <w:rsid w:val="0095383E"/>
    <w:rsid w:val="00995747"/>
    <w:rsid w:val="009A4B0A"/>
    <w:rsid w:val="009A747A"/>
    <w:rsid w:val="009B0B86"/>
    <w:rsid w:val="009B67F0"/>
    <w:rsid w:val="009B6864"/>
    <w:rsid w:val="009C4602"/>
    <w:rsid w:val="009D52CF"/>
    <w:rsid w:val="009E5B42"/>
    <w:rsid w:val="00A02892"/>
    <w:rsid w:val="00A028D9"/>
    <w:rsid w:val="00A20938"/>
    <w:rsid w:val="00A24905"/>
    <w:rsid w:val="00A24D07"/>
    <w:rsid w:val="00A264DE"/>
    <w:rsid w:val="00A34F47"/>
    <w:rsid w:val="00A50E12"/>
    <w:rsid w:val="00A549E1"/>
    <w:rsid w:val="00A56DEE"/>
    <w:rsid w:val="00A61D59"/>
    <w:rsid w:val="00A63205"/>
    <w:rsid w:val="00A91ECC"/>
    <w:rsid w:val="00A94C8D"/>
    <w:rsid w:val="00AA1E55"/>
    <w:rsid w:val="00AA3417"/>
    <w:rsid w:val="00AC30C1"/>
    <w:rsid w:val="00AD74FA"/>
    <w:rsid w:val="00AE0BFF"/>
    <w:rsid w:val="00B00C83"/>
    <w:rsid w:val="00B151FC"/>
    <w:rsid w:val="00B17C1C"/>
    <w:rsid w:val="00B25F74"/>
    <w:rsid w:val="00B321D1"/>
    <w:rsid w:val="00B32211"/>
    <w:rsid w:val="00B34DEF"/>
    <w:rsid w:val="00B35E48"/>
    <w:rsid w:val="00B41712"/>
    <w:rsid w:val="00B41F62"/>
    <w:rsid w:val="00B562AA"/>
    <w:rsid w:val="00B60A82"/>
    <w:rsid w:val="00B715B2"/>
    <w:rsid w:val="00B75657"/>
    <w:rsid w:val="00B842D1"/>
    <w:rsid w:val="00BA2E94"/>
    <w:rsid w:val="00BB0E24"/>
    <w:rsid w:val="00BB0EA1"/>
    <w:rsid w:val="00BC111D"/>
    <w:rsid w:val="00BC4318"/>
    <w:rsid w:val="00BF6473"/>
    <w:rsid w:val="00C0308A"/>
    <w:rsid w:val="00C03B5E"/>
    <w:rsid w:val="00C12090"/>
    <w:rsid w:val="00C237F5"/>
    <w:rsid w:val="00C370BF"/>
    <w:rsid w:val="00C4690C"/>
    <w:rsid w:val="00C53E72"/>
    <w:rsid w:val="00C643B9"/>
    <w:rsid w:val="00C669A0"/>
    <w:rsid w:val="00C730A7"/>
    <w:rsid w:val="00C8770F"/>
    <w:rsid w:val="00CA2B57"/>
    <w:rsid w:val="00CA5DB1"/>
    <w:rsid w:val="00CB5672"/>
    <w:rsid w:val="00CC2E2F"/>
    <w:rsid w:val="00CD732C"/>
    <w:rsid w:val="00CE459D"/>
    <w:rsid w:val="00CF7CF7"/>
    <w:rsid w:val="00D06B2F"/>
    <w:rsid w:val="00D13065"/>
    <w:rsid w:val="00D1577C"/>
    <w:rsid w:val="00D21D05"/>
    <w:rsid w:val="00D26271"/>
    <w:rsid w:val="00D35BD5"/>
    <w:rsid w:val="00D37117"/>
    <w:rsid w:val="00D55CA3"/>
    <w:rsid w:val="00D60E1E"/>
    <w:rsid w:val="00D65BD1"/>
    <w:rsid w:val="00D664E4"/>
    <w:rsid w:val="00D7024A"/>
    <w:rsid w:val="00D7165B"/>
    <w:rsid w:val="00D829DC"/>
    <w:rsid w:val="00D84B4D"/>
    <w:rsid w:val="00D84C9D"/>
    <w:rsid w:val="00D867DD"/>
    <w:rsid w:val="00D93F92"/>
    <w:rsid w:val="00DA52CE"/>
    <w:rsid w:val="00DB21DF"/>
    <w:rsid w:val="00DB31DC"/>
    <w:rsid w:val="00DC7D58"/>
    <w:rsid w:val="00DD2C26"/>
    <w:rsid w:val="00DD2C8C"/>
    <w:rsid w:val="00DD4F1F"/>
    <w:rsid w:val="00DD5AAE"/>
    <w:rsid w:val="00DE013A"/>
    <w:rsid w:val="00DE7678"/>
    <w:rsid w:val="00E01ADF"/>
    <w:rsid w:val="00E03F78"/>
    <w:rsid w:val="00E11C9C"/>
    <w:rsid w:val="00E15E13"/>
    <w:rsid w:val="00E23E48"/>
    <w:rsid w:val="00E271A3"/>
    <w:rsid w:val="00E45872"/>
    <w:rsid w:val="00E45CB0"/>
    <w:rsid w:val="00E5086B"/>
    <w:rsid w:val="00E545BB"/>
    <w:rsid w:val="00E65D08"/>
    <w:rsid w:val="00E77E47"/>
    <w:rsid w:val="00E83A8F"/>
    <w:rsid w:val="00EA1437"/>
    <w:rsid w:val="00EA1D43"/>
    <w:rsid w:val="00EC0B28"/>
    <w:rsid w:val="00EC451C"/>
    <w:rsid w:val="00EC728E"/>
    <w:rsid w:val="00EC79F8"/>
    <w:rsid w:val="00EF69E2"/>
    <w:rsid w:val="00F00A61"/>
    <w:rsid w:val="00F01A54"/>
    <w:rsid w:val="00F046F9"/>
    <w:rsid w:val="00F070E3"/>
    <w:rsid w:val="00F168DC"/>
    <w:rsid w:val="00F2254F"/>
    <w:rsid w:val="00F252DB"/>
    <w:rsid w:val="00F329C7"/>
    <w:rsid w:val="00F37589"/>
    <w:rsid w:val="00F37833"/>
    <w:rsid w:val="00F43467"/>
    <w:rsid w:val="00F55955"/>
    <w:rsid w:val="00F612B9"/>
    <w:rsid w:val="00F62583"/>
    <w:rsid w:val="00F7098C"/>
    <w:rsid w:val="00F72E71"/>
    <w:rsid w:val="00F75476"/>
    <w:rsid w:val="00F761A1"/>
    <w:rsid w:val="00F76B5E"/>
    <w:rsid w:val="00F80497"/>
    <w:rsid w:val="00F908BC"/>
    <w:rsid w:val="00F9304E"/>
    <w:rsid w:val="00FA74FB"/>
    <w:rsid w:val="00FC1200"/>
    <w:rsid w:val="00FC1574"/>
    <w:rsid w:val="00FC44D9"/>
    <w:rsid w:val="00FC57F2"/>
    <w:rsid w:val="00FC718F"/>
    <w:rsid w:val="00FC7BAF"/>
    <w:rsid w:val="00FD2DAE"/>
    <w:rsid w:val="00FD2E59"/>
    <w:rsid w:val="00FE4454"/>
    <w:rsid w:val="00FE495D"/>
    <w:rsid w:val="00FE6F12"/>
    <w:rsid w:val="00FE7C0B"/>
    <w:rsid w:val="00FF4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2289"/>
    <o:shapelayout v:ext="edit">
      <o:idmap v:ext="edit" data="1"/>
    </o:shapelayout>
  </w:shapeDefaults>
  <w:decimalSymbol w:val="."/>
  <w:listSeparator w:val=","/>
  <w14:docId w14:val="172BE9EE"/>
  <w15:chartTrackingRefBased/>
  <w15:docId w15:val="{EB20563A-FBCC-4B32-889D-926DD0682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B7"/>
    <w:pPr>
      <w:spacing w:line="240" w:lineRule="auto"/>
    </w:pPr>
    <w:rPr>
      <w:rFonts w:ascii="Calibri" w:hAnsi="Calibri"/>
      <w:sz w:val="22"/>
    </w:rPr>
  </w:style>
  <w:style w:type="paragraph" w:styleId="Heading1">
    <w:name w:val="heading 1"/>
    <w:basedOn w:val="Normal"/>
    <w:next w:val="Normal"/>
    <w:link w:val="Heading1Char"/>
    <w:qFormat/>
    <w:rsid w:val="00431388"/>
    <w:pPr>
      <w:keepNext/>
      <w:keepLines/>
      <w:spacing w:before="240" w:after="240" w:line="440" w:lineRule="exact"/>
      <w:contextualSpacing/>
      <w:jc w:val="center"/>
      <w:outlineLvl w:val="0"/>
    </w:pPr>
    <w:rPr>
      <w:rFonts w:eastAsiaTheme="majorEastAsia" w:cstheme="majorBidi"/>
      <w:b/>
      <w:sz w:val="32"/>
      <w:szCs w:val="44"/>
    </w:rPr>
  </w:style>
  <w:style w:type="paragraph" w:styleId="Heading2">
    <w:name w:val="heading 2"/>
    <w:basedOn w:val="Normal"/>
    <w:next w:val="Normal"/>
    <w:link w:val="Heading2Char"/>
    <w:uiPriority w:val="9"/>
    <w:unhideWhenUsed/>
    <w:qFormat/>
    <w:rsid w:val="00B60A82"/>
    <w:pPr>
      <w:keepNext/>
      <w:keepLines/>
      <w:spacing w:before="200"/>
      <w:outlineLvl w:val="1"/>
    </w:pPr>
    <w:rPr>
      <w:rFonts w:eastAsiaTheme="majorEastAsia" w:cstheme="minorHAnsi"/>
      <w:b/>
      <w:sz w:val="28"/>
      <w:szCs w:val="28"/>
    </w:rPr>
  </w:style>
  <w:style w:type="paragraph" w:styleId="Heading3">
    <w:name w:val="heading 3"/>
    <w:basedOn w:val="Normal"/>
    <w:next w:val="Normal"/>
    <w:link w:val="Heading3Char"/>
    <w:uiPriority w:val="9"/>
    <w:unhideWhenUsed/>
    <w:qFormat/>
    <w:rsid w:val="00FD2DAE"/>
    <w:pPr>
      <w:keepNext/>
      <w:keepLines/>
      <w:spacing w:before="40" w:after="0"/>
      <w:outlineLvl w:val="2"/>
    </w:pPr>
    <w:rPr>
      <w:rFonts w:eastAsiaTheme="majorEastAsia" w:cstheme="minorHAnsi"/>
      <w:i/>
      <w:color w:val="000000" w:themeColor="text1"/>
      <w:szCs w:val="26"/>
    </w:rPr>
  </w:style>
  <w:style w:type="paragraph" w:styleId="Heading4">
    <w:name w:val="heading 4"/>
    <w:basedOn w:val="Normal"/>
    <w:next w:val="Normal"/>
    <w:link w:val="Heading4Char"/>
    <w:uiPriority w:val="9"/>
    <w:unhideWhenUsed/>
    <w:qFormat/>
    <w:rsid w:val="00856427"/>
    <w:pPr>
      <w:keepNext/>
      <w:keepLines/>
      <w:spacing w:before="40" w:after="0"/>
      <w:outlineLvl w:val="3"/>
    </w:pPr>
    <w:rPr>
      <w:rFonts w:eastAsiaTheme="majorEastAsia" w:cstheme="minorHAnsi"/>
      <w:b/>
      <w:iCs/>
      <w:color w:val="000000" w:themeColor="text1"/>
    </w:rPr>
  </w:style>
  <w:style w:type="paragraph" w:styleId="Heading5">
    <w:name w:val="heading 5"/>
    <w:basedOn w:val="Normal"/>
    <w:next w:val="Normal"/>
    <w:link w:val="Heading5Char"/>
    <w:uiPriority w:val="9"/>
    <w:unhideWhenUsed/>
    <w:qFormat/>
    <w:rsid w:val="00856427"/>
    <w:pPr>
      <w:keepNext/>
      <w:keepLines/>
      <w:spacing w:before="40" w:after="0"/>
      <w:outlineLvl w:val="4"/>
    </w:pPr>
    <w:rPr>
      <w:rFonts w:asciiTheme="majorHAnsi" w:eastAsiaTheme="majorEastAsia" w:hAnsiTheme="majorHAnsi" w:cstheme="majorBidi"/>
      <w:color w:val="14578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464A26"/>
    <w:pPr>
      <w:spacing w:after="0" w:line="700" w:lineRule="exact"/>
      <w:contextualSpacing/>
    </w:pPr>
    <w:rPr>
      <w:rFonts w:eastAsiaTheme="majorEastAsia" w:cstheme="minorHAnsi"/>
      <w:color w:val="000000" w:themeColor="text1"/>
      <w:sz w:val="70"/>
      <w:szCs w:val="70"/>
    </w:rPr>
  </w:style>
  <w:style w:type="character" w:customStyle="1" w:styleId="TitleChar">
    <w:name w:val="Title Char"/>
    <w:basedOn w:val="DefaultParagraphFont"/>
    <w:link w:val="Title"/>
    <w:uiPriority w:val="99"/>
    <w:rsid w:val="00464A26"/>
    <w:rPr>
      <w:rFonts w:eastAsiaTheme="majorEastAsia" w:cstheme="minorHAnsi"/>
      <w:color w:val="000000" w:themeColor="text1"/>
      <w:sz w:val="70"/>
      <w:szCs w:val="70"/>
    </w:rPr>
  </w:style>
  <w:style w:type="character" w:customStyle="1" w:styleId="Heading1Char">
    <w:name w:val="Heading 1 Char"/>
    <w:basedOn w:val="DefaultParagraphFont"/>
    <w:link w:val="Heading1"/>
    <w:rsid w:val="00431388"/>
    <w:rPr>
      <w:rFonts w:ascii="Calibri" w:eastAsiaTheme="majorEastAsia" w:hAnsi="Calibri" w:cstheme="majorBidi"/>
      <w:b/>
      <w:sz w:val="32"/>
      <w:szCs w:val="44"/>
    </w:rPr>
  </w:style>
  <w:style w:type="character" w:customStyle="1" w:styleId="Heading2Char">
    <w:name w:val="Heading 2 Char"/>
    <w:basedOn w:val="DefaultParagraphFont"/>
    <w:link w:val="Heading2"/>
    <w:uiPriority w:val="9"/>
    <w:rsid w:val="00B60A82"/>
    <w:rPr>
      <w:rFonts w:ascii="Arial" w:eastAsiaTheme="majorEastAsia" w:hAnsi="Arial" w:cstheme="minorHAnsi"/>
      <w:b/>
      <w:sz w:val="28"/>
      <w:szCs w:val="28"/>
    </w:rPr>
  </w:style>
  <w:style w:type="paragraph" w:styleId="ListParagraph">
    <w:name w:val="List Paragraph"/>
    <w:basedOn w:val="Normal"/>
    <w:uiPriority w:val="1"/>
    <w:qFormat/>
    <w:rsid w:val="000E1ACF"/>
    <w:pPr>
      <w:ind w:left="720"/>
      <w:contextualSpacing/>
    </w:pPr>
  </w:style>
  <w:style w:type="paragraph" w:styleId="ListBullet">
    <w:name w:val="List Bullet"/>
    <w:basedOn w:val="Normal"/>
    <w:uiPriority w:val="99"/>
    <w:unhideWhenUsed/>
    <w:qFormat/>
    <w:rsid w:val="00234F23"/>
    <w:pPr>
      <w:numPr>
        <w:numId w:val="2"/>
      </w:numPr>
      <w:contextualSpacing/>
    </w:pPr>
  </w:style>
  <w:style w:type="paragraph" w:styleId="ListBullet2">
    <w:name w:val="List Bullet 2"/>
    <w:basedOn w:val="Normal"/>
    <w:uiPriority w:val="99"/>
    <w:unhideWhenUsed/>
    <w:qFormat/>
    <w:rsid w:val="00856427"/>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nhideWhenUsed/>
    <w:rsid w:val="00CE459D"/>
    <w:pPr>
      <w:tabs>
        <w:tab w:val="center" w:pos="4680"/>
        <w:tab w:val="right" w:pos="9360"/>
      </w:tabs>
      <w:spacing w:after="0"/>
    </w:pPr>
  </w:style>
  <w:style w:type="character" w:customStyle="1" w:styleId="HeaderChar">
    <w:name w:val="Header Char"/>
    <w:basedOn w:val="DefaultParagraphFont"/>
    <w:link w:val="Header"/>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basedOn w:val="DefaultParagraphFont"/>
    <w:uiPriority w:val="22"/>
    <w:qFormat/>
    <w:rsid w:val="00AD74FA"/>
    <w:rPr>
      <w:b/>
      <w:bCs/>
    </w:rPr>
  </w:style>
  <w:style w:type="paragraph" w:styleId="BalloonText">
    <w:name w:val="Balloon Text"/>
    <w:basedOn w:val="Normal"/>
    <w:link w:val="BalloonTextChar"/>
    <w:uiPriority w:val="99"/>
    <w:semiHidden/>
    <w:unhideWhenUsed/>
    <w:rsid w:val="00CA5DB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DB1"/>
    <w:rPr>
      <w:rFonts w:ascii="Segoe UI" w:hAnsi="Segoe UI" w:cs="Segoe UI"/>
      <w:sz w:val="18"/>
      <w:szCs w:val="18"/>
    </w:rPr>
  </w:style>
  <w:style w:type="character" w:customStyle="1" w:styleId="Heading3Char">
    <w:name w:val="Heading 3 Char"/>
    <w:basedOn w:val="DefaultParagraphFont"/>
    <w:link w:val="Heading3"/>
    <w:uiPriority w:val="9"/>
    <w:rsid w:val="00FD2DAE"/>
    <w:rPr>
      <w:rFonts w:ascii="Arial" w:eastAsiaTheme="majorEastAsia" w:hAnsi="Arial" w:cstheme="minorHAnsi"/>
      <w:i/>
      <w:color w:val="000000" w:themeColor="text1"/>
      <w:sz w:val="22"/>
      <w:szCs w:val="26"/>
    </w:rPr>
  </w:style>
  <w:style w:type="character" w:customStyle="1" w:styleId="Heading4Char">
    <w:name w:val="Heading 4 Char"/>
    <w:basedOn w:val="DefaultParagraphFont"/>
    <w:link w:val="Heading4"/>
    <w:uiPriority w:val="9"/>
    <w:rsid w:val="00856427"/>
    <w:rPr>
      <w:rFonts w:eastAsiaTheme="majorEastAsia" w:cstheme="minorHAnsi"/>
      <w:b/>
      <w:iCs/>
      <w:color w:val="000000" w:themeColor="text1"/>
    </w:rPr>
  </w:style>
  <w:style w:type="character" w:styleId="Emphasis">
    <w:name w:val="Emphasis"/>
    <w:basedOn w:val="DefaultParagraphFont"/>
    <w:uiPriority w:val="20"/>
    <w:qFormat/>
    <w:rsid w:val="00D35BD5"/>
    <w:rPr>
      <w:i/>
      <w:iCs/>
    </w:rPr>
  </w:style>
  <w:style w:type="character" w:styleId="SubtleEmphasis">
    <w:name w:val="Subtle Emphasis"/>
    <w:basedOn w:val="DefaultParagraphFont"/>
    <w:uiPriority w:val="19"/>
    <w:qFormat/>
    <w:rsid w:val="00D35BD5"/>
    <w:rPr>
      <w:i/>
      <w:iCs/>
      <w:color w:val="404040" w:themeColor="text1" w:themeTint="BF"/>
    </w:rPr>
  </w:style>
  <w:style w:type="paragraph" w:styleId="IntenseQuote">
    <w:name w:val="Intense Quote"/>
    <w:basedOn w:val="Normal"/>
    <w:next w:val="Normal"/>
    <w:link w:val="IntenseQuoteChar"/>
    <w:uiPriority w:val="30"/>
    <w:qFormat/>
    <w:rsid w:val="00D35BD5"/>
    <w:pPr>
      <w:pBdr>
        <w:top w:val="single" w:sz="4" w:space="10" w:color="1B75BC" w:themeColor="accent1"/>
        <w:bottom w:val="single" w:sz="4" w:space="10" w:color="1B75BC" w:themeColor="accent1"/>
      </w:pBdr>
      <w:spacing w:before="360" w:after="360"/>
      <w:ind w:left="864" w:right="864"/>
      <w:jc w:val="center"/>
    </w:pPr>
    <w:rPr>
      <w:i/>
      <w:iCs/>
      <w:color w:val="1B75BC" w:themeColor="accent1"/>
    </w:rPr>
  </w:style>
  <w:style w:type="character" w:customStyle="1" w:styleId="IntenseQuoteChar">
    <w:name w:val="Intense Quote Char"/>
    <w:basedOn w:val="DefaultParagraphFont"/>
    <w:link w:val="IntenseQuote"/>
    <w:uiPriority w:val="30"/>
    <w:rsid w:val="00D35BD5"/>
    <w:rPr>
      <w:i/>
      <w:iCs/>
      <w:color w:val="1B75BC" w:themeColor="accent1"/>
    </w:rPr>
  </w:style>
  <w:style w:type="paragraph" w:styleId="Quote">
    <w:name w:val="Quote"/>
    <w:basedOn w:val="Normal"/>
    <w:next w:val="Normal"/>
    <w:link w:val="QuoteChar"/>
    <w:uiPriority w:val="29"/>
    <w:qFormat/>
    <w:rsid w:val="00D35BD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35BD5"/>
    <w:rPr>
      <w:i/>
      <w:iCs/>
      <w:color w:val="404040" w:themeColor="text1" w:themeTint="BF"/>
    </w:rPr>
  </w:style>
  <w:style w:type="character" w:styleId="IntenseReference">
    <w:name w:val="Intense Reference"/>
    <w:basedOn w:val="DefaultParagraphFont"/>
    <w:uiPriority w:val="32"/>
    <w:qFormat/>
    <w:rsid w:val="00D35BD5"/>
    <w:rPr>
      <w:b/>
      <w:bCs/>
      <w:smallCaps/>
      <w:color w:val="1B75BC" w:themeColor="accent1"/>
      <w:spacing w:val="5"/>
    </w:rPr>
  </w:style>
  <w:style w:type="character" w:styleId="SubtleReference">
    <w:name w:val="Subtle Reference"/>
    <w:basedOn w:val="DefaultParagraphFont"/>
    <w:uiPriority w:val="31"/>
    <w:qFormat/>
    <w:rsid w:val="00D35BD5"/>
    <w:rPr>
      <w:smallCaps/>
      <w:color w:val="5A5A5A" w:themeColor="text1" w:themeTint="A5"/>
    </w:rPr>
  </w:style>
  <w:style w:type="character" w:styleId="BookTitle">
    <w:name w:val="Book Title"/>
    <w:basedOn w:val="DefaultParagraphFont"/>
    <w:uiPriority w:val="33"/>
    <w:qFormat/>
    <w:rsid w:val="00D35BD5"/>
    <w:rPr>
      <w:b/>
      <w:bCs/>
      <w:i/>
      <w:iCs/>
      <w:spacing w:val="5"/>
    </w:rPr>
  </w:style>
  <w:style w:type="paragraph" w:styleId="Subtitle">
    <w:name w:val="Subtitle"/>
    <w:basedOn w:val="Normal"/>
    <w:next w:val="Normal"/>
    <w:link w:val="SubtitleChar"/>
    <w:uiPriority w:val="11"/>
    <w:qFormat/>
    <w:rsid w:val="00D35BD5"/>
    <w:pPr>
      <w:numPr>
        <w:ilvl w:val="1"/>
      </w:numPr>
      <w:spacing w:after="16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D35BD5"/>
    <w:rPr>
      <w:rFonts w:eastAsiaTheme="minorEastAsia"/>
      <w:color w:val="5A5A5A" w:themeColor="text1" w:themeTint="A5"/>
      <w:spacing w:val="15"/>
      <w:sz w:val="22"/>
      <w:szCs w:val="22"/>
    </w:rPr>
  </w:style>
  <w:style w:type="paragraph" w:customStyle="1" w:styleId="CoverTitle">
    <w:name w:val="Cover Title"/>
    <w:basedOn w:val="Normal"/>
    <w:qFormat/>
    <w:rsid w:val="00DD2C26"/>
    <w:pPr>
      <w:spacing w:before="400" w:after="280" w:line="700" w:lineRule="exact"/>
      <w:ind w:left="2246"/>
    </w:pPr>
    <w:rPr>
      <w:rFonts w:cstheme="minorHAnsi"/>
      <w:b/>
      <w:sz w:val="70"/>
      <w:szCs w:val="70"/>
    </w:rPr>
  </w:style>
  <w:style w:type="paragraph" w:customStyle="1" w:styleId="CoveSubheading">
    <w:name w:val="Cove Subheading"/>
    <w:basedOn w:val="Normal"/>
    <w:qFormat/>
    <w:rsid w:val="00DD2C26"/>
    <w:pPr>
      <w:spacing w:after="280" w:line="480" w:lineRule="exact"/>
      <w:ind w:left="2246"/>
    </w:pPr>
    <w:rPr>
      <w:color w:val="1B75BC" w:themeColor="accent1"/>
      <w:sz w:val="48"/>
      <w:szCs w:val="48"/>
    </w:rPr>
  </w:style>
  <w:style w:type="character" w:styleId="PlaceholderText">
    <w:name w:val="Placeholder Text"/>
    <w:basedOn w:val="DefaultParagraphFont"/>
    <w:uiPriority w:val="99"/>
    <w:semiHidden/>
    <w:rsid w:val="00DD2C26"/>
    <w:rPr>
      <w:color w:val="808080"/>
    </w:rPr>
  </w:style>
  <w:style w:type="paragraph" w:customStyle="1" w:styleId="Coverdate">
    <w:name w:val="Cover date"/>
    <w:basedOn w:val="Normal"/>
    <w:qFormat/>
    <w:rsid w:val="00DD2C26"/>
    <w:pPr>
      <w:ind w:left="2250"/>
    </w:pPr>
    <w:rPr>
      <w:b/>
      <w:sz w:val="36"/>
      <w:szCs w:val="36"/>
    </w:rPr>
  </w:style>
  <w:style w:type="character" w:styleId="Hyperlink">
    <w:name w:val="Hyperlink"/>
    <w:basedOn w:val="DefaultParagraphFont"/>
    <w:uiPriority w:val="99"/>
    <w:unhideWhenUsed/>
    <w:rsid w:val="00785814"/>
    <w:rPr>
      <w:color w:val="1B75BC" w:themeColor="hyperlink"/>
      <w:u w:val="single"/>
    </w:rPr>
  </w:style>
  <w:style w:type="character" w:customStyle="1" w:styleId="Heading5Char">
    <w:name w:val="Heading 5 Char"/>
    <w:basedOn w:val="DefaultParagraphFont"/>
    <w:link w:val="Heading5"/>
    <w:uiPriority w:val="9"/>
    <w:rsid w:val="00856427"/>
    <w:rPr>
      <w:rFonts w:asciiTheme="majorHAnsi" w:eastAsiaTheme="majorEastAsia" w:hAnsiTheme="majorHAnsi" w:cstheme="majorBidi"/>
      <w:color w:val="14578C" w:themeColor="accent1" w:themeShade="BF"/>
    </w:rPr>
  </w:style>
  <w:style w:type="paragraph" w:styleId="TOC1">
    <w:name w:val="toc 1"/>
    <w:basedOn w:val="Normal"/>
    <w:next w:val="Normal"/>
    <w:autoRedefine/>
    <w:uiPriority w:val="39"/>
    <w:unhideWhenUsed/>
    <w:rsid w:val="00327642"/>
    <w:pPr>
      <w:tabs>
        <w:tab w:val="right" w:leader="dot" w:pos="9350"/>
      </w:tabs>
      <w:spacing w:after="100"/>
    </w:pPr>
    <w:rPr>
      <w:sz w:val="24"/>
      <w:szCs w:val="24"/>
    </w:rPr>
  </w:style>
  <w:style w:type="paragraph" w:styleId="TOC2">
    <w:name w:val="toc 2"/>
    <w:basedOn w:val="Normal"/>
    <w:next w:val="Normal"/>
    <w:autoRedefine/>
    <w:uiPriority w:val="39"/>
    <w:unhideWhenUsed/>
    <w:rsid w:val="009A4B0A"/>
    <w:pPr>
      <w:spacing w:after="100"/>
      <w:ind w:left="210"/>
    </w:pPr>
  </w:style>
  <w:style w:type="paragraph" w:styleId="TOC3">
    <w:name w:val="toc 3"/>
    <w:basedOn w:val="Normal"/>
    <w:next w:val="Normal"/>
    <w:autoRedefine/>
    <w:uiPriority w:val="39"/>
    <w:unhideWhenUsed/>
    <w:rsid w:val="009A4B0A"/>
    <w:pPr>
      <w:spacing w:after="100"/>
      <w:ind w:left="420"/>
    </w:pPr>
  </w:style>
  <w:style w:type="paragraph" w:customStyle="1" w:styleId="sublevel5">
    <w:name w:val="sublevel5"/>
    <w:basedOn w:val="Normal"/>
    <w:rsid w:val="00C03B5E"/>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F37833"/>
    <w:pPr>
      <w:autoSpaceDE w:val="0"/>
      <w:autoSpaceDN w:val="0"/>
      <w:adjustRightInd w:val="0"/>
      <w:spacing w:after="0" w:line="240" w:lineRule="auto"/>
    </w:pPr>
    <w:rPr>
      <w:rFonts w:ascii="Calibri" w:eastAsia="Calibri" w:hAnsi="Calibri" w:cs="Arial"/>
      <w:color w:val="000000"/>
      <w:sz w:val="22"/>
      <w:szCs w:val="24"/>
    </w:rPr>
  </w:style>
  <w:style w:type="paragraph" w:styleId="BodyText">
    <w:name w:val="Body Text"/>
    <w:basedOn w:val="Normal"/>
    <w:link w:val="BodyTextChar"/>
    <w:rsid w:val="00C03B5E"/>
    <w:pPr>
      <w:spacing w:after="0"/>
    </w:pPr>
    <w:rPr>
      <w:rFonts w:ascii="Times New Roman" w:eastAsia="Times New Roman" w:hAnsi="Times New Roman" w:cs="Times New Roman"/>
      <w:b/>
      <w:sz w:val="24"/>
      <w:szCs w:val="20"/>
      <w:u w:val="single"/>
    </w:rPr>
  </w:style>
  <w:style w:type="character" w:customStyle="1" w:styleId="BodyTextChar">
    <w:name w:val="Body Text Char"/>
    <w:basedOn w:val="DefaultParagraphFont"/>
    <w:link w:val="BodyText"/>
    <w:rsid w:val="00C03B5E"/>
    <w:rPr>
      <w:rFonts w:ascii="Times New Roman" w:eastAsia="Times New Roman" w:hAnsi="Times New Roman" w:cs="Times New Roman"/>
      <w:b/>
      <w:sz w:val="24"/>
      <w:szCs w:val="20"/>
      <w:u w:val="single"/>
    </w:rPr>
  </w:style>
  <w:style w:type="character" w:styleId="FollowedHyperlink">
    <w:name w:val="FollowedHyperlink"/>
    <w:basedOn w:val="DefaultParagraphFont"/>
    <w:uiPriority w:val="99"/>
    <w:semiHidden/>
    <w:unhideWhenUsed/>
    <w:rsid w:val="00D829DC"/>
    <w:rPr>
      <w:color w:val="21AAE8" w:themeColor="followedHyperlink"/>
      <w:u w:val="single"/>
    </w:rPr>
  </w:style>
  <w:style w:type="character" w:styleId="CommentReference">
    <w:name w:val="annotation reference"/>
    <w:basedOn w:val="DefaultParagraphFont"/>
    <w:uiPriority w:val="99"/>
    <w:semiHidden/>
    <w:unhideWhenUsed/>
    <w:rsid w:val="00621ABF"/>
    <w:rPr>
      <w:sz w:val="16"/>
      <w:szCs w:val="16"/>
    </w:rPr>
  </w:style>
  <w:style w:type="paragraph" w:styleId="CommentText">
    <w:name w:val="annotation text"/>
    <w:basedOn w:val="Normal"/>
    <w:link w:val="CommentTextChar"/>
    <w:uiPriority w:val="99"/>
    <w:unhideWhenUsed/>
    <w:rsid w:val="00621ABF"/>
    <w:rPr>
      <w:sz w:val="20"/>
      <w:szCs w:val="20"/>
    </w:rPr>
  </w:style>
  <w:style w:type="character" w:customStyle="1" w:styleId="CommentTextChar">
    <w:name w:val="Comment Text Char"/>
    <w:basedOn w:val="DefaultParagraphFont"/>
    <w:link w:val="CommentText"/>
    <w:uiPriority w:val="99"/>
    <w:rsid w:val="00621AB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21ABF"/>
    <w:rPr>
      <w:b/>
      <w:bCs/>
    </w:rPr>
  </w:style>
  <w:style w:type="character" w:customStyle="1" w:styleId="CommentSubjectChar">
    <w:name w:val="Comment Subject Char"/>
    <w:basedOn w:val="CommentTextChar"/>
    <w:link w:val="CommentSubject"/>
    <w:uiPriority w:val="99"/>
    <w:semiHidden/>
    <w:rsid w:val="00621ABF"/>
    <w:rPr>
      <w:rFonts w:ascii="Arial" w:hAnsi="Arial"/>
      <w:b/>
      <w:bCs/>
      <w:sz w:val="20"/>
      <w:szCs w:val="20"/>
    </w:rPr>
  </w:style>
  <w:style w:type="character" w:customStyle="1" w:styleId="UnresolvedMention1">
    <w:name w:val="Unresolved Mention1"/>
    <w:basedOn w:val="DefaultParagraphFont"/>
    <w:uiPriority w:val="99"/>
    <w:semiHidden/>
    <w:unhideWhenUsed/>
    <w:rsid w:val="002A3F47"/>
    <w:rPr>
      <w:color w:val="605E5C"/>
      <w:shd w:val="clear" w:color="auto" w:fill="E1DFDD"/>
    </w:rPr>
  </w:style>
  <w:style w:type="paragraph" w:styleId="Revision">
    <w:name w:val="Revision"/>
    <w:hidden/>
    <w:uiPriority w:val="99"/>
    <w:semiHidden/>
    <w:rsid w:val="00663789"/>
    <w:pPr>
      <w:spacing w:after="0" w:line="240" w:lineRule="auto"/>
    </w:pPr>
    <w:rPr>
      <w:rFonts w:ascii="Arial" w:hAnsi="Arial"/>
    </w:rPr>
  </w:style>
  <w:style w:type="paragraph" w:styleId="TOCHeading">
    <w:name w:val="TOC Heading"/>
    <w:basedOn w:val="Heading1"/>
    <w:next w:val="Normal"/>
    <w:uiPriority w:val="39"/>
    <w:unhideWhenUsed/>
    <w:qFormat/>
    <w:rsid w:val="00431388"/>
    <w:pPr>
      <w:spacing w:after="0" w:line="259" w:lineRule="auto"/>
      <w:contextualSpacing w:val="0"/>
      <w:outlineLvl w:val="9"/>
    </w:pPr>
    <w:rPr>
      <w:rFonts w:asciiTheme="majorHAnsi" w:hAnsiTheme="majorHAnsi"/>
      <w:b w:val="0"/>
      <w:color w:val="14578C" w:themeColor="accent1" w:themeShade="BF"/>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hyperlink" Target="mailto:tamra.gowdy@ode.oregon.gov" TargetMode="External"/><Relationship Id="rId39" Type="http://schemas.openxmlformats.org/officeDocument/2006/relationships/image" Target="media/image11.png"/><Relationship Id="rId21" Type="http://schemas.microsoft.com/office/2011/relationships/commentsExtended" Target="commentsExtended.xml"/><Relationship Id="rId34" Type="http://schemas.openxmlformats.org/officeDocument/2006/relationships/image" Target="media/image9.png"/><Relationship Id="rId42" Type="http://schemas.openxmlformats.org/officeDocument/2006/relationships/hyperlink" Target="https://www.oregon.gov/ode/students-and-family/SpecialEducation/earlyintervention/Pages/Child-Outcomes.aspx" TargetMode="External"/><Relationship Id="rId47" Type="http://schemas.openxmlformats.org/officeDocument/2006/relationships/image" Target="media/image14.png"/><Relationship Id="rId50" Type="http://schemas.openxmlformats.org/officeDocument/2006/relationships/image" Target="media/image15.png"/><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oregon.gov/ode/schools-and-districts/reportcards/reportcards/Pages/default.aspx" TargetMode="External"/><Relationship Id="rId29" Type="http://schemas.openxmlformats.org/officeDocument/2006/relationships/hyperlink" Target="mailto:jackie.mckim@ode.oregon.gov" TargetMode="External"/><Relationship Id="rId11" Type="http://schemas.openxmlformats.org/officeDocument/2006/relationships/header" Target="header1.xml"/><Relationship Id="rId24" Type="http://schemas.openxmlformats.org/officeDocument/2006/relationships/hyperlink" Target="mailto:lois.pribble@ode.oregon.gov" TargetMode="External"/><Relationship Id="rId32" Type="http://schemas.openxmlformats.org/officeDocument/2006/relationships/image" Target="media/image8.png"/><Relationship Id="rId37" Type="http://schemas.openxmlformats.org/officeDocument/2006/relationships/hyperlink" Target="https://odedistrict.oregon.gov/CollectionsValidations/Collections/Pages/SpecialEdChildFindIndicator11.aspx" TargetMode="External"/><Relationship Id="rId40" Type="http://schemas.openxmlformats.org/officeDocument/2006/relationships/hyperlink" Target="mailto:jeremy.wells@ode.oregon.gov" TargetMode="External"/><Relationship Id="rId45" Type="http://schemas.openxmlformats.org/officeDocument/2006/relationships/hyperlink" Target="https://www.oregon.gov/ode/students-and-family/SpecialEducation/earlyintervention/Pages/Child-Outcomes.aspx" TargetMode="External"/><Relationship Id="rId53" Type="http://schemas.microsoft.com/office/2011/relationships/people" Target="people.xml"/><Relationship Id="rId58" Type="http://schemas.openxmlformats.org/officeDocument/2006/relationships/customXml" Target="../customXml/item4.xml"/><Relationship Id="rId5"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www.oregon.gov/ode/Pages/default.aspx" TargetMode="External"/><Relationship Id="rId14" Type="http://schemas.openxmlformats.org/officeDocument/2006/relationships/footer" Target="footer3.xml"/><Relationship Id="rId22" Type="http://schemas.microsoft.com/office/2016/09/relationships/commentsIds" Target="commentsIds.xml"/><Relationship Id="rId27" Type="http://schemas.openxmlformats.org/officeDocument/2006/relationships/image" Target="media/image7.png"/><Relationship Id="rId30" Type="http://schemas.openxmlformats.org/officeDocument/2006/relationships/hyperlink" Target="https://www.oregon.gov/ode/students-and-family/SpecialEducation/GeneralSupervision/Pages/System-Performance-Review-and-Improvement-%28SPRI%29.aspx" TargetMode="External"/><Relationship Id="rId35" Type="http://schemas.openxmlformats.org/officeDocument/2006/relationships/hyperlink" Target="mailto:tamra.gowdy@ode.oregon.gov" TargetMode="External"/><Relationship Id="rId43" Type="http://schemas.openxmlformats.org/officeDocument/2006/relationships/hyperlink" Target="mailto:meredith.villines@ode.oregon.gov" TargetMode="External"/><Relationship Id="rId48" Type="http://schemas.openxmlformats.org/officeDocument/2006/relationships/hyperlink" Target="https://www.oregon.gov/ode/students-and-family/SpecialEducation/earlyintervention/Pages/Child-Outcomes.aspx" TargetMode="External"/><Relationship Id="rId56" Type="http://schemas.openxmlformats.org/officeDocument/2006/relationships/customXml" Target="../customXml/item2.xml"/><Relationship Id="rId8" Type="http://schemas.openxmlformats.org/officeDocument/2006/relationships/image" Target="media/image1.png"/><Relationship Id="rId51" Type="http://schemas.openxmlformats.org/officeDocument/2006/relationships/hyperlink" Target="mailto:tamra.gowdy@ode.oregon.gov"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sites.ed.gov/idea/" TargetMode="External"/><Relationship Id="rId25" Type="http://schemas.openxmlformats.org/officeDocument/2006/relationships/image" Target="media/image6.png"/><Relationship Id="rId33" Type="http://schemas.openxmlformats.org/officeDocument/2006/relationships/hyperlink" Target="mailto:holly.reed.schindler@ode.oregon.gov" TargetMode="External"/><Relationship Id="rId38" Type="http://schemas.openxmlformats.org/officeDocument/2006/relationships/hyperlink" Target="mailto:cherisse.gordon@ode.oregon.gov" TargetMode="External"/><Relationship Id="rId46" Type="http://schemas.openxmlformats.org/officeDocument/2006/relationships/hyperlink" Target="mailto:meredith.villines@ode.oregon.gov" TargetMode="External"/><Relationship Id="rId20" Type="http://schemas.openxmlformats.org/officeDocument/2006/relationships/comments" Target="comments.xml"/><Relationship Id="rId41" Type="http://schemas.openxmlformats.org/officeDocument/2006/relationships/image" Target="media/image12.png"/><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oregon.gov/ode/reports-and-data/SpEdReports/Pages/State-Performance-Plan-and-Annual-Performance-Report-for-Special-Education.aspx" TargetMode="External"/><Relationship Id="rId23" Type="http://schemas.microsoft.com/office/2018/08/relationships/commentsExtensible" Target="commentsExtensible.xml"/><Relationship Id="rId28" Type="http://schemas.openxmlformats.org/officeDocument/2006/relationships/hyperlink" Target="https://odedistrict.oregon.gov/CollectionsValidations/Collections/Pages/DecJuneSPEDChildCountCollections.aspx" TargetMode="External"/><Relationship Id="rId36" Type="http://schemas.openxmlformats.org/officeDocument/2006/relationships/image" Target="media/image10.png"/><Relationship Id="rId49" Type="http://schemas.openxmlformats.org/officeDocument/2006/relationships/hyperlink" Target="mailto:meredith.villines@ode.oregon.gov" TargetMode="External"/><Relationship Id="rId57" Type="http://schemas.openxmlformats.org/officeDocument/2006/relationships/customXml" Target="../customXml/item3.xml"/><Relationship Id="rId10" Type="http://schemas.openxmlformats.org/officeDocument/2006/relationships/footer" Target="footer1.xml"/><Relationship Id="rId31" Type="http://schemas.openxmlformats.org/officeDocument/2006/relationships/hyperlink" Target="mailto:meredith.villines@ode.oregon.gov" TargetMode="External"/><Relationship Id="rId44" Type="http://schemas.openxmlformats.org/officeDocument/2006/relationships/image" Target="media/image13.png"/><Relationship Id="rId5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pparb\Downloads\ode-report-template-march-20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C2698580EF4B4793E74E23C775E5AA"/>
        <w:category>
          <w:name w:val="General"/>
          <w:gallery w:val="placeholder"/>
        </w:category>
        <w:types>
          <w:type w:val="bbPlcHdr"/>
        </w:types>
        <w:behaviors>
          <w:behavior w:val="content"/>
        </w:behaviors>
        <w:guid w:val="{7A1A55F7-1BE9-42AE-84E7-46E2F81D839F}"/>
      </w:docPartPr>
      <w:docPartBody>
        <w:p w:rsidR="0093141B" w:rsidRDefault="0093141B">
          <w:pPr>
            <w:pStyle w:val="5EC2698580EF4B4793E74E23C775E5AA"/>
          </w:pPr>
          <w:r w:rsidRPr="00EE2F9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41B"/>
    <w:rsid w:val="00066771"/>
    <w:rsid w:val="0009146D"/>
    <w:rsid w:val="000C341A"/>
    <w:rsid w:val="00184251"/>
    <w:rsid w:val="00430978"/>
    <w:rsid w:val="004725C0"/>
    <w:rsid w:val="004D0EAB"/>
    <w:rsid w:val="004E774C"/>
    <w:rsid w:val="005B685E"/>
    <w:rsid w:val="005C5CDB"/>
    <w:rsid w:val="006615E8"/>
    <w:rsid w:val="007473B4"/>
    <w:rsid w:val="008165B6"/>
    <w:rsid w:val="008A0127"/>
    <w:rsid w:val="008A46B9"/>
    <w:rsid w:val="0093141B"/>
    <w:rsid w:val="00946547"/>
    <w:rsid w:val="009B3D16"/>
    <w:rsid w:val="00B23E3B"/>
    <w:rsid w:val="00B45CD6"/>
    <w:rsid w:val="00B92BC5"/>
    <w:rsid w:val="00C02641"/>
    <w:rsid w:val="00C42C9E"/>
    <w:rsid w:val="00E70599"/>
    <w:rsid w:val="00F15DE7"/>
    <w:rsid w:val="00FE5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41A"/>
    <w:rPr>
      <w:color w:val="808080"/>
    </w:rPr>
  </w:style>
  <w:style w:type="paragraph" w:customStyle="1" w:styleId="5EC2698580EF4B4793E74E23C775E5AA">
    <w:name w:val="5EC2698580EF4B4793E74E23C775E5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8">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1B75BC"/>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7104D29C4AF24A9885833742AA30D0" ma:contentTypeVersion="6" ma:contentTypeDescription="Create a new document." ma:contentTypeScope="" ma:versionID="edcb509a0f9d3798eb753d7ed28d0c2b">
  <xsd:schema xmlns:xsd="http://www.w3.org/2001/XMLSchema" xmlns:xs="http://www.w3.org/2001/XMLSchema" xmlns:p="http://schemas.microsoft.com/office/2006/metadata/properties" xmlns:ns1="http://schemas.microsoft.com/sharepoint/v3" xmlns:ns2="dd9f39dc-bf14-4090-883a-568e3b9f6782" targetNamespace="http://schemas.microsoft.com/office/2006/metadata/properties" ma:root="true" ma:fieldsID="5f58fbde82a5d18cb50e1ce1903e53d9" ns1:_="" ns2:_="">
    <xsd:import namespace="http://schemas.microsoft.com/sharepoint/v3"/>
    <xsd:import namespace="dd9f39dc-bf14-4090-883a-568e3b9f6782"/>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9f39dc-bf14-4090-883a-568e3b9f6782"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dd9f39dc-bf14-4090-883a-568e3b9f6782">2021-12-24T08:00:00+00:00</Estimated_x0020_Creation_x0020_Date>
    <Remediation_x0020_Date xmlns="dd9f39dc-bf14-4090-883a-568e3b9f6782">2025-05-07T07:00:00+00:00</Remediation_x0020_Date>
    <Priority xmlns="dd9f39dc-bf14-4090-883a-568e3b9f6782">New</Priority>
  </documentManagement>
</p:properties>
</file>

<file path=customXml/itemProps1.xml><?xml version="1.0" encoding="utf-8"?>
<ds:datastoreItem xmlns:ds="http://schemas.openxmlformats.org/officeDocument/2006/customXml" ds:itemID="{4CA34DB6-A562-47EF-82D0-DCD5353E816A}">
  <ds:schemaRefs>
    <ds:schemaRef ds:uri="http://schemas.openxmlformats.org/officeDocument/2006/bibliography"/>
  </ds:schemaRefs>
</ds:datastoreItem>
</file>

<file path=customXml/itemProps2.xml><?xml version="1.0" encoding="utf-8"?>
<ds:datastoreItem xmlns:ds="http://schemas.openxmlformats.org/officeDocument/2006/customXml" ds:itemID="{A8B273D8-40E3-4207-8092-6E8DAC5400C9}"/>
</file>

<file path=customXml/itemProps3.xml><?xml version="1.0" encoding="utf-8"?>
<ds:datastoreItem xmlns:ds="http://schemas.openxmlformats.org/officeDocument/2006/customXml" ds:itemID="{2875E9B4-2346-4128-B4B2-E9F4A9952EC0}"/>
</file>

<file path=customXml/itemProps4.xml><?xml version="1.0" encoding="utf-8"?>
<ds:datastoreItem xmlns:ds="http://schemas.openxmlformats.org/officeDocument/2006/customXml" ds:itemID="{0D019306-43CA-4286-97D7-F9CA5495D7F0}"/>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ode-report-template-march-2019.dotx</Template>
  <TotalTime>180</TotalTime>
  <Pages>43</Pages>
  <Words>12038</Words>
  <Characters>68620</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EI/ECSE Technical Manual 2023-2024</vt:lpstr>
    </vt:vector>
  </TitlesOfParts>
  <Company>State of Oregon, DAS</Company>
  <LinksUpToDate>false</LinksUpToDate>
  <CharactersWithSpaces>80498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EI/ECSE Technical Manual</dc:title>
  <dc:subject>Insert subtitle here</dc:subject>
  <dc:creator>"ShepparB"</dc:creator>
  <cp:keywords/>
  <dc:description/>
  <cp:lastModifiedBy>GARTON Cynthia * ODE</cp:lastModifiedBy>
  <cp:revision>20</cp:revision>
  <cp:lastPrinted>2019-11-06T23:45:00Z</cp:lastPrinted>
  <dcterms:created xsi:type="dcterms:W3CDTF">2024-04-26T22:58:00Z</dcterms:created>
  <dcterms:modified xsi:type="dcterms:W3CDTF">2025-05-07T15:27:00Z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2024-03-28T18:19:51Z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a2cb591b-3505-4ae7-a9a7-cce2cecb71de</vt:lpwstr>
  </property>
  <property fmtid="{D5CDD505-2E9C-101B-9397-08002B2CF9AE}" pid="8" name="MSIP_Label_7730ea53-6f5e-4160-81a5-992a9105450a_ContentBits">
    <vt:lpwstr>0</vt:lpwstr>
  </property>
  <property fmtid="{D5CDD505-2E9C-101B-9397-08002B2CF9AE}" pid="9" name="ContentTypeId">
    <vt:lpwstr>0x010100C37104D29C4AF24A9885833742AA30D0</vt:lpwstr>
  </property>
</Properties>
</file>