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4"/>
        <w:gridCol w:w="726"/>
        <w:gridCol w:w="810"/>
        <w:gridCol w:w="90"/>
        <w:gridCol w:w="1620"/>
        <w:gridCol w:w="436"/>
        <w:gridCol w:w="169"/>
        <w:gridCol w:w="553"/>
        <w:gridCol w:w="552"/>
        <w:gridCol w:w="1710"/>
        <w:gridCol w:w="2276"/>
        <w:gridCol w:w="10"/>
      </w:tblGrid>
      <w:tr w:rsidR="00E145DB" w:rsidRPr="00290CAF" w14:paraId="19117733" w14:textId="77777777" w:rsidTr="009F7731">
        <w:tc>
          <w:tcPr>
            <w:tcW w:w="984" w:type="dxa"/>
          </w:tcPr>
          <w:p w14:paraId="0FFF4922" w14:textId="1F86B099" w:rsidR="00E145DB" w:rsidRPr="009F7731" w:rsidRDefault="00E145DB" w:rsidP="00290CAF">
            <w:pPr>
              <w:pStyle w:val="NoSpacing"/>
              <w:rPr>
                <w:rFonts w:cstheme="minorHAnsi"/>
                <w:szCs w:val="21"/>
              </w:rPr>
            </w:pPr>
            <w:r w:rsidRPr="009F7731">
              <w:rPr>
                <w:szCs w:val="21"/>
              </w:rPr>
              <w:t xml:space="preserve">Учащийся: </w:t>
            </w:r>
          </w:p>
        </w:tc>
        <w:tc>
          <w:tcPr>
            <w:tcW w:w="3682" w:type="dxa"/>
            <w:gridSpan w:val="5"/>
            <w:tcBorders>
              <w:bottom w:val="single" w:sz="4" w:space="0" w:color="000000"/>
            </w:tcBorders>
          </w:tcPr>
          <w:p w14:paraId="4FA54E0E" w14:textId="77777777" w:rsidR="00E145DB" w:rsidRPr="009F7731" w:rsidRDefault="00E145DB" w:rsidP="00290CAF">
            <w:pPr>
              <w:pStyle w:val="NoSpacing"/>
              <w:rPr>
                <w:rFonts w:cstheme="minorHAnsi"/>
                <w:szCs w:val="21"/>
              </w:rPr>
            </w:pPr>
          </w:p>
        </w:tc>
        <w:tc>
          <w:tcPr>
            <w:tcW w:w="169" w:type="dxa"/>
          </w:tcPr>
          <w:p w14:paraId="13B04B7A" w14:textId="77777777" w:rsidR="00E145DB" w:rsidRPr="009F7731" w:rsidRDefault="00E145DB" w:rsidP="00290CAF">
            <w:pPr>
              <w:pStyle w:val="NoSpacing"/>
              <w:rPr>
                <w:rFonts w:cstheme="minorHAnsi"/>
                <w:szCs w:val="21"/>
              </w:rPr>
            </w:pPr>
          </w:p>
        </w:tc>
        <w:tc>
          <w:tcPr>
            <w:tcW w:w="553" w:type="dxa"/>
          </w:tcPr>
          <w:p w14:paraId="6D4C395F" w14:textId="77777777" w:rsidR="00E145DB" w:rsidRPr="009F7731" w:rsidRDefault="00E145DB" w:rsidP="00290CAF">
            <w:pPr>
              <w:pStyle w:val="NoSpacing"/>
              <w:rPr>
                <w:rFonts w:cstheme="minorHAnsi"/>
                <w:szCs w:val="21"/>
              </w:rPr>
            </w:pPr>
            <w:r w:rsidRPr="009F7731">
              <w:rPr>
                <w:szCs w:val="21"/>
              </w:rPr>
              <w:t>Дата:</w:t>
            </w:r>
          </w:p>
        </w:tc>
        <w:tc>
          <w:tcPr>
            <w:tcW w:w="4548" w:type="dxa"/>
            <w:gridSpan w:val="4"/>
            <w:tcBorders>
              <w:bottom w:val="single" w:sz="4" w:space="0" w:color="000000"/>
            </w:tcBorders>
          </w:tcPr>
          <w:p w14:paraId="2041D83E" w14:textId="77777777" w:rsidR="00E145DB" w:rsidRPr="009F7731" w:rsidRDefault="00E145DB" w:rsidP="00290CAF">
            <w:pPr>
              <w:pStyle w:val="NoSpacing"/>
              <w:rPr>
                <w:rFonts w:cstheme="minorHAnsi"/>
                <w:szCs w:val="21"/>
              </w:rPr>
            </w:pPr>
          </w:p>
        </w:tc>
      </w:tr>
      <w:tr w:rsidR="00E145DB" w:rsidRPr="00290CAF" w14:paraId="4DB67096" w14:textId="77777777" w:rsidTr="009F7731">
        <w:tc>
          <w:tcPr>
            <w:tcW w:w="2610" w:type="dxa"/>
            <w:gridSpan w:val="4"/>
          </w:tcPr>
          <w:p w14:paraId="4E16AD9A" w14:textId="6DDADCA1" w:rsidR="00E145DB" w:rsidRPr="009F7731" w:rsidRDefault="00E145DB" w:rsidP="00290CAF">
            <w:pPr>
              <w:pStyle w:val="NoSpacing"/>
              <w:rPr>
                <w:rFonts w:cstheme="minorHAnsi"/>
                <w:szCs w:val="21"/>
              </w:rPr>
            </w:pPr>
            <w:r w:rsidRPr="009F7731">
              <w:rPr>
                <w:szCs w:val="21"/>
              </w:rPr>
              <w:t xml:space="preserve">Дата рождения учащегося: </w:t>
            </w:r>
          </w:p>
        </w:tc>
        <w:tc>
          <w:tcPr>
            <w:tcW w:w="2056" w:type="dxa"/>
            <w:gridSpan w:val="2"/>
            <w:tcBorders>
              <w:top w:val="single" w:sz="4" w:space="0" w:color="000000"/>
              <w:bottom w:val="single" w:sz="4" w:space="0" w:color="000000"/>
            </w:tcBorders>
          </w:tcPr>
          <w:p w14:paraId="570ED120" w14:textId="77777777" w:rsidR="00E145DB" w:rsidRPr="009F7731" w:rsidRDefault="00E145DB" w:rsidP="00290CAF">
            <w:pPr>
              <w:pStyle w:val="NoSpacing"/>
              <w:rPr>
                <w:rFonts w:cstheme="minorHAnsi"/>
                <w:szCs w:val="21"/>
              </w:rPr>
            </w:pPr>
          </w:p>
        </w:tc>
        <w:tc>
          <w:tcPr>
            <w:tcW w:w="169" w:type="dxa"/>
          </w:tcPr>
          <w:p w14:paraId="6E798CD8" w14:textId="77777777" w:rsidR="00E145DB" w:rsidRPr="009F7731" w:rsidRDefault="00E145DB" w:rsidP="00290CAF">
            <w:pPr>
              <w:pStyle w:val="NoSpacing"/>
              <w:rPr>
                <w:rFonts w:cstheme="minorHAnsi"/>
                <w:szCs w:val="21"/>
              </w:rPr>
            </w:pPr>
          </w:p>
        </w:tc>
        <w:tc>
          <w:tcPr>
            <w:tcW w:w="2815" w:type="dxa"/>
            <w:gridSpan w:val="3"/>
          </w:tcPr>
          <w:p w14:paraId="481D1A9A" w14:textId="77777777" w:rsidR="00E145DB" w:rsidRPr="009F7731" w:rsidRDefault="00E145DB" w:rsidP="00290CAF">
            <w:pPr>
              <w:pStyle w:val="NoSpacing"/>
              <w:rPr>
                <w:rFonts w:cstheme="minorHAnsi"/>
                <w:szCs w:val="21"/>
              </w:rPr>
            </w:pPr>
            <w:r w:rsidRPr="009F7731">
              <w:rPr>
                <w:szCs w:val="21"/>
              </w:rPr>
              <w:t>Округ проживания:</w:t>
            </w:r>
          </w:p>
        </w:tc>
        <w:tc>
          <w:tcPr>
            <w:tcW w:w="2286" w:type="dxa"/>
            <w:gridSpan w:val="2"/>
            <w:tcBorders>
              <w:top w:val="single" w:sz="4" w:space="0" w:color="000000"/>
              <w:bottom w:val="single" w:sz="4" w:space="0" w:color="000000"/>
            </w:tcBorders>
          </w:tcPr>
          <w:p w14:paraId="1F926196" w14:textId="77777777" w:rsidR="00E145DB" w:rsidRPr="009F7731" w:rsidRDefault="00E145DB" w:rsidP="00290CAF">
            <w:pPr>
              <w:pStyle w:val="NoSpacing"/>
              <w:rPr>
                <w:rFonts w:cstheme="minorHAnsi"/>
                <w:szCs w:val="21"/>
              </w:rPr>
            </w:pPr>
          </w:p>
        </w:tc>
      </w:tr>
      <w:tr w:rsidR="00E145DB" w:rsidRPr="00290CAF" w14:paraId="29BFAFF1" w14:textId="77777777" w:rsidTr="009F7731">
        <w:tc>
          <w:tcPr>
            <w:tcW w:w="2520" w:type="dxa"/>
            <w:gridSpan w:val="3"/>
          </w:tcPr>
          <w:p w14:paraId="6B0A1410" w14:textId="796CEA68" w:rsidR="00E145DB" w:rsidRPr="009F7731" w:rsidRDefault="00726481" w:rsidP="00290CAF">
            <w:pPr>
              <w:pStyle w:val="NoSpacing"/>
              <w:rPr>
                <w:rFonts w:cstheme="minorHAnsi"/>
                <w:szCs w:val="21"/>
              </w:rPr>
            </w:pPr>
            <w:r w:rsidRPr="009F7731">
              <w:rPr>
                <w:szCs w:val="21"/>
              </w:rPr>
              <w:t>Класс учащегося:</w:t>
            </w:r>
          </w:p>
        </w:tc>
        <w:tc>
          <w:tcPr>
            <w:tcW w:w="2146" w:type="dxa"/>
            <w:gridSpan w:val="3"/>
            <w:tcBorders>
              <w:top w:val="single" w:sz="4" w:space="0" w:color="000000"/>
              <w:bottom w:val="single" w:sz="4" w:space="0" w:color="000000"/>
            </w:tcBorders>
          </w:tcPr>
          <w:p w14:paraId="7CB0A764" w14:textId="77777777" w:rsidR="00E145DB" w:rsidRPr="009F7731" w:rsidRDefault="00E145DB" w:rsidP="00290CAF">
            <w:pPr>
              <w:pStyle w:val="NoSpacing"/>
              <w:rPr>
                <w:rFonts w:cstheme="minorHAnsi"/>
                <w:szCs w:val="21"/>
              </w:rPr>
            </w:pPr>
          </w:p>
        </w:tc>
        <w:tc>
          <w:tcPr>
            <w:tcW w:w="169" w:type="dxa"/>
          </w:tcPr>
          <w:p w14:paraId="201291A7" w14:textId="77777777" w:rsidR="00E145DB" w:rsidRPr="009F7731" w:rsidRDefault="00E145DB" w:rsidP="00290CAF">
            <w:pPr>
              <w:pStyle w:val="NoSpacing"/>
              <w:rPr>
                <w:rFonts w:cstheme="minorHAnsi"/>
                <w:szCs w:val="21"/>
              </w:rPr>
            </w:pPr>
          </w:p>
        </w:tc>
        <w:tc>
          <w:tcPr>
            <w:tcW w:w="2815" w:type="dxa"/>
            <w:gridSpan w:val="3"/>
          </w:tcPr>
          <w:p w14:paraId="036A83EC" w14:textId="62025759" w:rsidR="00E145DB" w:rsidRPr="009F7731" w:rsidRDefault="00726481" w:rsidP="00290CAF">
            <w:pPr>
              <w:pStyle w:val="NoSpacing"/>
              <w:rPr>
                <w:rFonts w:cstheme="minorHAnsi"/>
                <w:szCs w:val="21"/>
              </w:rPr>
            </w:pPr>
            <w:r w:rsidRPr="009F7731">
              <w:rPr>
                <w:szCs w:val="21"/>
              </w:rPr>
              <w:t>Школа по месту жительства:</w:t>
            </w:r>
          </w:p>
        </w:tc>
        <w:tc>
          <w:tcPr>
            <w:tcW w:w="2286" w:type="dxa"/>
            <w:gridSpan w:val="2"/>
            <w:tcBorders>
              <w:bottom w:val="single" w:sz="4" w:space="0" w:color="auto"/>
            </w:tcBorders>
          </w:tcPr>
          <w:p w14:paraId="28539674" w14:textId="77777777" w:rsidR="00E145DB" w:rsidRPr="009F7731" w:rsidRDefault="00E145DB" w:rsidP="00290CAF">
            <w:pPr>
              <w:pStyle w:val="NoSpacing"/>
              <w:rPr>
                <w:rFonts w:cstheme="minorHAnsi"/>
                <w:szCs w:val="21"/>
              </w:rPr>
            </w:pPr>
          </w:p>
        </w:tc>
      </w:tr>
      <w:tr w:rsidR="00726481" w:rsidRPr="00290CAF" w14:paraId="05065C7B" w14:textId="77777777" w:rsidTr="009F7731">
        <w:tc>
          <w:tcPr>
            <w:tcW w:w="2520" w:type="dxa"/>
            <w:gridSpan w:val="3"/>
          </w:tcPr>
          <w:p w14:paraId="444B89FD" w14:textId="40AEE669" w:rsidR="00726481" w:rsidRPr="009F7731" w:rsidRDefault="00726481" w:rsidP="00290CAF">
            <w:pPr>
              <w:pStyle w:val="NoSpacing"/>
              <w:rPr>
                <w:rFonts w:cstheme="minorHAnsi"/>
                <w:szCs w:val="21"/>
              </w:rPr>
            </w:pPr>
            <w:r w:rsidRPr="009F7731">
              <w:rPr>
                <w:szCs w:val="21"/>
              </w:rPr>
              <w:t>Родители:</w:t>
            </w:r>
          </w:p>
        </w:tc>
        <w:tc>
          <w:tcPr>
            <w:tcW w:w="2146" w:type="dxa"/>
            <w:gridSpan w:val="3"/>
            <w:tcBorders>
              <w:top w:val="single" w:sz="4" w:space="0" w:color="000000"/>
              <w:bottom w:val="single" w:sz="4" w:space="0" w:color="000000"/>
            </w:tcBorders>
          </w:tcPr>
          <w:p w14:paraId="20F98D66" w14:textId="77777777" w:rsidR="00726481" w:rsidRPr="009F7731" w:rsidRDefault="00726481" w:rsidP="00290CAF">
            <w:pPr>
              <w:pStyle w:val="NoSpacing"/>
              <w:rPr>
                <w:rFonts w:cstheme="minorHAnsi"/>
                <w:szCs w:val="21"/>
              </w:rPr>
            </w:pPr>
          </w:p>
        </w:tc>
        <w:tc>
          <w:tcPr>
            <w:tcW w:w="169" w:type="dxa"/>
          </w:tcPr>
          <w:p w14:paraId="20B23768" w14:textId="77777777" w:rsidR="00726481" w:rsidRPr="009F7731" w:rsidRDefault="00726481" w:rsidP="00290CAF">
            <w:pPr>
              <w:pStyle w:val="NoSpacing"/>
              <w:rPr>
                <w:rFonts w:cstheme="minorHAnsi"/>
                <w:szCs w:val="21"/>
              </w:rPr>
            </w:pPr>
          </w:p>
        </w:tc>
        <w:tc>
          <w:tcPr>
            <w:tcW w:w="2815" w:type="dxa"/>
            <w:gridSpan w:val="3"/>
          </w:tcPr>
          <w:p w14:paraId="700450D8" w14:textId="6A9FBCCA" w:rsidR="00726481" w:rsidRPr="009F7731" w:rsidRDefault="00726481" w:rsidP="00290CAF">
            <w:pPr>
              <w:pStyle w:val="NoSpacing"/>
              <w:rPr>
                <w:rFonts w:cstheme="minorHAnsi"/>
                <w:szCs w:val="21"/>
              </w:rPr>
            </w:pPr>
            <w:r w:rsidRPr="009F7731">
              <w:rPr>
                <w:szCs w:val="21"/>
              </w:rPr>
              <w:t>Посещает школу:</w:t>
            </w:r>
          </w:p>
        </w:tc>
        <w:tc>
          <w:tcPr>
            <w:tcW w:w="2286" w:type="dxa"/>
            <w:gridSpan w:val="2"/>
            <w:tcBorders>
              <w:top w:val="single" w:sz="4" w:space="0" w:color="auto"/>
              <w:bottom w:val="single" w:sz="4" w:space="0" w:color="auto"/>
            </w:tcBorders>
          </w:tcPr>
          <w:p w14:paraId="709E53EB" w14:textId="77777777" w:rsidR="00726481" w:rsidRPr="009F7731" w:rsidRDefault="00726481" w:rsidP="00290CAF">
            <w:pPr>
              <w:pStyle w:val="NoSpacing"/>
              <w:rPr>
                <w:rFonts w:cstheme="minorHAnsi"/>
                <w:szCs w:val="21"/>
              </w:rPr>
            </w:pPr>
          </w:p>
        </w:tc>
      </w:tr>
      <w:tr w:rsidR="00290CAF" w:rsidRPr="009F7731" w14:paraId="4DD4F9DC" w14:textId="77777777" w:rsidTr="009F7731">
        <w:trPr>
          <w:gridAfter w:val="1"/>
          <w:wAfter w:w="10" w:type="dxa"/>
        </w:trPr>
        <w:tc>
          <w:tcPr>
            <w:tcW w:w="1710" w:type="dxa"/>
            <w:gridSpan w:val="2"/>
          </w:tcPr>
          <w:p w14:paraId="7DE006BD" w14:textId="77777777" w:rsidR="00290CAF" w:rsidRPr="009F7731" w:rsidRDefault="00290CAF" w:rsidP="00290CAF">
            <w:pPr>
              <w:pStyle w:val="NoSpacing"/>
              <w:rPr>
                <w:rFonts w:cstheme="minorHAnsi"/>
                <w:spacing w:val="-2"/>
                <w:sz w:val="21"/>
                <w:szCs w:val="20"/>
              </w:rPr>
            </w:pPr>
            <w:r w:rsidRPr="009F7731">
              <w:rPr>
                <w:spacing w:val="-2"/>
                <w:sz w:val="21"/>
                <w:szCs w:val="20"/>
              </w:rPr>
              <w:t>Право на участие:</w:t>
            </w:r>
          </w:p>
        </w:tc>
        <w:tc>
          <w:tcPr>
            <w:tcW w:w="2520" w:type="dxa"/>
            <w:gridSpan w:val="3"/>
          </w:tcPr>
          <w:p w14:paraId="4249EB70" w14:textId="40D68A37" w:rsidR="00290CAF" w:rsidRPr="009F7731" w:rsidRDefault="00A558F6" w:rsidP="00331754">
            <w:pPr>
              <w:pStyle w:val="NoSpacing"/>
              <w:rPr>
                <w:rFonts w:cstheme="minorHAnsi"/>
                <w:spacing w:val="-2"/>
                <w:sz w:val="21"/>
                <w:szCs w:val="20"/>
              </w:rPr>
            </w:pPr>
            <w:sdt>
              <w:sdtPr>
                <w:rPr>
                  <w:rFonts w:cstheme="minorHAnsi"/>
                  <w:spacing w:val="-2"/>
                  <w:sz w:val="21"/>
                  <w:szCs w:val="20"/>
                </w:rPr>
                <w:id w:val="1936781711"/>
                <w14:checkbox>
                  <w14:checked w14:val="0"/>
                  <w14:checkedState w14:val="2612" w14:font="MS Gothic"/>
                  <w14:uncheckedState w14:val="2610" w14:font="MS Gothic"/>
                </w14:checkbox>
              </w:sdtPr>
              <w:sdtEndPr/>
              <w:sdtContent>
                <w:r w:rsidR="00290CAF" w:rsidRPr="009F7731">
                  <w:rPr>
                    <w:rFonts w:ascii="MS Gothic" w:eastAsia="MS Gothic" w:hAnsi="MS Gothic" w:cstheme="minorHAnsi" w:hint="eastAsia"/>
                    <w:spacing w:val="-2"/>
                    <w:sz w:val="21"/>
                    <w:szCs w:val="20"/>
                  </w:rPr>
                  <w:t>☐</w:t>
                </w:r>
              </w:sdtContent>
            </w:sdt>
            <w:r w:rsidR="005C5B3E" w:rsidRPr="009F7731">
              <w:rPr>
                <w:spacing w:val="-2"/>
                <w:sz w:val="21"/>
                <w:szCs w:val="20"/>
              </w:rPr>
              <w:t xml:space="preserve"> По программе Child Find</w:t>
            </w:r>
          </w:p>
        </w:tc>
        <w:tc>
          <w:tcPr>
            <w:tcW w:w="1710" w:type="dxa"/>
            <w:gridSpan w:val="4"/>
          </w:tcPr>
          <w:p w14:paraId="28DA04FA" w14:textId="29047B3B" w:rsidR="00290CAF" w:rsidRPr="009F7731" w:rsidRDefault="00A558F6" w:rsidP="00331754">
            <w:pPr>
              <w:pStyle w:val="NoSpacing"/>
              <w:rPr>
                <w:rFonts w:cstheme="minorHAnsi"/>
                <w:spacing w:val="-2"/>
                <w:sz w:val="21"/>
                <w:szCs w:val="20"/>
              </w:rPr>
            </w:pPr>
            <w:sdt>
              <w:sdtPr>
                <w:rPr>
                  <w:rFonts w:cstheme="minorHAnsi"/>
                  <w:spacing w:val="-2"/>
                  <w:sz w:val="21"/>
                  <w:szCs w:val="20"/>
                </w:rPr>
                <w:id w:val="1310440800"/>
                <w14:checkbox>
                  <w14:checked w14:val="0"/>
                  <w14:checkedState w14:val="2612" w14:font="MS Gothic"/>
                  <w14:uncheckedState w14:val="2610" w14:font="MS Gothic"/>
                </w14:checkbox>
              </w:sdtPr>
              <w:sdtEndPr/>
              <w:sdtContent>
                <w:r w:rsidR="00290CAF" w:rsidRPr="009F7731">
                  <w:rPr>
                    <w:rFonts w:ascii="MS Gothic" w:eastAsia="MS Gothic" w:hAnsi="MS Gothic" w:cstheme="minorHAnsi" w:hint="eastAsia"/>
                    <w:spacing w:val="-2"/>
                    <w:sz w:val="21"/>
                    <w:szCs w:val="20"/>
                  </w:rPr>
                  <w:t>☐</w:t>
                </w:r>
              </w:sdtContent>
            </w:sdt>
            <w:r w:rsidR="005C5B3E" w:rsidRPr="009F7731">
              <w:rPr>
                <w:spacing w:val="-2"/>
                <w:sz w:val="21"/>
                <w:szCs w:val="20"/>
              </w:rPr>
              <w:t xml:space="preserve"> По закону IDEA</w:t>
            </w:r>
          </w:p>
        </w:tc>
        <w:tc>
          <w:tcPr>
            <w:tcW w:w="3986" w:type="dxa"/>
            <w:gridSpan w:val="2"/>
          </w:tcPr>
          <w:p w14:paraId="166F7B2C" w14:textId="7993789E" w:rsidR="00290CAF" w:rsidRPr="009F7731" w:rsidRDefault="00A558F6" w:rsidP="00331754">
            <w:pPr>
              <w:pStyle w:val="NoSpacing"/>
              <w:rPr>
                <w:rFonts w:cstheme="minorHAnsi"/>
                <w:spacing w:val="-2"/>
                <w:sz w:val="21"/>
                <w:szCs w:val="20"/>
              </w:rPr>
            </w:pPr>
            <w:sdt>
              <w:sdtPr>
                <w:rPr>
                  <w:rFonts w:cstheme="minorHAnsi"/>
                  <w:spacing w:val="-2"/>
                  <w:sz w:val="21"/>
                  <w:szCs w:val="20"/>
                </w:rPr>
                <w:id w:val="-1995714967"/>
                <w14:checkbox>
                  <w14:checked w14:val="0"/>
                  <w14:checkedState w14:val="2612" w14:font="MS Gothic"/>
                  <w14:uncheckedState w14:val="2610" w14:font="MS Gothic"/>
                </w14:checkbox>
              </w:sdtPr>
              <w:sdtEndPr/>
              <w:sdtContent>
                <w:r w:rsidR="00290CAF" w:rsidRPr="009F7731">
                  <w:rPr>
                    <w:rFonts w:ascii="MS Gothic" w:eastAsia="MS Gothic" w:hAnsi="MS Gothic" w:cstheme="minorHAnsi" w:hint="eastAsia"/>
                    <w:spacing w:val="-2"/>
                    <w:sz w:val="21"/>
                    <w:szCs w:val="20"/>
                  </w:rPr>
                  <w:t>☐</w:t>
                </w:r>
              </w:sdtContent>
            </w:sdt>
            <w:r w:rsidR="005C5B3E" w:rsidRPr="009F7731">
              <w:rPr>
                <w:spacing w:val="-2"/>
                <w:sz w:val="21"/>
                <w:szCs w:val="20"/>
              </w:rPr>
              <w:t xml:space="preserve"> По разделу 504 закона «О реабилитации»</w:t>
            </w:r>
          </w:p>
        </w:tc>
      </w:tr>
    </w:tbl>
    <w:p w14:paraId="41B8D988" w14:textId="77777777" w:rsidR="008777FD" w:rsidRPr="009F7731" w:rsidRDefault="008777FD" w:rsidP="00290CAF">
      <w:pPr>
        <w:pStyle w:val="NoSpacing"/>
        <w:rPr>
          <w:rFonts w:cstheme="minorHAnsi"/>
          <w:spacing w:val="-2"/>
        </w:rPr>
      </w:pPr>
    </w:p>
    <w:p w14:paraId="290EC79C" w14:textId="634A4776" w:rsidR="008C13E0" w:rsidRPr="008C13E0" w:rsidRDefault="008C13E0" w:rsidP="008C13E0">
      <w:pPr>
        <w:pStyle w:val="NoSpacing"/>
        <w:rPr>
          <w:rFonts w:cstheme="minorHAnsi"/>
          <w:b/>
          <w:sz w:val="24"/>
          <w:szCs w:val="24"/>
        </w:rPr>
      </w:pPr>
      <w:r>
        <w:rPr>
          <w:b/>
          <w:sz w:val="24"/>
        </w:rPr>
        <w:t>Указания</w:t>
      </w:r>
    </w:p>
    <w:p w14:paraId="7B78AE6F" w14:textId="77777777" w:rsidR="00387CC3" w:rsidRDefault="007E3657" w:rsidP="008C13E0">
      <w:pPr>
        <w:pStyle w:val="NoSpacing"/>
        <w:rPr>
          <w:rFonts w:cstheme="minorHAnsi"/>
          <w:i/>
          <w:sz w:val="24"/>
          <w:szCs w:val="24"/>
        </w:rPr>
      </w:pPr>
      <w:r>
        <w:rPr>
          <w:i/>
          <w:sz w:val="24"/>
        </w:rPr>
        <w:t xml:space="preserve">Данная форма призвана помочь группам IEP и 504 при рассмотрении возможности зачисления учащегося в программу сокращенного учебного дня, если рекомендуется, чтобы учащийся с инвалидностью был зачислен в программу или школу, предлагающую меньшее количество учебных часов или образовательных услуг, чем большинству других учащихся того же класса в школьном округе по месту жительства. </w:t>
      </w:r>
    </w:p>
    <w:p w14:paraId="3580F7BA" w14:textId="77777777" w:rsidR="00387CC3" w:rsidRDefault="00387CC3" w:rsidP="008C13E0">
      <w:pPr>
        <w:pStyle w:val="NoSpacing"/>
        <w:rPr>
          <w:rFonts w:cstheme="minorHAnsi"/>
          <w:i/>
          <w:sz w:val="24"/>
          <w:szCs w:val="24"/>
        </w:rPr>
      </w:pPr>
    </w:p>
    <w:p w14:paraId="695922BC" w14:textId="51C6E83F" w:rsidR="00387CC3" w:rsidRDefault="00387CC3" w:rsidP="008C13E0">
      <w:pPr>
        <w:pStyle w:val="NoSpacing"/>
        <w:rPr>
          <w:rFonts w:cstheme="minorHAnsi"/>
          <w:i/>
          <w:sz w:val="24"/>
          <w:szCs w:val="24"/>
        </w:rPr>
      </w:pPr>
      <w:r>
        <w:rPr>
          <w:b/>
          <w:sz w:val="24"/>
        </w:rPr>
        <w:t>Требования законопроекта SB 819</w:t>
      </w:r>
    </w:p>
    <w:p w14:paraId="76757680" w14:textId="42D0326B" w:rsidR="00387CC3" w:rsidRPr="0009658E" w:rsidRDefault="00387CC3" w:rsidP="0009658E">
      <w:pPr>
        <w:pStyle w:val="NoSpacing"/>
        <w:numPr>
          <w:ilvl w:val="0"/>
          <w:numId w:val="29"/>
        </w:numPr>
        <w:ind w:left="360"/>
        <w:rPr>
          <w:rFonts w:cstheme="minorHAnsi"/>
          <w:bCs/>
          <w:sz w:val="24"/>
          <w:szCs w:val="24"/>
        </w:rPr>
      </w:pPr>
      <w:r>
        <w:rPr>
          <w:sz w:val="24"/>
        </w:rPr>
        <w:t>До зачисления учащегося с инвалидностью в школу или программу, работающую по другому расписанию, чем школа по месту жительства, школьный округ учащегося обязан обеспечивать учащемуся доступ к тому же объему учебных часов и образовательных услуг, что и большинству других учащихся того же класса в школьном округе по месту жительства.</w:t>
      </w:r>
    </w:p>
    <w:p w14:paraId="497BC667" w14:textId="5EBF92F4" w:rsidR="00387CC3" w:rsidRPr="0009658E" w:rsidRDefault="00387CC3" w:rsidP="0009658E">
      <w:pPr>
        <w:pStyle w:val="NoSpacing"/>
        <w:numPr>
          <w:ilvl w:val="0"/>
          <w:numId w:val="29"/>
        </w:numPr>
        <w:ind w:left="360"/>
        <w:rPr>
          <w:rFonts w:cstheme="minorHAnsi"/>
          <w:bCs/>
          <w:sz w:val="24"/>
          <w:szCs w:val="24"/>
        </w:rPr>
      </w:pPr>
      <w:r>
        <w:rPr>
          <w:sz w:val="24"/>
        </w:rPr>
        <w:t>При расчете объема предоставляемых учебных часов и образовательных услуг школьный округ по месту жительства должен сравнить общий объем учебных часов и образовательных услуг, предлагаемых в ходе двух стандартных учебных недель.</w:t>
      </w:r>
    </w:p>
    <w:p w14:paraId="33475435" w14:textId="071F9EF2" w:rsidR="00387CC3" w:rsidRPr="0009658E" w:rsidRDefault="00387CC3" w:rsidP="0009658E">
      <w:pPr>
        <w:pStyle w:val="NoSpacing"/>
        <w:numPr>
          <w:ilvl w:val="0"/>
          <w:numId w:val="29"/>
        </w:numPr>
        <w:ind w:left="360"/>
        <w:rPr>
          <w:rFonts w:cstheme="minorHAnsi"/>
          <w:bCs/>
          <w:sz w:val="24"/>
          <w:szCs w:val="24"/>
        </w:rPr>
      </w:pPr>
      <w:r>
        <w:rPr>
          <w:sz w:val="24"/>
        </w:rPr>
        <w:t>При зачислении учащегося с инвалидностью в такую школу или программу школьный округ по месту жительства обязан обеспечить ему доступ к тому же объему учебных часов или образовательных услуг, что и большинству других учащихся того же класса в школьном округе по месту жительства, если родитель или приемный родитель учащегося не предоставил информированное письменное согласие на зачисление в программу сокращенного учебного дня.</w:t>
      </w:r>
    </w:p>
    <w:p w14:paraId="627C687A" w14:textId="77777777" w:rsidR="00387CC3" w:rsidRPr="0009658E" w:rsidRDefault="00387CC3" w:rsidP="007B50BC">
      <w:pPr>
        <w:pStyle w:val="NoSpacing"/>
        <w:rPr>
          <w:rFonts w:cstheme="minorHAnsi"/>
          <w:b/>
          <w:sz w:val="24"/>
          <w:szCs w:val="24"/>
        </w:rPr>
      </w:pPr>
    </w:p>
    <w:p w14:paraId="30AD9256" w14:textId="61ED7508" w:rsidR="00387CC3" w:rsidRPr="0009658E" w:rsidRDefault="00387CC3" w:rsidP="007B50BC">
      <w:pPr>
        <w:pStyle w:val="NoSpacing"/>
        <w:rPr>
          <w:rFonts w:cstheme="minorHAnsi"/>
          <w:b/>
          <w:sz w:val="24"/>
          <w:szCs w:val="24"/>
        </w:rPr>
      </w:pPr>
      <w:r>
        <w:rPr>
          <w:b/>
          <w:sz w:val="24"/>
        </w:rPr>
        <w:t>Уведомление для родителя или приемного родителя</w:t>
      </w:r>
    </w:p>
    <w:p w14:paraId="1FBBFD72" w14:textId="407D04FE" w:rsidR="00387CC3" w:rsidRDefault="00387CC3" w:rsidP="007B50BC">
      <w:pPr>
        <w:pStyle w:val="NoSpacing"/>
        <w:rPr>
          <w:rFonts w:cstheme="minorHAnsi"/>
          <w:bCs/>
          <w:sz w:val="24"/>
          <w:szCs w:val="24"/>
        </w:rPr>
      </w:pPr>
      <w:r>
        <w:rPr>
          <w:sz w:val="24"/>
        </w:rPr>
        <w:t>Школьный округ рекомендует зачислить вашего ребенка в программу или школу с меньшим объемом учебных часов и образовательных услуг, чем предоставляется большинству других учащихся того же класса в школьном округе по месту жительства. Программа обучения, в</w:t>
      </w:r>
      <w:r w:rsidR="009F7731">
        <w:rPr>
          <w:sz w:val="24"/>
          <w:lang w:val="en-US"/>
        </w:rPr>
        <w:t> </w:t>
      </w:r>
      <w:r>
        <w:rPr>
          <w:sz w:val="24"/>
        </w:rPr>
        <w:t>которой учащемуся не предоставляется достаточное количество учебных часов или образовательных услуг, чтобы обеспечить доступ как минимум к тому же объему учебных часов и образовательных услуг, что и у большинства других учащихся того же класса в школьном округе по месту жительства, называется программой сокращенного учебного дня.</w:t>
      </w:r>
    </w:p>
    <w:p w14:paraId="12F841FB" w14:textId="77777777" w:rsidR="0009658E" w:rsidRDefault="0009658E" w:rsidP="007B50BC">
      <w:pPr>
        <w:pStyle w:val="NoSpacing"/>
        <w:rPr>
          <w:rFonts w:cstheme="minorHAnsi"/>
          <w:bCs/>
          <w:sz w:val="24"/>
          <w:szCs w:val="24"/>
        </w:rPr>
      </w:pPr>
    </w:p>
    <w:p w14:paraId="3782132B" w14:textId="760A8ED7" w:rsidR="003B6327" w:rsidRPr="003B6327" w:rsidRDefault="003B6327" w:rsidP="007B50BC">
      <w:pPr>
        <w:pStyle w:val="NoSpacing"/>
        <w:rPr>
          <w:rFonts w:cstheme="minorHAnsi"/>
          <w:b/>
          <w:sz w:val="24"/>
          <w:szCs w:val="24"/>
        </w:rPr>
      </w:pPr>
      <w:r>
        <w:rPr>
          <w:b/>
          <w:sz w:val="24"/>
        </w:rPr>
        <w:t>Сравнение со школьным округом по месту жительства</w:t>
      </w:r>
    </w:p>
    <w:p w14:paraId="718DBB63" w14:textId="745FDC1A" w:rsidR="00D46E84" w:rsidRPr="00290CAF" w:rsidRDefault="00965EBE" w:rsidP="0009658E">
      <w:pPr>
        <w:pStyle w:val="NoSpacing"/>
        <w:rPr>
          <w:rFonts w:cstheme="minorHAnsi"/>
          <w:sz w:val="24"/>
          <w:szCs w:val="24"/>
        </w:rPr>
      </w:pPr>
      <w:r>
        <w:rPr>
          <w:sz w:val="24"/>
        </w:rPr>
        <w:t>По сравнению с большинством других учащихся того же класса в школьном округе по месту жительства, сколько учебных часов и образовательных услуг недополучит ваш ребенок в</w:t>
      </w:r>
      <w:r w:rsidR="009F7731">
        <w:rPr>
          <w:sz w:val="24"/>
          <w:lang w:val="en-US"/>
        </w:rPr>
        <w:t> </w:t>
      </w:r>
      <w:r>
        <w:rPr>
          <w:sz w:val="24"/>
        </w:rPr>
        <w:t>течение двух стандартных учебных недель при зачислении в программу сокращенного учебного дня, если ему не будут предоставляться дополнительные учебные часы или образовательные услуги?</w:t>
      </w:r>
    </w:p>
    <w:p w14:paraId="6DA03B6C" w14:textId="716F1377" w:rsidR="003B3E25" w:rsidRDefault="0009658E">
      <w:pPr>
        <w:rPr>
          <w:rFonts w:cstheme="minorHAnsi"/>
          <w:sz w:val="24"/>
          <w:szCs w:val="24"/>
        </w:rPr>
      </w:pPr>
      <w:r w:rsidRPr="0009658E">
        <w:rPr>
          <w:rFonts w:cstheme="minorHAnsi"/>
          <w:sz w:val="24"/>
        </w:rPr>
        <w:fldChar w:fldCharType="begin" w:fldLock="1">
          <w:ffData>
            <w:name w:val="Text1"/>
            <w:enabled/>
            <w:calcOnExit w:val="0"/>
            <w:textInput/>
          </w:ffData>
        </w:fldChar>
      </w:r>
      <w:r w:rsidRPr="0009658E">
        <w:rPr>
          <w:rFonts w:cstheme="minorHAnsi"/>
          <w:sz w:val="24"/>
        </w:rPr>
        <w:instrText xml:space="preserve"> FORMTEXT </w:instrText>
      </w:r>
      <w:r w:rsidRPr="0009658E">
        <w:rPr>
          <w:rFonts w:cstheme="minorHAnsi"/>
          <w:sz w:val="24"/>
        </w:rPr>
      </w:r>
      <w:r w:rsidRPr="0009658E">
        <w:rPr>
          <w:rFonts w:cstheme="minorHAnsi"/>
          <w:sz w:val="24"/>
        </w:rPr>
        <w:fldChar w:fldCharType="separate"/>
      </w:r>
      <w:r>
        <w:rPr>
          <w:sz w:val="24"/>
        </w:rPr>
        <w:t>     </w:t>
      </w:r>
      <w:r w:rsidRPr="0009658E">
        <w:rPr>
          <w:rFonts w:cstheme="minorHAnsi"/>
          <w:sz w:val="24"/>
        </w:rPr>
        <w:fldChar w:fldCharType="end"/>
      </w:r>
      <w:r>
        <w:br w:type="page"/>
      </w:r>
    </w:p>
    <w:p w14:paraId="3F8ED9DB" w14:textId="07A9CC4E" w:rsidR="001E405D" w:rsidRPr="001E405D" w:rsidRDefault="001E405D" w:rsidP="001E405D">
      <w:pPr>
        <w:pStyle w:val="NoSpacing"/>
        <w:rPr>
          <w:rFonts w:cstheme="minorHAnsi"/>
          <w:sz w:val="24"/>
          <w:szCs w:val="24"/>
        </w:rPr>
      </w:pPr>
      <w:r>
        <w:rPr>
          <w:b/>
          <w:sz w:val="24"/>
        </w:rPr>
        <w:lastRenderedPageBreak/>
        <w:t>Инструкция по применению образца формы «Информация к сведению в связи с возможным зачислением в программу сокращенного учебного дня в школе или программе с другим расписанием»</w:t>
      </w:r>
    </w:p>
    <w:p w14:paraId="47212C3E" w14:textId="77777777" w:rsidR="001E405D" w:rsidRDefault="001E405D" w:rsidP="001E405D">
      <w:pPr>
        <w:pStyle w:val="NoSpacing"/>
        <w:rPr>
          <w:rFonts w:cstheme="minorHAnsi"/>
          <w:i/>
          <w:sz w:val="24"/>
          <w:szCs w:val="24"/>
        </w:rPr>
      </w:pPr>
    </w:p>
    <w:p w14:paraId="51DB5ABF" w14:textId="33BE7483" w:rsidR="0029259F" w:rsidRDefault="001E405D" w:rsidP="001E405D">
      <w:pPr>
        <w:pStyle w:val="NoSpacing"/>
        <w:rPr>
          <w:rFonts w:cstheme="minorHAnsi"/>
          <w:sz w:val="24"/>
          <w:szCs w:val="24"/>
        </w:rPr>
      </w:pPr>
      <w:r>
        <w:rPr>
          <w:sz w:val="24"/>
        </w:rPr>
        <w:t>ODE предлагает школьным округам данный образец формы, чтобы помочь им выполнить требования законопроекта SB 819 к зачислению в программу сокращенного учебного дня.</w:t>
      </w:r>
    </w:p>
    <w:p w14:paraId="012C3AB1" w14:textId="77777777" w:rsidR="0029259F" w:rsidRDefault="0029259F" w:rsidP="001E405D">
      <w:pPr>
        <w:pStyle w:val="NoSpacing"/>
        <w:rPr>
          <w:rFonts w:cstheme="minorHAnsi"/>
          <w:sz w:val="24"/>
          <w:szCs w:val="24"/>
        </w:rPr>
      </w:pPr>
    </w:p>
    <w:p w14:paraId="0F86EF8D" w14:textId="3A38E796" w:rsidR="00806205" w:rsidRDefault="00473B9E" w:rsidP="001E405D">
      <w:pPr>
        <w:pStyle w:val="NoSpacing"/>
        <w:rPr>
          <w:rFonts w:cstheme="minorHAnsi"/>
          <w:sz w:val="24"/>
          <w:szCs w:val="24"/>
        </w:rPr>
      </w:pPr>
      <w:r>
        <w:rPr>
          <w:sz w:val="24"/>
        </w:rPr>
        <w:t>Эта конкретная форма призвана помочь группе IEP или 504 при рассмотрении возможности зачисления учащегося в программу сокращенного учебного дня в школах и программах, работающих по другому расписанию, чем другие школы по месту жительства учащегося. В</w:t>
      </w:r>
      <w:r w:rsidR="009F7731">
        <w:rPr>
          <w:sz w:val="24"/>
          <w:lang w:val="en-US"/>
        </w:rPr>
        <w:t> </w:t>
      </w:r>
      <w:r>
        <w:rPr>
          <w:sz w:val="24"/>
        </w:rPr>
        <w:t>частности, данная форма призвана помочь школьным округам в соблюдении следующих требований законопроекта SB 819:</w:t>
      </w:r>
    </w:p>
    <w:p w14:paraId="698398F5" w14:textId="77777777" w:rsidR="00806205" w:rsidRDefault="00806205" w:rsidP="001E405D">
      <w:pPr>
        <w:pStyle w:val="NoSpacing"/>
        <w:rPr>
          <w:rFonts w:cstheme="minorHAnsi"/>
          <w:sz w:val="24"/>
          <w:szCs w:val="24"/>
        </w:rPr>
      </w:pPr>
    </w:p>
    <w:p w14:paraId="3F95979B" w14:textId="6124C540" w:rsidR="0029259F" w:rsidRDefault="0029259F" w:rsidP="0029259F">
      <w:pPr>
        <w:pStyle w:val="NoSpacing"/>
        <w:ind w:left="720"/>
        <w:rPr>
          <w:rFonts w:cstheme="minorHAnsi"/>
          <w:sz w:val="24"/>
          <w:szCs w:val="24"/>
        </w:rPr>
      </w:pPr>
      <w:r>
        <w:rPr>
          <w:sz w:val="24"/>
        </w:rPr>
        <w:t>(5) Если группа программы индивидуального обучения рекомендует, чтобы учащийся с</w:t>
      </w:r>
      <w:r w:rsidR="009F7731">
        <w:rPr>
          <w:sz w:val="24"/>
          <w:lang w:val="en-US"/>
        </w:rPr>
        <w:t> </w:t>
      </w:r>
      <w:r>
        <w:rPr>
          <w:sz w:val="24"/>
        </w:rPr>
        <w:t xml:space="preserve"> инвалидностью был зачислен в программу или школу, предлагающую меньшее количество учебных часов или образовательных услуг, чем большинству других учащихся того же класса в школьном округе по месту жительства, школьный округ должен проинформировать родителей или приемных родителей на понятном языке и в</w:t>
      </w:r>
      <w:r w:rsidR="009F7731">
        <w:rPr>
          <w:sz w:val="24"/>
          <w:lang w:val="en-US"/>
        </w:rPr>
        <w:t> </w:t>
      </w:r>
      <w:r>
        <w:rPr>
          <w:sz w:val="24"/>
        </w:rPr>
        <w:t xml:space="preserve">доступном формате о следующем: </w:t>
      </w:r>
    </w:p>
    <w:p w14:paraId="5839B4CB" w14:textId="77777777" w:rsidR="0029259F" w:rsidRDefault="0029259F" w:rsidP="0029259F">
      <w:pPr>
        <w:pStyle w:val="NoSpacing"/>
        <w:ind w:left="720"/>
        <w:rPr>
          <w:rFonts w:cstheme="minorHAnsi"/>
          <w:sz w:val="24"/>
          <w:szCs w:val="24"/>
        </w:rPr>
      </w:pPr>
    </w:p>
    <w:p w14:paraId="14B2A9FB" w14:textId="31327127" w:rsidR="0029259F" w:rsidRDefault="0029259F" w:rsidP="0029259F">
      <w:pPr>
        <w:pStyle w:val="NoSpacing"/>
        <w:ind w:left="1440"/>
        <w:rPr>
          <w:rFonts w:cstheme="minorHAnsi"/>
          <w:sz w:val="24"/>
          <w:szCs w:val="24"/>
        </w:rPr>
      </w:pPr>
      <w:r>
        <w:rPr>
          <w:sz w:val="24"/>
        </w:rPr>
        <w:t>(a) Программа обучения, в которой учащемуся не предоставляется достаточное количество учебных часов или образовательных услуг, чтобы обеспечить доступ как минимум к тому же объему учебных часов и образовательных услуг, что и у</w:t>
      </w:r>
      <w:r w:rsidR="009F7731">
        <w:rPr>
          <w:sz w:val="24"/>
          <w:lang w:val="en-US"/>
        </w:rPr>
        <w:t> </w:t>
      </w:r>
      <w:r>
        <w:rPr>
          <w:sz w:val="24"/>
        </w:rPr>
        <w:t xml:space="preserve">большинства других учащихся того же класса в школьном округе по месту жительства, называется программой сокращенного учебного дня; а также </w:t>
      </w:r>
    </w:p>
    <w:p w14:paraId="34DFA8F8" w14:textId="77777777" w:rsidR="0029259F" w:rsidRDefault="0029259F" w:rsidP="0029259F">
      <w:pPr>
        <w:pStyle w:val="NoSpacing"/>
        <w:ind w:left="1440"/>
        <w:rPr>
          <w:rFonts w:cstheme="minorHAnsi"/>
          <w:sz w:val="24"/>
          <w:szCs w:val="24"/>
        </w:rPr>
      </w:pPr>
    </w:p>
    <w:p w14:paraId="62654D86" w14:textId="791858B3" w:rsidR="0029259F" w:rsidRDefault="0029259F" w:rsidP="0029259F">
      <w:pPr>
        <w:pStyle w:val="NoSpacing"/>
        <w:ind w:left="1440"/>
        <w:rPr>
          <w:rFonts w:cstheme="minorHAnsi"/>
          <w:sz w:val="24"/>
          <w:szCs w:val="24"/>
        </w:rPr>
      </w:pPr>
      <w:r>
        <w:rPr>
          <w:sz w:val="24"/>
        </w:rPr>
        <w:t>(b) Количество учебных часов и образовательных услуг, которые учащийся недополучит на протяжении двух стандартных учебных недель во время обучения по программе сокращенного учебного дня, если учащийся не будет получать дополнительные учебные часы и образовательные услуги, как описано в</w:t>
      </w:r>
      <w:r w:rsidR="009F7731">
        <w:rPr>
          <w:sz w:val="24"/>
          <w:lang w:val="en-US"/>
        </w:rPr>
        <w:t> </w:t>
      </w:r>
      <w:r>
        <w:rPr>
          <w:sz w:val="24"/>
        </w:rPr>
        <w:t xml:space="preserve"> п. (a) настоящего раздела. </w:t>
      </w:r>
    </w:p>
    <w:p w14:paraId="57AE0C69" w14:textId="77777777" w:rsidR="0029259F" w:rsidRDefault="0029259F" w:rsidP="0029259F">
      <w:pPr>
        <w:pStyle w:val="NoSpacing"/>
        <w:ind w:left="720"/>
        <w:rPr>
          <w:rFonts w:cstheme="minorHAnsi"/>
          <w:sz w:val="24"/>
          <w:szCs w:val="24"/>
        </w:rPr>
      </w:pPr>
    </w:p>
    <w:p w14:paraId="7E3036F7" w14:textId="16BD7814" w:rsidR="0029259F" w:rsidRDefault="0029259F" w:rsidP="0029259F">
      <w:pPr>
        <w:pStyle w:val="NoSpacing"/>
        <w:ind w:left="720"/>
        <w:rPr>
          <w:rFonts w:cstheme="minorHAnsi"/>
          <w:sz w:val="24"/>
          <w:szCs w:val="24"/>
        </w:rPr>
      </w:pPr>
      <w:r>
        <w:rPr>
          <w:sz w:val="24"/>
        </w:rPr>
        <w:t>(6)(a) При зачислении учащегося с инвалидностью в школу или программу школьный округ по месту жительства обязан обеспечить ему доступ к тому же объему учебных часов или образовательных услуг, что и большинству других учащихся того же класса в</w:t>
      </w:r>
      <w:r w:rsidR="009F7731">
        <w:rPr>
          <w:sz w:val="24"/>
          <w:lang w:val="en-US"/>
        </w:rPr>
        <w:t> </w:t>
      </w:r>
      <w:r>
        <w:rPr>
          <w:sz w:val="24"/>
        </w:rPr>
        <w:t>школьном округе по месту жительства, если родитель или приемный родитель учащегося не предоставил информированное письменное согласие на зачисление в</w:t>
      </w:r>
      <w:r w:rsidR="009F7731">
        <w:rPr>
          <w:sz w:val="24"/>
          <w:lang w:val="en-US"/>
        </w:rPr>
        <w:t> </w:t>
      </w:r>
      <w:r>
        <w:rPr>
          <w:sz w:val="24"/>
        </w:rPr>
        <w:t xml:space="preserve">программу сокращенного учебного дня. </w:t>
      </w:r>
    </w:p>
    <w:p w14:paraId="5C781729" w14:textId="77777777" w:rsidR="0029259F" w:rsidRDefault="0029259F" w:rsidP="0029259F">
      <w:pPr>
        <w:pStyle w:val="NoSpacing"/>
        <w:ind w:left="720"/>
        <w:rPr>
          <w:rFonts w:cstheme="minorHAnsi"/>
          <w:sz w:val="24"/>
          <w:szCs w:val="24"/>
        </w:rPr>
      </w:pPr>
    </w:p>
    <w:p w14:paraId="32BFC82A" w14:textId="77777777" w:rsidR="0029259F" w:rsidRDefault="0029259F" w:rsidP="0029259F">
      <w:pPr>
        <w:pStyle w:val="NoSpacing"/>
        <w:ind w:left="720"/>
        <w:rPr>
          <w:rFonts w:cstheme="minorHAnsi"/>
          <w:sz w:val="24"/>
          <w:szCs w:val="24"/>
        </w:rPr>
      </w:pPr>
      <w:r>
        <w:rPr>
          <w:sz w:val="24"/>
        </w:rPr>
        <w:t xml:space="preserve">(b) До зачисления учащегося с инвалидностью в школу или программу школьный округ обязан обеспечивать учащемуся доступ к тому же объему учебных часов и образовательных услуг, что и большинству других учащихся того же класса в школьном округе по месту жительства. </w:t>
      </w:r>
    </w:p>
    <w:p w14:paraId="6C7A8F63" w14:textId="77777777" w:rsidR="0029259F" w:rsidRDefault="0029259F" w:rsidP="0029259F">
      <w:pPr>
        <w:pStyle w:val="NoSpacing"/>
        <w:ind w:left="720"/>
        <w:rPr>
          <w:rFonts w:cstheme="minorHAnsi"/>
          <w:sz w:val="24"/>
          <w:szCs w:val="24"/>
        </w:rPr>
      </w:pPr>
    </w:p>
    <w:p w14:paraId="6A6EB129" w14:textId="0BC068E0" w:rsidR="0029259F" w:rsidRDefault="0029259F" w:rsidP="0029259F">
      <w:pPr>
        <w:pStyle w:val="NoSpacing"/>
        <w:ind w:left="720"/>
        <w:rPr>
          <w:rFonts w:cstheme="minorHAnsi"/>
          <w:sz w:val="24"/>
          <w:szCs w:val="24"/>
        </w:rPr>
      </w:pPr>
      <w:r>
        <w:rPr>
          <w:sz w:val="24"/>
        </w:rPr>
        <w:lastRenderedPageBreak/>
        <w:t>(c) При расчете объема учебных часов и образовательных услуг, предоставляемых школой или программой, работающей по другому расписанию, чем школа по месту жительства учащегося с инвалидностью, школьный округ по месту жительства должен сравнить общее количество учебных часов и образовательных услуг, предлагаемых в</w:t>
      </w:r>
      <w:r w:rsidR="009F7731">
        <w:rPr>
          <w:sz w:val="24"/>
          <w:lang w:val="en-US"/>
        </w:rPr>
        <w:t> </w:t>
      </w:r>
      <w:r>
        <w:rPr>
          <w:sz w:val="24"/>
        </w:rPr>
        <w:t xml:space="preserve">ходе двух стандартных учебных недель, чтобы определить, будет ли учащийся иметь доступ к тому же объему учебных часов и образовательных услуг, что и большинство других учащихся того же класса в школьном округе по месту жительства. </w:t>
      </w:r>
    </w:p>
    <w:p w14:paraId="1D0589B4" w14:textId="77777777" w:rsidR="0029259F" w:rsidRDefault="0029259F" w:rsidP="0029259F">
      <w:pPr>
        <w:pStyle w:val="NoSpacing"/>
        <w:ind w:left="720"/>
        <w:rPr>
          <w:rFonts w:cstheme="minorHAnsi"/>
          <w:sz w:val="24"/>
          <w:szCs w:val="24"/>
        </w:rPr>
      </w:pPr>
    </w:p>
    <w:p w14:paraId="7F7621BD" w14:textId="3946C959" w:rsidR="00595CF9" w:rsidRDefault="0029259F" w:rsidP="0029259F">
      <w:pPr>
        <w:pStyle w:val="NoSpacing"/>
        <w:ind w:left="720"/>
        <w:rPr>
          <w:rFonts w:cstheme="minorHAnsi"/>
          <w:sz w:val="24"/>
          <w:szCs w:val="24"/>
        </w:rPr>
      </w:pPr>
      <w:r>
        <w:rPr>
          <w:sz w:val="24"/>
        </w:rPr>
        <w:t>(d) Требования настоящего раздела применяются вне зависимости от того, осуществляет ли школьный округ по месту жительства контроль над школой или программой, в</w:t>
      </w:r>
      <w:r w:rsidR="009F7731">
        <w:rPr>
          <w:sz w:val="24"/>
          <w:lang w:val="en-US"/>
        </w:rPr>
        <w:t> </w:t>
      </w:r>
      <w:r>
        <w:rPr>
          <w:sz w:val="24"/>
        </w:rPr>
        <w:t>которую школьный округ планирует зачислить учащегося с инвалидностью, включая школы и программы, предоставляющие услуги по договору со школьным округом или обслуживающие учащихся из нескольких школьных округов.</w:t>
      </w:r>
    </w:p>
    <w:p w14:paraId="11A6FACB" w14:textId="77777777" w:rsidR="0029259F" w:rsidRPr="00595CF9" w:rsidRDefault="0029259F" w:rsidP="001E405D">
      <w:pPr>
        <w:pStyle w:val="NoSpacing"/>
        <w:rPr>
          <w:rFonts w:cstheme="minorHAnsi"/>
          <w:sz w:val="24"/>
          <w:szCs w:val="24"/>
        </w:rPr>
      </w:pPr>
    </w:p>
    <w:p w14:paraId="08F83FA1" w14:textId="7C6056D8" w:rsidR="0029259F" w:rsidRDefault="0029259F" w:rsidP="00595CF9">
      <w:pPr>
        <w:pStyle w:val="NoSpacing"/>
        <w:rPr>
          <w:rFonts w:cstheme="minorHAnsi"/>
          <w:sz w:val="24"/>
          <w:szCs w:val="24"/>
        </w:rPr>
      </w:pPr>
      <w:r>
        <w:rPr>
          <w:sz w:val="24"/>
        </w:rPr>
        <w:t xml:space="preserve">ODE рекомендует школьным округам использовать образец формы </w:t>
      </w:r>
      <w:r>
        <w:rPr>
          <w:b/>
          <w:bCs/>
          <w:sz w:val="24"/>
        </w:rPr>
        <w:t>«Информация к сведению в связи с возможным зачислением в программу сокращенного учебного дня в школе или программе с другим расписанием»</w:t>
      </w:r>
      <w:r>
        <w:rPr>
          <w:sz w:val="24"/>
        </w:rPr>
        <w:t xml:space="preserve"> во время любых встреч, на которых рассматривается зачисление учащихся в программу сокращенного учебного дня в школе или программу, предлагающую меньший объем учебных часов или образовательных услуг, чем предполагает учебная нагрузка большинства других учащихся того же класса в школьном округе по месту жительства.</w:t>
      </w:r>
    </w:p>
    <w:p w14:paraId="43F02534" w14:textId="77777777" w:rsidR="0029259F" w:rsidRDefault="0029259F" w:rsidP="00595CF9">
      <w:pPr>
        <w:pStyle w:val="NoSpacing"/>
        <w:rPr>
          <w:rFonts w:cstheme="minorHAnsi"/>
          <w:sz w:val="24"/>
          <w:szCs w:val="24"/>
        </w:rPr>
      </w:pPr>
    </w:p>
    <w:p w14:paraId="0CBBA990" w14:textId="706482E4" w:rsidR="00595CF9" w:rsidRPr="00595CF9" w:rsidRDefault="0029259F" w:rsidP="00595CF9">
      <w:pPr>
        <w:pStyle w:val="NoSpacing"/>
        <w:rPr>
          <w:rFonts w:cstheme="minorHAnsi"/>
          <w:sz w:val="24"/>
          <w:szCs w:val="24"/>
        </w:rPr>
      </w:pPr>
      <w:r>
        <w:rPr>
          <w:sz w:val="24"/>
        </w:rPr>
        <w:t xml:space="preserve">Если применимо, форма </w:t>
      </w:r>
      <w:r>
        <w:rPr>
          <w:b/>
          <w:bCs/>
          <w:sz w:val="24"/>
        </w:rPr>
        <w:t>«Информация к сведению в связи с возможным зачислением в</w:t>
      </w:r>
      <w:r w:rsidR="009F7731">
        <w:rPr>
          <w:b/>
          <w:bCs/>
          <w:sz w:val="24"/>
          <w:lang w:val="en-US"/>
        </w:rPr>
        <w:t> </w:t>
      </w:r>
      <w:r>
        <w:rPr>
          <w:b/>
          <w:bCs/>
          <w:sz w:val="24"/>
        </w:rPr>
        <w:t>программу сокращенного учебного дня в школе или программе с другим расписанием»</w:t>
      </w:r>
      <w:r>
        <w:rPr>
          <w:sz w:val="24"/>
        </w:rPr>
        <w:t xml:space="preserve"> должна быть заполнена и проверена до запроса информированного письменного согласия родителя на зачисление в программу сокращенного учебного дня.</w:t>
      </w:r>
    </w:p>
    <w:p w14:paraId="026781BA" w14:textId="597BA6E2" w:rsidR="00595CF9" w:rsidRDefault="00595CF9" w:rsidP="001E405D">
      <w:pPr>
        <w:pStyle w:val="NoSpacing"/>
        <w:rPr>
          <w:rFonts w:cstheme="minorHAnsi"/>
          <w:sz w:val="24"/>
          <w:szCs w:val="24"/>
        </w:rPr>
      </w:pPr>
    </w:p>
    <w:p w14:paraId="43C40D6D" w14:textId="47AFB050" w:rsidR="00724EAC" w:rsidRPr="009F7731" w:rsidRDefault="00724EAC" w:rsidP="00724EAC">
      <w:pPr>
        <w:pStyle w:val="NoSpacing"/>
        <w:rPr>
          <w:rFonts w:cstheme="minorHAnsi"/>
          <w:bCs/>
          <w:sz w:val="24"/>
          <w:szCs w:val="24"/>
          <w:lang w:val="en-US"/>
        </w:rPr>
      </w:pPr>
      <w:r>
        <w:rPr>
          <w:sz w:val="24"/>
        </w:rPr>
        <w:t>Образец формы ODE призван помочь соблюсти положения законопроекта SB 819, однако никакая форма сама по себе не может обеспечить соблюдение юридических требований или гарантировать их эффективную реализацию. Соответственно, при необходимости школьным округам следует обращаться за юридической консультацией, чтобы обеспечить соблюдение требований всех законов штата и федеральных законов, включая законопроект SB 819, закон «О</w:t>
      </w:r>
      <w:r w:rsidR="009F7731">
        <w:rPr>
          <w:sz w:val="24"/>
          <w:lang w:val="en-US"/>
        </w:rPr>
        <w:t> </w:t>
      </w:r>
      <w:r>
        <w:rPr>
          <w:sz w:val="24"/>
        </w:rPr>
        <w:t>защите прав граждан США с инвалидностью» (Americans with Disabilities Act, ADA), раздел 504 закона «О реабилитации» (Rehabilitation Act) 1973 г. и закон «Об образовании лиц с</w:t>
      </w:r>
      <w:r w:rsidR="009F7731">
        <w:rPr>
          <w:sz w:val="24"/>
          <w:lang w:val="en-US"/>
        </w:rPr>
        <w:t> </w:t>
      </w:r>
      <w:r>
        <w:rPr>
          <w:sz w:val="24"/>
        </w:rPr>
        <w:t xml:space="preserve">инвалидностью» </w:t>
      </w:r>
      <w:r w:rsidRPr="009F7731">
        <w:rPr>
          <w:sz w:val="24"/>
          <w:lang w:val="en-US"/>
        </w:rPr>
        <w:t>(Individuals with Disabilities Education Act, IDEA).</w:t>
      </w:r>
    </w:p>
    <w:p w14:paraId="1549AF81" w14:textId="77777777" w:rsidR="00595CF9" w:rsidRPr="009F7731" w:rsidRDefault="00595CF9" w:rsidP="001E405D">
      <w:pPr>
        <w:pStyle w:val="NoSpacing"/>
        <w:rPr>
          <w:rFonts w:cstheme="minorHAnsi"/>
          <w:sz w:val="24"/>
          <w:szCs w:val="24"/>
          <w:lang w:val="en-US"/>
        </w:rPr>
      </w:pPr>
    </w:p>
    <w:p w14:paraId="66488471" w14:textId="44D75E4E" w:rsidR="001E405D" w:rsidRPr="009F7731" w:rsidRDefault="001E405D" w:rsidP="001E405D">
      <w:pPr>
        <w:pStyle w:val="NoSpacing"/>
        <w:rPr>
          <w:rFonts w:cstheme="minorHAnsi"/>
          <w:sz w:val="24"/>
          <w:szCs w:val="24"/>
          <w:lang w:val="en-US"/>
        </w:rPr>
      </w:pPr>
      <w:r>
        <w:rPr>
          <w:sz w:val="24"/>
        </w:rPr>
        <w:t>При</w:t>
      </w:r>
      <w:r w:rsidRPr="009F7731">
        <w:rPr>
          <w:sz w:val="24"/>
          <w:lang w:val="en-US"/>
        </w:rPr>
        <w:t xml:space="preserve"> </w:t>
      </w:r>
      <w:r>
        <w:rPr>
          <w:sz w:val="24"/>
        </w:rPr>
        <w:t>заполнении</w:t>
      </w:r>
      <w:r w:rsidRPr="009F7731">
        <w:rPr>
          <w:sz w:val="24"/>
          <w:lang w:val="en-US"/>
        </w:rPr>
        <w:t xml:space="preserve"> </w:t>
      </w:r>
      <w:r>
        <w:rPr>
          <w:sz w:val="24"/>
        </w:rPr>
        <w:t>формы</w:t>
      </w:r>
      <w:r w:rsidRPr="009F7731">
        <w:rPr>
          <w:sz w:val="24"/>
          <w:lang w:val="en-US"/>
        </w:rPr>
        <w:t xml:space="preserve"> </w:t>
      </w:r>
      <w:r>
        <w:rPr>
          <w:sz w:val="24"/>
        </w:rPr>
        <w:t>следуйте</w:t>
      </w:r>
      <w:r w:rsidRPr="009F7731">
        <w:rPr>
          <w:sz w:val="24"/>
          <w:lang w:val="en-US"/>
        </w:rPr>
        <w:t xml:space="preserve"> </w:t>
      </w:r>
      <w:r>
        <w:rPr>
          <w:sz w:val="24"/>
        </w:rPr>
        <w:t>указаниям</w:t>
      </w:r>
      <w:r w:rsidRPr="009F7731">
        <w:rPr>
          <w:sz w:val="24"/>
          <w:lang w:val="en-US"/>
        </w:rPr>
        <w:t xml:space="preserve"> </w:t>
      </w:r>
      <w:r>
        <w:rPr>
          <w:sz w:val="24"/>
        </w:rPr>
        <w:t>ниже</w:t>
      </w:r>
      <w:r w:rsidRPr="009F7731">
        <w:rPr>
          <w:sz w:val="24"/>
          <w:lang w:val="en-US"/>
        </w:rPr>
        <w:t>:</w:t>
      </w:r>
    </w:p>
    <w:p w14:paraId="491145F8" w14:textId="77777777" w:rsidR="00473B9E" w:rsidRPr="009F7731" w:rsidRDefault="00473B9E" w:rsidP="001E405D">
      <w:pPr>
        <w:pStyle w:val="NoSpacing"/>
        <w:rPr>
          <w:rFonts w:cstheme="minorHAnsi"/>
          <w:sz w:val="24"/>
          <w:szCs w:val="24"/>
          <w:lang w:val="en-US"/>
        </w:rPr>
      </w:pPr>
    </w:p>
    <w:p w14:paraId="438540D4" w14:textId="77777777" w:rsidR="008C1D2B" w:rsidRPr="008C1D2B" w:rsidRDefault="008C1D2B" w:rsidP="008C1D2B">
      <w:pPr>
        <w:pStyle w:val="NoSpacing"/>
        <w:numPr>
          <w:ilvl w:val="0"/>
          <w:numId w:val="28"/>
        </w:numPr>
        <w:rPr>
          <w:rFonts w:cstheme="minorHAnsi"/>
          <w:sz w:val="24"/>
          <w:szCs w:val="24"/>
        </w:rPr>
      </w:pPr>
      <w:r>
        <w:rPr>
          <w:b/>
          <w:bCs/>
          <w:sz w:val="24"/>
        </w:rPr>
        <w:t>Сведения об учащемся.</w:t>
      </w:r>
      <w:r>
        <w:rPr>
          <w:sz w:val="24"/>
        </w:rPr>
        <w:t xml:space="preserve"> Заполните полное имя учащегося, дату рождения, класс и другую информацию в соответствующих полях.</w:t>
      </w:r>
    </w:p>
    <w:p w14:paraId="6A14E299" w14:textId="68F8BDCC" w:rsidR="008C1D2B" w:rsidRPr="008C1D2B" w:rsidRDefault="008C1D2B" w:rsidP="008C1D2B">
      <w:pPr>
        <w:pStyle w:val="NoSpacing"/>
        <w:numPr>
          <w:ilvl w:val="0"/>
          <w:numId w:val="28"/>
        </w:numPr>
        <w:rPr>
          <w:rFonts w:cstheme="minorHAnsi"/>
          <w:sz w:val="24"/>
          <w:szCs w:val="24"/>
        </w:rPr>
      </w:pPr>
      <w:r>
        <w:rPr>
          <w:b/>
          <w:bCs/>
          <w:sz w:val="24"/>
        </w:rPr>
        <w:t>Право на участие.</w:t>
      </w:r>
      <w:r>
        <w:rPr>
          <w:sz w:val="24"/>
        </w:rPr>
        <w:t xml:space="preserve"> Отметьте нужное поле в соответствии со статусом учащегося. Варианты: «По программе Child Find»; «По закону IDEA»; «По разделу 504 закона "О</w:t>
      </w:r>
      <w:r w:rsidR="009F7731">
        <w:rPr>
          <w:sz w:val="24"/>
          <w:lang w:val="en-US"/>
        </w:rPr>
        <w:t> </w:t>
      </w:r>
      <w:r>
        <w:rPr>
          <w:sz w:val="24"/>
        </w:rPr>
        <w:t>реабилитации"».</w:t>
      </w:r>
    </w:p>
    <w:p w14:paraId="3E4602C4" w14:textId="7FF605B1" w:rsidR="008C1D2B" w:rsidRPr="008C1D2B" w:rsidRDefault="008C1D2B" w:rsidP="008C1D2B">
      <w:pPr>
        <w:pStyle w:val="NoSpacing"/>
        <w:numPr>
          <w:ilvl w:val="0"/>
          <w:numId w:val="28"/>
        </w:numPr>
        <w:rPr>
          <w:rFonts w:cstheme="minorHAnsi"/>
          <w:sz w:val="24"/>
          <w:szCs w:val="24"/>
        </w:rPr>
      </w:pPr>
      <w:r>
        <w:rPr>
          <w:b/>
          <w:bCs/>
          <w:sz w:val="24"/>
        </w:rPr>
        <w:lastRenderedPageBreak/>
        <w:t>Уведомление для родителя или приемного родителя.</w:t>
      </w:r>
      <w:r>
        <w:rPr>
          <w:sz w:val="24"/>
        </w:rPr>
        <w:t xml:space="preserve"> Прочтите направленное школьным округом уведомление с рекомендацией зачислить учащегося в программу сокращенного учебного дня. В этом уведомлении разъясняется, что зачисление в такую программу подразумевает сокращение объема учебных часов и образовательных услуг по сравнению с тем, который получает большинство других учащихся того же класса в</w:t>
      </w:r>
      <w:r w:rsidR="009F7731">
        <w:rPr>
          <w:sz w:val="24"/>
          <w:lang w:val="en-US"/>
        </w:rPr>
        <w:t> </w:t>
      </w:r>
      <w:r>
        <w:rPr>
          <w:sz w:val="24"/>
        </w:rPr>
        <w:t>школьном округе по месту жительства учащегося.</w:t>
      </w:r>
    </w:p>
    <w:p w14:paraId="127A85F5" w14:textId="2C461582" w:rsidR="001E405D" w:rsidRPr="008C1D2B" w:rsidRDefault="008C1D2B" w:rsidP="008C1D2B">
      <w:pPr>
        <w:pStyle w:val="NoSpacing"/>
        <w:numPr>
          <w:ilvl w:val="0"/>
          <w:numId w:val="28"/>
        </w:numPr>
        <w:rPr>
          <w:rFonts w:cstheme="minorHAnsi"/>
          <w:sz w:val="24"/>
          <w:szCs w:val="24"/>
        </w:rPr>
      </w:pPr>
      <w:r>
        <w:rPr>
          <w:b/>
          <w:bCs/>
          <w:sz w:val="24"/>
        </w:rPr>
        <w:t>Учебные часы и образовательные услуги.</w:t>
      </w:r>
      <w:r>
        <w:rPr>
          <w:sz w:val="24"/>
        </w:rPr>
        <w:t xml:space="preserve"> Обдумайте количество учебных часов и образовательных услуг, которые учащийся недополучит в течение двух стандартных учебных недель при зачислении в программу сокращенного учебного дня, если ему не</w:t>
      </w:r>
      <w:r w:rsidR="009F7731">
        <w:rPr>
          <w:sz w:val="24"/>
          <w:lang w:val="en-US"/>
        </w:rPr>
        <w:t> </w:t>
      </w:r>
      <w:r>
        <w:rPr>
          <w:sz w:val="24"/>
        </w:rPr>
        <w:t>будут предоставляться дополнительные учебные часы или образовательные услуги.</w:t>
      </w:r>
    </w:p>
    <w:p w14:paraId="592849CE" w14:textId="6DF0DBF9" w:rsidR="007E3657" w:rsidRDefault="00473B9E" w:rsidP="007E3657">
      <w:pPr>
        <w:pStyle w:val="NoSpacing"/>
        <w:rPr>
          <w:rFonts w:cstheme="minorHAnsi"/>
          <w:sz w:val="24"/>
          <w:szCs w:val="24"/>
        </w:rPr>
      </w:pPr>
      <w:r>
        <w:rPr>
          <w:sz w:val="24"/>
        </w:rPr>
        <w:br/>
        <w:t>Примите во внимание, что ODE предоставляет данный образец формы исключительно в</w:t>
      </w:r>
      <w:r w:rsidR="009F7731">
        <w:rPr>
          <w:sz w:val="24"/>
          <w:lang w:val="en-US"/>
        </w:rPr>
        <w:t> </w:t>
      </w:r>
      <w:r>
        <w:rPr>
          <w:sz w:val="24"/>
        </w:rPr>
        <w:t>справочных целях. Школьные округа могут использовать данную форму или разработать собственную, которая позволит округу выполнить требования всех законов штата и федеральных законов, включая ADA, раздел 504 закона «О реабилитации» и IDEA. ODE рекомендует школьным округам обращаться за юридической консультацией по вопросу внедрения регламента соблюдения требований законопроекта SB 819 и соответствующего документооборота, чтобы гарантировать соответствие всех процедур требованиям законодательства штата и федерального законодательства, применимым в местных условиях.</w:t>
      </w:r>
    </w:p>
    <w:p w14:paraId="0C88C210" w14:textId="33931642" w:rsidR="00724EAC" w:rsidRDefault="00724EAC" w:rsidP="007E3657">
      <w:pPr>
        <w:pStyle w:val="NoSpacing"/>
        <w:rPr>
          <w:rFonts w:cstheme="minorHAnsi"/>
          <w:sz w:val="24"/>
          <w:szCs w:val="24"/>
        </w:rPr>
      </w:pPr>
    </w:p>
    <w:p w14:paraId="0933A5F4" w14:textId="1D0153BF" w:rsidR="00724EAC" w:rsidRPr="00724EAC" w:rsidRDefault="00724EAC" w:rsidP="00724EAC">
      <w:pPr>
        <w:pStyle w:val="NoSpacing"/>
        <w:rPr>
          <w:rFonts w:cstheme="minorHAnsi"/>
          <w:sz w:val="24"/>
          <w:szCs w:val="24"/>
        </w:rPr>
      </w:pPr>
      <w:r>
        <w:rPr>
          <w:b/>
          <w:sz w:val="24"/>
        </w:rPr>
        <w:t xml:space="preserve">Примечание. </w:t>
      </w:r>
      <w:r>
        <w:rPr>
          <w:sz w:val="24"/>
        </w:rPr>
        <w:t>Настоящий документ подготовлен Департаментом образования штата Орегон (Oregon Department of Education, ODE) для школьных округов. Он представляет собой образец формы, призванной содействовать в соблюдении требований билля Сената 819 и предлагается в справочных целях. Применение данного документа не является обязательным. Школьные округа могут использовать данную форму, адаптировать ее к своим потребностям или разработать собственную, чтобы обеспечить соблюдение требований всех законов штата и федеральных законов, включая закон «О защите прав граждан США с инвалидностью» (ADA), раздел 504 закона «О реабилитации» и закон «Об образовании лиц с инвалидностью» (IDEA). ODE настоятельно рекомендует школьным округам обращаться за юридической консультацией при внедрении регламента соблюдения требований законопроекта SB 819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p w14:paraId="2CC9A3B1" w14:textId="77777777" w:rsidR="00724EAC" w:rsidRPr="00290CAF" w:rsidRDefault="00724EAC" w:rsidP="007E3657">
      <w:pPr>
        <w:pStyle w:val="NoSpacing"/>
        <w:rPr>
          <w:rFonts w:cstheme="minorHAnsi"/>
          <w:sz w:val="24"/>
          <w:szCs w:val="24"/>
        </w:rPr>
      </w:pPr>
    </w:p>
    <w:sectPr w:rsidR="00724EAC" w:rsidRPr="00290CAF"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950B" w14:textId="77777777" w:rsidR="0019279F" w:rsidRDefault="0019279F" w:rsidP="004B07A6">
      <w:pPr>
        <w:spacing w:after="0" w:line="240" w:lineRule="auto"/>
      </w:pPr>
      <w:r>
        <w:separator/>
      </w:r>
    </w:p>
  </w:endnote>
  <w:endnote w:type="continuationSeparator" w:id="0">
    <w:p w14:paraId="354A1D48" w14:textId="77777777" w:rsidR="0019279F" w:rsidRDefault="0019279F"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7F5D4F7" w:rsidR="00D46E84" w:rsidRDefault="00331754" w:rsidP="00331754">
    <w:pPr>
      <w:pStyle w:val="Footer"/>
      <w:jc w:val="center"/>
    </w:pPr>
    <w:r>
      <w:t>Стр. </w:t>
    </w:r>
    <w:r w:rsidRPr="00331754">
      <w:fldChar w:fldCharType="begin"/>
    </w:r>
    <w:r w:rsidRPr="00331754">
      <w:instrText xml:space="preserve"> PAGE   \* MERGEFORMAT </w:instrText>
    </w:r>
    <w:r w:rsidRPr="00331754">
      <w:fldChar w:fldCharType="separate"/>
    </w:r>
    <w:r w:rsidR="00806205">
      <w:t>4</w:t>
    </w:r>
    <w:r w:rsidRPr="00331754">
      <w:fldChar w:fldCharType="end"/>
    </w:r>
    <w:r>
      <w:t xml:space="preserve"> из </w:t>
    </w:r>
    <w:r w:rsidR="00A558F6">
      <w:fldChar w:fldCharType="begin"/>
    </w:r>
    <w:r w:rsidR="00A558F6">
      <w:instrText xml:space="preserve"> NUMPAGES   \* MERGEFORMAT </w:instrText>
    </w:r>
    <w:r w:rsidR="00A558F6">
      <w:fldChar w:fldCharType="separate"/>
    </w:r>
    <w:r w:rsidR="00806205">
      <w:t>4</w:t>
    </w:r>
    <w:r w:rsidR="00A558F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97B9" w14:textId="77777777" w:rsidR="0019279F" w:rsidRDefault="0019279F" w:rsidP="004B07A6">
      <w:pPr>
        <w:spacing w:after="0" w:line="240" w:lineRule="auto"/>
      </w:pPr>
      <w:r>
        <w:separator/>
      </w:r>
    </w:p>
  </w:footnote>
  <w:footnote w:type="continuationSeparator" w:id="0">
    <w:p w14:paraId="12B6879E" w14:textId="77777777" w:rsidR="0019279F" w:rsidRDefault="0019279F"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5FA5" w14:textId="53FFDBE5" w:rsidR="005C5B3E" w:rsidRDefault="005C5B3E">
    <w:pPr>
      <w:pStyle w:val="Header"/>
    </w:pPr>
    <w:r>
      <w:rPr>
        <w:noProof/>
      </w:rPr>
      <mc:AlternateContent>
        <mc:Choice Requires="wps">
          <w:drawing>
            <wp:anchor distT="0" distB="0" distL="114300" distR="114300" simplePos="0" relativeHeight="251659264" behindDoc="1" locked="0" layoutInCell="1" allowOverlap="1" wp14:anchorId="19A3C7F8" wp14:editId="37FDBD5E">
              <wp:simplePos x="635" y="635"/>
              <wp:positionH relativeFrom="margin">
                <wp:align>center</wp:align>
              </wp:positionH>
              <wp:positionV relativeFrom="margin">
                <wp:align>center</wp:align>
              </wp:positionV>
              <wp:extent cx="443865" cy="443865"/>
              <wp:effectExtent l="0" t="2133600" r="0" b="2150110"/>
              <wp:wrapNone/>
              <wp:docPr id="9016719"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9C06378" w14:textId="44B4E203"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A3C7F8"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59C06378" w14:textId="44B4E203"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02"/>
      <w:gridCol w:w="7734"/>
    </w:tblGrid>
    <w:tr w:rsidR="0009658E" w14:paraId="7CBB31F9" w14:textId="77777777" w:rsidTr="0009658E">
      <w:tc>
        <w:tcPr>
          <w:tcW w:w="2202" w:type="dxa"/>
          <w:vAlign w:val="center"/>
        </w:tcPr>
        <w:p w14:paraId="23B0DDBA" w14:textId="4714E5A7" w:rsidR="00450100" w:rsidRDefault="005C5B3E" w:rsidP="0009658E">
          <w:pPr>
            <w:pStyle w:val="Header"/>
            <w:spacing w:after="120"/>
            <w:jc w:val="center"/>
          </w:pPr>
          <w:r>
            <w:rPr>
              <w:noProof/>
            </w:rPr>
            <w:drawing>
              <wp:inline distT="0" distB="0" distL="0" distR="0" wp14:anchorId="5D68F138" wp14:editId="51454DDC">
                <wp:extent cx="1165411" cy="457200"/>
                <wp:effectExtent l="0" t="0" r="0"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165411"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7734" w:type="dxa"/>
        </w:tcPr>
        <w:p w14:paraId="5336E9FB" w14:textId="397A6108" w:rsidR="00450100" w:rsidRPr="009F7731" w:rsidRDefault="00724EAC" w:rsidP="0009658E">
          <w:pPr>
            <w:pStyle w:val="NoSpacing"/>
            <w:spacing w:line="340" w:lineRule="exact"/>
            <w:jc w:val="center"/>
            <w:rPr>
              <w:rFonts w:cs="Times New Roman (Body CS)"/>
              <w:spacing w:val="-10"/>
              <w:sz w:val="26"/>
              <w:szCs w:val="26"/>
            </w:rPr>
          </w:pPr>
          <w:r w:rsidRPr="009F7731">
            <w:rPr>
              <w:rFonts w:cs="Times New Roman (Body CS)"/>
              <w:b/>
              <w:color w:val="1B75BC"/>
              <w:spacing w:val="-10"/>
              <w:sz w:val="36"/>
            </w:rPr>
            <w:t>Информация к сведению в связи с возможным зачислением в программу сокращенного учебного дня в школе или программе с другим расписанием</w:t>
          </w:r>
        </w:p>
      </w:tc>
    </w:tr>
  </w:tbl>
  <w:p w14:paraId="42845EEC" w14:textId="07BB1302" w:rsidR="00450100" w:rsidRDefault="009F7731">
    <w:pPr>
      <w:pStyle w:val="Header"/>
    </w:pPr>
    <w:r>
      <w:rPr>
        <w:noProof/>
      </w:rPr>
      <mc:AlternateContent>
        <mc:Choice Requires="wps">
          <w:drawing>
            <wp:anchor distT="0" distB="0" distL="114300" distR="114300" simplePos="0" relativeHeight="251660288" behindDoc="1" locked="0" layoutInCell="1" allowOverlap="1" wp14:anchorId="7D84A321" wp14:editId="279721E3">
              <wp:simplePos x="0" y="0"/>
              <wp:positionH relativeFrom="margin">
                <wp:posOffset>880435</wp:posOffset>
              </wp:positionH>
              <wp:positionV relativeFrom="margin">
                <wp:posOffset>-991779</wp:posOffset>
              </wp:positionV>
              <wp:extent cx="1951990" cy="4222750"/>
              <wp:effectExtent l="1219200" t="76200" r="1184910" b="82550"/>
              <wp:wrapNone/>
              <wp:docPr id="1571936830"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1951990" cy="4222750"/>
                      </a:xfrm>
                      <a:prstGeom prst="rect">
                        <a:avLst/>
                      </a:prstGeom>
                      <a:noFill/>
                      <a:ln>
                        <a:noFill/>
                      </a:ln>
                    </wps:spPr>
                    <wps:txbx>
                      <w:txbxContent>
                        <w:p w14:paraId="3AFE356D" w14:textId="45545DB4"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4A321"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margin-left:69.35pt;margin-top:-78.1pt;width:153.7pt;height:332.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" filled="f" stroked="f">
              <v:textbox inset="0,0,0,0">
                <w:txbxContent>
                  <w:p w14:paraId="3AFE356D" w14:textId="45545DB4"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5609" w14:textId="0246CEB6" w:rsidR="005C5B3E" w:rsidRDefault="005C5B3E">
    <w:pPr>
      <w:pStyle w:val="Header"/>
    </w:pPr>
    <w:r>
      <w:rPr>
        <w:noProof/>
      </w:rPr>
      <mc:AlternateContent>
        <mc:Choice Requires="wps">
          <w:drawing>
            <wp:anchor distT="0" distB="0" distL="114300" distR="114300" simplePos="0" relativeHeight="251658240" behindDoc="1" locked="0" layoutInCell="1" allowOverlap="1" wp14:anchorId="7174DE5A" wp14:editId="10D90FAB">
              <wp:simplePos x="635" y="635"/>
              <wp:positionH relativeFrom="margin">
                <wp:align>center</wp:align>
              </wp:positionH>
              <wp:positionV relativeFrom="margin">
                <wp:align>center</wp:align>
              </wp:positionV>
              <wp:extent cx="443865" cy="443865"/>
              <wp:effectExtent l="0" t="2133600" r="0" b="2150110"/>
              <wp:wrapNone/>
              <wp:docPr id="1419911023"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71839D0" w14:textId="176EA9EC"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74DE5A"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171839D0" w14:textId="176EA9EC"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F72EC"/>
    <w:multiLevelType w:val="hybridMultilevel"/>
    <w:tmpl w:val="A3CC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887113">
    <w:abstractNumId w:val="2"/>
  </w:num>
  <w:num w:numId="2" w16cid:durableId="1941570409">
    <w:abstractNumId w:val="14"/>
  </w:num>
  <w:num w:numId="3" w16cid:durableId="1526939784">
    <w:abstractNumId w:val="28"/>
  </w:num>
  <w:num w:numId="4" w16cid:durableId="303897227">
    <w:abstractNumId w:val="20"/>
  </w:num>
  <w:num w:numId="5" w16cid:durableId="1551114131">
    <w:abstractNumId w:val="9"/>
  </w:num>
  <w:num w:numId="6" w16cid:durableId="1915161606">
    <w:abstractNumId w:val="3"/>
  </w:num>
  <w:num w:numId="7" w16cid:durableId="1150369297">
    <w:abstractNumId w:val="1"/>
  </w:num>
  <w:num w:numId="8" w16cid:durableId="338047133">
    <w:abstractNumId w:val="12"/>
  </w:num>
  <w:num w:numId="9" w16cid:durableId="513883607">
    <w:abstractNumId w:val="16"/>
  </w:num>
  <w:num w:numId="10" w16cid:durableId="802964026">
    <w:abstractNumId w:val="15"/>
  </w:num>
  <w:num w:numId="11" w16cid:durableId="1190534515">
    <w:abstractNumId w:val="18"/>
  </w:num>
  <w:num w:numId="12" w16cid:durableId="812793830">
    <w:abstractNumId w:val="22"/>
  </w:num>
  <w:num w:numId="13" w16cid:durableId="1966615649">
    <w:abstractNumId w:val="17"/>
  </w:num>
  <w:num w:numId="14" w16cid:durableId="217591485">
    <w:abstractNumId w:val="11"/>
  </w:num>
  <w:num w:numId="15" w16cid:durableId="385296315">
    <w:abstractNumId w:val="24"/>
  </w:num>
  <w:num w:numId="16" w16cid:durableId="916940305">
    <w:abstractNumId w:val="4"/>
  </w:num>
  <w:num w:numId="17" w16cid:durableId="1802307046">
    <w:abstractNumId w:val="23"/>
  </w:num>
  <w:num w:numId="18" w16cid:durableId="1263732284">
    <w:abstractNumId w:val="7"/>
  </w:num>
  <w:num w:numId="19" w16cid:durableId="59601383">
    <w:abstractNumId w:val="13"/>
  </w:num>
  <w:num w:numId="20" w16cid:durableId="1905753193">
    <w:abstractNumId w:val="5"/>
  </w:num>
  <w:num w:numId="21" w16cid:durableId="1173642290">
    <w:abstractNumId w:val="26"/>
  </w:num>
  <w:num w:numId="22" w16cid:durableId="86773024">
    <w:abstractNumId w:val="0"/>
  </w:num>
  <w:num w:numId="23" w16cid:durableId="656344234">
    <w:abstractNumId w:val="19"/>
  </w:num>
  <w:num w:numId="24" w16cid:durableId="1349256407">
    <w:abstractNumId w:val="8"/>
  </w:num>
  <w:num w:numId="25" w16cid:durableId="1225067267">
    <w:abstractNumId w:val="25"/>
  </w:num>
  <w:num w:numId="26" w16cid:durableId="1865826423">
    <w:abstractNumId w:val="21"/>
  </w:num>
  <w:num w:numId="27" w16cid:durableId="1850870375">
    <w:abstractNumId w:val="6"/>
  </w:num>
  <w:num w:numId="28" w16cid:durableId="1744134254">
    <w:abstractNumId w:val="27"/>
  </w:num>
  <w:num w:numId="29" w16cid:durableId="1975673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9658E"/>
    <w:rsid w:val="000D4E53"/>
    <w:rsid w:val="000E4568"/>
    <w:rsid w:val="00104F5B"/>
    <w:rsid w:val="0010694B"/>
    <w:rsid w:val="001205D8"/>
    <w:rsid w:val="00133EA2"/>
    <w:rsid w:val="00186920"/>
    <w:rsid w:val="0019279F"/>
    <w:rsid w:val="001D3A5E"/>
    <w:rsid w:val="001E405D"/>
    <w:rsid w:val="001F057B"/>
    <w:rsid w:val="00223DC7"/>
    <w:rsid w:val="00290CAF"/>
    <w:rsid w:val="0029259F"/>
    <w:rsid w:val="00293EAC"/>
    <w:rsid w:val="00296600"/>
    <w:rsid w:val="002B13AF"/>
    <w:rsid w:val="002B2E2B"/>
    <w:rsid w:val="002C0E1D"/>
    <w:rsid w:val="002F4CFB"/>
    <w:rsid w:val="00314B58"/>
    <w:rsid w:val="0032589D"/>
    <w:rsid w:val="00331754"/>
    <w:rsid w:val="00336F63"/>
    <w:rsid w:val="003608EF"/>
    <w:rsid w:val="00382C1D"/>
    <w:rsid w:val="003872E5"/>
    <w:rsid w:val="00387CC3"/>
    <w:rsid w:val="003A3BFF"/>
    <w:rsid w:val="003B3E25"/>
    <w:rsid w:val="003B6327"/>
    <w:rsid w:val="003D2E30"/>
    <w:rsid w:val="0040614D"/>
    <w:rsid w:val="0042015C"/>
    <w:rsid w:val="00450100"/>
    <w:rsid w:val="00473B9E"/>
    <w:rsid w:val="004754CD"/>
    <w:rsid w:val="00480106"/>
    <w:rsid w:val="004905A2"/>
    <w:rsid w:val="004B07A6"/>
    <w:rsid w:val="004C407C"/>
    <w:rsid w:val="004C62C8"/>
    <w:rsid w:val="004F1ABF"/>
    <w:rsid w:val="00502981"/>
    <w:rsid w:val="00505ADA"/>
    <w:rsid w:val="00515F15"/>
    <w:rsid w:val="00516A94"/>
    <w:rsid w:val="0055517A"/>
    <w:rsid w:val="00555B29"/>
    <w:rsid w:val="0056764C"/>
    <w:rsid w:val="00591EB5"/>
    <w:rsid w:val="00595CF9"/>
    <w:rsid w:val="005C3073"/>
    <w:rsid w:val="005C5B3E"/>
    <w:rsid w:val="005D0C8C"/>
    <w:rsid w:val="005E563D"/>
    <w:rsid w:val="005F388F"/>
    <w:rsid w:val="005F71B6"/>
    <w:rsid w:val="0062753B"/>
    <w:rsid w:val="00633C48"/>
    <w:rsid w:val="00643293"/>
    <w:rsid w:val="006543EB"/>
    <w:rsid w:val="006761EA"/>
    <w:rsid w:val="006916D7"/>
    <w:rsid w:val="0069381D"/>
    <w:rsid w:val="006A40E2"/>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B50BC"/>
    <w:rsid w:val="007C402E"/>
    <w:rsid w:val="007D3140"/>
    <w:rsid w:val="007E3352"/>
    <w:rsid w:val="007E3657"/>
    <w:rsid w:val="00806205"/>
    <w:rsid w:val="00811C1F"/>
    <w:rsid w:val="008472A6"/>
    <w:rsid w:val="0086399E"/>
    <w:rsid w:val="0086601C"/>
    <w:rsid w:val="008777FD"/>
    <w:rsid w:val="008975D6"/>
    <w:rsid w:val="008C13E0"/>
    <w:rsid w:val="008C1D2B"/>
    <w:rsid w:val="008C4085"/>
    <w:rsid w:val="008D388F"/>
    <w:rsid w:val="009177B7"/>
    <w:rsid w:val="00922947"/>
    <w:rsid w:val="00924202"/>
    <w:rsid w:val="00927D4B"/>
    <w:rsid w:val="0096276B"/>
    <w:rsid w:val="00965EBE"/>
    <w:rsid w:val="009842AF"/>
    <w:rsid w:val="009C5EB7"/>
    <w:rsid w:val="009D30D6"/>
    <w:rsid w:val="009F7731"/>
    <w:rsid w:val="009F7C34"/>
    <w:rsid w:val="00A24458"/>
    <w:rsid w:val="00A30310"/>
    <w:rsid w:val="00A30895"/>
    <w:rsid w:val="00A51A84"/>
    <w:rsid w:val="00A523AD"/>
    <w:rsid w:val="00A558F6"/>
    <w:rsid w:val="00AA6148"/>
    <w:rsid w:val="00AB4818"/>
    <w:rsid w:val="00AB753C"/>
    <w:rsid w:val="00AE163F"/>
    <w:rsid w:val="00AE1B9C"/>
    <w:rsid w:val="00AF0527"/>
    <w:rsid w:val="00B122C6"/>
    <w:rsid w:val="00B23B11"/>
    <w:rsid w:val="00B36B81"/>
    <w:rsid w:val="00B40616"/>
    <w:rsid w:val="00B56D4B"/>
    <w:rsid w:val="00B63B93"/>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6F34"/>
    <w:rsid w:val="00DC384B"/>
    <w:rsid w:val="00DF6C0A"/>
    <w:rsid w:val="00E10EFF"/>
    <w:rsid w:val="00E145DB"/>
    <w:rsid w:val="00E21D2F"/>
    <w:rsid w:val="00E736F4"/>
    <w:rsid w:val="00EB7DB8"/>
    <w:rsid w:val="00ED2AF6"/>
    <w:rsid w:val="00F10F1E"/>
    <w:rsid w:val="00F57980"/>
    <w:rsid w:val="00F83D42"/>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2023-08-15T16:00:08+00:00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B6FD-9B16-4620-B120-41C883893ECC}">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2D86EF38-D437-4114-8968-3703C21B8DE4}">
  <ds:schemaRefs>
    <ds:schemaRef ds:uri="http://schemas.microsoft.com/sharepoint/v3/contenttype/forms"/>
  </ds:schemaRefs>
</ds:datastoreItem>
</file>

<file path=customXml/itemProps3.xml><?xml version="1.0" encoding="utf-8"?>
<ds:datastoreItem xmlns:ds="http://schemas.openxmlformats.org/officeDocument/2006/customXml" ds:itemID="{C11D71F6-2C8A-41C2-8FBC-0FFF8469A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Eric * ODE</dc:creator>
  <cp:keywords/>
  <dc:description/>
  <cp:lastModifiedBy>EBERSOLE Bethany * ODE</cp:lastModifiedBy>
  <cp:revision>2</cp:revision>
  <dcterms:created xsi:type="dcterms:W3CDTF">2023-11-02T17:16:00Z</dcterms:created>
  <dcterms:modified xsi:type="dcterms:W3CDTF">2023-11-02T17:16:00Z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54a21f6f,89958f,5db1da3e</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2023-10-17T15:09:31Z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a4e97418-01c6-4289-a726-e9136960ebb8</vt:lpwstr>
  </property>
  <property fmtid="{D5CDD505-2E9C-101B-9397-08002B2CF9AE}" pid="12" name="MSIP_Label_7bc17ad7-299d-49cd-96ef-e496d7817b07_ContentBits">
    <vt:lpwstr>4</vt:lpwstr>
  </property>
</Properties>
</file>