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40"/>
        <w:gridCol w:w="418"/>
        <w:gridCol w:w="90"/>
        <w:gridCol w:w="264"/>
        <w:gridCol w:w="2521"/>
        <w:gridCol w:w="347"/>
        <w:gridCol w:w="165"/>
        <w:gridCol w:w="615"/>
        <w:gridCol w:w="1225"/>
        <w:gridCol w:w="529"/>
        <w:gridCol w:w="2712"/>
        <w:gridCol w:w="10"/>
      </w:tblGrid>
      <w:tr w14:paraId="19117733" w14:textId="77777777" w:rsidTr="00290CAF">
        <w:tblPrEx>
          <w:tblW w:w="0" w:type="auto"/>
          <w:tblLook w:val="04A0"/>
        </w:tblPrEx>
        <w:tc>
          <w:tcPr>
            <w:tcW w:w="834" w:type="dxa"/>
          </w:tcPr>
          <w:p w:rsidR="00E145DB" w:rsidRPr="00FC295D" w:rsidP="00FC295D" w14:paraId="0FFF4922" w14:textId="1F86B099">
            <w:pPr>
              <w:pStyle w:val="NoSpacing"/>
              <w:bidi w:val="0"/>
              <w:rPr>
                <w:rFonts w:cstheme="minorHAnsi"/>
                <w:sz w:val="21"/>
                <w:szCs w:val="21"/>
              </w:rPr>
            </w:pPr>
            <w:r w:rsidRPr="00FC295D">
              <w:rPr>
                <w:rFonts w:cstheme="minorHAnsi"/>
                <w:sz w:val="21"/>
                <w:szCs w:val="21"/>
                <w:rtl w:val="0"/>
                <w:lang w:val="uk"/>
              </w:rPr>
              <w:t xml:space="preserve">Учень: </w:t>
            </w:r>
          </w:p>
        </w:tc>
        <w:tc>
          <w:tcPr>
            <w:tcW w:w="3762" w:type="dxa"/>
            <w:gridSpan w:val="5"/>
            <w:tcBorders>
              <w:bottom w:val="single" w:sz="4" w:space="0" w:color="000000"/>
            </w:tcBorders>
          </w:tcPr>
          <w:p w:rsidR="00E145DB" w:rsidRPr="00FC295D" w:rsidP="00FC295D" w14:paraId="4FA54E0E" w14:textId="77777777">
            <w:pPr>
              <w:pStyle w:val="NoSpacing"/>
              <w:rPr>
                <w:rFonts w:cstheme="minorHAnsi"/>
                <w:sz w:val="21"/>
                <w:szCs w:val="21"/>
              </w:rPr>
            </w:pPr>
          </w:p>
        </w:tc>
        <w:tc>
          <w:tcPr>
            <w:tcW w:w="174" w:type="dxa"/>
          </w:tcPr>
          <w:p w:rsidR="00E145DB" w:rsidRPr="00FC295D" w:rsidP="00FC295D" w14:paraId="13B04B7A" w14:textId="77777777">
            <w:pPr>
              <w:pStyle w:val="NoSpacing"/>
              <w:rPr>
                <w:rFonts w:cstheme="minorHAnsi"/>
                <w:sz w:val="21"/>
                <w:szCs w:val="21"/>
              </w:rPr>
            </w:pPr>
          </w:p>
        </w:tc>
        <w:tc>
          <w:tcPr>
            <w:tcW w:w="553" w:type="dxa"/>
          </w:tcPr>
          <w:p w:rsidR="00E145DB" w:rsidRPr="00FC295D" w:rsidP="00FC295D" w14:paraId="6D4C395F" w14:textId="77777777">
            <w:pPr>
              <w:pStyle w:val="NoSpacing"/>
              <w:bidi w:val="0"/>
              <w:rPr>
                <w:rFonts w:cstheme="minorHAnsi"/>
                <w:sz w:val="21"/>
                <w:szCs w:val="21"/>
              </w:rPr>
            </w:pPr>
            <w:r w:rsidRPr="00FC295D">
              <w:rPr>
                <w:rFonts w:cstheme="minorHAnsi"/>
                <w:sz w:val="21"/>
                <w:szCs w:val="21"/>
                <w:rtl w:val="0"/>
                <w:lang w:val="uk"/>
              </w:rPr>
              <w:t>Дата:</w:t>
            </w:r>
          </w:p>
        </w:tc>
        <w:tc>
          <w:tcPr>
            <w:tcW w:w="4613" w:type="dxa"/>
            <w:gridSpan w:val="4"/>
            <w:tcBorders>
              <w:bottom w:val="single" w:sz="4" w:space="0" w:color="000000"/>
            </w:tcBorders>
          </w:tcPr>
          <w:p w:rsidR="00E145DB" w:rsidRPr="00FC295D" w:rsidP="00FC295D" w14:paraId="2041D83E" w14:textId="77777777">
            <w:pPr>
              <w:pStyle w:val="NoSpacing"/>
              <w:rPr>
                <w:rFonts w:cstheme="minorHAnsi"/>
                <w:sz w:val="21"/>
                <w:szCs w:val="21"/>
              </w:rPr>
            </w:pPr>
          </w:p>
        </w:tc>
      </w:tr>
      <w:tr w14:paraId="4DB67096" w14:textId="77777777" w:rsidTr="00290CAF">
        <w:tblPrEx>
          <w:tblW w:w="0" w:type="auto"/>
          <w:tblLook w:val="04A0"/>
        </w:tblPrEx>
        <w:tc>
          <w:tcPr>
            <w:tcW w:w="1350" w:type="dxa"/>
            <w:gridSpan w:val="3"/>
          </w:tcPr>
          <w:p w:rsidR="00E145DB" w:rsidRPr="00FC295D" w:rsidP="00FC295D" w14:paraId="4E16AD9A" w14:textId="6DDADCA1">
            <w:pPr>
              <w:pStyle w:val="NoSpacing"/>
              <w:bidi w:val="0"/>
              <w:rPr>
                <w:rFonts w:cstheme="minorHAnsi"/>
                <w:sz w:val="21"/>
                <w:szCs w:val="21"/>
              </w:rPr>
            </w:pPr>
            <w:r w:rsidRPr="00FC295D">
              <w:rPr>
                <w:rFonts w:cstheme="minorHAnsi"/>
                <w:sz w:val="21"/>
                <w:szCs w:val="21"/>
                <w:rtl w:val="0"/>
                <w:lang w:val="uk"/>
              </w:rPr>
              <w:t xml:space="preserve">Дата народження учня: </w:t>
            </w:r>
          </w:p>
        </w:tc>
        <w:tc>
          <w:tcPr>
            <w:tcW w:w="3246" w:type="dxa"/>
            <w:gridSpan w:val="3"/>
            <w:tcBorders>
              <w:top w:val="single" w:sz="4" w:space="0" w:color="000000"/>
              <w:bottom w:val="single" w:sz="4" w:space="0" w:color="000000"/>
            </w:tcBorders>
          </w:tcPr>
          <w:p w:rsidR="00E145DB" w:rsidRPr="00FC295D" w:rsidP="00FC295D" w14:paraId="570ED120" w14:textId="77777777">
            <w:pPr>
              <w:pStyle w:val="NoSpacing"/>
              <w:rPr>
                <w:rFonts w:cstheme="minorHAnsi"/>
                <w:sz w:val="21"/>
                <w:szCs w:val="21"/>
              </w:rPr>
            </w:pPr>
          </w:p>
        </w:tc>
        <w:tc>
          <w:tcPr>
            <w:tcW w:w="174" w:type="dxa"/>
          </w:tcPr>
          <w:p w:rsidR="00E145DB" w:rsidRPr="00FC295D" w:rsidP="00FC295D" w14:paraId="6E798CD8" w14:textId="77777777">
            <w:pPr>
              <w:pStyle w:val="NoSpacing"/>
              <w:rPr>
                <w:rFonts w:cstheme="minorHAnsi"/>
                <w:sz w:val="21"/>
                <w:szCs w:val="21"/>
              </w:rPr>
            </w:pPr>
          </w:p>
        </w:tc>
        <w:tc>
          <w:tcPr>
            <w:tcW w:w="1800" w:type="dxa"/>
            <w:gridSpan w:val="2"/>
          </w:tcPr>
          <w:p w:rsidR="00E145DB" w:rsidRPr="00FC295D" w:rsidP="00FC295D" w14:paraId="481D1A9A" w14:textId="77777777">
            <w:pPr>
              <w:pStyle w:val="NoSpacing"/>
              <w:bidi w:val="0"/>
              <w:rPr>
                <w:rFonts w:cstheme="minorHAnsi"/>
                <w:sz w:val="21"/>
                <w:szCs w:val="21"/>
              </w:rPr>
            </w:pPr>
            <w:r w:rsidRPr="00FC295D">
              <w:rPr>
                <w:rFonts w:cstheme="minorHAnsi"/>
                <w:sz w:val="21"/>
                <w:szCs w:val="21"/>
                <w:rtl w:val="0"/>
                <w:lang w:val="uk"/>
              </w:rPr>
              <w:t>Округ проживання:</w:t>
            </w:r>
          </w:p>
        </w:tc>
        <w:tc>
          <w:tcPr>
            <w:tcW w:w="3366" w:type="dxa"/>
            <w:gridSpan w:val="3"/>
            <w:tcBorders>
              <w:top w:val="single" w:sz="4" w:space="0" w:color="000000"/>
              <w:bottom w:val="single" w:sz="4" w:space="0" w:color="000000"/>
            </w:tcBorders>
          </w:tcPr>
          <w:p w:rsidR="00E145DB" w:rsidRPr="00FC295D" w:rsidP="00FC295D" w14:paraId="1F926196" w14:textId="77777777">
            <w:pPr>
              <w:pStyle w:val="NoSpacing"/>
              <w:rPr>
                <w:rFonts w:cstheme="minorHAnsi"/>
                <w:sz w:val="21"/>
                <w:szCs w:val="21"/>
              </w:rPr>
            </w:pPr>
          </w:p>
        </w:tc>
      </w:tr>
      <w:tr w14:paraId="29BFAFF1" w14:textId="77777777" w:rsidTr="00290CAF">
        <w:tblPrEx>
          <w:tblW w:w="0" w:type="auto"/>
          <w:tblLook w:val="04A0"/>
        </w:tblPrEx>
        <w:tc>
          <w:tcPr>
            <w:tcW w:w="1620" w:type="dxa"/>
            <w:gridSpan w:val="4"/>
          </w:tcPr>
          <w:p w:rsidR="00E145DB" w:rsidRPr="00FC295D" w:rsidP="00FC295D" w14:paraId="6B0A1410" w14:textId="796CEA68">
            <w:pPr>
              <w:pStyle w:val="NoSpacing"/>
              <w:bidi w:val="0"/>
              <w:rPr>
                <w:rFonts w:cstheme="minorHAnsi"/>
                <w:sz w:val="21"/>
                <w:szCs w:val="21"/>
              </w:rPr>
            </w:pPr>
            <w:r w:rsidRPr="00FC295D">
              <w:rPr>
                <w:rFonts w:cstheme="minorHAnsi"/>
                <w:sz w:val="21"/>
                <w:szCs w:val="21"/>
                <w:rtl w:val="0"/>
                <w:lang w:val="uk"/>
              </w:rPr>
              <w:t>Клас, у якому навчається учень:</w:t>
            </w:r>
          </w:p>
        </w:tc>
        <w:tc>
          <w:tcPr>
            <w:tcW w:w="2976" w:type="dxa"/>
            <w:gridSpan w:val="2"/>
            <w:tcBorders>
              <w:top w:val="single" w:sz="4" w:space="0" w:color="000000"/>
              <w:bottom w:val="single" w:sz="4" w:space="0" w:color="000000"/>
            </w:tcBorders>
          </w:tcPr>
          <w:p w:rsidR="00E145DB" w:rsidRPr="00FC295D" w:rsidP="00FC295D" w14:paraId="7CB0A764" w14:textId="77777777">
            <w:pPr>
              <w:pStyle w:val="NoSpacing"/>
              <w:rPr>
                <w:rFonts w:cstheme="minorHAnsi"/>
                <w:sz w:val="21"/>
                <w:szCs w:val="21"/>
              </w:rPr>
            </w:pPr>
          </w:p>
        </w:tc>
        <w:tc>
          <w:tcPr>
            <w:tcW w:w="174" w:type="dxa"/>
          </w:tcPr>
          <w:p w:rsidR="00E145DB" w:rsidRPr="00FC295D" w:rsidP="00FC295D" w14:paraId="201291A7" w14:textId="77777777">
            <w:pPr>
              <w:pStyle w:val="NoSpacing"/>
              <w:rPr>
                <w:rFonts w:cstheme="minorHAnsi"/>
                <w:sz w:val="21"/>
                <w:szCs w:val="21"/>
              </w:rPr>
            </w:pPr>
          </w:p>
        </w:tc>
        <w:tc>
          <w:tcPr>
            <w:tcW w:w="1800" w:type="dxa"/>
            <w:gridSpan w:val="2"/>
          </w:tcPr>
          <w:p w:rsidR="00E145DB" w:rsidRPr="00FC295D" w:rsidP="00FC295D" w14:paraId="036A83EC" w14:textId="62025759">
            <w:pPr>
              <w:pStyle w:val="NoSpacing"/>
              <w:bidi w:val="0"/>
              <w:rPr>
                <w:rFonts w:cstheme="minorHAnsi"/>
                <w:sz w:val="21"/>
                <w:szCs w:val="21"/>
              </w:rPr>
            </w:pPr>
            <w:r w:rsidRPr="00FC295D">
              <w:rPr>
                <w:rFonts w:cstheme="minorHAnsi"/>
                <w:sz w:val="21"/>
                <w:szCs w:val="21"/>
                <w:rtl w:val="0"/>
                <w:lang w:val="uk"/>
              </w:rPr>
              <w:t>Школа за місцем проживання:</w:t>
            </w:r>
          </w:p>
        </w:tc>
        <w:tc>
          <w:tcPr>
            <w:tcW w:w="3366" w:type="dxa"/>
            <w:gridSpan w:val="3"/>
            <w:tcBorders>
              <w:bottom w:val="single" w:sz="4" w:space="0" w:color="auto"/>
            </w:tcBorders>
          </w:tcPr>
          <w:p w:rsidR="00E145DB" w:rsidRPr="00FC295D" w:rsidP="00FC295D" w14:paraId="28539674" w14:textId="77777777">
            <w:pPr>
              <w:pStyle w:val="NoSpacing"/>
              <w:rPr>
                <w:rFonts w:cstheme="minorHAnsi"/>
                <w:sz w:val="21"/>
                <w:szCs w:val="21"/>
              </w:rPr>
            </w:pPr>
          </w:p>
        </w:tc>
      </w:tr>
      <w:tr w14:paraId="05065C7B" w14:textId="77777777" w:rsidTr="00290CAF">
        <w:tblPrEx>
          <w:tblW w:w="0" w:type="auto"/>
          <w:tblLook w:val="04A0"/>
        </w:tblPrEx>
        <w:tc>
          <w:tcPr>
            <w:tcW w:w="1620" w:type="dxa"/>
            <w:gridSpan w:val="4"/>
          </w:tcPr>
          <w:p w:rsidR="00726481" w:rsidRPr="00FC295D" w:rsidP="00FC295D" w14:paraId="444B89FD" w14:textId="40AEE669">
            <w:pPr>
              <w:pStyle w:val="NoSpacing"/>
              <w:bidi w:val="0"/>
              <w:rPr>
                <w:rFonts w:cstheme="minorHAnsi"/>
                <w:sz w:val="21"/>
                <w:szCs w:val="21"/>
              </w:rPr>
            </w:pPr>
            <w:r w:rsidRPr="00FC295D">
              <w:rPr>
                <w:rFonts w:cstheme="minorHAnsi"/>
                <w:sz w:val="21"/>
                <w:szCs w:val="21"/>
                <w:rtl w:val="0"/>
                <w:lang w:val="uk"/>
              </w:rPr>
              <w:t>Імена батьків:</w:t>
            </w:r>
          </w:p>
        </w:tc>
        <w:tc>
          <w:tcPr>
            <w:tcW w:w="2976" w:type="dxa"/>
            <w:gridSpan w:val="2"/>
            <w:tcBorders>
              <w:top w:val="single" w:sz="4" w:space="0" w:color="000000"/>
              <w:bottom w:val="single" w:sz="4" w:space="0" w:color="000000"/>
            </w:tcBorders>
          </w:tcPr>
          <w:p w:rsidR="00726481" w:rsidRPr="00FC295D" w:rsidP="00FC295D" w14:paraId="20F98D66" w14:textId="77777777">
            <w:pPr>
              <w:pStyle w:val="NoSpacing"/>
              <w:rPr>
                <w:rFonts w:cstheme="minorHAnsi"/>
                <w:sz w:val="21"/>
                <w:szCs w:val="21"/>
              </w:rPr>
            </w:pPr>
          </w:p>
        </w:tc>
        <w:tc>
          <w:tcPr>
            <w:tcW w:w="174" w:type="dxa"/>
          </w:tcPr>
          <w:p w:rsidR="00726481" w:rsidRPr="00FC295D" w:rsidP="00FC295D" w14:paraId="20B23768" w14:textId="77777777">
            <w:pPr>
              <w:pStyle w:val="NoSpacing"/>
              <w:rPr>
                <w:rFonts w:cstheme="minorHAnsi"/>
                <w:sz w:val="21"/>
                <w:szCs w:val="21"/>
              </w:rPr>
            </w:pPr>
          </w:p>
        </w:tc>
        <w:tc>
          <w:tcPr>
            <w:tcW w:w="1800" w:type="dxa"/>
            <w:gridSpan w:val="2"/>
          </w:tcPr>
          <w:p w:rsidR="00726481" w:rsidRPr="00FC295D" w:rsidP="00FC295D" w14:paraId="700450D8" w14:textId="6A9FBCCA">
            <w:pPr>
              <w:pStyle w:val="NoSpacing"/>
              <w:bidi w:val="0"/>
              <w:rPr>
                <w:rFonts w:cstheme="minorHAnsi"/>
                <w:sz w:val="21"/>
                <w:szCs w:val="21"/>
              </w:rPr>
            </w:pPr>
            <w:r w:rsidRPr="00FC295D">
              <w:rPr>
                <w:rFonts w:cstheme="minorHAnsi"/>
                <w:sz w:val="21"/>
                <w:szCs w:val="21"/>
                <w:rtl w:val="0"/>
                <w:lang w:val="uk"/>
              </w:rPr>
              <w:t>Школа, яку відвідує учень:</w:t>
            </w:r>
          </w:p>
        </w:tc>
        <w:tc>
          <w:tcPr>
            <w:tcW w:w="3366" w:type="dxa"/>
            <w:gridSpan w:val="3"/>
            <w:tcBorders>
              <w:top w:val="single" w:sz="4" w:space="0" w:color="auto"/>
              <w:bottom w:val="single" w:sz="4" w:space="0" w:color="auto"/>
            </w:tcBorders>
          </w:tcPr>
          <w:p w:rsidR="00726481" w:rsidRPr="00FC295D" w:rsidP="00FC295D" w14:paraId="709E53EB" w14:textId="77777777">
            <w:pPr>
              <w:pStyle w:val="NoSpacing"/>
              <w:rPr>
                <w:rFonts w:cstheme="minorHAnsi"/>
                <w:sz w:val="21"/>
                <w:szCs w:val="21"/>
              </w:rPr>
            </w:pPr>
          </w:p>
        </w:tc>
      </w:tr>
      <w:tr w14:paraId="4DD4F9DC" w14:textId="77777777" w:rsidTr="00FC295D">
        <w:tblPrEx>
          <w:tblW w:w="0" w:type="auto"/>
          <w:tblLook w:val="04A0"/>
        </w:tblPrEx>
        <w:trPr>
          <w:gridAfter w:val="1"/>
          <w:wAfter w:w="10" w:type="dxa"/>
        </w:trPr>
        <w:tc>
          <w:tcPr>
            <w:tcW w:w="1260" w:type="dxa"/>
            <w:gridSpan w:val="2"/>
          </w:tcPr>
          <w:p w:rsidR="00290CAF" w:rsidRPr="00FC295D" w:rsidP="00FC295D" w14:paraId="7DE006BD" w14:textId="77777777">
            <w:pPr>
              <w:pStyle w:val="NoSpacing"/>
              <w:bidi w:val="0"/>
              <w:rPr>
                <w:rFonts w:cstheme="minorHAnsi"/>
                <w:sz w:val="21"/>
                <w:szCs w:val="21"/>
              </w:rPr>
            </w:pPr>
            <w:r w:rsidRPr="00FC295D">
              <w:rPr>
                <w:rFonts w:cstheme="minorHAnsi"/>
                <w:sz w:val="21"/>
                <w:szCs w:val="21"/>
                <w:rtl w:val="0"/>
                <w:lang w:val="uk"/>
              </w:rPr>
              <w:t>Право на участь у Програмі</w:t>
            </w:r>
          </w:p>
        </w:tc>
        <w:tc>
          <w:tcPr>
            <w:tcW w:w="2970" w:type="dxa"/>
            <w:gridSpan w:val="3"/>
          </w:tcPr>
          <w:p w:rsidR="00290CAF" w:rsidRPr="00FC295D" w:rsidP="00B13535" w14:paraId="4249EB70" w14:textId="4A1BBE9A">
            <w:pPr>
              <w:pStyle w:val="NoSpacing"/>
              <w:bidi w:val="0"/>
              <w:rPr>
                <w:rFonts w:cstheme="minorHAnsi"/>
                <w:sz w:val="21"/>
                <w:szCs w:val="21"/>
              </w:rPr>
            </w:pPr>
            <w:sdt>
              <w:sdtPr>
                <w:rPr>
                  <w:rFonts w:cstheme="minorHAnsi"/>
                  <w:sz w:val="21"/>
                  <w:szCs w:val="21"/>
                </w:rPr>
                <w:id w:val="1313064821"/>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rtl w:val="0"/>
                    <w:lang w:val="uk"/>
                  </w:rPr>
                  <w:t>☐</w:t>
                </w:r>
              </w:sdtContent>
            </w:sdt>
            <w:r w:rsidRPr="00FC295D">
              <w:rPr>
                <w:rFonts w:cstheme="minorHAnsi"/>
                <w:sz w:val="21"/>
                <w:szCs w:val="21"/>
                <w:rtl w:val="0"/>
                <w:lang w:val="uk"/>
              </w:rPr>
              <w:t xml:space="preserve"> Має право відповідно до програми «Child Find»</w:t>
            </w:r>
          </w:p>
        </w:tc>
        <w:tc>
          <w:tcPr>
            <w:tcW w:w="2898" w:type="dxa"/>
            <w:gridSpan w:val="5"/>
          </w:tcPr>
          <w:p w:rsidR="00290CAF" w:rsidRPr="00FC295D" w:rsidP="00B13535" w14:paraId="28DA04FA" w14:textId="47A4A015">
            <w:pPr>
              <w:pStyle w:val="NoSpacing"/>
              <w:bidi w:val="0"/>
              <w:rPr>
                <w:rFonts w:cstheme="minorHAnsi"/>
                <w:sz w:val="21"/>
                <w:szCs w:val="21"/>
              </w:rPr>
            </w:pPr>
            <w:sdt>
              <w:sdtPr>
                <w:rPr>
                  <w:rFonts w:cstheme="minorHAnsi"/>
                  <w:sz w:val="21"/>
                  <w:szCs w:val="21"/>
                </w:rPr>
                <w:id w:val="314973230"/>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rtl w:val="0"/>
                    <w:lang w:val="uk"/>
                  </w:rPr>
                  <w:t>☐</w:t>
                </w:r>
              </w:sdtContent>
            </w:sdt>
            <w:r w:rsidRPr="00FC295D">
              <w:rPr>
                <w:rFonts w:cstheme="minorHAnsi"/>
                <w:sz w:val="21"/>
                <w:szCs w:val="21"/>
                <w:rtl w:val="0"/>
                <w:lang w:val="uk"/>
              </w:rPr>
              <w:t xml:space="preserve"> Має право відповідно до Закону про освіту осіб з інвалідністю</w:t>
            </w:r>
          </w:p>
        </w:tc>
        <w:tc>
          <w:tcPr>
            <w:tcW w:w="2798" w:type="dxa"/>
          </w:tcPr>
          <w:p w:rsidR="00290CAF" w:rsidRPr="00FC295D" w:rsidP="00B13535" w14:paraId="166F7B2C" w14:textId="7CF7E894">
            <w:pPr>
              <w:pStyle w:val="NoSpacing"/>
              <w:bidi w:val="0"/>
              <w:rPr>
                <w:rFonts w:cstheme="minorHAnsi"/>
                <w:sz w:val="21"/>
                <w:szCs w:val="21"/>
              </w:rPr>
            </w:pPr>
            <w:sdt>
              <w:sdtPr>
                <w:rPr>
                  <w:rFonts w:cstheme="minorHAnsi"/>
                  <w:sz w:val="21"/>
                  <w:szCs w:val="21"/>
                </w:rPr>
                <w:id w:val="568926634"/>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rtl w:val="0"/>
                    <w:lang w:val="uk"/>
                  </w:rPr>
                  <w:t>☐</w:t>
                </w:r>
              </w:sdtContent>
            </w:sdt>
            <w:r w:rsidRPr="00FC295D">
              <w:rPr>
                <w:rFonts w:cstheme="minorHAnsi"/>
                <w:sz w:val="21"/>
                <w:szCs w:val="21"/>
                <w:rtl w:val="0"/>
                <w:lang w:val="uk"/>
              </w:rPr>
              <w:t xml:space="preserve"> Має право відповідно до Розділу 504</w:t>
            </w:r>
          </w:p>
        </w:tc>
      </w:tr>
    </w:tbl>
    <w:p w:rsidR="008777FD" w:rsidRPr="00FC295D" w:rsidP="00FC295D" w14:paraId="41B8D988" w14:textId="77777777">
      <w:pPr>
        <w:pStyle w:val="NoSpacing"/>
        <w:rPr>
          <w:rFonts w:cstheme="minorHAnsi"/>
          <w:sz w:val="21"/>
          <w:szCs w:val="21"/>
        </w:rPr>
      </w:pPr>
    </w:p>
    <w:p w:rsidR="0096276B" w:rsidRPr="00FC295D" w:rsidP="00FC295D" w14:paraId="7EFF0FC7" w14:textId="3227ECBF">
      <w:pPr>
        <w:pStyle w:val="NoSpacing"/>
        <w:bidi w:val="0"/>
        <w:rPr>
          <w:rFonts w:cstheme="minorHAnsi"/>
          <w:sz w:val="21"/>
          <w:szCs w:val="21"/>
        </w:rPr>
      </w:pPr>
      <w:r w:rsidRPr="00FC295D">
        <w:rPr>
          <w:rFonts w:cstheme="minorHAnsi"/>
          <w:b/>
          <w:sz w:val="21"/>
          <w:szCs w:val="21"/>
          <w:u w:val="single"/>
          <w:rtl w:val="0"/>
          <w:lang w:val="uk"/>
        </w:rPr>
        <w:t xml:space="preserve">Обов'язковий перегляд </w:t>
      </w:r>
      <w:r w:rsidRPr="00974439" w:rsidR="002755A4">
        <w:rPr>
          <w:rFonts w:cstheme="minorHAnsi"/>
          <w:b/>
          <w:i/>
          <w:iCs/>
          <w:sz w:val="21"/>
          <w:szCs w:val="21"/>
          <w:u w:val="single"/>
          <w:rtl w:val="0"/>
          <w:lang w:val="uk"/>
        </w:rPr>
        <w:t xml:space="preserve">рішення щодо зарахування </w:t>
      </w:r>
      <w:r w:rsidR="002755A4">
        <w:rPr>
          <w:rFonts w:cstheme="minorHAnsi"/>
          <w:b/>
          <w:sz w:val="21"/>
          <w:szCs w:val="21"/>
          <w:u w:val="single"/>
          <w:rtl w:val="0"/>
          <w:lang w:val="uk"/>
        </w:rPr>
        <w:t>учня до участі в Програмі скороченого навчального дня після закінчення терміну, який становить 90 днів</w:t>
      </w:r>
      <w:r w:rsidRPr="00FC295D" w:rsidR="00C56330">
        <w:rPr>
          <w:rFonts w:cstheme="minorHAnsi"/>
          <w:i/>
          <w:sz w:val="21"/>
          <w:szCs w:val="21"/>
          <w:rtl w:val="0"/>
          <w:lang w:val="uk"/>
        </w:rPr>
        <w:t xml:space="preserve"> (заповнюється Керівником шкільного округу)</w:t>
      </w:r>
    </w:p>
    <w:p w:rsidR="00591EB5" w:rsidRPr="00FC295D" w:rsidP="00FC295D" w14:paraId="1A0D3936" w14:textId="791A01C7">
      <w:pPr>
        <w:pStyle w:val="NoSpacing"/>
        <w:bidi w:val="0"/>
        <w:rPr>
          <w:rFonts w:cstheme="minorHAnsi"/>
          <w:b/>
          <w:sz w:val="21"/>
          <w:szCs w:val="21"/>
        </w:rPr>
      </w:pPr>
      <w:r w:rsidRPr="00FC295D">
        <w:rPr>
          <w:rFonts w:cstheme="minorHAnsi"/>
          <w:sz w:val="21"/>
          <w:szCs w:val="21"/>
          <w:rtl w:val="0"/>
          <w:lang w:val="uk"/>
        </w:rPr>
        <w:t xml:space="preserve">Керівник шкільного округу зобов'язаний переглянути рішення про зарахування учня до участі в Програмі скороченого навчального дня, якщо учня було зараховано до участі в Програмі скороченого навчального дня на термін, який становить дев'яносто або більше </w:t>
      </w:r>
      <w:r w:rsidRPr="00974439">
        <w:rPr>
          <w:rFonts w:cstheme="minorHAnsi"/>
          <w:b/>
          <w:bCs/>
          <w:i/>
          <w:iCs/>
          <w:sz w:val="21"/>
          <w:szCs w:val="21"/>
          <w:rtl w:val="0"/>
          <w:lang w:val="uk"/>
        </w:rPr>
        <w:t>календарних днів</w:t>
      </w:r>
      <w:r w:rsidRPr="00FC295D">
        <w:rPr>
          <w:rFonts w:cstheme="minorHAnsi"/>
          <w:sz w:val="21"/>
          <w:szCs w:val="21"/>
          <w:rtl w:val="0"/>
          <w:lang w:val="uk"/>
        </w:rPr>
        <w:t xml:space="preserve"> поспіль протягом навчального року або дев'яносто чи більше календарних днів поспіль (за винятком літніх канікул), якщо учня було зараховано до участі в Програмі скороченого навчального дня протягом двох або більше навчальних років поспіль. Усі висновки чи документи, отримані в результаті цього перегляду, мають бути надані батькам або прийомним батькам учня протягом 5 </w:t>
      </w:r>
      <w:r w:rsidRPr="00974439" w:rsidR="00FC295D">
        <w:rPr>
          <w:rFonts w:cstheme="minorHAnsi"/>
          <w:b/>
          <w:bCs/>
          <w:i/>
          <w:iCs/>
          <w:sz w:val="21"/>
          <w:szCs w:val="21"/>
          <w:rtl w:val="0"/>
          <w:lang w:val="uk"/>
        </w:rPr>
        <w:t>навчальних</w:t>
      </w:r>
      <w:r w:rsidRPr="00FC295D">
        <w:rPr>
          <w:rFonts w:cstheme="minorHAnsi"/>
          <w:sz w:val="21"/>
          <w:szCs w:val="21"/>
          <w:rtl w:val="0"/>
          <w:lang w:val="uk"/>
        </w:rPr>
        <w:t xml:space="preserve"> </w:t>
      </w:r>
      <w:r w:rsidRPr="00974439" w:rsidR="00FC295D">
        <w:rPr>
          <w:rFonts w:cstheme="minorHAnsi"/>
          <w:b/>
          <w:bCs/>
          <w:i/>
          <w:iCs/>
          <w:sz w:val="21"/>
          <w:szCs w:val="21"/>
          <w:rtl w:val="0"/>
          <w:lang w:val="uk"/>
        </w:rPr>
        <w:t>днів</w:t>
      </w:r>
      <w:r w:rsidRPr="00FC295D">
        <w:rPr>
          <w:rFonts w:cstheme="minorHAnsi"/>
          <w:sz w:val="21"/>
          <w:szCs w:val="21"/>
          <w:rtl w:val="0"/>
          <w:lang w:val="uk"/>
        </w:rPr>
        <w:t xml:space="preserve"> із моменту затвердження висновків, мовою та у форматі, зрозумілими батькам або прийомним батькам.</w:t>
      </w:r>
    </w:p>
    <w:p w:rsidR="00591EB5" w:rsidRPr="00FC295D" w:rsidP="00FC295D" w14:paraId="08588019" w14:textId="77777777">
      <w:pPr>
        <w:pStyle w:val="NoSpacing"/>
        <w:rPr>
          <w:rFonts w:cstheme="minorHAnsi"/>
          <w:sz w:val="21"/>
          <w:szCs w:val="21"/>
        </w:rPr>
      </w:pPr>
    </w:p>
    <w:p w:rsidR="00D34222" w:rsidRPr="00FC295D" w:rsidP="00FC295D" w14:paraId="4636EA64" w14:textId="48CDEDDF">
      <w:pPr>
        <w:pStyle w:val="NoSpacing"/>
        <w:bidi w:val="0"/>
        <w:rPr>
          <w:rFonts w:cstheme="minorHAnsi"/>
          <w:i/>
          <w:sz w:val="21"/>
          <w:szCs w:val="21"/>
        </w:rPr>
      </w:pPr>
      <w:r>
        <w:rPr>
          <w:rFonts w:cstheme="minorHAnsi"/>
          <w:i/>
          <w:sz w:val="21"/>
          <w:szCs w:val="21"/>
          <w:rtl w:val="0"/>
          <w:lang w:val="uk"/>
        </w:rPr>
        <w:t>Для цілей цього перегляду, якщо учень навчається у 9–12 класах і, ймовірно, не закінчить школу вчасно зі свідоцтвом про повну середню освіту, модифікованим (адаптованим) свідоцтвом або свідоцтвом про базову чи повну загальну середню освіту з індивідуальним підходом, дайте відповіді на такі запитання:</w:t>
      </w:r>
    </w:p>
    <w:p w:rsidR="00D34222" w:rsidRPr="00FC295D" w:rsidP="00FC295D" w14:paraId="43CAD7B8" w14:textId="77777777">
      <w:pPr>
        <w:pStyle w:val="NoSpacing"/>
        <w:rPr>
          <w:rFonts w:cstheme="minorHAnsi"/>
          <w:sz w:val="21"/>
          <w:szCs w:val="21"/>
        </w:rPr>
      </w:pPr>
    </w:p>
    <w:p w:rsidR="00754B1F" w:rsidRPr="00FC295D" w:rsidP="00FC295D" w14:paraId="0FF7F281" w14:textId="17A3F329">
      <w:pPr>
        <w:pStyle w:val="NoSpacing"/>
        <w:numPr>
          <w:ilvl w:val="0"/>
          <w:numId w:val="6"/>
        </w:numPr>
        <w:bidi w:val="0"/>
        <w:ind w:left="360"/>
        <w:rPr>
          <w:rFonts w:cstheme="minorHAnsi"/>
          <w:sz w:val="21"/>
          <w:szCs w:val="21"/>
        </w:rPr>
      </w:pPr>
      <w:r w:rsidRPr="00B93CA8">
        <w:rPr>
          <w:rFonts w:cstheme="minorHAnsi"/>
          <w:sz w:val="21"/>
          <w:szCs w:val="21"/>
          <w:rtl w:val="0"/>
          <w:lang w:val="uk"/>
        </w:rPr>
        <w:t>Опишіть результати, досягнуті учнем у напрямку своєчасного закінчення школи зі звичайним свідоцтвом про повну середню освіту, модифікованим (адаптованим) свідоцтвом або свідоцтвом про базову або повну загальну середню освіту з індивідуальним підходом.</w:t>
      </w:r>
    </w:p>
    <w:p w:rsidR="00754B1F" w:rsidRPr="00FC295D" w:rsidP="00FC295D" w14:paraId="15E0CFB7" w14:textId="7AF56419">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754B1F" w:rsidRPr="00FC295D" w:rsidP="00FC295D" w14:paraId="330E0B6B" w14:textId="77777777">
      <w:pPr>
        <w:pStyle w:val="NoSpacing"/>
        <w:ind w:left="360"/>
        <w:rPr>
          <w:rFonts w:cstheme="minorHAnsi"/>
          <w:sz w:val="21"/>
          <w:szCs w:val="21"/>
        </w:rPr>
      </w:pPr>
    </w:p>
    <w:p w:rsidR="00D34222" w:rsidRPr="00FC295D" w:rsidP="00FC295D" w14:paraId="11030A98" w14:textId="1B23EDA4">
      <w:pPr>
        <w:pStyle w:val="NoSpacing"/>
        <w:numPr>
          <w:ilvl w:val="0"/>
          <w:numId w:val="6"/>
        </w:numPr>
        <w:bidi w:val="0"/>
        <w:ind w:left="360"/>
        <w:rPr>
          <w:rFonts w:cstheme="minorHAnsi"/>
          <w:sz w:val="21"/>
          <w:szCs w:val="21"/>
        </w:rPr>
      </w:pPr>
      <w:r w:rsidRPr="00B93CA8">
        <w:rPr>
          <w:rFonts w:cstheme="minorHAnsi"/>
          <w:sz w:val="21"/>
          <w:szCs w:val="21"/>
          <w:rtl w:val="0"/>
          <w:lang w:val="uk"/>
        </w:rPr>
        <w:t>Який план із ліквідування академічної заборгованості та надання комплексних (у тому числі компенсаторних) послуг реалізується, щоб гарантувати своєчасне закінчення школи учнем?</w:t>
      </w:r>
    </w:p>
    <w:p w:rsidR="00D34222" w:rsidRPr="00FC295D" w:rsidP="00FC295D" w14:paraId="3CBA1760" w14:textId="2AA2605A">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D34222" w:rsidRPr="00FC295D" w:rsidP="00FC295D" w14:paraId="4A1F9385" w14:textId="77777777">
      <w:pPr>
        <w:pStyle w:val="NoSpacing"/>
        <w:rPr>
          <w:rFonts w:cstheme="minorHAnsi"/>
          <w:sz w:val="21"/>
          <w:szCs w:val="21"/>
        </w:rPr>
      </w:pPr>
    </w:p>
    <w:p w:rsidR="00EB7DB8" w:rsidRPr="00FC295D" w:rsidP="00FC295D" w14:paraId="386B2065" w14:textId="246CAD3A">
      <w:pPr>
        <w:pStyle w:val="NoSpacing"/>
        <w:bidi w:val="0"/>
        <w:rPr>
          <w:rFonts w:cstheme="minorHAnsi"/>
          <w:i/>
          <w:sz w:val="21"/>
          <w:szCs w:val="21"/>
        </w:rPr>
      </w:pPr>
      <w:r w:rsidRPr="00FC295D">
        <w:rPr>
          <w:rFonts w:cstheme="minorHAnsi"/>
          <w:i/>
          <w:sz w:val="21"/>
          <w:szCs w:val="21"/>
          <w:rtl w:val="0"/>
          <w:lang w:val="uk"/>
        </w:rPr>
        <w:t>Оберіть один із варіантів після перегляду рішення щодо зарахування учня:</w:t>
      </w:r>
    </w:p>
    <w:p w:rsidR="003D2E30" w:rsidRPr="00FC295D" w:rsidP="00FC295D" w14:paraId="32995ED7" w14:textId="77777777">
      <w:pPr>
        <w:pStyle w:val="NoSpacing"/>
        <w:rPr>
          <w:rFonts w:cstheme="minorHAnsi"/>
          <w:i/>
          <w:sz w:val="21"/>
          <w:szCs w:val="21"/>
        </w:rPr>
      </w:pPr>
    </w:p>
    <w:p w:rsidR="00EB7DB8" w:rsidRPr="00FC295D" w:rsidP="00FC295D" w14:paraId="00C69CAF" w14:textId="683CC380">
      <w:pPr>
        <w:pStyle w:val="NoSpacing"/>
        <w:numPr>
          <w:ilvl w:val="0"/>
          <w:numId w:val="7"/>
        </w:numPr>
        <w:bidi w:val="0"/>
        <w:rPr>
          <w:rFonts w:cstheme="minorHAnsi"/>
          <w:sz w:val="21"/>
          <w:szCs w:val="21"/>
        </w:rPr>
      </w:pPr>
      <w:r w:rsidRPr="00FC295D">
        <w:rPr>
          <w:rFonts w:cstheme="minorHAnsi"/>
          <w:b/>
          <w:sz w:val="21"/>
          <w:szCs w:val="21"/>
          <w:rtl w:val="0"/>
          <w:lang w:val="uk"/>
        </w:rPr>
        <w:t>На основі перегляду, я встановив(-ла), що зарахування учня</w:t>
      </w:r>
      <w:r w:rsidRPr="00FC295D">
        <w:rPr>
          <w:rFonts w:cstheme="minorHAnsi"/>
          <w:b/>
          <w:sz w:val="21"/>
          <w:szCs w:val="21"/>
          <w:u w:val="single"/>
          <w:rtl w:val="0"/>
          <w:lang w:val="uk"/>
        </w:rPr>
        <w:t xml:space="preserve">відповідає </w:t>
      </w:r>
      <w:r w:rsidRPr="00FC295D">
        <w:rPr>
          <w:rFonts w:cstheme="minorHAnsi"/>
          <w:b/>
          <w:sz w:val="21"/>
          <w:szCs w:val="21"/>
          <w:rtl w:val="0"/>
          <w:lang w:val="uk"/>
        </w:rPr>
        <w:t>державному та федеральному законодавству.</w:t>
      </w:r>
      <w:r w:rsidRPr="00FC295D">
        <w:rPr>
          <w:rFonts w:cstheme="minorHAnsi"/>
          <w:sz w:val="21"/>
          <w:szCs w:val="21"/>
          <w:rtl w:val="0"/>
          <w:lang w:val="uk"/>
        </w:rPr>
        <w:t xml:space="preserve"> Шкільний округ вжив додаткових заходів для забезпечення доступу учня до тієї ж кількості годин навчання або освітніх послуг, який надано більшості інших учнів того ж класу в окрузі за місцем проживання:</w:t>
      </w:r>
    </w:p>
    <w:p w:rsidR="00133EA2" w:rsidRPr="00FC295D" w:rsidP="00FC295D" w14:paraId="6EE4752F" w14:textId="7BCCB6CA">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EB7DB8" w:rsidRPr="00FC295D" w:rsidP="00FC295D" w14:paraId="5E759ED1" w14:textId="77777777">
      <w:pPr>
        <w:pStyle w:val="NoSpacing"/>
        <w:rPr>
          <w:rFonts w:cstheme="minorHAnsi"/>
          <w:sz w:val="21"/>
          <w:szCs w:val="21"/>
        </w:rPr>
      </w:pPr>
    </w:p>
    <w:p w:rsidR="00EB7DB8" w:rsidRPr="00FC295D" w:rsidP="00FC295D" w14:paraId="615AAF70" w14:textId="6822D811">
      <w:pPr>
        <w:pStyle w:val="NoSpacing"/>
        <w:bidi w:val="0"/>
        <w:ind w:firstLine="360"/>
        <w:rPr>
          <w:rFonts w:cstheme="minorHAnsi"/>
          <w:sz w:val="21"/>
          <w:szCs w:val="21"/>
        </w:rPr>
      </w:pPr>
      <w:r w:rsidRPr="00FC295D">
        <w:rPr>
          <w:rFonts w:cstheme="minorHAnsi"/>
          <w:sz w:val="21"/>
          <w:szCs w:val="21"/>
          <w:rtl w:val="0"/>
          <w:lang w:val="uk"/>
        </w:rPr>
        <w:t>Також зазначаю наявність певних бар'єрів, які заважають повноцінному доступу цього учня:</w:t>
      </w:r>
    </w:p>
    <w:p w:rsidR="00133EA2" w:rsidRPr="00FC295D" w:rsidP="00FC295D" w14:paraId="0915E73B" w14:textId="16F0104F">
      <w:pPr>
        <w:pStyle w:val="NoSpacing"/>
        <w:ind w:firstLine="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EB7DB8" w:rsidRPr="00FC295D" w:rsidP="00FC295D" w14:paraId="6F093620" w14:textId="77777777">
      <w:pPr>
        <w:pStyle w:val="NoSpacing"/>
        <w:rPr>
          <w:rFonts w:cstheme="minorHAnsi"/>
          <w:sz w:val="21"/>
          <w:szCs w:val="21"/>
        </w:rPr>
      </w:pPr>
    </w:p>
    <w:p w:rsidR="00772F15" w:rsidRPr="00FC295D" w:rsidP="00FC295D" w14:paraId="4F6E4CAE" w14:textId="17CB290F">
      <w:pPr>
        <w:pStyle w:val="NoSpacing"/>
        <w:numPr>
          <w:ilvl w:val="0"/>
          <w:numId w:val="7"/>
        </w:numPr>
        <w:bidi w:val="0"/>
        <w:rPr>
          <w:rFonts w:cstheme="minorHAnsi"/>
          <w:b/>
          <w:sz w:val="21"/>
          <w:szCs w:val="21"/>
        </w:rPr>
      </w:pPr>
      <w:r w:rsidRPr="00FC295D">
        <w:rPr>
          <w:rFonts w:cstheme="minorHAnsi"/>
          <w:b/>
          <w:sz w:val="21"/>
          <w:szCs w:val="21"/>
          <w:rtl w:val="0"/>
          <w:lang w:val="uk"/>
        </w:rPr>
        <w:t xml:space="preserve">Ґрунтуючись на зробленому мною перегляді, я встановив(-ла), що зарахування учня </w:t>
      </w:r>
      <w:r w:rsidRPr="00FC295D">
        <w:rPr>
          <w:rFonts w:cstheme="minorHAnsi"/>
          <w:b/>
          <w:sz w:val="21"/>
          <w:szCs w:val="21"/>
          <w:u w:val="single"/>
          <w:rtl w:val="0"/>
          <w:lang w:val="uk"/>
        </w:rPr>
        <w:t>не відповідає</w:t>
      </w:r>
      <w:r w:rsidRPr="00FC295D">
        <w:rPr>
          <w:rFonts w:cstheme="minorHAnsi"/>
          <w:b/>
          <w:sz w:val="21"/>
          <w:szCs w:val="21"/>
          <w:rtl w:val="0"/>
          <w:lang w:val="uk"/>
        </w:rPr>
        <w:t xml:space="preserve"> державному та федеральному законодавству.</w:t>
      </w:r>
    </w:p>
    <w:p w:rsidR="00EB7DB8" w:rsidRPr="00FC295D" w:rsidP="00FC295D" w14:paraId="55808E25" w14:textId="58D96E77">
      <w:pPr>
        <w:pStyle w:val="NoSpacing"/>
        <w:rPr>
          <w:rFonts w:cstheme="minorHAnsi"/>
          <w:sz w:val="21"/>
          <w:szCs w:val="21"/>
        </w:rPr>
      </w:pPr>
    </w:p>
    <w:p w:rsidR="00FC295D" w:rsidRPr="00FC295D" w:rsidP="00FC295D" w14:paraId="11B52C8C" w14:textId="77777777">
      <w:pPr>
        <w:pStyle w:val="NoSpacing"/>
        <w:bidi w:val="0"/>
        <w:rPr>
          <w:rFonts w:cstheme="minorHAnsi"/>
          <w:sz w:val="21"/>
          <w:szCs w:val="21"/>
        </w:rPr>
      </w:pPr>
      <w:r w:rsidRPr="00FC295D">
        <w:rPr>
          <w:rFonts w:cstheme="minorHAnsi"/>
          <w:sz w:val="21"/>
          <w:szCs w:val="21"/>
          <w:rtl w:val="0"/>
          <w:lang w:val="uk"/>
        </w:rPr>
        <w:t xml:space="preserve">Підписуючись нижче, я підтверджую, що наведене вище є правдивим, повним та точним відображенням результатів мого перегляду. </w:t>
      </w:r>
    </w:p>
    <w:p w:rsidR="00FC295D" w:rsidRPr="00FC295D" w:rsidP="00FC295D" w14:paraId="1EEA6AB1" w14:textId="77777777">
      <w:pPr>
        <w:pStyle w:val="NoSpacing"/>
        <w:rPr>
          <w:rFonts w:cstheme="minorHAnsi"/>
          <w:sz w:val="21"/>
          <w:szCs w:val="21"/>
        </w:rPr>
      </w:pPr>
    </w:p>
    <w:p w:rsidR="00A24458" w:rsidRPr="00FC295D" w:rsidP="00FC295D" w14:paraId="4593E86F" w14:textId="3713940A">
      <w:pPr>
        <w:pStyle w:val="NoSpacing"/>
        <w:bidi w:val="0"/>
        <w:rPr>
          <w:rFonts w:cstheme="minorHAnsi"/>
          <w:sz w:val="21"/>
          <w:szCs w:val="21"/>
        </w:rPr>
      </w:pPr>
      <w:r w:rsidRPr="00FC295D">
        <w:rPr>
          <w:rFonts w:cstheme="minorHAnsi"/>
          <w:sz w:val="21"/>
          <w:szCs w:val="21"/>
          <w:rtl w:val="0"/>
          <w:lang w:val="uk"/>
        </w:rPr>
        <w:t>Якщо я встановив(-ла), що зарахування учня до участі в Програмі не відповідає законодавству, я гарантую, що протягом 5 навчальних днів із моменту цього висновку (якщо дію дозволу на продовження участі в Програмі не було продовжено відповідно до Сенатського законопроєкту № 819), учень отримає повноцінний доступ до такої ж кількості годин навчання або освітніх послуг, що й більшість інших учнів того ж класу в окрузі за місцем проживання (або іншій відповідній групі порівняння). Я розумію, що повинен(-нна) співпрацювати з командою з розробки індивідуального навчального плану або командою 504 учня, щоб забезпечити виконання цього рішення, і що команді, можливо, доведеться провести зустріч для перегляду та оновлення індивідуального навчального плану (IEP) або плану 504.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600"/>
        <w:gridCol w:w="144"/>
        <w:gridCol w:w="3600"/>
        <w:gridCol w:w="144"/>
        <w:gridCol w:w="1872"/>
      </w:tblGrid>
      <w:tr w14:paraId="5CDBE5A9" w14:textId="77777777" w:rsidTr="00AB753C">
        <w:tblPrEx>
          <w:tblW w:w="0" w:type="auto"/>
          <w:tblLayout w:type="fixed"/>
          <w:tblLook w:val="04A0"/>
        </w:tblPrEx>
        <w:tc>
          <w:tcPr>
            <w:tcW w:w="3600" w:type="dxa"/>
            <w:tcBorders>
              <w:bottom w:val="single" w:sz="4" w:space="0" w:color="auto"/>
            </w:tcBorders>
          </w:tcPr>
          <w:p w:rsidR="005F388F" w:rsidRPr="00FC295D" w:rsidP="00FC295D" w14:paraId="3D766BD5" w14:textId="77777777">
            <w:pPr>
              <w:pStyle w:val="NoSpacing"/>
              <w:rPr>
                <w:rFonts w:cstheme="minorHAnsi"/>
                <w:sz w:val="21"/>
                <w:szCs w:val="21"/>
              </w:rPr>
            </w:pPr>
          </w:p>
        </w:tc>
        <w:tc>
          <w:tcPr>
            <w:tcW w:w="144" w:type="dxa"/>
          </w:tcPr>
          <w:p w:rsidR="005F388F" w:rsidRPr="00FC295D" w:rsidP="00FC295D" w14:paraId="03138CD8" w14:textId="77777777">
            <w:pPr>
              <w:pStyle w:val="NoSpacing"/>
              <w:rPr>
                <w:rFonts w:cstheme="minorHAnsi"/>
                <w:sz w:val="21"/>
                <w:szCs w:val="21"/>
              </w:rPr>
            </w:pPr>
          </w:p>
        </w:tc>
        <w:tc>
          <w:tcPr>
            <w:tcW w:w="3600" w:type="dxa"/>
            <w:tcBorders>
              <w:bottom w:val="single" w:sz="4" w:space="0" w:color="auto"/>
            </w:tcBorders>
          </w:tcPr>
          <w:p w:rsidR="005F388F" w:rsidRPr="00FC295D" w:rsidP="00FC295D" w14:paraId="200EF25E" w14:textId="77777777">
            <w:pPr>
              <w:pStyle w:val="NoSpacing"/>
              <w:rPr>
                <w:rFonts w:cstheme="minorHAnsi"/>
                <w:sz w:val="21"/>
                <w:szCs w:val="21"/>
              </w:rPr>
            </w:pPr>
          </w:p>
        </w:tc>
        <w:tc>
          <w:tcPr>
            <w:tcW w:w="144" w:type="dxa"/>
          </w:tcPr>
          <w:p w:rsidR="005F388F" w:rsidRPr="00FC295D" w:rsidP="00FC295D" w14:paraId="7874C6F4" w14:textId="77777777">
            <w:pPr>
              <w:pStyle w:val="NoSpacing"/>
              <w:rPr>
                <w:rFonts w:cstheme="minorHAnsi"/>
                <w:sz w:val="21"/>
                <w:szCs w:val="21"/>
              </w:rPr>
            </w:pPr>
          </w:p>
        </w:tc>
        <w:tc>
          <w:tcPr>
            <w:tcW w:w="1872" w:type="dxa"/>
            <w:tcBorders>
              <w:bottom w:val="single" w:sz="4" w:space="0" w:color="auto"/>
            </w:tcBorders>
          </w:tcPr>
          <w:p w:rsidR="005F388F" w:rsidRPr="00FC295D" w:rsidP="00FC295D" w14:paraId="3301886F" w14:textId="77777777">
            <w:pPr>
              <w:pStyle w:val="NoSpacing"/>
              <w:rPr>
                <w:rFonts w:cstheme="minorHAnsi"/>
                <w:sz w:val="21"/>
                <w:szCs w:val="21"/>
              </w:rPr>
            </w:pPr>
          </w:p>
        </w:tc>
      </w:tr>
      <w:tr w14:paraId="096BC3B8" w14:textId="77777777" w:rsidTr="00AB753C">
        <w:tblPrEx>
          <w:tblW w:w="0" w:type="auto"/>
          <w:tblLayout w:type="fixed"/>
          <w:tblLook w:val="04A0"/>
        </w:tblPrEx>
        <w:tc>
          <w:tcPr>
            <w:tcW w:w="3600" w:type="dxa"/>
            <w:tcBorders>
              <w:top w:val="single" w:sz="4" w:space="0" w:color="auto"/>
            </w:tcBorders>
          </w:tcPr>
          <w:p w:rsidR="005F388F" w:rsidRPr="00FC295D" w:rsidP="00FC295D" w14:paraId="7B066E57" w14:textId="3E9E2FF9">
            <w:pPr>
              <w:pStyle w:val="NoSpacing"/>
              <w:bidi w:val="0"/>
              <w:rPr>
                <w:rFonts w:cstheme="minorHAnsi"/>
                <w:b/>
                <w:sz w:val="21"/>
                <w:szCs w:val="21"/>
              </w:rPr>
            </w:pPr>
            <w:r w:rsidRPr="00FC295D">
              <w:rPr>
                <w:rFonts w:cstheme="minorHAnsi"/>
                <w:b/>
                <w:sz w:val="21"/>
                <w:szCs w:val="21"/>
                <w:rtl w:val="0"/>
                <w:lang w:val="uk"/>
              </w:rPr>
              <w:t>Ім'я Керівника шкільного округу (друкованими літерами)</w:t>
            </w:r>
          </w:p>
        </w:tc>
        <w:tc>
          <w:tcPr>
            <w:tcW w:w="144" w:type="dxa"/>
          </w:tcPr>
          <w:p w:rsidR="005F388F" w:rsidRPr="00FC295D" w:rsidP="00FC295D" w14:paraId="40C3F9AA" w14:textId="77777777">
            <w:pPr>
              <w:pStyle w:val="NoSpacing"/>
              <w:rPr>
                <w:rFonts w:cstheme="minorHAnsi"/>
                <w:b/>
                <w:sz w:val="21"/>
                <w:szCs w:val="21"/>
              </w:rPr>
            </w:pPr>
          </w:p>
        </w:tc>
        <w:tc>
          <w:tcPr>
            <w:tcW w:w="3600" w:type="dxa"/>
            <w:tcBorders>
              <w:top w:val="single" w:sz="4" w:space="0" w:color="auto"/>
            </w:tcBorders>
          </w:tcPr>
          <w:p w:rsidR="005F388F" w:rsidRPr="00FC295D" w:rsidP="00FC295D" w14:paraId="394DC48D" w14:textId="13725C2F">
            <w:pPr>
              <w:pStyle w:val="NoSpacing"/>
              <w:bidi w:val="0"/>
              <w:rPr>
                <w:rFonts w:cstheme="minorHAnsi"/>
                <w:b/>
                <w:sz w:val="21"/>
                <w:szCs w:val="21"/>
              </w:rPr>
            </w:pPr>
            <w:r w:rsidRPr="00FC295D">
              <w:rPr>
                <w:rFonts w:cstheme="minorHAnsi"/>
                <w:b/>
                <w:sz w:val="21"/>
                <w:szCs w:val="21"/>
                <w:rtl w:val="0"/>
                <w:lang w:val="uk"/>
              </w:rPr>
              <w:t>Підпис Керівника шкільного округу</w:t>
            </w:r>
          </w:p>
        </w:tc>
        <w:tc>
          <w:tcPr>
            <w:tcW w:w="144" w:type="dxa"/>
          </w:tcPr>
          <w:p w:rsidR="005F388F" w:rsidRPr="00FC295D" w:rsidP="00FC295D" w14:paraId="777A2E3C" w14:textId="77777777">
            <w:pPr>
              <w:pStyle w:val="NoSpacing"/>
              <w:rPr>
                <w:rFonts w:cstheme="minorHAnsi"/>
                <w:b/>
                <w:sz w:val="21"/>
                <w:szCs w:val="21"/>
              </w:rPr>
            </w:pPr>
          </w:p>
        </w:tc>
        <w:tc>
          <w:tcPr>
            <w:tcW w:w="1872" w:type="dxa"/>
            <w:tcBorders>
              <w:top w:val="single" w:sz="4" w:space="0" w:color="auto"/>
            </w:tcBorders>
          </w:tcPr>
          <w:p w:rsidR="005F388F" w:rsidRPr="00FC295D" w:rsidP="00FC295D" w14:paraId="254CABE9" w14:textId="77777777">
            <w:pPr>
              <w:pStyle w:val="NoSpacing"/>
              <w:bidi w:val="0"/>
              <w:rPr>
                <w:rFonts w:cstheme="minorHAnsi"/>
                <w:b/>
                <w:sz w:val="21"/>
                <w:szCs w:val="21"/>
              </w:rPr>
            </w:pPr>
            <w:r w:rsidRPr="00FC295D">
              <w:rPr>
                <w:rFonts w:cstheme="minorHAnsi"/>
                <w:b/>
                <w:sz w:val="21"/>
                <w:szCs w:val="21"/>
                <w:rtl w:val="0"/>
                <w:lang w:val="uk"/>
              </w:rPr>
              <w:t>Дата</w:t>
            </w:r>
          </w:p>
        </w:tc>
      </w:tr>
    </w:tbl>
    <w:p w:rsidR="00D3167F" w:rsidRPr="00FC295D" w:rsidP="00FC295D" w14:paraId="7FB216A4" w14:textId="001031F8">
      <w:pPr>
        <w:spacing w:after="0" w:line="240" w:lineRule="auto"/>
        <w:rPr>
          <w:rFonts w:cstheme="minorHAnsi"/>
          <w:b/>
          <w:sz w:val="21"/>
          <w:szCs w:val="21"/>
          <w:u w:val="single"/>
        </w:rPr>
      </w:pPr>
    </w:p>
    <w:p w:rsidR="00FC295D" w14:paraId="636FAB92" w14:textId="05EBF263">
      <w:pPr>
        <w:spacing w:after="0" w:line="240" w:lineRule="auto"/>
        <w:rPr>
          <w:rFonts w:cstheme="minorHAnsi"/>
          <w:b/>
          <w:sz w:val="21"/>
          <w:szCs w:val="21"/>
          <w:u w:val="single"/>
        </w:rPr>
      </w:pPr>
    </w:p>
    <w:p w:rsidR="00780F0C" w:rsidP="00780F0C" w14:paraId="074AE5C4" w14:textId="45F81124">
      <w:pPr>
        <w:bidi w:val="0"/>
        <w:spacing w:after="0" w:line="240" w:lineRule="auto"/>
        <w:rPr>
          <w:rFonts w:cstheme="minorHAnsi"/>
          <w:b/>
          <w:bCs/>
          <w:sz w:val="21"/>
          <w:szCs w:val="21"/>
        </w:rPr>
      </w:pPr>
      <w:r>
        <w:rPr>
          <w:rFonts w:cstheme="minorHAnsi"/>
          <w:b/>
          <w:bCs/>
          <w:sz w:val="21"/>
          <w:szCs w:val="21"/>
          <w:rtl w:val="0"/>
          <w:lang w:val="uk"/>
        </w:rPr>
        <w:t>Інструкції щодо проведення перегляду:</w:t>
      </w:r>
    </w:p>
    <w:p w:rsidR="00780F0C" w:rsidRPr="00780F0C" w:rsidP="00780F0C" w14:paraId="3BBD866A" w14:textId="1E6C2D4B">
      <w:pPr>
        <w:bidi w:val="0"/>
        <w:spacing w:after="0" w:line="240" w:lineRule="auto"/>
        <w:rPr>
          <w:rFonts w:cstheme="minorHAnsi"/>
          <w:bCs/>
          <w:sz w:val="21"/>
          <w:szCs w:val="21"/>
        </w:rPr>
      </w:pPr>
      <w:r w:rsidRPr="002755A4">
        <w:rPr>
          <w:rFonts w:cstheme="minorHAnsi"/>
          <w:bCs/>
          <w:sz w:val="21"/>
          <w:szCs w:val="21"/>
          <w:rtl w:val="0"/>
          <w:lang w:val="uk"/>
        </w:rPr>
        <w:t xml:space="preserve">Відповідно до сенатського законопроєкту № 819, був запроваджений процес перегляду Керівником шкільного округу як обов'язковий етап для деяких програм скороченого навчального дня. Перегляд проводиться, коли учень навчається в рамках програми скороченого навчального дня 90 </w:t>
      </w:r>
      <w:r w:rsidRPr="00974439">
        <w:rPr>
          <w:rFonts w:cstheme="minorHAnsi"/>
          <w:b/>
          <w:i/>
          <w:iCs/>
          <w:sz w:val="21"/>
          <w:szCs w:val="21"/>
          <w:rtl w:val="0"/>
          <w:lang w:val="uk"/>
        </w:rPr>
        <w:t>календарних днів</w:t>
      </w:r>
      <w:r w:rsidRPr="002755A4">
        <w:rPr>
          <w:rFonts w:cstheme="minorHAnsi"/>
          <w:bCs/>
          <w:sz w:val="21"/>
          <w:szCs w:val="21"/>
          <w:rtl w:val="0"/>
          <w:lang w:val="uk"/>
        </w:rPr>
        <w:t xml:space="preserve"> поспіль або більше протягом двох чи більше навчальних років поспіль, враховуючи всі календарні дні навчання учня за цією програмою, включно з вихідними та святковими днями, а також канікулами, за винятком літніх канікул. Після завершення періоду, який становить 90 календарних днів, процес перегляду керівником шкільного округу рішення щодо продовження учнем навчання в рамках Програми скороченого навчального дня відповідно до Сенатського законопроєкту № 819 має бути ретельним, об'єктивним і зосередженим на потребах учня. Ось кілька кроків, які може здійснити Керівник шкільного округу:</w:t>
      </w:r>
    </w:p>
    <w:p w:rsidR="00780F0C" w:rsidRPr="00780F0C" w:rsidP="00780F0C" w14:paraId="1C2FD42B" w14:textId="77777777">
      <w:pPr>
        <w:spacing w:after="0" w:line="240" w:lineRule="auto"/>
        <w:rPr>
          <w:rFonts w:cstheme="minorHAnsi"/>
          <w:bCs/>
          <w:sz w:val="21"/>
          <w:szCs w:val="21"/>
        </w:rPr>
      </w:pPr>
    </w:p>
    <w:p w:rsidR="00780F0C" w:rsidRPr="00780F0C" w:rsidP="00780F0C" w14:paraId="70DA6579" w14:textId="71FF8D58">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 xml:space="preserve">Перегляд документів учня: </w:t>
      </w:r>
      <w:r w:rsidRPr="00780F0C">
        <w:rPr>
          <w:rFonts w:cstheme="minorHAnsi"/>
          <w:bCs/>
          <w:sz w:val="21"/>
          <w:szCs w:val="21"/>
          <w:rtl w:val="0"/>
          <w:lang w:val="uk"/>
        </w:rPr>
        <w:t>Керівник шкільного округу має почати з перегляду особової справи учня, включно з Індивідуальним навчальним планом (IEP) або Планам 504, а також інших відповідних документів. Такі документи включають звіти про успішність, відомості про поведінку, а також будь-які оцінки чи експертизи.</w:t>
      </w:r>
    </w:p>
    <w:p w:rsidR="00780F0C" w:rsidRPr="00780F0C" w:rsidP="00780F0C" w14:paraId="0573D26A" w14:textId="7911B647">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Консультації з відповідним персоналом:</w:t>
      </w:r>
      <w:r w:rsidRPr="00780F0C">
        <w:rPr>
          <w:rFonts w:cstheme="minorHAnsi"/>
          <w:bCs/>
          <w:sz w:val="21"/>
          <w:szCs w:val="21"/>
          <w:rtl w:val="0"/>
          <w:lang w:val="uk"/>
        </w:rPr>
        <w:t xml:space="preserve"> Керівник шкільного округу повинен проконсультуватися з вчителями учня та іншими працівниками, які безпосередньо працюють з учнем, щоб отримати важливу інформацію про успішність, поведінку та потреби учня. Ці особи можуть надати цінну інформацію щодо академічних досягнень, поведінки та потреб учня.</w:t>
      </w:r>
    </w:p>
    <w:p w:rsidR="00780F0C" w:rsidRPr="00780F0C" w:rsidP="00780F0C" w14:paraId="475BDEEF" w14:textId="1BD77B9F">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Врахування унікальних потреб учня:</w:t>
      </w:r>
      <w:r w:rsidRPr="00780F0C">
        <w:rPr>
          <w:rFonts w:cstheme="minorHAnsi"/>
          <w:bCs/>
          <w:sz w:val="21"/>
          <w:szCs w:val="21"/>
          <w:rtl w:val="0"/>
          <w:lang w:val="uk"/>
        </w:rPr>
        <w:t xml:space="preserve"> Керівник шкільного округу має врахувати унікальні академічні, соціальні, емоційні та фізичні потреби учня. Це є необхідним для забезпечення учневі повноцінного доступу до такої ж кількості навчальних годин та освітніх послуг, які надаються більшості інших учнів того ж класу в школі за місцем проживання.</w:t>
      </w:r>
    </w:p>
    <w:p w:rsidR="00780F0C" w:rsidRPr="00780F0C" w:rsidP="00780F0C" w14:paraId="2A845A08" w14:textId="1FA9CCA5">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Оцінка відповідності законодавству:</w:t>
      </w:r>
      <w:r w:rsidRPr="00780F0C">
        <w:rPr>
          <w:rFonts w:cstheme="minorHAnsi"/>
          <w:bCs/>
          <w:sz w:val="21"/>
          <w:szCs w:val="21"/>
          <w:rtl w:val="0"/>
          <w:lang w:val="uk"/>
        </w:rPr>
        <w:t xml:space="preserve"> Керівник шкільного округу має оцінити, чи відповідає зарахування учня до участі в Програмі вимогам державного та федерального законодавства, включно із Сенатським законопроєктом № 819, Законом про освіту осіб з інвалідністю (IDEA) та Розділом 504 Закону про реабілітацію. Також необхідно переконатися, що батьки або прийомні батьки учня добровільно надали інформовану письмову згоду на зарахування своєї дитини до участі в Програмі скороченого навчального дня.</w:t>
      </w:r>
    </w:p>
    <w:p w:rsidR="00780F0C" w:rsidRPr="00780F0C" w:rsidP="00780F0C" w14:paraId="327EAB44" w14:textId="77777777">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Документування результатів:</w:t>
      </w:r>
      <w:r w:rsidRPr="00780F0C">
        <w:rPr>
          <w:rFonts w:cstheme="minorHAnsi"/>
          <w:bCs/>
          <w:sz w:val="21"/>
          <w:szCs w:val="21"/>
          <w:rtl w:val="0"/>
          <w:lang w:val="uk"/>
        </w:rPr>
        <w:t xml:space="preserve"> Керівник шкільного округу повинен чітко й докладно зафіксувати результати перегляду. Якщо буде виявлено, що навчання учня за Програмою не відповідає вимогам законодавства, необхідно вказати причини і визначити кроки для забезпечення відповідності.</w:t>
      </w:r>
    </w:p>
    <w:p w:rsidR="00780F0C" w:rsidRPr="00780F0C" w:rsidP="00780F0C" w14:paraId="407D18AF" w14:textId="1BFB2CEA">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Інформування батьків або прийомних батьків:</w:t>
      </w:r>
      <w:r w:rsidRPr="00780F0C">
        <w:rPr>
          <w:rFonts w:cstheme="minorHAnsi"/>
          <w:bCs/>
          <w:sz w:val="21"/>
          <w:szCs w:val="21"/>
          <w:rtl w:val="0"/>
          <w:lang w:val="uk"/>
        </w:rPr>
        <w:t xml:space="preserve"> Керівник шкільного округу має надати батькам або опікунам результати перегляду протягом п'яти навчальних днів. Ця інформація має бути надана мовою та у форматі, доступному для батьків або прийомних батьків.</w:t>
      </w:r>
    </w:p>
    <w:p w:rsidR="00780F0C" w:rsidRPr="00780F0C" w:rsidP="00780F0C" w14:paraId="1A28C845" w14:textId="06A9F9DF">
      <w:pPr>
        <w:numPr>
          <w:ilvl w:val="0"/>
          <w:numId w:val="25"/>
        </w:numPr>
        <w:tabs>
          <w:tab w:val="num" w:pos="720"/>
        </w:tabs>
        <w:bidi w:val="0"/>
        <w:spacing w:after="0" w:line="240" w:lineRule="auto"/>
        <w:rPr>
          <w:rFonts w:cstheme="minorHAnsi"/>
          <w:bCs/>
          <w:sz w:val="21"/>
          <w:szCs w:val="21"/>
        </w:rPr>
      </w:pPr>
      <w:r w:rsidRPr="00780F0C">
        <w:rPr>
          <w:rFonts w:cstheme="minorHAnsi"/>
          <w:b/>
          <w:bCs/>
          <w:sz w:val="21"/>
          <w:szCs w:val="21"/>
          <w:rtl w:val="0"/>
          <w:lang w:val="uk"/>
        </w:rPr>
        <w:t>Подальші дії:</w:t>
      </w:r>
      <w:r w:rsidRPr="00780F0C">
        <w:rPr>
          <w:rFonts w:cstheme="minorHAnsi"/>
          <w:bCs/>
          <w:sz w:val="21"/>
          <w:szCs w:val="21"/>
          <w:rtl w:val="0"/>
          <w:lang w:val="uk"/>
        </w:rPr>
        <w:t xml:space="preserve"> Якщо виявлено невідповідність, Керівник шкільного округу повинен забезпечити, щоб учень отримав повноцінний доступ до такої ж кількості навчальних годин та освітніх послуг, які надаються більшості учнів того ж класу в школі за місцем проживання, протягом п'яти навчальних днів після виявлення невідповідності (якщо термін навчання учня в рамках програми не був продовжений відповідно до Сенатського законопроєкту № 189). Керівник шкільного округу має працювати з командою з питань розроблення Індивідуального навчального плану або Плану 504 учня для забезпечення вищевикладеного, що може потребувати перегляду й коригування відповідних планів.</w:t>
      </w:r>
    </w:p>
    <w:p w:rsidR="00780F0C" w:rsidP="00780F0C" w14:paraId="33FBBDD1" w14:textId="77777777">
      <w:pPr>
        <w:spacing w:after="0" w:line="240" w:lineRule="auto"/>
        <w:rPr>
          <w:rFonts w:cstheme="minorHAnsi"/>
          <w:bCs/>
          <w:sz w:val="21"/>
          <w:szCs w:val="21"/>
        </w:rPr>
      </w:pPr>
    </w:p>
    <w:p w:rsidR="00780F0C" w:rsidRPr="00780F0C" w:rsidP="00780F0C" w14:paraId="2997B89D" w14:textId="20A76820">
      <w:pPr>
        <w:bidi w:val="0"/>
        <w:spacing w:after="0" w:line="240" w:lineRule="auto"/>
        <w:rPr>
          <w:rFonts w:cstheme="minorHAnsi"/>
          <w:bCs/>
          <w:sz w:val="21"/>
          <w:szCs w:val="21"/>
        </w:rPr>
      </w:pPr>
      <w:r w:rsidRPr="00780F0C">
        <w:rPr>
          <w:rFonts w:cstheme="minorHAnsi"/>
          <w:bCs/>
          <w:sz w:val="21"/>
          <w:szCs w:val="21"/>
          <w:rtl w:val="0"/>
          <w:lang w:val="uk"/>
        </w:rPr>
        <w:t>Пам'ятайте, що мета процесу перегляду — забезпечення дотримання прав учня та надання йому належної освіти, яка відповідає його унікальним потребам, упродовж повного навчального дня, якщо є така можливість.</w:t>
      </w:r>
    </w:p>
    <w:p w:rsidR="00780F0C" w:rsidP="00780F0C" w14:paraId="58FD03E9" w14:textId="457B761A">
      <w:pPr>
        <w:spacing w:after="0" w:line="240" w:lineRule="auto"/>
        <w:rPr>
          <w:rFonts w:cstheme="minorHAnsi"/>
          <w:b/>
          <w:bCs/>
          <w:sz w:val="21"/>
          <w:szCs w:val="21"/>
        </w:rPr>
      </w:pPr>
    </w:p>
    <w:p w:rsidR="00B13535" w:rsidRPr="00B13535" w:rsidP="00B13535" w14:paraId="71CFD1B5" w14:textId="77777777">
      <w:pPr>
        <w:bidi w:val="0"/>
        <w:spacing w:after="0" w:line="240" w:lineRule="auto"/>
        <w:rPr>
          <w:rFonts w:cstheme="minorHAnsi"/>
          <w:b/>
          <w:bCs/>
          <w:sz w:val="21"/>
          <w:szCs w:val="21"/>
        </w:rPr>
      </w:pPr>
      <w:r w:rsidRPr="00B13535">
        <w:rPr>
          <w:rFonts w:cstheme="minorHAnsi"/>
          <w:b/>
          <w:bCs/>
          <w:sz w:val="21"/>
          <w:szCs w:val="21"/>
          <w:rtl w:val="0"/>
          <w:lang w:val="uk"/>
        </w:rPr>
        <w:t>Інструкції щодо використання зразка форми «Перегляд рішення щодо зарахування учня до участі в Програмі скороченого навчального дня Керівником шкільного округу»</w:t>
      </w:r>
    </w:p>
    <w:p w:rsidR="00B13535" w:rsidRPr="00B13535" w:rsidP="00B13535" w14:paraId="4CAD0EC1" w14:textId="77777777">
      <w:pPr>
        <w:spacing w:after="0" w:line="240" w:lineRule="auto"/>
        <w:rPr>
          <w:rFonts w:cstheme="minorHAnsi"/>
          <w:b/>
          <w:bCs/>
          <w:sz w:val="21"/>
          <w:szCs w:val="21"/>
        </w:rPr>
      </w:pPr>
    </w:p>
    <w:p w:rsidR="002755A4" w:rsidP="00B13535" w14:paraId="71BC4CCE" w14:textId="501C8DFD">
      <w:pPr>
        <w:bidi w:val="0"/>
        <w:spacing w:after="0" w:line="240" w:lineRule="auto"/>
        <w:rPr>
          <w:rFonts w:cstheme="minorHAnsi"/>
          <w:bCs/>
          <w:sz w:val="21"/>
          <w:szCs w:val="21"/>
        </w:rPr>
      </w:pPr>
      <w:r w:rsidRPr="00B13535">
        <w:rPr>
          <w:rFonts w:cstheme="minorHAnsi"/>
          <w:bCs/>
          <w:sz w:val="21"/>
          <w:szCs w:val="21"/>
          <w:rtl w:val="0"/>
          <w:lang w:val="uk"/>
        </w:rPr>
        <w:t xml:space="preserve">Департамент освіти штату Орегон (ODE) надає цю зразкову форму для підтримки шкільних округів у впровадженні Сенатського законопроєкту № 819, який стосується вимог щодо перегляду Керівником шкільного округу рішень щодо зарахування учнів до участі в Програмі скороченого навчального дня. Ця форма розроблена для допомоги у виконанні пункту 4 (3) (a) Сенатського законопроєкту № 819, відповідно до якого: </w:t>
      </w:r>
    </w:p>
    <w:p w:rsidR="002755A4" w:rsidP="002755A4" w14:paraId="3ED2665B" w14:textId="77777777">
      <w:pPr>
        <w:spacing w:after="0" w:line="240" w:lineRule="auto"/>
        <w:ind w:left="720"/>
        <w:rPr>
          <w:rFonts w:cstheme="minorHAnsi"/>
          <w:bCs/>
          <w:sz w:val="21"/>
          <w:szCs w:val="21"/>
        </w:rPr>
      </w:pPr>
    </w:p>
    <w:p w:rsidR="00B13535" w:rsidRPr="00B13535" w:rsidP="002755A4" w14:paraId="261BE1A6" w14:textId="1E1751F9">
      <w:pPr>
        <w:bidi w:val="0"/>
        <w:spacing w:after="0" w:line="240" w:lineRule="auto"/>
        <w:ind w:left="720"/>
        <w:rPr>
          <w:rFonts w:cstheme="minorHAnsi"/>
          <w:bCs/>
          <w:sz w:val="21"/>
          <w:szCs w:val="21"/>
        </w:rPr>
      </w:pPr>
      <w:r w:rsidRPr="00B13535">
        <w:rPr>
          <w:rFonts w:cstheme="minorHAnsi"/>
          <w:bCs/>
          <w:sz w:val="21"/>
          <w:szCs w:val="21"/>
          <w:rtl w:val="0"/>
          <w:lang w:val="uk"/>
        </w:rPr>
        <w:t>Керівник шкільного округу зобов'язаний переглядати рішення щодо навчання учня в рамках Програми скороченого навчального дня, якщо учень навчається за цією програмою: (A) дев'яносто або більше календарних днів під час навчального року; (B) дев'яносто або більше календарних днів, за винятком літніх канікул, якщо програма триває протягом двох або більше навчальних років поспіль.</w:t>
      </w:r>
    </w:p>
    <w:p w:rsidR="00B13535" w:rsidRPr="00B13535" w:rsidP="00B13535" w14:paraId="16AC677D" w14:textId="77777777">
      <w:pPr>
        <w:spacing w:after="0" w:line="240" w:lineRule="auto"/>
        <w:rPr>
          <w:rFonts w:cstheme="minorHAnsi"/>
          <w:bCs/>
          <w:sz w:val="21"/>
          <w:szCs w:val="21"/>
        </w:rPr>
      </w:pPr>
    </w:p>
    <w:p w:rsidR="00B13535" w:rsidRPr="00B13535" w:rsidP="00974439" w14:paraId="6F0AD324" w14:textId="48782BAB">
      <w:pPr>
        <w:bidi w:val="0"/>
        <w:spacing w:after="0"/>
        <w:rPr>
          <w:rFonts w:cstheme="minorHAnsi"/>
          <w:bCs/>
          <w:sz w:val="21"/>
          <w:szCs w:val="21"/>
        </w:rPr>
      </w:pPr>
      <w:r w:rsidRPr="00B13535">
        <w:rPr>
          <w:rFonts w:cstheme="minorHAnsi"/>
          <w:bCs/>
          <w:sz w:val="21"/>
          <w:szCs w:val="21"/>
          <w:rtl w:val="0"/>
          <w:lang w:val="uk"/>
        </w:rPr>
        <w:t xml:space="preserve">Департамент освіти штату Орегон рекомендує використовувати </w:t>
      </w:r>
      <w:r w:rsidRPr="002755A4" w:rsidR="002755A4">
        <w:rPr>
          <w:rFonts w:cstheme="minorHAnsi"/>
          <w:b/>
          <w:bCs/>
          <w:sz w:val="21"/>
          <w:szCs w:val="21"/>
          <w:rtl w:val="0"/>
          <w:lang w:val="uk"/>
        </w:rPr>
        <w:t xml:space="preserve">цю зразкову форму </w:t>
      </w:r>
      <w:r w:rsidRPr="002755A4" w:rsidR="002755A4">
        <w:rPr>
          <w:rFonts w:cstheme="minorHAnsi"/>
          <w:bCs/>
          <w:sz w:val="21"/>
          <w:szCs w:val="21"/>
          <w:rtl w:val="0"/>
          <w:lang w:val="uk"/>
        </w:rPr>
        <w:t xml:space="preserve">для проведення перегляду </w:t>
      </w:r>
      <w:r w:rsidRPr="002755A4" w:rsidR="002755A4">
        <w:rPr>
          <w:rFonts w:cstheme="minorHAnsi"/>
          <w:b/>
          <w:bCs/>
          <w:sz w:val="21"/>
          <w:szCs w:val="21"/>
          <w:rtl w:val="0"/>
          <w:lang w:val="uk"/>
        </w:rPr>
        <w:t>Керівником шкільного округу рішення щодо зарахування учня до участі в Програмі скороченого навчального дня.</w:t>
      </w:r>
    </w:p>
    <w:p w:rsidR="00B13535" w:rsidRPr="00B13535" w:rsidP="00974439" w14:paraId="0D52F6C8" w14:textId="77777777">
      <w:pPr>
        <w:spacing w:after="0" w:line="240" w:lineRule="auto"/>
        <w:rPr>
          <w:rFonts w:cstheme="minorHAnsi"/>
          <w:bCs/>
          <w:sz w:val="21"/>
          <w:szCs w:val="21"/>
        </w:rPr>
      </w:pPr>
    </w:p>
    <w:p w:rsidR="00B13535" w:rsidP="00974439" w14:paraId="42D1FCF2" w14:textId="414FCD14">
      <w:pPr>
        <w:bidi w:val="0"/>
        <w:spacing w:after="0" w:line="240" w:lineRule="auto"/>
        <w:rPr>
          <w:rFonts w:cstheme="minorHAnsi"/>
          <w:bCs/>
          <w:sz w:val="21"/>
          <w:szCs w:val="21"/>
        </w:rPr>
      </w:pPr>
      <w:r w:rsidRPr="00B13535">
        <w:rPr>
          <w:rFonts w:cstheme="minorHAnsi"/>
          <w:bCs/>
          <w:sz w:val="21"/>
          <w:szCs w:val="21"/>
          <w:rtl w:val="0"/>
          <w:lang w:val="uk"/>
        </w:rPr>
        <w:t>Хоча зразки форм Департаменту освіти штату Орегон спрямовані на підтримку ефективного виконання Сенатського законопроєкту № 819, жодна форма окремо не гарантує відповідності законодавству чи ефективного впровадження. Тому шкільні округи мають за необхідності звертатися за юридичною консультацією, щоб забезпечити відповідність усім державним і федеральним законам, включно із Сенатським законопроєктом № 819, Законом про захист прав громадян США з інвалідністю (ADA), Розділом 504 Закону про реабілітацію 1973 року та Законом про освіту осіб з інвалідністю (IDEA).</w:t>
      </w:r>
    </w:p>
    <w:p w:rsidR="002755A4" w:rsidRPr="00B13535" w:rsidP="00B13535" w14:paraId="2D7B4A3D" w14:textId="77777777">
      <w:pPr>
        <w:spacing w:after="0" w:line="240" w:lineRule="auto"/>
        <w:rPr>
          <w:rFonts w:cstheme="minorHAnsi"/>
          <w:bCs/>
          <w:sz w:val="21"/>
          <w:szCs w:val="21"/>
        </w:rPr>
      </w:pPr>
    </w:p>
    <w:p w:rsidR="00B13535" w:rsidRPr="00B13535" w:rsidP="00B13535" w14:paraId="4326AF44" w14:textId="77777777">
      <w:pPr>
        <w:bidi w:val="0"/>
        <w:spacing w:after="0" w:line="240" w:lineRule="auto"/>
        <w:rPr>
          <w:rFonts w:cstheme="minorHAnsi"/>
          <w:bCs/>
          <w:sz w:val="21"/>
          <w:szCs w:val="21"/>
        </w:rPr>
      </w:pPr>
      <w:r w:rsidRPr="00B13535">
        <w:rPr>
          <w:rFonts w:cstheme="minorHAnsi"/>
          <w:bCs/>
          <w:sz w:val="21"/>
          <w:szCs w:val="21"/>
          <w:rtl w:val="0"/>
          <w:lang w:val="uk"/>
        </w:rPr>
        <w:t>Будь ласка, виконайте наведені нижче кроки для заповнення форми:</w:t>
      </w:r>
    </w:p>
    <w:p w:rsidR="00780F0C" w:rsidRPr="00B13535" w14:paraId="47BE72FE" w14:textId="064606F1">
      <w:pPr>
        <w:spacing w:after="0" w:line="240" w:lineRule="auto"/>
        <w:rPr>
          <w:rFonts w:cstheme="minorHAnsi"/>
          <w:sz w:val="21"/>
          <w:szCs w:val="21"/>
        </w:rPr>
      </w:pPr>
    </w:p>
    <w:p w:rsidR="00780F0C" w:rsidRPr="00780F0C" w:rsidP="00780F0C" w14:paraId="46445311" w14:textId="237D20B2">
      <w:pPr>
        <w:numPr>
          <w:ilvl w:val="0"/>
          <w:numId w:val="24"/>
        </w:numPr>
        <w:tabs>
          <w:tab w:val="num" w:pos="720"/>
        </w:tabs>
        <w:bidi w:val="0"/>
        <w:spacing w:after="0" w:line="240" w:lineRule="auto"/>
        <w:rPr>
          <w:rFonts w:cstheme="minorHAnsi"/>
          <w:sz w:val="21"/>
          <w:szCs w:val="21"/>
        </w:rPr>
      </w:pPr>
      <w:r w:rsidRPr="00780F0C">
        <w:rPr>
          <w:rFonts w:cstheme="minorHAnsi"/>
          <w:b/>
          <w:bCs/>
          <w:sz w:val="21"/>
          <w:szCs w:val="21"/>
          <w:rtl w:val="0"/>
          <w:lang w:val="uk"/>
        </w:rPr>
        <w:t>Інформація про учня:</w:t>
      </w:r>
      <w:r w:rsidRPr="00780F0C">
        <w:rPr>
          <w:rFonts w:cstheme="minorHAnsi"/>
          <w:sz w:val="21"/>
          <w:szCs w:val="21"/>
          <w:rtl w:val="0"/>
          <w:lang w:val="uk"/>
        </w:rPr>
        <w:t xml:space="preserve"> Впишіть ім'я учня, дату народження, клас та імена батьків або прийомних батьків. Також вкажіть назву округу проживання та школи, а також назву школи, у якій учень наразі навчається.</w:t>
      </w:r>
    </w:p>
    <w:p w:rsidR="00780F0C" w:rsidRPr="00780F0C" w:rsidP="00780F0C" w14:paraId="46337CE8" w14:textId="77777777">
      <w:pPr>
        <w:numPr>
          <w:ilvl w:val="0"/>
          <w:numId w:val="24"/>
        </w:numPr>
        <w:tabs>
          <w:tab w:val="num" w:pos="720"/>
        </w:tabs>
        <w:bidi w:val="0"/>
        <w:spacing w:after="0" w:line="240" w:lineRule="auto"/>
        <w:rPr>
          <w:rFonts w:cstheme="minorHAnsi"/>
          <w:sz w:val="21"/>
          <w:szCs w:val="21"/>
        </w:rPr>
      </w:pPr>
      <w:r w:rsidRPr="00780F0C">
        <w:rPr>
          <w:rFonts w:cstheme="minorHAnsi"/>
          <w:b/>
          <w:bCs/>
          <w:sz w:val="21"/>
          <w:szCs w:val="21"/>
          <w:rtl w:val="0"/>
          <w:lang w:val="uk"/>
        </w:rPr>
        <w:t>Право на участь у програмі:</w:t>
      </w:r>
      <w:r w:rsidRPr="00780F0C">
        <w:rPr>
          <w:rFonts w:cstheme="minorHAnsi"/>
          <w:sz w:val="21"/>
          <w:szCs w:val="21"/>
          <w:rtl w:val="0"/>
          <w:lang w:val="uk"/>
        </w:rPr>
        <w:t xml:space="preserve"> Позначте відповідне поле, щоб вказати, чи має учень право на навчання відповідно до Закону про освіту осіб з інвалідністю, Розділу 504 або відповідно до програми «Child Find».</w:t>
      </w:r>
    </w:p>
    <w:p w:rsidR="00780F0C" w:rsidRPr="00780F0C" w:rsidP="00780F0C" w14:paraId="404B9FEE" w14:textId="5E016273">
      <w:pPr>
        <w:numPr>
          <w:ilvl w:val="0"/>
          <w:numId w:val="24"/>
        </w:numPr>
        <w:tabs>
          <w:tab w:val="num" w:pos="720"/>
        </w:tabs>
        <w:bidi w:val="0"/>
        <w:spacing w:after="0" w:line="240" w:lineRule="auto"/>
        <w:rPr>
          <w:rFonts w:cstheme="minorHAnsi"/>
          <w:sz w:val="21"/>
          <w:szCs w:val="21"/>
        </w:rPr>
      </w:pPr>
      <w:r w:rsidRPr="00780F0C">
        <w:rPr>
          <w:rFonts w:cstheme="minorHAnsi"/>
          <w:b/>
          <w:bCs/>
          <w:sz w:val="21"/>
          <w:szCs w:val="21"/>
          <w:rtl w:val="0"/>
          <w:lang w:val="uk"/>
        </w:rPr>
        <w:t xml:space="preserve">Обов'язковий перегляд </w:t>
      </w:r>
      <w:r w:rsidRPr="00974439" w:rsidR="00974439">
        <w:rPr>
          <w:rFonts w:cstheme="minorHAnsi"/>
          <w:b/>
          <w:bCs/>
          <w:i/>
          <w:iCs/>
          <w:sz w:val="21"/>
          <w:szCs w:val="21"/>
          <w:rtl w:val="0"/>
          <w:lang w:val="uk"/>
        </w:rPr>
        <w:t>рішення щодо зарахування</w:t>
      </w:r>
      <w:r w:rsidR="00974439">
        <w:rPr>
          <w:rFonts w:cstheme="minorHAnsi"/>
          <w:b/>
          <w:bCs/>
          <w:sz w:val="21"/>
          <w:szCs w:val="21"/>
          <w:rtl w:val="0"/>
          <w:lang w:val="uk"/>
        </w:rPr>
        <w:t xml:space="preserve"> учня до участі в Програмі через 90 календарних днів:</w:t>
      </w:r>
      <w:r w:rsidRPr="00780F0C">
        <w:rPr>
          <w:rFonts w:cstheme="minorHAnsi"/>
          <w:sz w:val="21"/>
          <w:szCs w:val="21"/>
          <w:rtl w:val="0"/>
          <w:lang w:val="uk"/>
        </w:rPr>
        <w:t xml:space="preserve"> Цей розділ заповнюється Керівником шкільного округу. Керівник зобов'язаний провести перегляд рішення щодо зарахування учня до участі в Програмі скороченого навчального дня, якщо учень навчається за цією Програмою дев'яносто або більше </w:t>
      </w:r>
      <w:r w:rsidRPr="00974439">
        <w:rPr>
          <w:rFonts w:cstheme="minorHAnsi"/>
          <w:b/>
          <w:bCs/>
          <w:i/>
          <w:iCs/>
          <w:sz w:val="21"/>
          <w:szCs w:val="21"/>
          <w:rtl w:val="0"/>
          <w:lang w:val="uk"/>
        </w:rPr>
        <w:t>календарних днів</w:t>
      </w:r>
      <w:r w:rsidRPr="00780F0C">
        <w:rPr>
          <w:rFonts w:cstheme="minorHAnsi"/>
          <w:sz w:val="21"/>
          <w:szCs w:val="21"/>
          <w:rtl w:val="0"/>
          <w:lang w:val="uk"/>
        </w:rPr>
        <w:t xml:space="preserve"> поспіль протягом навчального року, або дев'яносто чи більше календарних днів (без урахування літніх канікул) протягом двох або більше навчальних років поспіль. Будь-які висновки чи документи, отримані внаслідок такого перегляду, надаються батькам або прийомним батькам учня протягом п'яти навчальних днів у доступному для них форматі та доступною для них мовою.</w:t>
      </w:r>
    </w:p>
    <w:p w:rsidR="00780F0C" w:rsidRPr="00780F0C" w:rsidP="00780F0C" w14:paraId="30434A86" w14:textId="37B27D27">
      <w:pPr>
        <w:numPr>
          <w:ilvl w:val="0"/>
          <w:numId w:val="24"/>
        </w:numPr>
        <w:tabs>
          <w:tab w:val="num" w:pos="720"/>
        </w:tabs>
        <w:bidi w:val="0"/>
        <w:spacing w:after="0" w:line="240" w:lineRule="auto"/>
        <w:rPr>
          <w:rFonts w:cstheme="minorHAnsi"/>
          <w:sz w:val="21"/>
          <w:szCs w:val="21"/>
        </w:rPr>
      </w:pPr>
      <w:r w:rsidRPr="00780F0C">
        <w:rPr>
          <w:rFonts w:cstheme="minorHAnsi"/>
          <w:b/>
          <w:bCs/>
          <w:sz w:val="21"/>
          <w:szCs w:val="21"/>
          <w:rtl w:val="0"/>
          <w:lang w:val="uk"/>
        </w:rPr>
        <w:t xml:space="preserve">Якщо учень навчається у 9–12 класах і, ймовірно, не закінчить школу вчасно зі свідоцтвом про повну середню освіту, модифікованим (адаптованим) дипломом або свідоцтвом про базову або повну загальну середню освіту з індивідуальним підходом, </w:t>
      </w:r>
      <w:r w:rsidRPr="00780F0C">
        <w:rPr>
          <w:rFonts w:cstheme="minorHAnsi"/>
          <w:sz w:val="21"/>
          <w:szCs w:val="21"/>
          <w:rtl w:val="0"/>
          <w:lang w:val="uk"/>
        </w:rPr>
        <w:t>дайте відповіді на запитання, наведені в цьому розділі.</w:t>
      </w:r>
    </w:p>
    <w:p w:rsidR="00780F0C" w:rsidRPr="00780F0C" w:rsidP="00780F0C" w14:paraId="208EC116" w14:textId="0372D0AD">
      <w:pPr>
        <w:numPr>
          <w:ilvl w:val="0"/>
          <w:numId w:val="24"/>
        </w:numPr>
        <w:tabs>
          <w:tab w:val="num" w:pos="720"/>
        </w:tabs>
        <w:bidi w:val="0"/>
        <w:spacing w:after="0" w:line="240" w:lineRule="auto"/>
        <w:rPr>
          <w:rFonts w:cstheme="minorHAnsi"/>
          <w:sz w:val="21"/>
          <w:szCs w:val="21"/>
        </w:rPr>
      </w:pPr>
      <w:r w:rsidRPr="00780F0C">
        <w:rPr>
          <w:rFonts w:cstheme="minorHAnsi"/>
          <w:b/>
          <w:bCs/>
          <w:sz w:val="21"/>
          <w:szCs w:val="21"/>
          <w:rtl w:val="0"/>
          <w:lang w:val="uk"/>
        </w:rPr>
        <w:t>Перегляд та підпис Керівника шкільного округу:</w:t>
      </w:r>
      <w:r w:rsidRPr="00780F0C">
        <w:rPr>
          <w:rFonts w:cstheme="minorHAnsi"/>
          <w:sz w:val="21"/>
          <w:szCs w:val="21"/>
          <w:rtl w:val="0"/>
          <w:lang w:val="uk"/>
        </w:rPr>
        <w:t xml:space="preserve"> Керівник шкільного округу повинен обрати один із наданих варіантів після перегляду питання щодо зарахування учня до участі в Програмі скороченого навчального дня, надати детальне пояснення та підписати форму. Якщо керівник вважає, що навчання учня за Програмою не відповідає державному та федеральному законодавству, він повинен забезпечити, щоб учень отримав повноцінний доступ до такої ж кількості навчальних годин та освітніх послуг, які надаються більшості учнів того ж класу в школі за місцем проживання (або іншій групі порівняння), протягом п'яти навчальних днів після виявлення невідповідності (якщо термін навчання учня в рамках програми не був продовжений відповідно до Сенатського законопроєкту № 189).</w:t>
      </w:r>
    </w:p>
    <w:p w:rsidR="00846E95" w:rsidRPr="00846E95" w:rsidP="00846E95" w14:paraId="57EDA789" w14:textId="77777777">
      <w:pPr>
        <w:bidi w:val="0"/>
        <w:spacing w:after="0" w:line="240" w:lineRule="auto"/>
        <w:rPr>
          <w:rFonts w:cstheme="minorHAnsi"/>
          <w:sz w:val="21"/>
          <w:szCs w:val="21"/>
        </w:rPr>
      </w:pPr>
      <w:r w:rsidRPr="00846E95">
        <w:rPr>
          <w:rFonts w:cstheme="minorHAnsi"/>
          <w:sz w:val="21"/>
          <w:szCs w:val="21"/>
          <w:rtl w:val="0"/>
          <w:lang w:val="uk"/>
        </w:rPr>
        <w:br/>
        <w:t>Будь ласка, пам'ятайте, що це зразок форми, наданий Департаментом освіти штату Орегон для довідки. Шкільні округи можуть використовувати цю форму, розробити власну форму або адаптувати її відповідно до своїх потреб, щоб забезпечити дотримання всіх державних і федеральних законів, включно із Законом про захист прав громадян США з інвалідністю (ADA), Розділом 504 Закону про реабілітацію, та Законом про надання освітніх послуг особам з інвалідністю (IDEA). Департамент освіти штату Орегон рекомендує шкільним округам консультуватися з юристами під час створення процедур впровадження та документації, пов'язаних із Сенатським законопроєктом № 819, щоб гарантувати відповідність вимогам державного та федерального законодавства з урахуванням місцевого контексту.</w:t>
      </w:r>
    </w:p>
    <w:p w:rsidR="00846E95" w:rsidRPr="00846E95" w:rsidP="00846E95" w14:paraId="53412ACE" w14:textId="77777777">
      <w:pPr>
        <w:spacing w:after="0" w:line="240" w:lineRule="auto"/>
        <w:rPr>
          <w:rFonts w:cstheme="minorHAnsi"/>
          <w:sz w:val="21"/>
          <w:szCs w:val="21"/>
        </w:rPr>
      </w:pPr>
    </w:p>
    <w:p w:rsidR="00846E95" w:rsidRPr="00846E95" w:rsidP="00846E95" w14:paraId="0613FA3B" w14:textId="77777777">
      <w:pPr>
        <w:bidi w:val="0"/>
        <w:spacing w:after="0" w:line="240" w:lineRule="auto"/>
        <w:rPr>
          <w:rFonts w:cstheme="minorHAnsi"/>
          <w:sz w:val="21"/>
          <w:szCs w:val="21"/>
        </w:rPr>
      </w:pPr>
      <w:r w:rsidRPr="00846E95">
        <w:rPr>
          <w:rFonts w:cstheme="minorHAnsi"/>
          <w:b/>
          <w:bCs/>
          <w:sz w:val="21"/>
          <w:szCs w:val="21"/>
          <w:rtl w:val="0"/>
          <w:lang w:val="uk"/>
        </w:rPr>
        <w:t xml:space="preserve">Примітка: </w:t>
      </w:r>
      <w:r w:rsidRPr="00846E95">
        <w:rPr>
          <w:rFonts w:cstheme="minorHAnsi"/>
          <w:bCs/>
          <w:sz w:val="21"/>
          <w:szCs w:val="21"/>
          <w:rtl w:val="0"/>
          <w:lang w:val="uk"/>
        </w:rPr>
        <w:t>Цей документ є зразком форми, наданої Департаментом освіти штату Орегон (ODE) як довідковий інструмент для допомоги шкільним округам у впровадженні вимог Сенатського законопроєкту № 819. Його використання не є обов'язковим. Шкільні округи можуть використовувати цей зразок, розробити власну форму або адаптувати її відповідно до своїх потреб, щоб забезпечити дотримання всіх державних і федеральних законів, включно із Законом про захист прав громадян США з інвалідністю (ADA), Розділом 504 Закону про реабілітацію, та Законом про надання освітніх послуг особам з інвалідністю (IDEA). Департамент освіти штату Орегон наполегливо рекомендує шкільним округам консультуватися з юристами під час створення процедур впровадження та документації, пов'язаних із Сенатським законопроєктом № 819, щоб гарантувати відповідність вимогам державного та федерального законодавства з урахуванням місцевого контексту.</w:t>
      </w:r>
    </w:p>
    <w:p w:rsidR="00846E95" w:rsidRPr="00846E95" w:rsidP="00846E95" w14:paraId="4773514C" w14:textId="77777777">
      <w:pPr>
        <w:spacing w:after="0" w:line="240" w:lineRule="auto"/>
        <w:rPr>
          <w:rFonts w:cstheme="minorHAnsi"/>
          <w:sz w:val="21"/>
          <w:szCs w:val="21"/>
        </w:rPr>
      </w:pPr>
    </w:p>
    <w:p w:rsidR="00846E95" w:rsidRPr="00780F0C" w14:paraId="3C9D1908" w14:textId="77777777">
      <w:pPr>
        <w:spacing w:after="0" w:line="240" w:lineRule="auto"/>
        <w:rPr>
          <w:rFonts w:cstheme="minorHAnsi"/>
          <w:sz w:val="21"/>
          <w:szCs w:val="21"/>
        </w:rPr>
      </w:pPr>
    </w:p>
    <w:sectPr w:rsidSect="00FC295D">
      <w:headerReference w:type="default" r:id="rId8"/>
      <w:footerReference w:type="default" r:id="rId9"/>
      <w:pgSz w:w="12240" w:h="15840" w:code="1"/>
      <w:pgMar w:top="1008" w:right="1152" w:bottom="720"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E84" w:rsidP="002037CA" w14:paraId="7F4EF8BD" w14:textId="39F5B26A">
    <w:pPr>
      <w:pStyle w:val="Footer"/>
      <w:bidi w:val="0"/>
      <w:jc w:val="center"/>
    </w:pPr>
    <w:r w:rsidRPr="002037CA">
      <w:rPr>
        <w:rtl w:val="0"/>
        <w:lang w:val="uk"/>
      </w:rPr>
      <w:t xml:space="preserve">Сторінка </w:t>
    </w:r>
    <w:r w:rsidRPr="002037CA">
      <w:fldChar w:fldCharType="begin"/>
    </w:r>
    <w:r w:rsidRPr="002037CA">
      <w:rPr>
        <w:rtl w:val="0"/>
        <w:lang w:val="uk"/>
      </w:rPr>
      <w:instrText xml:space="preserve"> PAGE   \* MERGEFORMAT </w:instrText>
    </w:r>
    <w:r w:rsidRPr="002037CA">
      <w:fldChar w:fldCharType="separate"/>
    </w:r>
    <w:r w:rsidR="002755A4">
      <w:rPr>
        <w:noProof/>
        <w:rtl w:val="0"/>
        <w:lang w:val="uk"/>
      </w:rPr>
      <w:t>5</w:t>
    </w:r>
    <w:r w:rsidRPr="002037CA">
      <w:fldChar w:fldCharType="end"/>
    </w:r>
    <w:r w:rsidRPr="002037CA">
      <w:rPr>
        <w:rtl w:val="0"/>
        <w:lang w:val="uk"/>
      </w:rPr>
      <w:t xml:space="preserve"> з </w:t>
    </w:r>
    <w:r>
      <w:fldChar w:fldCharType="begin"/>
    </w:r>
    <w:r>
      <w:rPr>
        <w:rtl w:val="0"/>
        <w:lang w:val="uk"/>
      </w:rPr>
      <w:instrText xml:space="preserve"> NUMPAGES   \* MERGEFORMAT </w:instrText>
    </w:r>
    <w:r>
      <w:fldChar w:fldCharType="separate"/>
    </w:r>
    <w:r w:rsidR="002755A4">
      <w:rPr>
        <w:noProof/>
        <w:rtl w:val="0"/>
        <w:lang w:val="uk"/>
      </w:rPr>
      <w:t>5</w:t>
    </w:r>
    <w:r w:rsidR="002755A4">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tblPr>
    <w:tblGrid>
      <w:gridCol w:w="2010"/>
      <w:gridCol w:w="7926"/>
    </w:tblGrid>
    <w:tr w14:paraId="7CBB31F9" w14:textId="77777777" w:rsidTr="00754B1F">
      <w:tblPrEx>
        <w:tblW w:w="0" w:type="auto"/>
        <w:tblLook w:val="04A0"/>
      </w:tblPrEx>
      <w:tc>
        <w:tcPr>
          <w:tcW w:w="985" w:type="dxa"/>
        </w:tcPr>
        <w:p w:rsidR="00450100" w:rsidP="00754B1F" w14:paraId="23B0DDBA" w14:textId="38E6886F">
          <w:pPr>
            <w:pStyle w:val="Header"/>
            <w:spacing w:after="120"/>
          </w:pPr>
          <w:r>
            <w:rPr>
              <w:noProof/>
            </w:rPr>
            <w:drawing>
              <wp:inline distT="0" distB="0" distL="0" distR="0">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8365" w:type="dxa"/>
        </w:tcPr>
        <w:p w:rsidR="00450100" w:rsidRPr="00450100" w:rsidP="00450100" w14:paraId="7DC5DC98" w14:textId="37B76DE5">
          <w:pPr>
            <w:pStyle w:val="NoSpacing"/>
            <w:bidi w:val="0"/>
            <w:jc w:val="center"/>
            <w:rPr>
              <w:rFonts w:cstheme="minorHAnsi"/>
              <w:b/>
              <w:color w:val="1B75BC"/>
              <w:sz w:val="32"/>
            </w:rPr>
          </w:pPr>
          <w:r>
            <w:rPr>
              <w:rFonts w:cstheme="minorHAnsi"/>
              <w:b/>
              <w:color w:val="1B75BC"/>
              <w:sz w:val="32"/>
              <w:rtl w:val="0"/>
              <w:lang w:val="uk"/>
            </w:rPr>
            <w:t>Перегляд Керівником шкільного округу рішення щодо</w:t>
          </w:r>
        </w:p>
        <w:p w:rsidR="00450100" w:rsidRPr="00450100" w:rsidP="00450100" w14:paraId="5336E9FB" w14:textId="000B72C1">
          <w:pPr>
            <w:pStyle w:val="NoSpacing"/>
            <w:bidi w:val="0"/>
            <w:jc w:val="center"/>
            <w:rPr>
              <w:i/>
            </w:rPr>
          </w:pPr>
          <w:r w:rsidRPr="00450100">
            <w:rPr>
              <w:rFonts w:cstheme="minorHAnsi"/>
              <w:b/>
              <w:i/>
              <w:color w:val="1B75BC"/>
              <w:sz w:val="32"/>
              <w:rtl w:val="0"/>
              <w:lang w:val="uk"/>
            </w:rPr>
            <w:t>зарахування учня до Програми скороченого навчального дня</w:t>
          </w:r>
        </w:p>
      </w:tc>
    </w:tr>
  </w:tbl>
  <w:p w:rsidR="00450100" w14:paraId="42845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25F3212A"/>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831F6"/>
    <w:rsid w:val="00585275"/>
    <w:rsid w:val="00591EB5"/>
    <w:rsid w:val="005A7B5E"/>
    <w:rsid w:val="005D0C8C"/>
    <w:rsid w:val="005E458C"/>
    <w:rsid w:val="005E563D"/>
    <w:rsid w:val="005F388F"/>
    <w:rsid w:val="0062753B"/>
    <w:rsid w:val="00633C48"/>
    <w:rsid w:val="006916D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7F267F"/>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B6D8E"/>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B7DB8"/>
    <w:rsid w:val="00F10F1E"/>
    <w:rsid w:val="00F61023"/>
    <w:rsid w:val="00FC295D"/>
    <w:rsid w:val="00FE5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customXml/itemProps3.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F513840D-8DE3-4E15-803C-228112F63D37}">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creator>WELLS Eric * ODE</dc:creator>
  <cp:lastModifiedBy>RUTLEDGE Martina * ODE</cp:lastModifiedBy>
  <cp:revision>2</cp:revision>
  <dcterms:created xsi:type="dcterms:W3CDTF">2025-06-30T23:55:00Z</dcterms:created>
  <dcterms:modified xsi:type="dcterms:W3CDTF">2025-06-30T23:55:00Z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