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8839" w14:textId="77777777" w:rsidR="001E0917" w:rsidRDefault="001E0917">
      <w:pPr>
        <w:ind w:left="-540"/>
        <w:rPr>
          <w:b/>
          <w:sz w:val="28"/>
          <w:szCs w:val="28"/>
        </w:rPr>
      </w:pPr>
    </w:p>
    <w:p w14:paraId="16B1C954" w14:textId="77777777" w:rsidR="001E0917" w:rsidRDefault="00112755" w:rsidP="001E0917">
      <w:pPr>
        <w:ind w:left="-540"/>
        <w:jc w:val="center"/>
        <w:rPr>
          <w:sz w:val="22"/>
          <w:szCs w:val="22"/>
        </w:rPr>
      </w:pPr>
      <w:r>
        <w:rPr>
          <w:b/>
          <w:bCs/>
          <w:sz w:val="28"/>
          <w:szCs w:val="28"/>
          <w:lang w:val="es-ES_tradnl"/>
        </w:rPr>
        <w:t>Ejemplo de carta a los padres</w:t>
      </w:r>
    </w:p>
    <w:p w14:paraId="3D854E18" w14:textId="77777777" w:rsidR="001E0917" w:rsidRPr="001E0917" w:rsidRDefault="00112755" w:rsidP="001E0917">
      <w:pPr>
        <w:ind w:left="-540"/>
        <w:rPr>
          <w:szCs w:val="22"/>
        </w:rPr>
      </w:pPr>
      <w:r>
        <w:rPr>
          <w:lang w:val="es-ES_tradnl"/>
        </w:rPr>
        <w:t>Estimadas familias:</w:t>
      </w:r>
    </w:p>
    <w:p w14:paraId="3E11B97F" w14:textId="77777777" w:rsidR="001E0917" w:rsidRPr="001E0917" w:rsidRDefault="001E0917" w:rsidP="001E0917">
      <w:pPr>
        <w:ind w:left="-540"/>
        <w:rPr>
          <w:szCs w:val="22"/>
        </w:rPr>
      </w:pPr>
    </w:p>
    <w:p w14:paraId="4906219E" w14:textId="77777777" w:rsidR="001E0917" w:rsidRPr="001E0917" w:rsidRDefault="00112755" w:rsidP="001E0917">
      <w:pPr>
        <w:ind w:left="-540"/>
        <w:rPr>
          <w:szCs w:val="22"/>
        </w:rPr>
      </w:pPr>
      <w:r>
        <w:rPr>
          <w:lang w:val="es-ES_tradnl"/>
        </w:rPr>
        <w:t>La pandemia de COVID-19 nos obligó a educar a los estudiantes de nuevas maneras.  La mayoría de los estudiantes entrarán en las escuelas para recibir clases presenciales este año.  Todos los estudiantes tendrán un aprendizaje inacabado. Los servicios que o</w:t>
      </w:r>
      <w:r>
        <w:rPr>
          <w:lang w:val="es-ES_tradnl"/>
        </w:rPr>
        <w:t>frece la escuela para apoyar a todos los estudiantes serán suficientes para muchos de ellos.  Los estudiantes con discapacidad pueden necesitar más apoyos. Es importante que reciban los servicios que necesitan para seguir progresando.  El propósito de esta</w:t>
      </w:r>
      <w:r>
        <w:rPr>
          <w:lang w:val="es-ES_tradnl"/>
        </w:rPr>
        <w:t xml:space="preserve"> carta es informar a las familias acerca de sus opciones para hablar de los Servicios de Recuperación Individualizados de COVID-19 con su equipo del IEP.</w:t>
      </w:r>
    </w:p>
    <w:p w14:paraId="0B447422" w14:textId="77777777" w:rsidR="001E0917" w:rsidRPr="001E0917" w:rsidRDefault="001E0917" w:rsidP="001E0917">
      <w:pPr>
        <w:ind w:left="-540"/>
        <w:rPr>
          <w:szCs w:val="22"/>
        </w:rPr>
      </w:pPr>
    </w:p>
    <w:p w14:paraId="5C27E5A3" w14:textId="3BB70E82" w:rsidR="001E0917" w:rsidRPr="001E0917" w:rsidRDefault="00112755" w:rsidP="001E0917">
      <w:pPr>
        <w:ind w:left="-540"/>
        <w:rPr>
          <w:szCs w:val="22"/>
        </w:rPr>
      </w:pPr>
      <w:r>
        <w:rPr>
          <w:lang w:val="es-ES_tradnl"/>
        </w:rPr>
        <w:t>Por favor, revise las op</w:t>
      </w:r>
      <w:r>
        <w:rPr>
          <w:lang w:val="es-ES_tradnl"/>
        </w:rPr>
        <w:t xml:space="preserve">ciones que aparecen a continuación y seleccione la opción que mejor se adapte a su hijo. Si tiene más preguntas, póngase en contacto con </w:t>
      </w:r>
      <w:r>
        <w:rPr>
          <w:b/>
          <w:bCs/>
          <w:lang w:val="es-ES_tradnl"/>
        </w:rPr>
        <w:t>[</w:t>
      </w:r>
      <w:r>
        <w:rPr>
          <w:b/>
          <w:bCs/>
          <w:lang w:val="es-ES_tradnl"/>
        </w:rPr>
        <w:t>Nombre</w:t>
      </w:r>
      <w:r>
        <w:rPr>
          <w:b/>
          <w:bCs/>
          <w:lang w:val="es-ES_tradnl"/>
        </w:rPr>
        <w:t>]</w:t>
      </w:r>
      <w:r>
        <w:rPr>
          <w:lang w:val="es-ES_tradnl"/>
        </w:rPr>
        <w:t xml:space="preserve">.  Por favor, devuelva este formulario a </w:t>
      </w:r>
      <w:r>
        <w:rPr>
          <w:b/>
          <w:bCs/>
          <w:lang w:val="es-ES_tradnl"/>
        </w:rPr>
        <w:t>[</w:t>
      </w:r>
      <w:r>
        <w:rPr>
          <w:b/>
          <w:bCs/>
          <w:lang w:val="es-ES_tradnl"/>
        </w:rPr>
        <w:t>Nombre</w:t>
      </w:r>
      <w:r>
        <w:rPr>
          <w:b/>
          <w:bCs/>
          <w:lang w:val="es-ES_tradnl"/>
        </w:rPr>
        <w:t>]</w:t>
      </w:r>
      <w:r>
        <w:rPr>
          <w:lang w:val="es-ES_tradnl"/>
        </w:rPr>
        <w:t xml:space="preserve"> antes</w:t>
      </w:r>
      <w:r>
        <w:rPr>
          <w:lang w:val="es-ES_tradnl"/>
        </w:rPr>
        <w:t xml:space="preserve"> de </w:t>
      </w:r>
      <w:r>
        <w:rPr>
          <w:b/>
          <w:bCs/>
          <w:lang w:val="es-ES_tradnl"/>
        </w:rPr>
        <w:t>[</w:t>
      </w:r>
      <w:r>
        <w:rPr>
          <w:b/>
          <w:bCs/>
          <w:lang w:val="es-ES_tradnl"/>
        </w:rPr>
        <w:t>Fecha</w:t>
      </w:r>
      <w:r>
        <w:rPr>
          <w:b/>
          <w:bCs/>
          <w:lang w:val="es-ES_tradnl"/>
        </w:rPr>
        <w:t>]</w:t>
      </w:r>
      <w:r>
        <w:rPr>
          <w:lang w:val="es-ES_tradnl"/>
        </w:rPr>
        <w:t xml:space="preserve">. </w:t>
      </w:r>
    </w:p>
    <w:p w14:paraId="01A17B48" w14:textId="77777777" w:rsidR="001E0917" w:rsidRPr="001E0917" w:rsidRDefault="001E0917" w:rsidP="001E0917">
      <w:pPr>
        <w:ind w:left="-540"/>
        <w:rPr>
          <w:szCs w:val="22"/>
        </w:rPr>
      </w:pPr>
    </w:p>
    <w:p w14:paraId="2B031D33" w14:textId="77777777" w:rsidR="001E0917" w:rsidRPr="001E0917" w:rsidRDefault="001E0917" w:rsidP="001E0917">
      <w:pPr>
        <w:ind w:left="-540"/>
        <w:rPr>
          <w:szCs w:val="22"/>
        </w:rPr>
      </w:pPr>
    </w:p>
    <w:p w14:paraId="3183EF2B" w14:textId="77777777" w:rsidR="001E0917" w:rsidRPr="001E0917" w:rsidRDefault="00112755" w:rsidP="001E0917">
      <w:pPr>
        <w:ind w:left="-540"/>
        <w:rPr>
          <w:szCs w:val="22"/>
        </w:rPr>
      </w:pPr>
      <w:r>
        <w:rPr>
          <w:lang w:val="es-ES_tradnl"/>
        </w:rPr>
        <w:t>Saludos</w:t>
      </w:r>
      <w:r>
        <w:rPr>
          <w:lang w:val="es-ES_tradnl"/>
        </w:rPr>
        <w:t xml:space="preserve">. </w:t>
      </w:r>
    </w:p>
    <w:p w14:paraId="2D7B0818" w14:textId="77777777" w:rsidR="001E0917" w:rsidRDefault="001E0917">
      <w:pPr>
        <w:ind w:left="-540"/>
        <w:rPr>
          <w:b/>
          <w:sz w:val="28"/>
          <w:szCs w:val="28"/>
        </w:rPr>
      </w:pPr>
    </w:p>
    <w:p w14:paraId="63F25D24" w14:textId="77777777" w:rsidR="001E0917" w:rsidRDefault="001E0917">
      <w:pPr>
        <w:ind w:left="-540"/>
        <w:rPr>
          <w:b/>
          <w:sz w:val="28"/>
          <w:szCs w:val="28"/>
        </w:rPr>
      </w:pPr>
    </w:p>
    <w:p w14:paraId="63EC1D28" w14:textId="77777777" w:rsidR="00337CFA" w:rsidRDefault="00112755">
      <w:pPr>
        <w:ind w:left="-540"/>
        <w:rPr>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-457199</wp:posOffset>
                </wp:positionH>
                <wp:positionV relativeFrom="paragraph">
                  <wp:posOffset>190500</wp:posOffset>
                </wp:positionV>
                <wp:extent cx="6858000" cy="25400"/>
                <wp:effectExtent l="0" t="0" r="0" b="0"/>
                <wp:wrapNone/>
                <wp:docPr id="3" name="Straight Arrow Connector 3" descr="&quot;&quot;" title="Horizontal Line"/>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25400">
                          <a:solidFill>
                            <a:schemeClr val="accent1"/>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5" type="#_x0000_t32" alt="Title: Horizontal Line - Description: &quot;&quot;" style="width:540pt;height:2pt;margin-top:15pt;margin-left:-36pt;mso-wrap-distance-bottom:0;mso-wrap-distance-left:9pt;mso-wrap-distance-right:9pt;mso-wrap-distance-top:0;mso-wrap-style:square;position:absolute;visibility:visible;z-index:251659264" strokecolor="#4f81bd" strokeweight="2pt">
                <v:stroke startarrowwidth="narrow" startarrowlength="short" endarrowwidth="narrow" endarrowlength="short"/>
              </v:shape>
            </w:pict>
          </mc:Fallback>
        </mc:AlternateContent>
      </w:r>
    </w:p>
    <w:p w14:paraId="74277F6A" w14:textId="77777777" w:rsidR="00337CFA" w:rsidRDefault="00337CFA">
      <w:pPr>
        <w:ind w:left="-540"/>
        <w:rPr>
          <w:b/>
          <w:sz w:val="22"/>
          <w:szCs w:val="22"/>
        </w:rPr>
      </w:pPr>
    </w:p>
    <w:p w14:paraId="2A4FF753" w14:textId="77777777" w:rsidR="00337CFA" w:rsidRDefault="00337CFA">
      <w:pPr>
        <w:ind w:left="-540"/>
        <w:rPr>
          <w:b/>
          <w:sz w:val="28"/>
          <w:szCs w:val="28"/>
        </w:rPr>
      </w:pPr>
    </w:p>
    <w:p w14:paraId="58D001B1" w14:textId="77777777" w:rsidR="001E0917" w:rsidRDefault="00112755" w:rsidP="001E0917">
      <w:pPr>
        <w:ind w:left="-540" w:firstLine="540"/>
        <w:jc w:val="center"/>
        <w:rPr>
          <w:b/>
          <w:sz w:val="28"/>
          <w:szCs w:val="28"/>
        </w:rPr>
      </w:pPr>
      <w:r>
        <w:rPr>
          <w:b/>
          <w:bCs/>
          <w:sz w:val="28"/>
          <w:szCs w:val="28"/>
          <w:lang w:val="es-ES_tradnl"/>
        </w:rPr>
        <w:t>Servicios de Recuperación Individualizados de COVID-19</w:t>
      </w:r>
    </w:p>
    <w:p w14:paraId="3EDDDBA3" w14:textId="77777777" w:rsidR="001E0917" w:rsidRDefault="001E0917" w:rsidP="001E0917">
      <w:pPr>
        <w:ind w:left="-540" w:firstLine="540"/>
        <w:rPr>
          <w:b/>
          <w:sz w:val="28"/>
          <w:szCs w:val="28"/>
        </w:rPr>
      </w:pPr>
    </w:p>
    <w:p w14:paraId="603FCB1D" w14:textId="77777777" w:rsidR="001E0917" w:rsidRPr="00453FBC" w:rsidRDefault="00112755" w:rsidP="001E0917">
      <w:pPr>
        <w:tabs>
          <w:tab w:val="left" w:pos="0"/>
        </w:tabs>
        <w:ind w:right="-180" w:hanging="630"/>
        <w:rPr>
          <w:color w:val="000000"/>
          <w:sz w:val="22"/>
          <w:szCs w:val="22"/>
        </w:rPr>
      </w:pPr>
      <w:r>
        <w:rPr>
          <w:rFonts w:ascii="MS Gothic" w:eastAsia="MS Gothic" w:hAnsi="MS Gothic" w:cs="MS Gothic"/>
          <w:color w:val="2B579A"/>
          <w:sz w:val="22"/>
          <w:szCs w:val="22"/>
          <w:lang w:val="es-ES_tradnl"/>
        </w:rPr>
        <w:t xml:space="preserve">   ☐ </w:t>
      </w:r>
      <w:r>
        <w:rPr>
          <w:color w:val="000000"/>
          <w:sz w:val="22"/>
          <w:szCs w:val="22"/>
          <w:lang w:val="es-ES_tradnl"/>
        </w:rPr>
        <w:t xml:space="preserve">Me gustaría programar una reunión del IEP para hablar sobre </w:t>
      </w:r>
      <w:r>
        <w:rPr>
          <w:sz w:val="22"/>
          <w:szCs w:val="22"/>
          <w:lang w:val="es-ES_tradnl"/>
        </w:rPr>
        <w:t xml:space="preserve">si </w:t>
      </w:r>
      <w:r>
        <w:rPr>
          <w:color w:val="000000"/>
          <w:sz w:val="22"/>
          <w:szCs w:val="22"/>
          <w:lang w:val="es-ES_tradnl"/>
        </w:rPr>
        <w:t xml:space="preserve">mi hijo </w:t>
      </w:r>
      <w:r>
        <w:rPr>
          <w:sz w:val="22"/>
          <w:szCs w:val="22"/>
          <w:lang w:val="es-ES_tradnl"/>
        </w:rPr>
        <w:t xml:space="preserve">es elegible </w:t>
      </w:r>
      <w:r>
        <w:rPr>
          <w:color w:val="000000"/>
          <w:sz w:val="22"/>
          <w:szCs w:val="22"/>
          <w:lang w:val="es-ES_tradnl"/>
        </w:rPr>
        <w:t xml:space="preserve">para recibir Servicios de Recuperación Individualizados de COVID-19. </w:t>
      </w:r>
    </w:p>
    <w:p w14:paraId="0A5FFBA5" w14:textId="77777777" w:rsidR="001E0917" w:rsidRPr="00946ACE" w:rsidRDefault="00112755" w:rsidP="001E0917">
      <w:pPr>
        <w:pBdr>
          <w:top w:val="nil"/>
          <w:left w:val="nil"/>
          <w:bottom w:val="nil"/>
          <w:right w:val="nil"/>
          <w:between w:val="nil"/>
        </w:pBdr>
        <w:shd w:val="clear" w:color="auto" w:fill="FFFFFF"/>
        <w:spacing w:before="60"/>
        <w:ind w:right="-450" w:hanging="540"/>
        <w:rPr>
          <w:rFonts w:asciiTheme="majorHAnsi" w:hAnsiTheme="majorHAnsi" w:cstheme="majorHAnsi"/>
          <w:sz w:val="22"/>
          <w:szCs w:val="22"/>
        </w:rPr>
      </w:pPr>
      <w:r>
        <w:rPr>
          <w:rFonts w:ascii="MS Gothic" w:eastAsia="MS Gothic" w:hAnsi="MS Gothic" w:cs="MS Gothic"/>
          <w:color w:val="2B579A"/>
          <w:sz w:val="22"/>
          <w:szCs w:val="22"/>
          <w:lang w:val="es-ES_tradnl"/>
        </w:rPr>
        <w:t xml:space="preserve">  ☐ </w:t>
      </w:r>
      <w:r w:rsidRPr="00946ACE">
        <w:rPr>
          <w:rFonts w:asciiTheme="majorHAnsi" w:hAnsiTheme="majorHAnsi" w:cstheme="majorHAnsi"/>
          <w:sz w:val="22"/>
          <w:szCs w:val="22"/>
          <w:lang w:val="es-ES_tradnl"/>
        </w:rPr>
        <w:t>Me gustaría esperar</w:t>
      </w:r>
      <w:r w:rsidRPr="00946ACE">
        <w:rPr>
          <w:rFonts w:asciiTheme="majorHAnsi" w:hAnsiTheme="majorHAnsi" w:cstheme="majorHAnsi"/>
          <w:sz w:val="22"/>
          <w:szCs w:val="22"/>
          <w:lang w:val="es-ES_tradnl"/>
        </w:rPr>
        <w:t xml:space="preserve"> a tener más información </w:t>
      </w:r>
      <w:r w:rsidRPr="00946ACE">
        <w:rPr>
          <w:rFonts w:asciiTheme="majorHAnsi" w:eastAsia="MS Gothic" w:hAnsiTheme="majorHAnsi" w:cstheme="majorHAnsi"/>
          <w:sz w:val="22"/>
          <w:szCs w:val="22"/>
          <w:lang w:val="es-ES_tradnl"/>
        </w:rPr>
        <w:t>sobre el progreso de mi hijo antes de reunirme para hablar sobre los Servicios de Recuperación Individualizados de COVID-19. </w:t>
      </w:r>
    </w:p>
    <w:p w14:paraId="1F458FD5" w14:textId="77777777" w:rsidR="001E0917" w:rsidRPr="00946ACE" w:rsidRDefault="001E0917">
      <w:pPr>
        <w:ind w:left="-540"/>
        <w:rPr>
          <w:rFonts w:asciiTheme="majorHAnsi" w:hAnsiTheme="majorHAnsi" w:cstheme="majorHAnsi"/>
          <w:b/>
          <w:sz w:val="28"/>
          <w:szCs w:val="28"/>
        </w:rPr>
      </w:pPr>
    </w:p>
    <w:p w14:paraId="4AAB9C45" w14:textId="77777777" w:rsidR="001E0917" w:rsidRDefault="001E0917">
      <w:pPr>
        <w:ind w:left="-540"/>
        <w:rPr>
          <w:sz w:val="22"/>
          <w:szCs w:val="22"/>
        </w:rPr>
      </w:pPr>
    </w:p>
    <w:tbl>
      <w:tblPr>
        <w:tblStyle w:val="a3"/>
        <w:tblW w:w="10710" w:type="dxa"/>
        <w:tblInd w:w="-630" w:type="dxa"/>
        <w:tblBorders>
          <w:top w:val="nil"/>
          <w:left w:val="nil"/>
          <w:bottom w:val="nil"/>
          <w:right w:val="nil"/>
          <w:insideH w:val="nil"/>
          <w:insideV w:val="nil"/>
        </w:tblBorders>
        <w:tblLayout w:type="fixed"/>
        <w:tblLook w:val="0400" w:firstRow="0" w:lastRow="0" w:firstColumn="0" w:lastColumn="0" w:noHBand="0" w:noVBand="1"/>
        <w:tblCaption w:val="Information Box"/>
        <w:tblDescription w:val="This table includes space to include information about the student, and the parent's signature and date signed."/>
      </w:tblPr>
      <w:tblGrid>
        <w:gridCol w:w="1800"/>
        <w:gridCol w:w="3960"/>
        <w:gridCol w:w="262"/>
        <w:gridCol w:w="915"/>
        <w:gridCol w:w="3773"/>
      </w:tblGrid>
      <w:tr w:rsidR="00391CE2" w14:paraId="7C218C19" w14:textId="77777777" w:rsidTr="005B19F0">
        <w:trPr>
          <w:trHeight w:val="423"/>
          <w:tblHeader/>
        </w:trPr>
        <w:tc>
          <w:tcPr>
            <w:tcW w:w="1800" w:type="dxa"/>
            <w:vAlign w:val="bottom"/>
          </w:tcPr>
          <w:p w14:paraId="3496DE41" w14:textId="77777777" w:rsidR="00337CFA" w:rsidRDefault="00112755">
            <w:pPr>
              <w:rPr>
                <w:sz w:val="22"/>
                <w:szCs w:val="22"/>
              </w:rPr>
            </w:pPr>
            <w:r>
              <w:rPr>
                <w:sz w:val="22"/>
                <w:szCs w:val="22"/>
                <w:lang w:val="es-ES_tradnl"/>
              </w:rPr>
              <w:lastRenderedPageBreak/>
              <w:t>Nombre del estudiante:</w:t>
            </w:r>
          </w:p>
        </w:tc>
        <w:tc>
          <w:tcPr>
            <w:tcW w:w="3960" w:type="dxa"/>
            <w:tcBorders>
              <w:bottom w:val="single" w:sz="4" w:space="0" w:color="000000"/>
            </w:tcBorders>
            <w:vAlign w:val="bottom"/>
          </w:tcPr>
          <w:p w14:paraId="1AD93FA1" w14:textId="77777777" w:rsidR="00337CFA" w:rsidRDefault="00337CFA">
            <w:pPr>
              <w:rPr>
                <w:sz w:val="22"/>
                <w:szCs w:val="22"/>
              </w:rPr>
            </w:pPr>
          </w:p>
        </w:tc>
        <w:tc>
          <w:tcPr>
            <w:tcW w:w="262" w:type="dxa"/>
            <w:vAlign w:val="bottom"/>
          </w:tcPr>
          <w:p w14:paraId="1B6AB911" w14:textId="77777777" w:rsidR="00337CFA" w:rsidRDefault="00337CFA">
            <w:pPr>
              <w:rPr>
                <w:sz w:val="22"/>
                <w:szCs w:val="22"/>
              </w:rPr>
            </w:pPr>
          </w:p>
        </w:tc>
        <w:tc>
          <w:tcPr>
            <w:tcW w:w="915" w:type="dxa"/>
            <w:vAlign w:val="bottom"/>
          </w:tcPr>
          <w:p w14:paraId="684A6FC7" w14:textId="77777777" w:rsidR="00337CFA" w:rsidRDefault="00112755" w:rsidP="00946ACE">
            <w:pPr>
              <w:ind w:right="-629"/>
              <w:rPr>
                <w:sz w:val="22"/>
                <w:szCs w:val="22"/>
              </w:rPr>
            </w:pPr>
            <w:r>
              <w:rPr>
                <w:sz w:val="22"/>
                <w:szCs w:val="22"/>
                <w:lang w:val="es-ES_tradnl"/>
              </w:rPr>
              <w:t>Escuela:</w:t>
            </w:r>
          </w:p>
        </w:tc>
        <w:tc>
          <w:tcPr>
            <w:tcW w:w="3773" w:type="dxa"/>
            <w:tcBorders>
              <w:bottom w:val="single" w:sz="4" w:space="0" w:color="000000"/>
            </w:tcBorders>
            <w:vAlign w:val="bottom"/>
          </w:tcPr>
          <w:p w14:paraId="0AAF24C0" w14:textId="77777777" w:rsidR="00337CFA" w:rsidRDefault="00337CFA">
            <w:pPr>
              <w:rPr>
                <w:sz w:val="22"/>
                <w:szCs w:val="22"/>
              </w:rPr>
            </w:pPr>
          </w:p>
        </w:tc>
      </w:tr>
      <w:tr w:rsidR="00391CE2" w14:paraId="756487F5" w14:textId="77777777" w:rsidTr="005B19F0">
        <w:trPr>
          <w:trHeight w:val="423"/>
          <w:tblHeader/>
        </w:trPr>
        <w:tc>
          <w:tcPr>
            <w:tcW w:w="1800" w:type="dxa"/>
            <w:vAlign w:val="bottom"/>
          </w:tcPr>
          <w:p w14:paraId="2E089DAF" w14:textId="77777777" w:rsidR="00337CFA" w:rsidRDefault="00112755">
            <w:pPr>
              <w:rPr>
                <w:sz w:val="22"/>
                <w:szCs w:val="22"/>
              </w:rPr>
            </w:pPr>
            <w:r>
              <w:rPr>
                <w:sz w:val="22"/>
                <w:szCs w:val="22"/>
                <w:lang w:val="es-ES_tradnl"/>
              </w:rPr>
              <w:t xml:space="preserve">Fecha de nacimiento del estudiante: </w:t>
            </w:r>
          </w:p>
        </w:tc>
        <w:tc>
          <w:tcPr>
            <w:tcW w:w="3960" w:type="dxa"/>
            <w:tcBorders>
              <w:top w:val="single" w:sz="4" w:space="0" w:color="000000"/>
              <w:bottom w:val="single" w:sz="4" w:space="0" w:color="000000"/>
            </w:tcBorders>
            <w:vAlign w:val="bottom"/>
          </w:tcPr>
          <w:p w14:paraId="1B960D21" w14:textId="77777777" w:rsidR="00337CFA" w:rsidRDefault="00337CFA">
            <w:pPr>
              <w:rPr>
                <w:sz w:val="22"/>
                <w:szCs w:val="22"/>
              </w:rPr>
            </w:pPr>
          </w:p>
        </w:tc>
        <w:tc>
          <w:tcPr>
            <w:tcW w:w="262" w:type="dxa"/>
            <w:vAlign w:val="bottom"/>
          </w:tcPr>
          <w:p w14:paraId="66827A8F" w14:textId="77777777" w:rsidR="00337CFA" w:rsidRDefault="00337CFA">
            <w:pPr>
              <w:rPr>
                <w:sz w:val="22"/>
                <w:szCs w:val="22"/>
              </w:rPr>
            </w:pPr>
          </w:p>
        </w:tc>
        <w:tc>
          <w:tcPr>
            <w:tcW w:w="915" w:type="dxa"/>
            <w:vAlign w:val="bottom"/>
          </w:tcPr>
          <w:p w14:paraId="36A4BC68" w14:textId="77777777" w:rsidR="00337CFA" w:rsidRDefault="00112755" w:rsidP="00946ACE">
            <w:pPr>
              <w:ind w:right="-269"/>
              <w:rPr>
                <w:sz w:val="22"/>
                <w:szCs w:val="22"/>
              </w:rPr>
            </w:pPr>
            <w:r>
              <w:rPr>
                <w:sz w:val="22"/>
                <w:szCs w:val="22"/>
                <w:lang w:val="es-ES_tradnl"/>
              </w:rPr>
              <w:t>Distrito:</w:t>
            </w:r>
          </w:p>
        </w:tc>
        <w:tc>
          <w:tcPr>
            <w:tcW w:w="3773" w:type="dxa"/>
            <w:tcBorders>
              <w:top w:val="single" w:sz="4" w:space="0" w:color="000000"/>
              <w:bottom w:val="single" w:sz="4" w:space="0" w:color="000000"/>
            </w:tcBorders>
            <w:vAlign w:val="bottom"/>
          </w:tcPr>
          <w:p w14:paraId="68DCB04E" w14:textId="77777777" w:rsidR="00337CFA" w:rsidRDefault="00337CFA">
            <w:pPr>
              <w:rPr>
                <w:sz w:val="22"/>
                <w:szCs w:val="22"/>
              </w:rPr>
            </w:pPr>
          </w:p>
        </w:tc>
      </w:tr>
      <w:tr w:rsidR="00391CE2" w14:paraId="7C012594" w14:textId="77777777" w:rsidTr="005B19F0">
        <w:trPr>
          <w:trHeight w:val="423"/>
          <w:tblHeader/>
        </w:trPr>
        <w:tc>
          <w:tcPr>
            <w:tcW w:w="1800" w:type="dxa"/>
            <w:vAlign w:val="bottom"/>
          </w:tcPr>
          <w:p w14:paraId="2CC0CA3A" w14:textId="77777777" w:rsidR="00337CFA" w:rsidRDefault="00112755">
            <w:pPr>
              <w:rPr>
                <w:sz w:val="22"/>
                <w:szCs w:val="22"/>
              </w:rPr>
            </w:pPr>
            <w:r>
              <w:rPr>
                <w:sz w:val="22"/>
                <w:szCs w:val="22"/>
                <w:lang w:val="es-ES_tradnl"/>
              </w:rPr>
              <w:t>Firma de los padres:</w:t>
            </w:r>
          </w:p>
        </w:tc>
        <w:tc>
          <w:tcPr>
            <w:tcW w:w="3960" w:type="dxa"/>
            <w:tcBorders>
              <w:top w:val="single" w:sz="4" w:space="0" w:color="000000"/>
              <w:bottom w:val="single" w:sz="4" w:space="0" w:color="000000"/>
            </w:tcBorders>
            <w:vAlign w:val="bottom"/>
          </w:tcPr>
          <w:p w14:paraId="7B1ACF3C" w14:textId="77777777" w:rsidR="00337CFA" w:rsidRDefault="00337CFA">
            <w:pPr>
              <w:rPr>
                <w:sz w:val="22"/>
                <w:szCs w:val="22"/>
              </w:rPr>
            </w:pPr>
          </w:p>
        </w:tc>
        <w:tc>
          <w:tcPr>
            <w:tcW w:w="262" w:type="dxa"/>
            <w:vAlign w:val="bottom"/>
          </w:tcPr>
          <w:p w14:paraId="4E8D2B87" w14:textId="77777777" w:rsidR="00337CFA" w:rsidRDefault="00337CFA">
            <w:pPr>
              <w:rPr>
                <w:sz w:val="22"/>
                <w:szCs w:val="22"/>
              </w:rPr>
            </w:pPr>
          </w:p>
        </w:tc>
        <w:tc>
          <w:tcPr>
            <w:tcW w:w="915" w:type="dxa"/>
            <w:vAlign w:val="bottom"/>
          </w:tcPr>
          <w:p w14:paraId="18CBC844" w14:textId="77777777" w:rsidR="00337CFA" w:rsidRDefault="00112755">
            <w:pPr>
              <w:rPr>
                <w:sz w:val="22"/>
                <w:szCs w:val="22"/>
              </w:rPr>
            </w:pPr>
            <w:r>
              <w:rPr>
                <w:sz w:val="22"/>
                <w:szCs w:val="22"/>
                <w:lang w:val="es-ES_tradnl"/>
              </w:rPr>
              <w:t>Fecha:</w:t>
            </w:r>
          </w:p>
        </w:tc>
        <w:tc>
          <w:tcPr>
            <w:tcW w:w="3773" w:type="dxa"/>
            <w:tcBorders>
              <w:top w:val="single" w:sz="4" w:space="0" w:color="000000"/>
              <w:bottom w:val="single" w:sz="4" w:space="0" w:color="000000"/>
            </w:tcBorders>
            <w:vAlign w:val="bottom"/>
          </w:tcPr>
          <w:p w14:paraId="5CCE9398" w14:textId="77777777" w:rsidR="00337CFA" w:rsidRDefault="00337CFA">
            <w:pPr>
              <w:rPr>
                <w:sz w:val="22"/>
                <w:szCs w:val="22"/>
              </w:rPr>
            </w:pPr>
          </w:p>
        </w:tc>
      </w:tr>
    </w:tbl>
    <w:p w14:paraId="530B862A" w14:textId="77777777" w:rsidR="00337CFA" w:rsidRDefault="00337CFA">
      <w:pPr>
        <w:ind w:left="-540"/>
        <w:rPr>
          <w:sz w:val="22"/>
          <w:szCs w:val="22"/>
        </w:rPr>
      </w:pPr>
    </w:p>
    <w:sectPr w:rsidR="00337CFA">
      <w:headerReference w:type="default" r:id="rId7"/>
      <w:footerReference w:type="default" r:id="rId8"/>
      <w:pgSz w:w="12240" w:h="15840"/>
      <w:pgMar w:top="1440" w:right="1440" w:bottom="144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D3CC" w14:textId="77777777" w:rsidR="00112755" w:rsidRDefault="00112755">
      <w:r>
        <w:separator/>
      </w:r>
    </w:p>
  </w:endnote>
  <w:endnote w:type="continuationSeparator" w:id="0">
    <w:p w14:paraId="6D0C0876" w14:textId="77777777" w:rsidR="00112755" w:rsidRDefault="0011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08" w14:textId="77777777" w:rsidR="00337CFA" w:rsidRDefault="00337CF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9DA5" w14:textId="77777777" w:rsidR="00112755" w:rsidRDefault="00112755">
      <w:r>
        <w:separator/>
      </w:r>
    </w:p>
  </w:footnote>
  <w:footnote w:type="continuationSeparator" w:id="0">
    <w:p w14:paraId="3AB6C3FB" w14:textId="77777777" w:rsidR="00112755" w:rsidRDefault="0011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8BC8" w14:textId="77777777" w:rsidR="00337CFA" w:rsidRPr="00946ACE" w:rsidRDefault="00112755">
    <w:pPr>
      <w:pStyle w:val="Title"/>
      <w:ind w:right="-540"/>
      <w:jc w:val="center"/>
      <w:rPr>
        <w:b/>
        <w:color w:val="1576B9"/>
        <w:sz w:val="32"/>
        <w:szCs w:val="32"/>
      </w:rPr>
    </w:pPr>
    <w:r w:rsidRPr="00946ACE">
      <w:rPr>
        <w:b/>
        <w:bCs/>
        <w:color w:val="1576B9"/>
        <w:sz w:val="36"/>
        <w:szCs w:val="36"/>
        <w:lang w:val="es-ES_tradnl"/>
      </w:rPr>
      <w:br/>
      <w:t>Servicios de Recuperación Individualizados de COVID-19</w:t>
    </w:r>
    <w:r w:rsidRPr="00946ACE">
      <w:rPr>
        <w:noProof/>
        <w:sz w:val="40"/>
        <w:szCs w:val="40"/>
      </w:rPr>
      <w:drawing>
        <wp:anchor distT="114300" distB="114300" distL="114300" distR="114300" simplePos="0" relativeHeight="251658240" behindDoc="0" locked="0" layoutInCell="1" allowOverlap="1">
          <wp:simplePos x="0" y="0"/>
          <wp:positionH relativeFrom="column">
            <wp:posOffset>-757554</wp:posOffset>
          </wp:positionH>
          <wp:positionV relativeFrom="paragraph">
            <wp:posOffset>-157479</wp:posOffset>
          </wp:positionV>
          <wp:extent cx="1924050" cy="842010"/>
          <wp:effectExtent l="0" t="0" r="0" b="0"/>
          <wp:wrapSquare wrapText="bothSides"/>
          <wp:docPr id="4" name="image1.jpg" descr="Logotipo del Departamento de Educación de Oregon"/>
          <wp:cNvGraphicFramePr/>
          <a:graphic xmlns:a="http://schemas.openxmlformats.org/drawingml/2006/main">
            <a:graphicData uri="http://schemas.openxmlformats.org/drawingml/2006/picture">
              <pic:pic xmlns:pic="http://schemas.openxmlformats.org/drawingml/2006/picture">
                <pic:nvPicPr>
                  <pic:cNvPr id="4" name="image1.jpg" descr="Oregon Department of Education logo"/>
                  <pic:cNvPicPr/>
                </pic:nvPicPr>
                <pic:blipFill>
                  <a:blip r:embed="rId1"/>
                  <a:stretch>
                    <a:fillRect/>
                  </a:stretch>
                </pic:blipFill>
                <pic:spPr>
                  <a:xfrm>
                    <a:off x="0" y="0"/>
                    <a:ext cx="1924050" cy="842010"/>
                  </a:xfrm>
                  <a:prstGeom prst="rect">
                    <a:avLst/>
                  </a:prstGeom>
                </pic:spPr>
              </pic:pic>
            </a:graphicData>
          </a:graphic>
        </wp:anchor>
      </w:drawing>
    </w:r>
  </w:p>
  <w:tbl>
    <w:tblPr>
      <w:tblStyle w:val="a4"/>
      <w:tblW w:w="12225" w:type="dxa"/>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Structural Table for Header"/>
      <w:tblDescription w:val="&quot;&quot;"/>
    </w:tblPr>
    <w:tblGrid>
      <w:gridCol w:w="12225"/>
    </w:tblGrid>
    <w:tr w:rsidR="00391CE2" w14:paraId="22D627D9" w14:textId="77777777" w:rsidTr="005B19F0">
      <w:trPr>
        <w:trHeight w:val="170"/>
        <w:tblHeader/>
      </w:trPr>
      <w:tc>
        <w:tcPr>
          <w:tcW w:w="12225" w:type="dxa"/>
          <w:shd w:val="clear" w:color="auto" w:fill="1576B9"/>
          <w:tcMar>
            <w:top w:w="100" w:type="dxa"/>
            <w:left w:w="100" w:type="dxa"/>
            <w:bottom w:w="100" w:type="dxa"/>
            <w:right w:w="100" w:type="dxa"/>
          </w:tcMar>
        </w:tcPr>
        <w:p w14:paraId="6C55637A" w14:textId="77777777" w:rsidR="00337CFA" w:rsidRDefault="00337CFA">
          <w:pPr>
            <w:widowControl w:val="0"/>
            <w:pBdr>
              <w:top w:val="nil"/>
              <w:left w:val="nil"/>
              <w:bottom w:val="nil"/>
              <w:right w:val="nil"/>
              <w:between w:val="nil"/>
            </w:pBdr>
            <w:rPr>
              <w:sz w:val="4"/>
              <w:szCs w:val="4"/>
            </w:rPr>
          </w:pPr>
        </w:p>
      </w:tc>
    </w:tr>
  </w:tbl>
  <w:p w14:paraId="0CC3724C" w14:textId="77777777" w:rsidR="00337CFA" w:rsidRDefault="00337C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FA"/>
    <w:rsid w:val="000378EC"/>
    <w:rsid w:val="00112755"/>
    <w:rsid w:val="001317EB"/>
    <w:rsid w:val="001E0917"/>
    <w:rsid w:val="00322358"/>
    <w:rsid w:val="00337CFA"/>
    <w:rsid w:val="00391CE2"/>
    <w:rsid w:val="00453FBC"/>
    <w:rsid w:val="005B19F0"/>
    <w:rsid w:val="005B70C0"/>
    <w:rsid w:val="007A0CC1"/>
    <w:rsid w:val="007A2EE1"/>
    <w:rsid w:val="00946ACE"/>
    <w:rsid w:val="009937AC"/>
    <w:rsid w:val="00AD61E1"/>
    <w:rsid w:val="00E6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D54DF"/>
  <w15:docId w15:val="{30495C12-DD45-4E05-A609-EC986093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42"/>
      <w:szCs w:val="4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72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EA"/>
    <w:rPr>
      <w:rFonts w:ascii="Segoe UI" w:hAnsi="Segoe UI" w:cs="Segoe UI"/>
      <w:sz w:val="18"/>
      <w:szCs w:val="18"/>
    </w:rPr>
  </w:style>
  <w:style w:type="paragraph" w:styleId="Header">
    <w:name w:val="header"/>
    <w:basedOn w:val="Normal"/>
    <w:link w:val="HeaderChar"/>
    <w:uiPriority w:val="99"/>
    <w:unhideWhenUsed/>
    <w:rsid w:val="00172EEA"/>
    <w:pPr>
      <w:tabs>
        <w:tab w:val="center" w:pos="4680"/>
        <w:tab w:val="right" w:pos="9360"/>
      </w:tabs>
    </w:pPr>
  </w:style>
  <w:style w:type="character" w:customStyle="1" w:styleId="HeaderChar">
    <w:name w:val="Header Char"/>
    <w:basedOn w:val="DefaultParagraphFont"/>
    <w:link w:val="Header"/>
    <w:uiPriority w:val="99"/>
    <w:rsid w:val="00172EEA"/>
  </w:style>
  <w:style w:type="paragraph" w:styleId="Footer">
    <w:name w:val="footer"/>
    <w:basedOn w:val="Normal"/>
    <w:link w:val="FooterChar"/>
    <w:uiPriority w:val="99"/>
    <w:unhideWhenUsed/>
    <w:rsid w:val="00172EEA"/>
    <w:pPr>
      <w:tabs>
        <w:tab w:val="center" w:pos="4680"/>
        <w:tab w:val="right" w:pos="9360"/>
      </w:tabs>
    </w:pPr>
  </w:style>
  <w:style w:type="character" w:customStyle="1" w:styleId="FooterChar">
    <w:name w:val="Footer Char"/>
    <w:basedOn w:val="DefaultParagraphFont"/>
    <w:link w:val="Footer"/>
    <w:uiPriority w:val="99"/>
    <w:rsid w:val="00172EEA"/>
  </w:style>
  <w:style w:type="character" w:styleId="Hyperlink">
    <w:name w:val="Hyperlink"/>
    <w:basedOn w:val="DefaultParagraphFont"/>
    <w:uiPriority w:val="99"/>
    <w:unhideWhenUsed/>
    <w:rsid w:val="00352BEA"/>
    <w:rPr>
      <w:color w:val="0000FF" w:themeColor="hyperlink"/>
      <w:u w:val="single"/>
    </w:rPr>
  </w:style>
  <w:style w:type="character" w:styleId="CommentReference">
    <w:name w:val="annotation reference"/>
    <w:basedOn w:val="DefaultParagraphFont"/>
    <w:uiPriority w:val="99"/>
    <w:semiHidden/>
    <w:unhideWhenUsed/>
    <w:rsid w:val="0058571A"/>
    <w:rPr>
      <w:sz w:val="16"/>
      <w:szCs w:val="16"/>
    </w:rPr>
  </w:style>
  <w:style w:type="paragraph" w:styleId="CommentText">
    <w:name w:val="annotation text"/>
    <w:basedOn w:val="Normal"/>
    <w:link w:val="CommentTextChar"/>
    <w:uiPriority w:val="99"/>
    <w:semiHidden/>
    <w:unhideWhenUsed/>
    <w:rsid w:val="0058571A"/>
    <w:rPr>
      <w:sz w:val="20"/>
      <w:szCs w:val="20"/>
    </w:rPr>
  </w:style>
  <w:style w:type="character" w:customStyle="1" w:styleId="CommentTextChar">
    <w:name w:val="Comment Text Char"/>
    <w:basedOn w:val="DefaultParagraphFont"/>
    <w:link w:val="CommentText"/>
    <w:uiPriority w:val="99"/>
    <w:semiHidden/>
    <w:rsid w:val="0058571A"/>
    <w:rPr>
      <w:sz w:val="20"/>
      <w:szCs w:val="20"/>
    </w:rPr>
  </w:style>
  <w:style w:type="paragraph" w:styleId="CommentSubject">
    <w:name w:val="annotation subject"/>
    <w:basedOn w:val="CommentText"/>
    <w:next w:val="CommentText"/>
    <w:link w:val="CommentSubjectChar"/>
    <w:uiPriority w:val="99"/>
    <w:semiHidden/>
    <w:unhideWhenUsed/>
    <w:rsid w:val="0058571A"/>
    <w:rPr>
      <w:b/>
      <w:bCs/>
    </w:rPr>
  </w:style>
  <w:style w:type="character" w:customStyle="1" w:styleId="CommentSubjectChar">
    <w:name w:val="Comment Subject Char"/>
    <w:basedOn w:val="CommentTextChar"/>
    <w:link w:val="CommentSubject"/>
    <w:uiPriority w:val="99"/>
    <w:semiHidden/>
    <w:rsid w:val="0058571A"/>
    <w:rPr>
      <w:b/>
      <w:bCs/>
      <w:sz w:val="20"/>
      <w:szCs w:val="20"/>
    </w:r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B02E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B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l52o8KtjaF3ahkMdmOWQ86vkQ==">AMUW2mXfu0JKm5ogs1OeftOlBHRW5qhnmZcq7Eg798scLEZTPdJ5YWkU4lADRTZgLiNE6XrlRcsHH/zlItthcFsVVnOF5toO52yH9GeavknaxgbJsKG02CIZT+uUbSZX4FLHDVZYAIY5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2021-08-25T18:36:32+00:00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C064C4-20BF-4C24-AEE1-AB6AD38043B5}"/>
</file>

<file path=customXml/itemProps3.xml><?xml version="1.0" encoding="utf-8"?>
<ds:datastoreItem xmlns:ds="http://schemas.openxmlformats.org/officeDocument/2006/customXml" ds:itemID="{DC14C78D-5617-488C-A71A-5921A3B90531}"/>
</file>

<file path=customXml/itemProps4.xml><?xml version="1.0" encoding="utf-8"?>
<ds:datastoreItem xmlns:ds="http://schemas.openxmlformats.org/officeDocument/2006/customXml" ds:itemID="{905A90E8-9693-40EA-9B60-57C59539D22D}"/>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COVID-19 Recovery Services Letter</dc:title>
  <dc:creator>SIEGEL Marc - ODE</dc:creator>
  <cp:lastModifiedBy>Abel Salido</cp:lastModifiedBy>
  <cp:revision>2</cp:revision>
  <dcterms:created xsi:type="dcterms:W3CDTF">2021-07-24T00:12:00Z</dcterms:created>
  <dcterms:modified xsi:type="dcterms:W3CDTF">2021-07-24T00:12:00Z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