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D3EC" w14:textId="77777777" w:rsidR="000370D5" w:rsidRPr="008C748B" w:rsidRDefault="000370D5" w:rsidP="000370D5">
      <w:pPr>
        <w:pStyle w:val="NoSpacing"/>
        <w:rPr>
          <w:rFonts w:cstheme="minorHAnsi"/>
          <w:sz w:val="18"/>
          <w:szCs w:val="21"/>
        </w:rPr>
      </w:pPr>
    </w:p>
    <w:p w14:paraId="6CE3AF75" w14:textId="77777777" w:rsidR="001718A1" w:rsidRPr="008C748B" w:rsidRDefault="00B239A8" w:rsidP="5DB60735">
      <w:pPr>
        <w:pStyle w:val="NoSpacing"/>
        <w:rPr>
          <w:b/>
          <w:b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>FUNDAMENTO DE LA ACCIÓN PROPUESTA</w:t>
      </w:r>
    </w:p>
    <w:p w14:paraId="380A0EC5" w14:textId="3B0568C4" w:rsidR="000370D5" w:rsidRPr="008C748B" w:rsidRDefault="00B239A8" w:rsidP="5DB60735">
      <w:pPr>
        <w:pStyle w:val="NoSpacing"/>
        <w:spacing w:after="120"/>
        <w:rPr>
          <w:sz w:val="18"/>
          <w:szCs w:val="18"/>
        </w:rPr>
      </w:pP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Al revisar las circunstancias y el progreso de su hijo, el equipo consideró el(los) siguiente(s) procedimiento(s) de evaluación, valoración(es), registro(s) y/o informe(s) como base para la acción propuesta </w:t>
      </w:r>
      <w:r w:rsidRPr="008C748B">
        <w:rPr>
          <w:rFonts w:ascii="Calibri" w:eastAsia="Calibri" w:hAnsi="Calibri" w:cs="Times New Roman"/>
          <w:i/>
          <w:iCs/>
          <w:sz w:val="18"/>
          <w:szCs w:val="18"/>
          <w:lang w:val="es-ES_tradnl"/>
        </w:rPr>
        <w:t>(agregar filas según sea necesario)</w:t>
      </w: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table"/>
        <w:tblDescription w:val="Table to describe the evaluation procedures, assessments, records, and/or reports used as the basis for the proposed action."/>
      </w:tblPr>
      <w:tblGrid>
        <w:gridCol w:w="4825"/>
        <w:gridCol w:w="5389"/>
      </w:tblGrid>
      <w:tr w:rsidR="00B76B24" w:rsidRPr="008C748B" w14:paraId="4935D953" w14:textId="77777777" w:rsidTr="00AB70D5">
        <w:trPr>
          <w:tblHeader/>
        </w:trPr>
        <w:tc>
          <w:tcPr>
            <w:tcW w:w="2362" w:type="pct"/>
          </w:tcPr>
          <w:p w14:paraId="769726BA" w14:textId="77777777" w:rsidR="000370D5" w:rsidRPr="008C748B" w:rsidRDefault="00B239A8" w:rsidP="000370D5">
            <w:pPr>
              <w:pStyle w:val="NoSpacing"/>
              <w:rPr>
                <w:rFonts w:cstheme="minorHAnsi"/>
                <w:b/>
                <w:sz w:val="18"/>
                <w:szCs w:val="21"/>
              </w:rPr>
            </w:pPr>
            <w:r w:rsidRPr="008C748B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Punto</w:t>
            </w:r>
          </w:p>
        </w:tc>
        <w:tc>
          <w:tcPr>
            <w:tcW w:w="2638" w:type="pct"/>
          </w:tcPr>
          <w:p w14:paraId="31FF54C8" w14:textId="77777777" w:rsidR="000370D5" w:rsidRPr="008C748B" w:rsidRDefault="00B239A8" w:rsidP="000370D5">
            <w:pPr>
              <w:pStyle w:val="NoSpacing"/>
              <w:rPr>
                <w:rFonts w:cstheme="minorHAnsi"/>
                <w:b/>
                <w:sz w:val="18"/>
                <w:szCs w:val="21"/>
              </w:rPr>
            </w:pPr>
            <w:r w:rsidRPr="008C748B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Descripción</w:t>
            </w:r>
          </w:p>
        </w:tc>
      </w:tr>
      <w:tr w:rsidR="00B76B24" w:rsidRPr="008C748B" w14:paraId="0D0B940D" w14:textId="77777777" w:rsidTr="00AB70D5">
        <w:trPr>
          <w:tblHeader/>
        </w:trPr>
        <w:tc>
          <w:tcPr>
            <w:tcW w:w="2362" w:type="pct"/>
          </w:tcPr>
          <w:p w14:paraId="0E27B00A" w14:textId="77777777" w:rsidR="000370D5" w:rsidRPr="008C748B" w:rsidRDefault="000370D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2638" w:type="pct"/>
          </w:tcPr>
          <w:p w14:paraId="60061E4C" w14:textId="77777777" w:rsidR="000370D5" w:rsidRPr="008C748B" w:rsidRDefault="000370D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44EAFD9C" w14:textId="77777777" w:rsidR="000370D5" w:rsidRPr="008C748B" w:rsidRDefault="000370D5" w:rsidP="000370D5">
      <w:pPr>
        <w:pStyle w:val="NoSpacing"/>
        <w:rPr>
          <w:rFonts w:cstheme="minorHAnsi"/>
          <w:sz w:val="18"/>
          <w:szCs w:val="21"/>
        </w:rPr>
      </w:pPr>
    </w:p>
    <w:p w14:paraId="24FDCCD3" w14:textId="77777777" w:rsidR="001718A1" w:rsidRPr="008C748B" w:rsidRDefault="00B239A8" w:rsidP="5DB60735">
      <w:pPr>
        <w:pStyle w:val="NoSpacing"/>
        <w:rPr>
          <w:b/>
          <w:b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>ACCIÓN PROPUESTA</w:t>
      </w:r>
    </w:p>
    <w:p w14:paraId="1F6B69BB" w14:textId="77777777" w:rsidR="000370D5" w:rsidRPr="008C748B" w:rsidRDefault="00B239A8" w:rsidP="000370D5">
      <w:pPr>
        <w:pStyle w:val="NoSpacing"/>
        <w:rPr>
          <w:rFonts w:cstheme="minorHAnsi"/>
          <w:sz w:val="18"/>
          <w:szCs w:val="21"/>
        </w:rPr>
      </w:pPr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Sobre la base de ese 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>examen, el equipo recomienda lo siguiente:</w:t>
      </w:r>
    </w:p>
    <w:p w14:paraId="681F1E2F" w14:textId="77777777" w:rsidR="000370D5" w:rsidRPr="008C748B" w:rsidRDefault="00B239A8" w:rsidP="00275DE7">
      <w:pPr>
        <w:pStyle w:val="NoSpacing"/>
        <w:spacing w:before="120" w:after="12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  <w:shd w:val="clear" w:color="auto" w:fill="E6E6E6"/>
          </w:rPr>
          <w:id w:val="-15724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 w:cstheme="minorHAnsi" w:hint="eastAsi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El alumno recibe Servicios de Recuperación Individualizados de COVID-19 de la siguiente manera </w:t>
      </w:r>
      <w:r w:rsidRPr="008C748B">
        <w:rPr>
          <w:rFonts w:ascii="Calibri" w:eastAsia="Calibri" w:hAnsi="Calibri" w:cs="Calibri"/>
          <w:i/>
          <w:iCs/>
          <w:sz w:val="18"/>
          <w:szCs w:val="18"/>
          <w:lang w:val="es-ES_tradnl"/>
        </w:rPr>
        <w:t>(agregar filas según sea necesario)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>:</w:t>
      </w:r>
    </w:p>
    <w:tbl>
      <w:tblPr>
        <w:tblStyle w:val="TableGrid"/>
        <w:tblW w:w="10253" w:type="dxa"/>
        <w:tblLook w:val="04A0" w:firstRow="1" w:lastRow="0" w:firstColumn="1" w:lastColumn="0" w:noHBand="0" w:noVBand="1"/>
        <w:tblCaption w:val="Fillable table"/>
        <w:tblDescription w:val="Table used to describe the Individualized COVID-19 Recovery Services proposed by the district."/>
      </w:tblPr>
      <w:tblGrid>
        <w:gridCol w:w="2646"/>
        <w:gridCol w:w="1105"/>
        <w:gridCol w:w="1080"/>
        <w:gridCol w:w="1230"/>
        <w:gridCol w:w="1222"/>
        <w:gridCol w:w="2970"/>
      </w:tblGrid>
      <w:tr w:rsidR="00B76B24" w:rsidRPr="008C748B" w14:paraId="3424145A" w14:textId="77777777" w:rsidTr="00AB70D5">
        <w:trPr>
          <w:tblHeader/>
        </w:trPr>
        <w:tc>
          <w:tcPr>
            <w:tcW w:w="2646" w:type="dxa"/>
            <w:vAlign w:val="bottom"/>
          </w:tcPr>
          <w:p w14:paraId="08D49549" w14:textId="77777777" w:rsidR="00A16F85" w:rsidRPr="008C748B" w:rsidRDefault="00B239A8" w:rsidP="5662057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ES_tradnl"/>
              </w:rPr>
              <w:t>Servicio</w:t>
            </w:r>
          </w:p>
        </w:tc>
        <w:tc>
          <w:tcPr>
            <w:tcW w:w="1105" w:type="dxa"/>
            <w:vAlign w:val="bottom"/>
          </w:tcPr>
          <w:p w14:paraId="27052806" w14:textId="45DCAABB" w:rsidR="00A16F85" w:rsidRPr="008C748B" w:rsidRDefault="00B239A8" w:rsidP="5662057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ES_tradnl"/>
              </w:rPr>
              <w:t>Iniciación</w:t>
            </w:r>
          </w:p>
        </w:tc>
        <w:tc>
          <w:tcPr>
            <w:tcW w:w="1080" w:type="dxa"/>
            <w:vAlign w:val="bottom"/>
          </w:tcPr>
          <w:p w14:paraId="07ED5907" w14:textId="77777777" w:rsidR="00A16F85" w:rsidRPr="008C748B" w:rsidRDefault="00B239A8" w:rsidP="5662057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ES_tradnl"/>
              </w:rPr>
              <w:t>Duración</w:t>
            </w:r>
          </w:p>
        </w:tc>
        <w:tc>
          <w:tcPr>
            <w:tcW w:w="1230" w:type="dxa"/>
            <w:vAlign w:val="bottom"/>
          </w:tcPr>
          <w:p w14:paraId="6F35DBC6" w14:textId="562FA831" w:rsidR="00A16F85" w:rsidRPr="008C748B" w:rsidRDefault="00B239A8" w:rsidP="5662057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ES_tradnl"/>
              </w:rPr>
              <w:t>Frecuencia</w:t>
            </w:r>
          </w:p>
        </w:tc>
        <w:tc>
          <w:tcPr>
            <w:tcW w:w="1222" w:type="dxa"/>
            <w:vAlign w:val="bottom"/>
          </w:tcPr>
          <w:p w14:paraId="1D2B207C" w14:textId="77777777" w:rsidR="00A16F85" w:rsidRPr="008C748B" w:rsidRDefault="00B239A8" w:rsidP="5662057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ES_tradnl"/>
              </w:rPr>
              <w:t>Ubicación</w:t>
            </w:r>
          </w:p>
        </w:tc>
        <w:tc>
          <w:tcPr>
            <w:tcW w:w="2970" w:type="dxa"/>
            <w:vAlign w:val="bottom"/>
          </w:tcPr>
          <w:p w14:paraId="57BA7D9E" w14:textId="77777777" w:rsidR="00A16F85" w:rsidRPr="008C748B" w:rsidRDefault="00B239A8" w:rsidP="5662057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s-ES_tradnl"/>
              </w:rPr>
              <w:t>Proveedor</w:t>
            </w:r>
          </w:p>
        </w:tc>
      </w:tr>
      <w:tr w:rsidR="00B76B24" w:rsidRPr="008C748B" w14:paraId="4B94D5A5" w14:textId="77777777" w:rsidTr="00AB70D5">
        <w:trPr>
          <w:tblHeader/>
        </w:trPr>
        <w:tc>
          <w:tcPr>
            <w:tcW w:w="2646" w:type="dxa"/>
          </w:tcPr>
          <w:p w14:paraId="3DEEC669" w14:textId="77777777" w:rsidR="00A16F85" w:rsidRPr="008C748B" w:rsidRDefault="00A16F8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1105" w:type="dxa"/>
          </w:tcPr>
          <w:p w14:paraId="3656B9AB" w14:textId="77777777" w:rsidR="00A16F85" w:rsidRPr="008C748B" w:rsidRDefault="00A16F8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1080" w:type="dxa"/>
          </w:tcPr>
          <w:p w14:paraId="45FB0818" w14:textId="77777777" w:rsidR="00A16F85" w:rsidRPr="008C748B" w:rsidRDefault="00A16F8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1230" w:type="dxa"/>
          </w:tcPr>
          <w:p w14:paraId="049F31CB" w14:textId="77777777" w:rsidR="00A16F85" w:rsidRPr="008C748B" w:rsidRDefault="00A16F8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1222" w:type="dxa"/>
          </w:tcPr>
          <w:p w14:paraId="53128261" w14:textId="77777777" w:rsidR="00A16F85" w:rsidRPr="008C748B" w:rsidRDefault="00A16F8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2970" w:type="dxa"/>
          </w:tcPr>
          <w:p w14:paraId="62486C05" w14:textId="59789CA3" w:rsidR="00A16F85" w:rsidRPr="008C748B" w:rsidRDefault="00A16F85" w:rsidP="000370D5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18F0FAB8" w14:textId="659A0620" w:rsidR="006A39F6" w:rsidRPr="008C748B" w:rsidRDefault="00B239A8" w:rsidP="00A16F85">
      <w:pPr>
        <w:pStyle w:val="NoSpacing"/>
        <w:spacing w:before="60"/>
        <w:rPr>
          <w:sz w:val="18"/>
          <w:szCs w:val="18"/>
        </w:rPr>
      </w:pPr>
      <w:sdt>
        <w:sdtPr>
          <w:rPr>
            <w:color w:val="2B579A"/>
            <w:sz w:val="18"/>
            <w:szCs w:val="18"/>
            <w:shd w:val="clear" w:color="auto" w:fill="E6E6E6"/>
          </w:rPr>
          <w:id w:val="-210671593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51F" w:rsidRPr="008C748B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El alumno no necesita Servicios de Recuperación Individualizados de COVID-19. Si las necesidades del alumno cambian, el equipo del </w:t>
      </w:r>
      <w:r w:rsidR="008C748B" w:rsidRPr="008C748B">
        <w:rPr>
          <w:rFonts w:ascii="Calibri" w:eastAsia="Calibri" w:hAnsi="Calibri" w:cs="Times New Roman"/>
          <w:sz w:val="18"/>
          <w:szCs w:val="18"/>
          <w:lang w:val="es-ES_tradnl"/>
        </w:rPr>
        <w:t>IEP</w:t>
      </w: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puede considerar los servicios de recuperación individualizados de COVID-19.</w:t>
      </w:r>
    </w:p>
    <w:p w14:paraId="1F7C3439" w14:textId="3D7F67BF" w:rsidR="001718A1" w:rsidRPr="008C748B" w:rsidRDefault="001718A1" w:rsidP="008C748B">
      <w:pPr>
        <w:pStyle w:val="NoSpacing"/>
        <w:rPr>
          <w:sz w:val="18"/>
          <w:szCs w:val="18"/>
        </w:rPr>
      </w:pPr>
    </w:p>
    <w:p w14:paraId="3FAA629D" w14:textId="5943FE68" w:rsidR="001718A1" w:rsidRPr="008C748B" w:rsidRDefault="00B239A8" w:rsidP="57136027">
      <w:pPr>
        <w:pStyle w:val="NoSpacing"/>
        <w:spacing w:before="120" w:after="120"/>
        <w:rPr>
          <w:sz w:val="18"/>
          <w:szCs w:val="18"/>
        </w:rPr>
      </w:pPr>
      <w:sdt>
        <w:sdtPr>
          <w:rPr>
            <w:color w:val="2B579A"/>
            <w:sz w:val="18"/>
            <w:szCs w:val="18"/>
          </w:rPr>
          <w:id w:val="18425859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83" w:rsidRPr="008C748B">
            <w:rPr>
              <w:rFonts w:ascii="MS Gothic" w:eastAsia="MS Gothic" w:hAnsi="MS Gothic" w:hint="eastAsia"/>
              <w:color w:val="2B579A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Otros: Describa: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for describing the &quot;other&quot; box if checked."/>
      </w:tblPr>
      <w:tblGrid>
        <w:gridCol w:w="10214"/>
      </w:tblGrid>
      <w:tr w:rsidR="00B76B24" w:rsidRPr="008C748B" w14:paraId="4101652C" w14:textId="77777777" w:rsidTr="00AB70D5">
        <w:trPr>
          <w:tblHeader/>
        </w:trPr>
        <w:tc>
          <w:tcPr>
            <w:tcW w:w="5000" w:type="pct"/>
          </w:tcPr>
          <w:p w14:paraId="4B99056E" w14:textId="77777777" w:rsidR="001718A1" w:rsidRPr="008C748B" w:rsidRDefault="001718A1" w:rsidP="001718A1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1299C43A" w14:textId="77777777" w:rsidR="001718A1" w:rsidRPr="008C748B" w:rsidRDefault="001718A1" w:rsidP="001718A1">
      <w:pPr>
        <w:pStyle w:val="NoSpacing"/>
        <w:rPr>
          <w:rFonts w:cstheme="minorHAnsi"/>
          <w:sz w:val="18"/>
          <w:szCs w:val="21"/>
        </w:rPr>
      </w:pPr>
    </w:p>
    <w:p w14:paraId="6866FAAE" w14:textId="77777777" w:rsidR="001718A1" w:rsidRPr="008C748B" w:rsidRDefault="00B239A8" w:rsidP="00275DE7">
      <w:pPr>
        <w:pStyle w:val="NoSpacing"/>
        <w:spacing w:after="120"/>
        <w:rPr>
          <w:rFonts w:cstheme="minorHAnsi"/>
          <w:sz w:val="18"/>
          <w:szCs w:val="21"/>
        </w:rPr>
      </w:pPr>
      <w:r w:rsidRPr="008C748B">
        <w:rPr>
          <w:rFonts w:ascii="Calibri" w:eastAsia="Calibri" w:hAnsi="Calibri" w:cs="Calibri"/>
          <w:sz w:val="18"/>
          <w:szCs w:val="18"/>
          <w:lang w:val="es-ES_tradnl"/>
        </w:rPr>
        <w:t>Describa por qué el equipo hace esta recomendación: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for describing the reason why the team is proposing the action"/>
      </w:tblPr>
      <w:tblGrid>
        <w:gridCol w:w="10214"/>
      </w:tblGrid>
      <w:tr w:rsidR="00B76B24" w:rsidRPr="008C748B" w14:paraId="4DDBEF00" w14:textId="77777777" w:rsidTr="00AB70D5">
        <w:trPr>
          <w:tblHeader/>
        </w:trPr>
        <w:tc>
          <w:tcPr>
            <w:tcW w:w="5000" w:type="pct"/>
          </w:tcPr>
          <w:p w14:paraId="3461D779" w14:textId="77777777" w:rsidR="001718A1" w:rsidRPr="008C748B" w:rsidRDefault="001718A1" w:rsidP="001718A1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3CF2D8B6" w14:textId="77777777" w:rsidR="001718A1" w:rsidRPr="008C748B" w:rsidRDefault="001718A1" w:rsidP="001718A1">
      <w:pPr>
        <w:pStyle w:val="NoSpacing"/>
        <w:rPr>
          <w:rFonts w:cstheme="minorHAnsi"/>
          <w:sz w:val="18"/>
          <w:szCs w:val="21"/>
        </w:rPr>
      </w:pPr>
    </w:p>
    <w:p w14:paraId="5F7CDCC2" w14:textId="29D928A2" w:rsidR="001718A1" w:rsidRPr="008C748B" w:rsidRDefault="00B239A8" w:rsidP="00275DE7">
      <w:pPr>
        <w:pStyle w:val="NoSpacing"/>
        <w:spacing w:after="120"/>
        <w:rPr>
          <w:rFonts w:cstheme="minorHAnsi"/>
          <w:sz w:val="18"/>
          <w:szCs w:val="21"/>
        </w:rPr>
      </w:pPr>
      <w:r w:rsidRPr="008C748B">
        <w:rPr>
          <w:rFonts w:ascii="Calibri" w:eastAsia="Calibri" w:hAnsi="Calibri" w:cs="Calibri"/>
          <w:sz w:val="18"/>
          <w:szCs w:val="18"/>
          <w:lang w:val="es-ES_tradnl"/>
        </w:rPr>
        <w:t>Describa otros factores, si los hay, relevantes para la acción propuesta:</w:t>
      </w:r>
    </w:p>
    <w:p w14:paraId="3BBEB0C3" w14:textId="77777777" w:rsidR="0083070A" w:rsidRPr="008C748B" w:rsidRDefault="00B239A8" w:rsidP="00275DE7">
      <w:pPr>
        <w:pStyle w:val="NoSpacing"/>
        <w:spacing w:after="12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  <w:shd w:val="clear" w:color="auto" w:fill="E6E6E6"/>
          </w:rPr>
          <w:id w:val="6947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 w:cstheme="minorHAnsi" w:hint="eastAsi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Esta reunión fue facilitada por un facilitador de reuniones neutral patrocinado por el ODE. </w:t>
      </w:r>
    </w:p>
    <w:p w14:paraId="4771117B" w14:textId="77777777" w:rsidR="0083070A" w:rsidRPr="008C748B" w:rsidRDefault="00B239A8" w:rsidP="00275DE7">
      <w:pPr>
        <w:pStyle w:val="NoSpacing"/>
        <w:spacing w:after="12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  <w:shd w:val="clear" w:color="auto" w:fill="E6E6E6"/>
          </w:rPr>
          <w:id w:val="-7261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 w:cstheme="minorHAnsi" w:hint="eastAsi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Otros (</w:t>
      </w:r>
      <w:r w:rsidRPr="008C748B">
        <w:rPr>
          <w:rFonts w:ascii="Calibri" w:eastAsia="Calibri" w:hAnsi="Calibri" w:cs="Calibri"/>
          <w:i/>
          <w:iCs/>
          <w:sz w:val="18"/>
          <w:szCs w:val="18"/>
          <w:lang w:val="es-ES_tradnl"/>
        </w:rPr>
        <w:t>describa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to describe the other factors considered, if any."/>
      </w:tblPr>
      <w:tblGrid>
        <w:gridCol w:w="10214"/>
      </w:tblGrid>
      <w:tr w:rsidR="00B76B24" w:rsidRPr="008C748B" w14:paraId="0FB78278" w14:textId="77777777" w:rsidTr="00AB70D5">
        <w:trPr>
          <w:tblHeader/>
        </w:trPr>
        <w:tc>
          <w:tcPr>
            <w:tcW w:w="5000" w:type="pct"/>
          </w:tcPr>
          <w:p w14:paraId="1FC39945" w14:textId="77777777" w:rsidR="001718A1" w:rsidRPr="008C748B" w:rsidRDefault="001718A1" w:rsidP="001718A1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0562CB0E" w14:textId="77777777" w:rsidR="001718A1" w:rsidRPr="008C748B" w:rsidRDefault="001718A1" w:rsidP="001718A1">
      <w:pPr>
        <w:pStyle w:val="NoSpacing"/>
        <w:rPr>
          <w:rFonts w:cstheme="minorHAnsi"/>
          <w:sz w:val="18"/>
          <w:szCs w:val="21"/>
        </w:rPr>
      </w:pPr>
    </w:p>
    <w:p w14:paraId="02B24AC1" w14:textId="77777777" w:rsidR="001718A1" w:rsidRPr="008C748B" w:rsidRDefault="00B239A8" w:rsidP="5DB60735">
      <w:pPr>
        <w:pStyle w:val="NoSpacing"/>
        <w:spacing w:after="120"/>
        <w:rPr>
          <w:b/>
          <w:b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>OTRAS OPCIO</w:t>
      </w: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 xml:space="preserve">NES CONSIDERADAS POR EL EQUIPO DEL IEP </w:t>
      </w:r>
      <w:r w:rsidRPr="008C748B">
        <w:rPr>
          <w:rFonts w:ascii="Calibri" w:eastAsia="Calibri" w:hAnsi="Calibri" w:cs="Times New Roman"/>
          <w:i/>
          <w:iCs/>
          <w:sz w:val="18"/>
          <w:szCs w:val="18"/>
          <w:lang w:val="es-ES_tradnl"/>
        </w:rPr>
        <w:t>(agregar filas según sea necesario)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table"/>
        <w:tblDescription w:val="Table describing the other actions considered by the team and the reason they were rejected."/>
      </w:tblPr>
      <w:tblGrid>
        <w:gridCol w:w="5107"/>
        <w:gridCol w:w="5107"/>
      </w:tblGrid>
      <w:tr w:rsidR="00B76B24" w:rsidRPr="008C748B" w14:paraId="0FB2D435" w14:textId="77777777" w:rsidTr="00AB70D5">
        <w:trPr>
          <w:tblHeader/>
        </w:trPr>
        <w:tc>
          <w:tcPr>
            <w:tcW w:w="2500" w:type="pct"/>
          </w:tcPr>
          <w:p w14:paraId="67FEB0D5" w14:textId="77777777" w:rsidR="001718A1" w:rsidRPr="008C748B" w:rsidRDefault="00B239A8" w:rsidP="001718A1">
            <w:pPr>
              <w:pStyle w:val="NoSpacing"/>
              <w:rPr>
                <w:rFonts w:cstheme="minorHAnsi"/>
                <w:b/>
                <w:sz w:val="18"/>
                <w:szCs w:val="21"/>
              </w:rPr>
            </w:pPr>
            <w:r w:rsidRPr="008C748B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Descripción de otras opcion</w:t>
            </w:r>
            <w:r w:rsidRPr="008C748B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es consideradas</w:t>
            </w:r>
          </w:p>
        </w:tc>
        <w:tc>
          <w:tcPr>
            <w:tcW w:w="2500" w:type="pct"/>
          </w:tcPr>
          <w:p w14:paraId="7542015E" w14:textId="77777777" w:rsidR="001718A1" w:rsidRPr="008C748B" w:rsidRDefault="00B239A8" w:rsidP="001718A1">
            <w:pPr>
              <w:pStyle w:val="NoSpacing"/>
              <w:rPr>
                <w:rFonts w:cstheme="minorHAnsi"/>
                <w:b/>
                <w:sz w:val="18"/>
                <w:szCs w:val="21"/>
              </w:rPr>
            </w:pPr>
            <w:r w:rsidRPr="008C748B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>Motivo(s) por el que se ha rechazado esta opción</w:t>
            </w:r>
          </w:p>
        </w:tc>
      </w:tr>
      <w:tr w:rsidR="00B76B24" w:rsidRPr="008C748B" w14:paraId="34CE0A41" w14:textId="77777777" w:rsidTr="00AB70D5">
        <w:trPr>
          <w:tblHeader/>
        </w:trPr>
        <w:tc>
          <w:tcPr>
            <w:tcW w:w="2500" w:type="pct"/>
          </w:tcPr>
          <w:p w14:paraId="62EBF3C5" w14:textId="77777777" w:rsidR="001718A1" w:rsidRPr="008C748B" w:rsidRDefault="001718A1" w:rsidP="001718A1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  <w:tc>
          <w:tcPr>
            <w:tcW w:w="2500" w:type="pct"/>
          </w:tcPr>
          <w:p w14:paraId="6D98A12B" w14:textId="77777777" w:rsidR="001718A1" w:rsidRPr="008C748B" w:rsidRDefault="001718A1" w:rsidP="001718A1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2946DB82" w14:textId="77777777" w:rsidR="001718A1" w:rsidRPr="008C748B" w:rsidRDefault="001718A1" w:rsidP="001718A1">
      <w:pPr>
        <w:pStyle w:val="NoSpacing"/>
        <w:rPr>
          <w:rFonts w:cstheme="minorHAnsi"/>
          <w:sz w:val="18"/>
          <w:szCs w:val="21"/>
        </w:rPr>
      </w:pPr>
    </w:p>
    <w:p w14:paraId="5997CC1D" w14:textId="77777777" w:rsidR="00B91E49" w:rsidRPr="008C748B" w:rsidRDefault="00B239A8">
      <w:pPr>
        <w:rPr>
          <w:rFonts w:cstheme="minorHAnsi"/>
          <w:b/>
          <w:sz w:val="18"/>
          <w:szCs w:val="21"/>
        </w:rPr>
      </w:pPr>
      <w:r w:rsidRPr="008C748B">
        <w:rPr>
          <w:rFonts w:cstheme="minorHAnsi"/>
          <w:b/>
          <w:sz w:val="18"/>
          <w:szCs w:val="21"/>
        </w:rPr>
        <w:br w:type="page"/>
      </w:r>
    </w:p>
    <w:p w14:paraId="78826197" w14:textId="77777777" w:rsidR="000370D5" w:rsidRPr="008C748B" w:rsidRDefault="00B239A8" w:rsidP="5DB60735">
      <w:pPr>
        <w:pStyle w:val="NoSpacing"/>
        <w:rPr>
          <w:b/>
          <w:b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lastRenderedPageBreak/>
        <w:t xml:space="preserve">REVISIÓN DE LA </w:t>
      </w: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>PROPUESTA POR LOS PADRES</w:t>
      </w:r>
    </w:p>
    <w:p w14:paraId="5DFA6153" w14:textId="77777777" w:rsidR="007F03AA" w:rsidRPr="008C748B" w:rsidRDefault="007F03AA" w:rsidP="006A39F6">
      <w:pPr>
        <w:pStyle w:val="NoSpacing"/>
        <w:rPr>
          <w:b/>
          <w:bCs/>
          <w:i/>
          <w:iCs/>
          <w:sz w:val="18"/>
          <w:szCs w:val="18"/>
        </w:rPr>
      </w:pPr>
    </w:p>
    <w:p w14:paraId="45CF2A1D" w14:textId="25418790" w:rsidR="00A16F85" w:rsidRPr="008C748B" w:rsidRDefault="00B239A8" w:rsidP="006A39F6">
      <w:pPr>
        <w:pStyle w:val="NoSpacing"/>
        <w:rPr>
          <w:i/>
          <w:i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i/>
          <w:iCs/>
          <w:sz w:val="18"/>
          <w:szCs w:val="18"/>
          <w:lang w:val="es-ES_tradnl"/>
        </w:rPr>
        <w:t>Acuerdo/desacuerdo con la decisión de Servicios de Recuperación Individualizados de COVID-19</w:t>
      </w:r>
      <w:r w:rsidRPr="008C748B">
        <w:rPr>
          <w:rFonts w:ascii="Calibri" w:eastAsia="Calibri" w:hAnsi="Calibri" w:cs="Times New Roman"/>
          <w:i/>
          <w:iCs/>
          <w:sz w:val="18"/>
          <w:szCs w:val="18"/>
          <w:lang w:val="es-ES_tradnl"/>
        </w:rPr>
        <w:t xml:space="preserve"> (padre/estudiante adulto lo completa)</w:t>
      </w:r>
    </w:p>
    <w:p w14:paraId="2C78FD98" w14:textId="00361B59" w:rsidR="00275DE7" w:rsidRPr="008C748B" w:rsidRDefault="00B239A8" w:rsidP="5662057C">
      <w:pPr>
        <w:pStyle w:val="NoSpacing"/>
        <w:spacing w:before="60"/>
        <w:rPr>
          <w:sz w:val="18"/>
          <w:szCs w:val="18"/>
        </w:rPr>
      </w:pPr>
      <w:sdt>
        <w:sdtPr>
          <w:rPr>
            <w:color w:val="2B579A"/>
            <w:sz w:val="18"/>
            <w:szCs w:val="18"/>
            <w:shd w:val="clear" w:color="auto" w:fill="E6E6E6"/>
          </w:rPr>
          <w:id w:val="5157372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He revisado esta propuesta y </w:t>
      </w:r>
      <w:r w:rsidRPr="008C748B">
        <w:rPr>
          <w:rFonts w:ascii="Calibri" w:eastAsia="Calibri" w:hAnsi="Calibri" w:cs="Times New Roman"/>
          <w:b/>
          <w:bCs/>
          <w:sz w:val="18"/>
          <w:szCs w:val="18"/>
          <w:u w:val="single"/>
          <w:lang w:val="es-ES_tradnl"/>
        </w:rPr>
        <w:t>estoy de acuerdo</w:t>
      </w: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en que ofrece servicios adecuados para mi hijo en función de sus necesidades actuales. </w:t>
      </w:r>
    </w:p>
    <w:p w14:paraId="67141DEA" w14:textId="77777777" w:rsidR="007F03AA" w:rsidRPr="008C748B" w:rsidRDefault="00B239A8" w:rsidP="5662057C">
      <w:pPr>
        <w:pStyle w:val="NoSpacing"/>
        <w:spacing w:before="60"/>
        <w:rPr>
          <w:sz w:val="18"/>
          <w:szCs w:val="18"/>
        </w:rPr>
      </w:pPr>
      <w:sdt>
        <w:sdtPr>
          <w:rPr>
            <w:color w:val="2B579A"/>
            <w:sz w:val="18"/>
            <w:szCs w:val="18"/>
          </w:rPr>
          <w:id w:val="-171241376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8C748B">
            <w:rPr>
              <w:rFonts w:ascii="MS Gothic" w:eastAsia="MS Gothic" w:hAnsi="MS Gothic" w:hint="eastAsia"/>
              <w:color w:val="2B579A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He revisado esta propuesta y </w:t>
      </w:r>
      <w:r w:rsidRPr="008C748B">
        <w:rPr>
          <w:rFonts w:ascii="Calibri" w:eastAsia="Calibri" w:hAnsi="Calibri" w:cs="Times New Roman"/>
          <w:b/>
          <w:bCs/>
          <w:sz w:val="18"/>
          <w:szCs w:val="18"/>
          <w:u w:val="single"/>
          <w:lang w:val="es-ES_tradnl"/>
        </w:rPr>
        <w:t>no estoy de acuerdo</w:t>
      </w: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en que proporcione Servicios de Recuperación Individualizados de COVID-19 adecuados para mi hijo en función de sus necesidades actuales.</w:t>
      </w:r>
    </w:p>
    <w:p w14:paraId="5790A6DA" w14:textId="1C340A8A" w:rsidR="00FF24F5" w:rsidRPr="008C748B" w:rsidRDefault="00FF24F5" w:rsidP="007F03AA">
      <w:pPr>
        <w:pStyle w:val="NoSpacing"/>
        <w:ind w:left="270"/>
        <w:rPr>
          <w:sz w:val="18"/>
          <w:szCs w:val="18"/>
        </w:rPr>
      </w:pPr>
    </w:p>
    <w:p w14:paraId="145FDAD9" w14:textId="164E2477" w:rsidR="007F03AA" w:rsidRPr="008C748B" w:rsidRDefault="00B239A8" w:rsidP="008C748B">
      <w:pPr>
        <w:pStyle w:val="NoSpacing"/>
        <w:spacing w:before="60"/>
        <w:ind w:left="360"/>
        <w:rPr>
          <w:sz w:val="18"/>
          <w:szCs w:val="18"/>
        </w:rPr>
      </w:pPr>
      <w:sdt>
        <w:sdtPr>
          <w:rPr>
            <w:color w:val="2B579A"/>
            <w:sz w:val="18"/>
            <w:szCs w:val="18"/>
            <w:shd w:val="clear" w:color="auto" w:fill="E6E6E6"/>
          </w:rPr>
          <w:id w:val="1532606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Solicito que el equipo del IEP se reúna con un facilitador neutral para llevar a cabo una reunión del IEP facilitada.  Entiendo que el distrito de notificará al Departamento de </w:t>
      </w: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>Educación de Oregon para hacer la solicitud si están de acuerdo con una reunión de IEP facilitada.</w:t>
      </w:r>
    </w:p>
    <w:p w14:paraId="5055FEE9" w14:textId="77777777" w:rsidR="006A39F6" w:rsidRPr="008C748B" w:rsidRDefault="006A39F6" w:rsidP="006A39F6">
      <w:pPr>
        <w:pStyle w:val="NoSpacing"/>
        <w:tabs>
          <w:tab w:val="left" w:pos="360"/>
        </w:tabs>
        <w:ind w:left="360" w:firstLine="270"/>
        <w:rPr>
          <w:sz w:val="18"/>
          <w:szCs w:val="18"/>
        </w:rPr>
      </w:pPr>
    </w:p>
    <w:p w14:paraId="3C5A98A0" w14:textId="1125FAB2" w:rsidR="007F03AA" w:rsidRPr="008C748B" w:rsidRDefault="00B239A8" w:rsidP="006A39F6">
      <w:pPr>
        <w:pStyle w:val="NoSpacing"/>
        <w:rPr>
          <w:b/>
          <w:bCs/>
          <w:i/>
          <w:i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i/>
          <w:iCs/>
          <w:sz w:val="18"/>
          <w:szCs w:val="18"/>
          <w:lang w:val="es-ES_tradnl"/>
        </w:rPr>
        <w:t xml:space="preserve">Servicios que tienen lugar fuera de la jornada escolar </w:t>
      </w:r>
    </w:p>
    <w:tbl>
      <w:tblPr>
        <w:tblStyle w:val="TableGrid"/>
        <w:tblpPr w:leftFromText="180" w:rightFromText="180" w:vertAnchor="text" w:horzAnchor="margin" w:tblpY="67"/>
        <w:tblW w:w="10260" w:type="dxa"/>
        <w:tblLook w:val="04A0" w:firstRow="1" w:lastRow="0" w:firstColumn="1" w:lastColumn="0" w:noHBand="0" w:noVBand="1"/>
        <w:tblCaption w:val="Structural Table"/>
        <w:tblDescription w:val="Section to be completed by the district."/>
      </w:tblPr>
      <w:tblGrid>
        <w:gridCol w:w="10260"/>
      </w:tblGrid>
      <w:tr w:rsidR="00B76B24" w:rsidRPr="008C748B" w14:paraId="1EEA1B10" w14:textId="77777777" w:rsidTr="007F03AA">
        <w:trPr>
          <w:trHeight w:val="1410"/>
          <w:tblHeader/>
        </w:trPr>
        <w:tc>
          <w:tcPr>
            <w:tcW w:w="10260" w:type="dxa"/>
          </w:tcPr>
          <w:p w14:paraId="0B0E71DA" w14:textId="77777777" w:rsidR="007F03AA" w:rsidRPr="008C748B" w:rsidRDefault="00B239A8" w:rsidP="007F03AA">
            <w:pPr>
              <w:pStyle w:val="NoSpacing"/>
              <w:spacing w:before="60"/>
              <w:rPr>
                <w:rFonts w:eastAsia="MS Gothic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C748B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_tradnl"/>
              </w:rPr>
              <w:t>Esta casilla debe ser rellenada por el personal escolar.</w:t>
            </w:r>
          </w:p>
          <w:p w14:paraId="44326CF2" w14:textId="77777777" w:rsidR="007F03AA" w:rsidRPr="008C748B" w:rsidRDefault="00B239A8" w:rsidP="006A39F6">
            <w:pPr>
              <w:pStyle w:val="NoSpacing"/>
              <w:spacing w:before="60"/>
              <w:ind w:left="250" w:hanging="250"/>
              <w:rPr>
                <w:rFonts w:cstheme="minorHAnsi"/>
                <w:sz w:val="16"/>
                <w:szCs w:val="18"/>
              </w:rPr>
            </w:pPr>
            <w:sdt>
              <w:sdtPr>
                <w:rPr>
                  <w:color w:val="2B579A"/>
                  <w:sz w:val="16"/>
                  <w:szCs w:val="18"/>
                </w:rPr>
                <w:id w:val="-1719966072"/>
                <w:placeholder>
                  <w:docPart w:val="E1B0BA30E0874A46B6942E9EC6CCF8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48B">
                  <w:rPr>
                    <w:rFonts w:ascii="MS Gothic" w:eastAsia="MS Gothic" w:hAnsi="MS Gothic" w:hint="eastAsia"/>
                    <w:color w:val="2B579A"/>
                    <w:sz w:val="16"/>
                    <w:szCs w:val="18"/>
                  </w:rPr>
                  <w:t>☐</w:t>
                </w:r>
              </w:sdtContent>
            </w:sdt>
            <w:r w:rsidRPr="008C748B">
              <w:rPr>
                <w:rFonts w:ascii="Calibri" w:eastAsia="Calibri" w:hAnsi="Calibri" w:cs="Calibri"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8C748B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El equipo del IEP ha recomendado que los </w:t>
            </w:r>
            <w:r w:rsidRPr="008C748B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Servicios de Recuperación Individualizados de COVID-19 se proporcionen fuera de la jornada de instrucción estándar y necesita buscar el acuerdo de los padres con esa recomendación.</w:t>
            </w:r>
          </w:p>
          <w:p w14:paraId="5D8A54F5" w14:textId="111AD25D" w:rsidR="007F03AA" w:rsidRPr="008C748B" w:rsidRDefault="00B239A8" w:rsidP="008C748B">
            <w:pPr>
              <w:pStyle w:val="NoSpacing"/>
              <w:spacing w:before="60"/>
              <w:rPr>
                <w:rFonts w:cstheme="minorHAnsi"/>
                <w:sz w:val="16"/>
                <w:szCs w:val="18"/>
              </w:rPr>
            </w:pPr>
            <w:sdt>
              <w:sdtPr>
                <w:rPr>
                  <w:color w:val="2B579A"/>
                  <w:sz w:val="16"/>
                  <w:szCs w:val="18"/>
                </w:rPr>
                <w:id w:val="-1051062048"/>
                <w:placeholder>
                  <w:docPart w:val="4C82D92872464A0CB4ACC84C57BF68F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8C748B">
                  <w:rPr>
                    <w:rFonts w:ascii="MS Gothic" w:eastAsia="MS Gothic" w:hAnsi="MS Gothic" w:hint="eastAsia"/>
                    <w:color w:val="2B579A"/>
                    <w:sz w:val="16"/>
                    <w:szCs w:val="18"/>
                  </w:rPr>
                  <w:t>☐</w:t>
                </w:r>
              </w:sdtContent>
            </w:sdt>
            <w:r w:rsidRPr="008C748B">
              <w:rPr>
                <w:rFonts w:ascii="Calibri" w:eastAsia="Calibri" w:hAnsi="Calibri" w:cs="Calibri"/>
                <w:color w:val="000000"/>
                <w:sz w:val="16"/>
                <w:szCs w:val="16"/>
                <w:lang w:val="es-ES_tradnl"/>
              </w:rPr>
              <w:t xml:space="preserve"> </w:t>
            </w:r>
            <w:r w:rsidRPr="008C748B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El equipo del IEP </w:t>
            </w:r>
            <w:r w:rsidRPr="008C748B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/>
                <w:lang w:val="es-ES_tradnl"/>
              </w:rPr>
              <w:t>no</w:t>
            </w:r>
            <w:r w:rsidRPr="008C748B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ha recomendado que los Servicios de Recuperación Individualizados de COVID-19 se proporcionen fuera del día de instrucción estándar</w:t>
            </w:r>
            <w:r w:rsidRPr="008C748B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. La siguiente sección (</w:t>
            </w:r>
            <w:r w:rsidRPr="008C748B">
              <w:rPr>
                <w:rFonts w:ascii="Calibri" w:eastAsia="Calibri" w:hAnsi="Calibri" w:cs="Calibri"/>
                <w:i/>
                <w:iCs/>
                <w:sz w:val="16"/>
                <w:szCs w:val="16"/>
                <w:lang w:val="es-ES_tradnl"/>
              </w:rPr>
              <w:t>Aceptación / No aceptación de los servicios acordados que se produzcan fuera de la jornada escolar</w:t>
            </w:r>
            <w:r w:rsidRPr="008C748B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) no es aplicable. </w:t>
            </w:r>
          </w:p>
        </w:tc>
      </w:tr>
    </w:tbl>
    <w:p w14:paraId="533B1EC6" w14:textId="017A0093" w:rsidR="007F03AA" w:rsidRPr="008C748B" w:rsidRDefault="00B239A8" w:rsidP="006A39F6">
      <w:pPr>
        <w:pStyle w:val="NoSpacing"/>
        <w:spacing w:before="120"/>
        <w:rPr>
          <w:b/>
          <w:bCs/>
          <w:i/>
          <w:i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i/>
          <w:iCs/>
          <w:sz w:val="18"/>
          <w:szCs w:val="18"/>
          <w:lang w:val="es-ES_tradnl"/>
        </w:rPr>
        <w:t xml:space="preserve">Aceptación / No aceptación de servicios que se produzcan fuera de la jornada escolar </w:t>
      </w:r>
      <w:r w:rsidRPr="008C748B">
        <w:rPr>
          <w:rFonts w:ascii="Calibri" w:eastAsia="Calibri" w:hAnsi="Calibri" w:cs="Times New Roman"/>
          <w:i/>
          <w:iCs/>
          <w:sz w:val="18"/>
          <w:szCs w:val="18"/>
          <w:lang w:val="es-ES_tradnl"/>
        </w:rPr>
        <w:t xml:space="preserve">(padre/estudiante </w:t>
      </w:r>
      <w:r w:rsidRPr="008C748B">
        <w:rPr>
          <w:rFonts w:ascii="Calibri" w:eastAsia="Calibri" w:hAnsi="Calibri" w:cs="Times New Roman"/>
          <w:i/>
          <w:iCs/>
          <w:sz w:val="18"/>
          <w:szCs w:val="18"/>
          <w:lang w:val="es-ES_tradnl"/>
        </w:rPr>
        <w:t>adulto lo completa)</w:t>
      </w:r>
    </w:p>
    <w:p w14:paraId="458DA46F" w14:textId="3969637D" w:rsidR="00BC4016" w:rsidRPr="008C748B" w:rsidRDefault="00B239A8" w:rsidP="006A39F6">
      <w:pPr>
        <w:pStyle w:val="NoSpacing"/>
        <w:rPr>
          <w:sz w:val="18"/>
          <w:szCs w:val="18"/>
        </w:rPr>
      </w:pPr>
      <w:sdt>
        <w:sdtPr>
          <w:rPr>
            <w:rFonts w:ascii="Calibri" w:eastAsia="Calibri" w:hAnsi="Calibri" w:cs="Calibri"/>
            <w:sz w:val="18"/>
            <w:szCs w:val="18"/>
          </w:rPr>
          <w:id w:val="-58018491"/>
          <w:placeholder>
            <w:docPart w:val="9A5CAC7C15B0416685C4EA99A8AF706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B2" w:rsidRPr="008C748B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</w:t>
      </w:r>
      <w:r w:rsidRPr="008C748B">
        <w:rPr>
          <w:rFonts w:ascii="Calibri" w:eastAsia="Calibri" w:hAnsi="Calibri" w:cs="Calibri"/>
          <w:b/>
          <w:bCs/>
          <w:sz w:val="18"/>
          <w:szCs w:val="18"/>
          <w:lang w:val="es-ES_tradnl"/>
        </w:rPr>
        <w:t>Acepto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los servicios ofrecidos fuera de la jornada de instrucción estándar.</w:t>
      </w:r>
    </w:p>
    <w:p w14:paraId="16089E82" w14:textId="5916CED0" w:rsidR="00BA3960" w:rsidRPr="008C748B" w:rsidRDefault="00B239A8" w:rsidP="000D0E56">
      <w:pPr>
        <w:pStyle w:val="NoSpacing"/>
        <w:spacing w:before="60"/>
        <w:rPr>
          <w:sz w:val="18"/>
          <w:szCs w:val="18"/>
        </w:rPr>
      </w:pPr>
      <w:sdt>
        <w:sdtPr>
          <w:rPr>
            <w:color w:val="2B579A"/>
            <w:sz w:val="18"/>
            <w:szCs w:val="18"/>
          </w:rPr>
          <w:id w:val="1503363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8C748B">
            <w:rPr>
              <w:rFonts w:ascii="MS Gothic" w:eastAsia="MS Gothic" w:hAnsi="MS Gothic" w:hint="eastAsia"/>
              <w:color w:val="2B579A"/>
              <w:sz w:val="18"/>
              <w:szCs w:val="18"/>
            </w:rPr>
            <w:t>☐</w:t>
          </w:r>
        </w:sdtContent>
      </w:sdt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</w:t>
      </w: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>No acepto</w:t>
      </w: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 xml:space="preserve"> los servicios ofrecidos fuera de la jornada de instrucción estándar.</w:t>
      </w:r>
    </w:p>
    <w:p w14:paraId="3C8C6898" w14:textId="5FC3621E" w:rsidR="00BA3960" w:rsidRPr="008C748B" w:rsidRDefault="00B239A8" w:rsidP="00BA3960">
      <w:pPr>
        <w:pStyle w:val="NoSpacing"/>
        <w:spacing w:before="6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</w:rPr>
          <w:id w:val="129186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8C748B">
            <w:rPr>
              <w:rFonts w:ascii="MS Gothic" w:eastAsia="MS Gothic" w:hAnsi="MS Gothic" w:cstheme="minorHAnsi" w:hint="eastAsia"/>
              <w:color w:val="2B579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Otros: Describa </w:t>
      </w:r>
      <w:r w:rsidRPr="008C748B">
        <w:rPr>
          <w:rFonts w:ascii="Calibri" w:eastAsia="Calibri" w:hAnsi="Calibri" w:cs="Calibri"/>
          <w:i/>
          <w:iCs/>
          <w:sz w:val="18"/>
          <w:szCs w:val="18"/>
          <w:lang w:val="es-ES_tradnl"/>
        </w:rPr>
        <w:t>(adjunte páginas adicionales si es necesario)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illable row"/>
        <w:tblDescription w:val="Row to describe the other box if checked."/>
      </w:tblPr>
      <w:tblGrid>
        <w:gridCol w:w="10214"/>
      </w:tblGrid>
      <w:tr w:rsidR="00B76B24" w:rsidRPr="008C748B" w14:paraId="3FE9F23F" w14:textId="77777777" w:rsidTr="00AB70D5">
        <w:trPr>
          <w:tblHeader/>
        </w:trPr>
        <w:tc>
          <w:tcPr>
            <w:tcW w:w="5000" w:type="pct"/>
          </w:tcPr>
          <w:p w14:paraId="1F72F646" w14:textId="77777777" w:rsidR="00BA3960" w:rsidRPr="008C748B" w:rsidRDefault="00BA3960" w:rsidP="00BA3960">
            <w:pPr>
              <w:pStyle w:val="NoSpacing"/>
              <w:rPr>
                <w:rFonts w:cstheme="minorHAnsi"/>
                <w:sz w:val="18"/>
                <w:szCs w:val="21"/>
              </w:rPr>
            </w:pPr>
          </w:p>
        </w:tc>
      </w:tr>
    </w:tbl>
    <w:p w14:paraId="56DAD9F8" w14:textId="393A6968" w:rsidR="007F03AA" w:rsidRPr="008C748B" w:rsidRDefault="007F03AA" w:rsidP="006A39F6">
      <w:pPr>
        <w:pStyle w:val="NoSpacing"/>
        <w:rPr>
          <w:b/>
          <w:bCs/>
          <w:i/>
          <w:iCs/>
          <w:sz w:val="18"/>
          <w:szCs w:val="18"/>
        </w:rPr>
      </w:pPr>
    </w:p>
    <w:p w14:paraId="1F4F83CD" w14:textId="60A28BD2" w:rsidR="00BC4016" w:rsidRPr="008C748B" w:rsidRDefault="00B239A8" w:rsidP="006A39F6">
      <w:pPr>
        <w:pStyle w:val="NoSpacing"/>
        <w:rPr>
          <w:i/>
          <w:iCs/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i/>
          <w:iCs/>
          <w:sz w:val="18"/>
          <w:szCs w:val="18"/>
          <w:lang w:val="es-ES_tradnl"/>
        </w:rPr>
        <w:t>Recepción y comprensión de garantías procesales</w:t>
      </w:r>
      <w:r w:rsidRPr="008C748B">
        <w:rPr>
          <w:rFonts w:ascii="Calibri" w:eastAsia="Calibri" w:hAnsi="Calibri" w:cs="Times New Roman"/>
          <w:i/>
          <w:iCs/>
          <w:sz w:val="18"/>
          <w:szCs w:val="18"/>
          <w:lang w:val="es-ES_tradnl"/>
        </w:rPr>
        <w:t xml:space="preserve"> (los padres/el estudiante lo completan)</w:t>
      </w:r>
    </w:p>
    <w:p w14:paraId="0C5C7094" w14:textId="4D2B1660" w:rsidR="00BC4016" w:rsidRPr="008C748B" w:rsidRDefault="00B239A8" w:rsidP="00BA3960">
      <w:pPr>
        <w:pStyle w:val="NoSpacing"/>
        <w:spacing w:before="6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</w:rPr>
          <w:id w:val="106521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56" w:rsidRPr="008C748B">
            <w:rPr>
              <w:rFonts w:ascii="MS Gothic" w:eastAsia="MS Gothic" w:hAnsi="MS Gothic" w:cstheme="minorHAnsi" w:hint="eastAsia"/>
              <w:color w:val="2B579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He recibid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>o una copia de mis garantías procesales. Entiendo los derechos que me proporcionan a mí/mi hijo.</w:t>
      </w:r>
    </w:p>
    <w:p w14:paraId="1FA30393" w14:textId="77777777" w:rsidR="00BC4016" w:rsidRPr="008C748B" w:rsidRDefault="00B239A8" w:rsidP="00BA3960">
      <w:pPr>
        <w:pStyle w:val="NoSpacing"/>
        <w:spacing w:before="6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  <w:shd w:val="clear" w:color="auto" w:fill="E6E6E6"/>
          </w:rPr>
          <w:id w:val="-163092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 w:cstheme="minorHAnsi" w:hint="eastAsi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He recibido una copia de mis garantías procesales. No entiendo los derechos qu</w:t>
      </w:r>
      <w:r w:rsidRPr="008C748B">
        <w:rPr>
          <w:rFonts w:ascii="Calibri" w:eastAsia="Calibri" w:hAnsi="Calibri" w:cs="Calibri"/>
          <w:sz w:val="18"/>
          <w:szCs w:val="18"/>
          <w:lang w:val="es-ES_tradnl"/>
        </w:rPr>
        <w:t>e me proporcionan a mí/mi hijo.</w:t>
      </w:r>
    </w:p>
    <w:p w14:paraId="28761240" w14:textId="77777777" w:rsidR="00BA3960" w:rsidRPr="008C748B" w:rsidRDefault="00B239A8" w:rsidP="00BA3960">
      <w:pPr>
        <w:pStyle w:val="NoSpacing"/>
        <w:spacing w:before="60"/>
        <w:rPr>
          <w:rFonts w:cstheme="minorHAnsi"/>
          <w:sz w:val="18"/>
          <w:szCs w:val="21"/>
        </w:rPr>
      </w:pPr>
      <w:sdt>
        <w:sdtPr>
          <w:rPr>
            <w:rFonts w:cstheme="minorHAnsi"/>
            <w:color w:val="2B579A"/>
            <w:sz w:val="18"/>
            <w:szCs w:val="21"/>
            <w:shd w:val="clear" w:color="auto" w:fill="E6E6E6"/>
          </w:rPr>
          <w:id w:val="15594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8C748B">
            <w:rPr>
              <w:rFonts w:ascii="MS Gothic" w:eastAsia="MS Gothic" w:hAnsi="MS Gothic" w:cstheme="minorHAnsi" w:hint="eastAsia"/>
              <w:sz w:val="18"/>
              <w:szCs w:val="21"/>
            </w:rPr>
            <w:t>☐</w:t>
          </w:r>
        </w:sdtContent>
      </w:sdt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 No he recibido una copia de mis garantías procesales.</w:t>
      </w:r>
    </w:p>
    <w:p w14:paraId="08CE6F91" w14:textId="6FE8F26D" w:rsidR="00BC4016" w:rsidRPr="008C748B" w:rsidRDefault="00BC4016" w:rsidP="000370D5">
      <w:pPr>
        <w:pStyle w:val="NoSpacing"/>
        <w:rPr>
          <w:rFonts w:cstheme="minorHAnsi"/>
          <w:sz w:val="18"/>
          <w:szCs w:val="21"/>
        </w:rPr>
      </w:pPr>
    </w:p>
    <w:p w14:paraId="56A9359C" w14:textId="69D4A391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1D93EAFD" w14:textId="04902A5E" w:rsidR="00A23234" w:rsidRPr="008C748B" w:rsidRDefault="00A23234" w:rsidP="000370D5">
      <w:pPr>
        <w:pStyle w:val="NoSpacing"/>
        <w:rPr>
          <w:rFonts w:cstheme="minorHAnsi"/>
          <w:sz w:val="18"/>
          <w:szCs w:val="21"/>
        </w:rPr>
      </w:pPr>
    </w:p>
    <w:p w14:paraId="29B60901" w14:textId="50DD212F" w:rsidR="00A23234" w:rsidRPr="008C748B" w:rsidRDefault="00A23234" w:rsidP="000370D5">
      <w:pPr>
        <w:pStyle w:val="NoSpacing"/>
        <w:rPr>
          <w:rFonts w:cstheme="minorHAnsi"/>
          <w:sz w:val="18"/>
          <w:szCs w:val="21"/>
        </w:rPr>
      </w:pPr>
    </w:p>
    <w:p w14:paraId="4E4EE13D" w14:textId="77777777" w:rsidR="00A23234" w:rsidRPr="008C748B" w:rsidRDefault="00A23234" w:rsidP="000370D5">
      <w:pPr>
        <w:pStyle w:val="NoSpacing"/>
        <w:rPr>
          <w:rFonts w:cstheme="minorHAnsi"/>
          <w:sz w:val="18"/>
          <w:szCs w:val="21"/>
        </w:rPr>
      </w:pPr>
    </w:p>
    <w:p w14:paraId="61CDCEAD" w14:textId="77777777" w:rsidR="00F246C8" w:rsidRPr="008C748B" w:rsidRDefault="00B239A8" w:rsidP="000370D5">
      <w:pPr>
        <w:pStyle w:val="NoSpacing"/>
        <w:rPr>
          <w:rFonts w:cstheme="minorHAnsi"/>
          <w:sz w:val="18"/>
          <w:szCs w:val="21"/>
          <w:u w:val="single"/>
        </w:rPr>
      </w:pP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="00681386"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</w:rPr>
        <w:tab/>
      </w:r>
      <w:r w:rsidRPr="008C748B">
        <w:rPr>
          <w:rFonts w:cstheme="minorHAnsi"/>
          <w:sz w:val="18"/>
          <w:szCs w:val="21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  <w:r w:rsidRPr="008C748B">
        <w:rPr>
          <w:rFonts w:cstheme="minorHAnsi"/>
          <w:sz w:val="18"/>
          <w:szCs w:val="21"/>
          <w:u w:val="single"/>
        </w:rPr>
        <w:tab/>
      </w:r>
    </w:p>
    <w:p w14:paraId="0F20891B" w14:textId="77777777" w:rsidR="00B91E49" w:rsidRPr="008C748B" w:rsidRDefault="00B239A8" w:rsidP="5DB60735">
      <w:pPr>
        <w:pStyle w:val="NoSpacing"/>
        <w:rPr>
          <w:sz w:val="18"/>
          <w:szCs w:val="18"/>
        </w:rPr>
      </w:pP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 xml:space="preserve">Firma de los padres </w:t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sz w:val="21"/>
          <w:szCs w:val="21"/>
          <w:lang w:val="es-ES_tradnl"/>
        </w:rPr>
        <w:tab/>
      </w:r>
      <w:r w:rsidRPr="008C748B">
        <w:rPr>
          <w:rFonts w:ascii="Calibri" w:eastAsia="Calibri" w:hAnsi="Calibri" w:cs="Times New Roman"/>
          <w:b/>
          <w:bCs/>
          <w:sz w:val="18"/>
          <w:szCs w:val="18"/>
          <w:lang w:val="es-ES_tradnl"/>
        </w:rPr>
        <w:t>Fecha</w:t>
      </w:r>
    </w:p>
    <w:p w14:paraId="6BB9E253" w14:textId="58923229" w:rsidR="00B91E49" w:rsidRPr="008C748B" w:rsidRDefault="00B91E49" w:rsidP="000370D5">
      <w:pPr>
        <w:pStyle w:val="NoSpacing"/>
        <w:rPr>
          <w:rFonts w:cstheme="minorHAnsi"/>
          <w:sz w:val="18"/>
          <w:szCs w:val="21"/>
        </w:rPr>
      </w:pPr>
    </w:p>
    <w:p w14:paraId="7B9B444E" w14:textId="2D469AD6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08AEC442" w14:textId="3C21D849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6FD46BBC" w14:textId="4827A551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33FDE859" w14:textId="22BA37C7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5CFA8078" w14:textId="7CCC2C70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1CFB5F78" w14:textId="4A1EDB28" w:rsidR="006A39F6" w:rsidRPr="008C748B" w:rsidRDefault="006A39F6" w:rsidP="000370D5">
      <w:pPr>
        <w:pStyle w:val="NoSpacing"/>
        <w:rPr>
          <w:rFonts w:cstheme="minorHAnsi"/>
          <w:sz w:val="18"/>
          <w:szCs w:val="21"/>
        </w:rPr>
      </w:pPr>
    </w:p>
    <w:p w14:paraId="78F9C377" w14:textId="7178F455" w:rsidR="00B91E49" w:rsidRPr="008C748B" w:rsidRDefault="00B239A8" w:rsidP="0874C5DD">
      <w:pPr>
        <w:pStyle w:val="NoSpacing"/>
        <w:rPr>
          <w:sz w:val="18"/>
          <w:szCs w:val="18"/>
        </w:rPr>
      </w:pPr>
      <w:r w:rsidRPr="008C748B">
        <w:rPr>
          <w:rFonts w:ascii="Calibri" w:eastAsia="Calibri" w:hAnsi="Calibri" w:cs="Times New Roman"/>
          <w:sz w:val="18"/>
          <w:szCs w:val="18"/>
          <w:lang w:val="es-ES_tradnl"/>
        </w:rPr>
        <w:t>Documentación de los intentos de obtener una respuesta:</w:t>
      </w:r>
    </w:p>
    <w:p w14:paraId="66D8C4B6" w14:textId="77777777" w:rsidR="00B91E49" w:rsidRPr="008C748B" w:rsidRDefault="00B239A8" w:rsidP="00B91E49">
      <w:pPr>
        <w:pStyle w:val="NoSpacing"/>
        <w:rPr>
          <w:rFonts w:cstheme="minorHAnsi"/>
          <w:sz w:val="18"/>
          <w:szCs w:val="21"/>
          <w:u w:val="single"/>
        </w:rPr>
      </w:pPr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1. Fecha de envío/método utilizado: </w:t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</w:p>
    <w:p w14:paraId="260E20A6" w14:textId="77777777" w:rsidR="00B91E49" w:rsidRPr="008C748B" w:rsidRDefault="00B239A8" w:rsidP="00B91E49">
      <w:pPr>
        <w:pStyle w:val="NoSpacing"/>
        <w:rPr>
          <w:rFonts w:cstheme="minorHAnsi"/>
          <w:sz w:val="18"/>
          <w:szCs w:val="21"/>
          <w:u w:val="single"/>
        </w:rPr>
      </w:pPr>
      <w:r w:rsidRPr="008C748B">
        <w:rPr>
          <w:rFonts w:ascii="Calibri" w:eastAsia="Calibri" w:hAnsi="Calibri" w:cs="Calibri"/>
          <w:sz w:val="18"/>
          <w:szCs w:val="18"/>
          <w:lang w:val="es-ES_tradnl"/>
        </w:rPr>
        <w:t xml:space="preserve">2. Fecha de envío/método utilizado: </w:t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  <w:r w:rsidRPr="008C748B">
        <w:rPr>
          <w:rFonts w:ascii="Calibri" w:eastAsia="Calibri" w:hAnsi="Calibri" w:cs="Calibri"/>
          <w:sz w:val="18"/>
          <w:szCs w:val="18"/>
          <w:u w:val="single"/>
          <w:lang w:val="es-ES_tradnl"/>
        </w:rPr>
        <w:tab/>
      </w:r>
    </w:p>
    <w:p w14:paraId="23DE523C" w14:textId="77777777" w:rsidR="008F6A44" w:rsidRPr="008C748B" w:rsidRDefault="008F6A44" w:rsidP="00B91E49">
      <w:pPr>
        <w:pStyle w:val="NoSpacing"/>
        <w:rPr>
          <w:rFonts w:cstheme="minorHAnsi"/>
          <w:sz w:val="18"/>
          <w:szCs w:val="21"/>
          <w:u w:val="single"/>
        </w:rPr>
      </w:pPr>
    </w:p>
    <w:p w14:paraId="2A25538A" w14:textId="0E8CD478" w:rsidR="008F6A44" w:rsidRPr="008C748B" w:rsidRDefault="008F6A44" w:rsidP="00B91E49">
      <w:pPr>
        <w:pStyle w:val="NoSpacing"/>
        <w:rPr>
          <w:rFonts w:cstheme="minorHAnsi"/>
          <w:sz w:val="18"/>
          <w:szCs w:val="21"/>
        </w:rPr>
      </w:pPr>
    </w:p>
    <w:sectPr w:rsidR="008F6A44" w:rsidRPr="008C748B" w:rsidSect="00EC5C96">
      <w:headerReference w:type="default" r:id="rId10"/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A14C" w14:textId="77777777" w:rsidR="00B239A8" w:rsidRDefault="00B239A8">
      <w:pPr>
        <w:spacing w:after="0" w:line="240" w:lineRule="auto"/>
      </w:pPr>
      <w:r>
        <w:separator/>
      </w:r>
    </w:p>
  </w:endnote>
  <w:endnote w:type="continuationSeparator" w:id="0">
    <w:p w14:paraId="78E03D3B" w14:textId="77777777" w:rsidR="00B239A8" w:rsidRDefault="00B2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15A8" w14:textId="1B4F41A6" w:rsidR="008F6A44" w:rsidRDefault="00B239A8" w:rsidP="008F6A44">
    <w:pPr>
      <w:pStyle w:val="Footer"/>
      <w:jc w:val="right"/>
    </w:pPr>
    <w:r>
      <w:rPr>
        <w:rFonts w:ascii="Calibri" w:eastAsia="Calibri" w:hAnsi="Calibri" w:cs="Times New Roman"/>
        <w:lang w:val="es-ES_tradnl"/>
      </w:rPr>
      <w:t xml:space="preserve">Página </w:t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2540B9"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  <w:r>
      <w:rPr>
        <w:rFonts w:ascii="Calibri" w:eastAsia="Calibri" w:hAnsi="Calibri" w:cs="Times New Roman"/>
        <w:lang w:val="es-ES_tradnl"/>
      </w:rPr>
      <w:t xml:space="preserve"> de </w:t>
    </w:r>
    <w:fldSimple w:instr="NUMPAGES   \* MERGEFORMAT">
      <w:r w:rsidR="002540B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8DA9" w14:textId="77777777" w:rsidR="00B239A8" w:rsidRDefault="00B239A8">
      <w:pPr>
        <w:spacing w:after="0" w:line="240" w:lineRule="auto"/>
      </w:pPr>
      <w:r>
        <w:separator/>
      </w:r>
    </w:p>
  </w:footnote>
  <w:footnote w:type="continuationSeparator" w:id="0">
    <w:p w14:paraId="6CCCADC3" w14:textId="77777777" w:rsidR="00B239A8" w:rsidRDefault="00B2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95DD" w14:textId="77777777" w:rsidR="00B91E49" w:rsidRPr="00F246C8" w:rsidRDefault="00B239A8" w:rsidP="00B91E49">
    <w:pPr>
      <w:pStyle w:val="NoSpacing"/>
      <w:jc w:val="center"/>
      <w:rPr>
        <w:sz w:val="20"/>
      </w:rPr>
    </w:pPr>
    <w:r>
      <w:rPr>
        <w:rFonts w:ascii="Calibri" w:eastAsia="Calibri" w:hAnsi="Calibri" w:cs="Times New Roman"/>
        <w:sz w:val="20"/>
        <w:szCs w:val="20"/>
        <w:lang w:val="es-ES_tradnl"/>
      </w:rPr>
      <w:t>[Logotipo de la Agencia]</w:t>
    </w:r>
  </w:p>
  <w:p w14:paraId="2D8DB382" w14:textId="77777777" w:rsidR="00B91E49" w:rsidRPr="00F246C8" w:rsidRDefault="00B239A8" w:rsidP="00B91E49">
    <w:pPr>
      <w:pStyle w:val="NoSpacing"/>
      <w:jc w:val="center"/>
      <w:rPr>
        <w:b/>
        <w:sz w:val="20"/>
      </w:rPr>
    </w:pPr>
    <w:r>
      <w:rPr>
        <w:rFonts w:ascii="Calibri" w:eastAsia="Calibri" w:hAnsi="Calibri" w:cs="Times New Roman"/>
        <w:b/>
        <w:bCs/>
        <w:sz w:val="20"/>
        <w:szCs w:val="20"/>
        <w:lang w:val="es-ES_tradnl"/>
      </w:rPr>
      <w:t xml:space="preserve">Revisión de los Servicios de </w:t>
    </w:r>
    <w:r>
      <w:rPr>
        <w:rFonts w:ascii="Calibri" w:eastAsia="Calibri" w:hAnsi="Calibri" w:cs="Times New Roman"/>
        <w:b/>
        <w:bCs/>
        <w:sz w:val="20"/>
        <w:szCs w:val="20"/>
        <w:lang w:val="es-ES_tradnl"/>
      </w:rPr>
      <w:t>Recuperación Individualizados de COVID-19</w:t>
    </w:r>
  </w:p>
  <w:p w14:paraId="52E56223" w14:textId="77777777" w:rsidR="00B91E49" w:rsidRDefault="00B91E49" w:rsidP="00B91E49">
    <w:pPr>
      <w:pStyle w:val="NoSpacing"/>
      <w:rPr>
        <w:sz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eographic Information Table"/>
      <w:tblDescription w:val="Table requesting demographic infornation about the student."/>
    </w:tblPr>
    <w:tblGrid>
      <w:gridCol w:w="920"/>
      <w:gridCol w:w="630"/>
      <w:gridCol w:w="3240"/>
      <w:gridCol w:w="180"/>
      <w:gridCol w:w="598"/>
      <w:gridCol w:w="90"/>
      <w:gridCol w:w="990"/>
      <w:gridCol w:w="3541"/>
    </w:tblGrid>
    <w:tr w:rsidR="00B76B24" w14:paraId="14ED7173" w14:textId="77777777" w:rsidTr="001C531A">
      <w:trPr>
        <w:tblHeader/>
      </w:trPr>
      <w:tc>
        <w:tcPr>
          <w:tcW w:w="715" w:type="dxa"/>
          <w:vAlign w:val="bottom"/>
        </w:tcPr>
        <w:p w14:paraId="3A01A33A" w14:textId="77777777" w:rsidR="00B91E49" w:rsidRDefault="00B239A8" w:rsidP="00B91E49">
          <w:pPr>
            <w:pStyle w:val="NoSpacing"/>
            <w:rPr>
              <w:sz w:val="20"/>
            </w:rPr>
          </w:pPr>
          <w:r>
            <w:rPr>
              <w:rFonts w:ascii="Calibri" w:eastAsia="Calibri" w:hAnsi="Calibri" w:cs="Times New Roman"/>
              <w:sz w:val="20"/>
              <w:szCs w:val="20"/>
              <w:lang w:val="es-ES_tradnl"/>
            </w:rPr>
            <w:t>Estudiante: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14:paraId="07547A01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14:paraId="5043CB0F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540" w:type="dxa"/>
          <w:vAlign w:val="bottom"/>
        </w:tcPr>
        <w:p w14:paraId="3101716D" w14:textId="77777777" w:rsidR="00B91E49" w:rsidRDefault="00B239A8" w:rsidP="00B91E49">
          <w:pPr>
            <w:pStyle w:val="NoSpacing"/>
            <w:rPr>
              <w:sz w:val="20"/>
            </w:rPr>
          </w:pPr>
          <w:r>
            <w:rPr>
              <w:rFonts w:ascii="Calibri" w:eastAsia="Calibri" w:hAnsi="Calibri" w:cs="Times New Roman"/>
              <w:sz w:val="20"/>
              <w:szCs w:val="20"/>
              <w:lang w:val="es-ES_tradnl"/>
            </w:rPr>
            <w:t>Fecha:</w:t>
          </w:r>
        </w:p>
      </w:tc>
      <w:tc>
        <w:tcPr>
          <w:tcW w:w="4621" w:type="dxa"/>
          <w:gridSpan w:val="3"/>
          <w:tcBorders>
            <w:bottom w:val="single" w:sz="4" w:space="0" w:color="auto"/>
          </w:tcBorders>
          <w:vAlign w:val="bottom"/>
        </w:tcPr>
        <w:p w14:paraId="07459315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76B24" w14:paraId="6CE2B9E8" w14:textId="77777777" w:rsidTr="001C531A">
      <w:tc>
        <w:tcPr>
          <w:tcW w:w="1345" w:type="dxa"/>
          <w:gridSpan w:val="2"/>
          <w:vAlign w:val="bottom"/>
        </w:tcPr>
        <w:p w14:paraId="494D3711" w14:textId="77777777" w:rsidR="00B91E49" w:rsidRDefault="00B239A8" w:rsidP="00B91E49">
          <w:pPr>
            <w:pStyle w:val="NoSpacing"/>
            <w:rPr>
              <w:sz w:val="20"/>
            </w:rPr>
          </w:pPr>
          <w:r>
            <w:rPr>
              <w:rFonts w:ascii="Calibri" w:eastAsia="Calibri" w:hAnsi="Calibri" w:cs="Times New Roman"/>
              <w:sz w:val="20"/>
              <w:szCs w:val="20"/>
              <w:lang w:val="es-ES_tradnl"/>
            </w:rPr>
            <w:t xml:space="preserve">Fecha de nacimiento del estudiante: </w:t>
          </w:r>
        </w:p>
      </w:tc>
      <w:tc>
        <w:tcPr>
          <w:tcW w:w="3240" w:type="dxa"/>
          <w:tcBorders>
            <w:bottom w:val="single" w:sz="4" w:space="0" w:color="auto"/>
          </w:tcBorders>
          <w:vAlign w:val="bottom"/>
        </w:tcPr>
        <w:p w14:paraId="6537F28F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14:paraId="6DFB9E20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620" w:type="dxa"/>
          <w:gridSpan w:val="3"/>
          <w:vAlign w:val="bottom"/>
        </w:tcPr>
        <w:p w14:paraId="32E1B817" w14:textId="77777777" w:rsidR="00B91E49" w:rsidRDefault="00B239A8" w:rsidP="00B91E49">
          <w:pPr>
            <w:pStyle w:val="NoSpacing"/>
            <w:rPr>
              <w:sz w:val="20"/>
            </w:rPr>
          </w:pPr>
          <w:r>
            <w:rPr>
              <w:rFonts w:ascii="Calibri" w:eastAsia="Calibri" w:hAnsi="Calibri" w:cs="Times New Roman"/>
              <w:sz w:val="20"/>
              <w:szCs w:val="20"/>
              <w:lang w:val="es-ES_tradnl"/>
            </w:rPr>
            <w:t>Nombre del padre o madre:</w:t>
          </w:r>
        </w:p>
      </w:tc>
      <w:tc>
        <w:tcPr>
          <w:tcW w:w="354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DF9E56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  <w:tr w:rsidR="00B76B24" w14:paraId="72550FE9" w14:textId="77777777" w:rsidTr="001C531A">
      <w:tc>
        <w:tcPr>
          <w:tcW w:w="715" w:type="dxa"/>
          <w:vAlign w:val="bottom"/>
        </w:tcPr>
        <w:p w14:paraId="64C9BBA6" w14:textId="77777777" w:rsidR="00B91E49" w:rsidRDefault="00B239A8" w:rsidP="00B91E49">
          <w:pPr>
            <w:pStyle w:val="NoSpacing"/>
            <w:rPr>
              <w:sz w:val="20"/>
            </w:rPr>
          </w:pPr>
          <w:r>
            <w:rPr>
              <w:rFonts w:ascii="Calibri" w:eastAsia="Calibri" w:hAnsi="Calibri" w:cs="Times New Roman"/>
              <w:sz w:val="20"/>
              <w:szCs w:val="20"/>
              <w:lang w:val="es-ES_tradnl"/>
            </w:rPr>
            <w:t>Distrito: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14:paraId="44E871BC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180" w:type="dxa"/>
          <w:vAlign w:val="bottom"/>
        </w:tcPr>
        <w:p w14:paraId="144A5D23" w14:textId="77777777" w:rsidR="00B91E49" w:rsidRDefault="00B91E49" w:rsidP="00B91E49">
          <w:pPr>
            <w:pStyle w:val="NoSpacing"/>
            <w:rPr>
              <w:sz w:val="20"/>
            </w:rPr>
          </w:pPr>
        </w:p>
      </w:tc>
      <w:tc>
        <w:tcPr>
          <w:tcW w:w="630" w:type="dxa"/>
          <w:gridSpan w:val="2"/>
          <w:vAlign w:val="bottom"/>
        </w:tcPr>
        <w:p w14:paraId="298B4A2E" w14:textId="77777777" w:rsidR="00B91E49" w:rsidRDefault="00B239A8" w:rsidP="00B91E49">
          <w:pPr>
            <w:pStyle w:val="NoSpacing"/>
            <w:rPr>
              <w:sz w:val="20"/>
            </w:rPr>
          </w:pPr>
          <w:r>
            <w:rPr>
              <w:rFonts w:ascii="Calibri" w:eastAsia="Calibri" w:hAnsi="Calibri" w:cs="Times New Roman"/>
              <w:sz w:val="20"/>
              <w:szCs w:val="20"/>
              <w:lang w:val="es-ES_tradnl"/>
            </w:rPr>
            <w:t>Escuela:</w:t>
          </w:r>
        </w:p>
      </w:tc>
      <w:tc>
        <w:tcPr>
          <w:tcW w:w="4531" w:type="dxa"/>
          <w:gridSpan w:val="2"/>
          <w:tcBorders>
            <w:bottom w:val="single" w:sz="4" w:space="0" w:color="auto"/>
          </w:tcBorders>
          <w:vAlign w:val="bottom"/>
        </w:tcPr>
        <w:p w14:paraId="738610EB" w14:textId="77777777" w:rsidR="00B91E49" w:rsidRDefault="00B91E49" w:rsidP="00B91E49">
          <w:pPr>
            <w:pStyle w:val="NoSpacing"/>
            <w:rPr>
              <w:sz w:val="20"/>
            </w:rPr>
          </w:pPr>
        </w:p>
      </w:tc>
    </w:tr>
  </w:tbl>
  <w:p w14:paraId="637805D2" w14:textId="77777777" w:rsidR="00B91E49" w:rsidRDefault="00B9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F8F"/>
    <w:multiLevelType w:val="hybridMultilevel"/>
    <w:tmpl w:val="99B062FE"/>
    <w:lvl w:ilvl="0" w:tplc="F886CBC0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2342042E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A2E6D840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9348B0AA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2586898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BBC15AC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C3ECF00E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E4C3C40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D99A925E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250E4AF8"/>
    <w:multiLevelType w:val="hybridMultilevel"/>
    <w:tmpl w:val="A0B4AEF0"/>
    <w:lvl w:ilvl="0" w:tplc="23909C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344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C9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B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E1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EF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85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80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41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0F5"/>
    <w:multiLevelType w:val="hybridMultilevel"/>
    <w:tmpl w:val="DA208922"/>
    <w:lvl w:ilvl="0" w:tplc="9C04E6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CEC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EB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1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67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6E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C1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A5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24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6EB8"/>
    <w:multiLevelType w:val="hybridMultilevel"/>
    <w:tmpl w:val="B008AC06"/>
    <w:lvl w:ilvl="0" w:tplc="198449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A1A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86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81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E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2E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EF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84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E7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D5"/>
    <w:rsid w:val="00016C0D"/>
    <w:rsid w:val="000370D5"/>
    <w:rsid w:val="00066F4C"/>
    <w:rsid w:val="00085C62"/>
    <w:rsid w:val="000D0E56"/>
    <w:rsid w:val="001029A7"/>
    <w:rsid w:val="00162242"/>
    <w:rsid w:val="0017175F"/>
    <w:rsid w:val="001718A1"/>
    <w:rsid w:val="001C531A"/>
    <w:rsid w:val="001D1798"/>
    <w:rsid w:val="00232383"/>
    <w:rsid w:val="002540B9"/>
    <w:rsid w:val="00275DE7"/>
    <w:rsid w:val="00293E21"/>
    <w:rsid w:val="002E70A5"/>
    <w:rsid w:val="003C4E78"/>
    <w:rsid w:val="003C6482"/>
    <w:rsid w:val="003D59F8"/>
    <w:rsid w:val="0040046C"/>
    <w:rsid w:val="004B02D1"/>
    <w:rsid w:val="004D4C48"/>
    <w:rsid w:val="005206A6"/>
    <w:rsid w:val="005816C2"/>
    <w:rsid w:val="006250E2"/>
    <w:rsid w:val="00681386"/>
    <w:rsid w:val="006A39F6"/>
    <w:rsid w:val="006B0F90"/>
    <w:rsid w:val="006B6099"/>
    <w:rsid w:val="006E5D52"/>
    <w:rsid w:val="006F2C0F"/>
    <w:rsid w:val="006F515A"/>
    <w:rsid w:val="0070769E"/>
    <w:rsid w:val="00721A9F"/>
    <w:rsid w:val="00736E98"/>
    <w:rsid w:val="00744146"/>
    <w:rsid w:val="00755545"/>
    <w:rsid w:val="00756E6A"/>
    <w:rsid w:val="007831F5"/>
    <w:rsid w:val="007D265E"/>
    <w:rsid w:val="007F03AA"/>
    <w:rsid w:val="0083070A"/>
    <w:rsid w:val="008440F8"/>
    <w:rsid w:val="008C748B"/>
    <w:rsid w:val="008D36FB"/>
    <w:rsid w:val="008E76D6"/>
    <w:rsid w:val="008F6A44"/>
    <w:rsid w:val="00950CD5"/>
    <w:rsid w:val="009C000F"/>
    <w:rsid w:val="009C1895"/>
    <w:rsid w:val="009D18B4"/>
    <w:rsid w:val="009E1E83"/>
    <w:rsid w:val="00A16F85"/>
    <w:rsid w:val="00A21649"/>
    <w:rsid w:val="00A23234"/>
    <w:rsid w:val="00A500B2"/>
    <w:rsid w:val="00AB5A23"/>
    <w:rsid w:val="00AB70D5"/>
    <w:rsid w:val="00AE5E1F"/>
    <w:rsid w:val="00B239A8"/>
    <w:rsid w:val="00B76B24"/>
    <w:rsid w:val="00B77D18"/>
    <w:rsid w:val="00B91E49"/>
    <w:rsid w:val="00B96B76"/>
    <w:rsid w:val="00BA3960"/>
    <w:rsid w:val="00BC4016"/>
    <w:rsid w:val="00BF160E"/>
    <w:rsid w:val="00C4027B"/>
    <w:rsid w:val="00D24CB0"/>
    <w:rsid w:val="00D34722"/>
    <w:rsid w:val="00D852FC"/>
    <w:rsid w:val="00E6351F"/>
    <w:rsid w:val="00E774D7"/>
    <w:rsid w:val="00E96C98"/>
    <w:rsid w:val="00EC5C96"/>
    <w:rsid w:val="00F03285"/>
    <w:rsid w:val="00F07849"/>
    <w:rsid w:val="00F246C8"/>
    <w:rsid w:val="00F679FD"/>
    <w:rsid w:val="00F8340F"/>
    <w:rsid w:val="00F86489"/>
    <w:rsid w:val="00FF24F5"/>
    <w:rsid w:val="015700E4"/>
    <w:rsid w:val="019B4A53"/>
    <w:rsid w:val="03371AB4"/>
    <w:rsid w:val="05DE1163"/>
    <w:rsid w:val="0807D864"/>
    <w:rsid w:val="0874C5DD"/>
    <w:rsid w:val="08B04B74"/>
    <w:rsid w:val="08DFDE31"/>
    <w:rsid w:val="0C16DE89"/>
    <w:rsid w:val="0E423465"/>
    <w:rsid w:val="0EEB5D25"/>
    <w:rsid w:val="100BB7F8"/>
    <w:rsid w:val="105965BB"/>
    <w:rsid w:val="10AC7053"/>
    <w:rsid w:val="11F5361C"/>
    <w:rsid w:val="139D8FF3"/>
    <w:rsid w:val="13AC0798"/>
    <w:rsid w:val="142EAB48"/>
    <w:rsid w:val="14410171"/>
    <w:rsid w:val="15A2BCD7"/>
    <w:rsid w:val="167EF69A"/>
    <w:rsid w:val="1B280489"/>
    <w:rsid w:val="1EBC95A7"/>
    <w:rsid w:val="1EF2BEEB"/>
    <w:rsid w:val="202CAA2B"/>
    <w:rsid w:val="21007376"/>
    <w:rsid w:val="216FB487"/>
    <w:rsid w:val="2197E677"/>
    <w:rsid w:val="22FE91D3"/>
    <w:rsid w:val="2347EC1A"/>
    <w:rsid w:val="238E01EA"/>
    <w:rsid w:val="259BDE8C"/>
    <w:rsid w:val="25A045C3"/>
    <w:rsid w:val="25CD1577"/>
    <w:rsid w:val="27126364"/>
    <w:rsid w:val="294DE253"/>
    <w:rsid w:val="29FF484E"/>
    <w:rsid w:val="2AB291A2"/>
    <w:rsid w:val="2BA10155"/>
    <w:rsid w:val="2CA01679"/>
    <w:rsid w:val="2D62291C"/>
    <w:rsid w:val="3300CB1E"/>
    <w:rsid w:val="33458D3B"/>
    <w:rsid w:val="3480C52A"/>
    <w:rsid w:val="348CD5B5"/>
    <w:rsid w:val="34EAD07D"/>
    <w:rsid w:val="3518ECE0"/>
    <w:rsid w:val="389423CB"/>
    <w:rsid w:val="39A93923"/>
    <w:rsid w:val="3BB13C79"/>
    <w:rsid w:val="3C59BE68"/>
    <w:rsid w:val="3CA85761"/>
    <w:rsid w:val="3CDF8211"/>
    <w:rsid w:val="3F76A37E"/>
    <w:rsid w:val="4166445F"/>
    <w:rsid w:val="431A2996"/>
    <w:rsid w:val="43297F30"/>
    <w:rsid w:val="442C058D"/>
    <w:rsid w:val="4BEA5665"/>
    <w:rsid w:val="4D14F91E"/>
    <w:rsid w:val="518E9459"/>
    <w:rsid w:val="529EA87B"/>
    <w:rsid w:val="54CB9A72"/>
    <w:rsid w:val="5662057C"/>
    <w:rsid w:val="569BE7B7"/>
    <w:rsid w:val="56C727C3"/>
    <w:rsid w:val="57136027"/>
    <w:rsid w:val="5862F824"/>
    <w:rsid w:val="587EB54A"/>
    <w:rsid w:val="5BF59104"/>
    <w:rsid w:val="5DB60735"/>
    <w:rsid w:val="5E65AB41"/>
    <w:rsid w:val="5EAA9471"/>
    <w:rsid w:val="608691FC"/>
    <w:rsid w:val="63550B0E"/>
    <w:rsid w:val="66453FDB"/>
    <w:rsid w:val="67418905"/>
    <w:rsid w:val="68C4AF8B"/>
    <w:rsid w:val="6A60016A"/>
    <w:rsid w:val="6BC944A3"/>
    <w:rsid w:val="70A4A34C"/>
    <w:rsid w:val="711A3267"/>
    <w:rsid w:val="74181E87"/>
    <w:rsid w:val="76AD9A81"/>
    <w:rsid w:val="76AF9F61"/>
    <w:rsid w:val="76D56A26"/>
    <w:rsid w:val="77790717"/>
    <w:rsid w:val="7A953637"/>
    <w:rsid w:val="7FF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5A987"/>
  <w15:chartTrackingRefBased/>
  <w15:docId w15:val="{854B0151-AE1D-4CE4-A61B-503AC27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0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0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49"/>
  </w:style>
  <w:style w:type="paragraph" w:styleId="Footer">
    <w:name w:val="footer"/>
    <w:basedOn w:val="Normal"/>
    <w:link w:val="FooterChar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4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2C5-D54C-4F3E-AF30-044D087C47E9}"/>
      </w:docPartPr>
      <w:docPartBody>
        <w:p w:rsidR="008D36FB" w:rsidRDefault="008D36FB"/>
      </w:docPartBody>
    </w:docPart>
    <w:docPart>
      <w:docPartPr>
        <w:name w:val="E1B0BA30E0874A46B6942E9EC6CC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B56D-C9DB-463B-82C2-25387921CC06}"/>
      </w:docPartPr>
      <w:docPartBody>
        <w:p w:rsidR="00016C0D" w:rsidRDefault="00016C0D"/>
      </w:docPartBody>
    </w:docPart>
    <w:docPart>
      <w:docPartPr>
        <w:name w:val="4C82D92872464A0CB4ACC84C57BF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EDE-F0B2-4F24-8E50-7E867B757904}"/>
      </w:docPartPr>
      <w:docPartBody>
        <w:p w:rsidR="00016C0D" w:rsidRDefault="00016C0D"/>
      </w:docPartBody>
    </w:docPart>
    <w:docPart>
      <w:docPartPr>
        <w:name w:val="9A5CAC7C15B0416685C4EA99A8AF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FFAA-BDB2-4EE1-A22E-B13BF87D4295}"/>
      </w:docPartPr>
      <w:docPartBody>
        <w:p w:rsidR="00016C0D" w:rsidRDefault="00016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6FB"/>
    <w:rsid w:val="00016C0D"/>
    <w:rsid w:val="005357C7"/>
    <w:rsid w:val="007060A6"/>
    <w:rsid w:val="008D36FB"/>
    <w:rsid w:val="009926F7"/>
    <w:rsid w:val="00B1002C"/>
    <w:rsid w:val="00C651E9"/>
    <w:rsid w:val="00E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2021-08-25T18:37:01+00:00</Remediation_x0020_Date>
  </documentManagement>
</p:properties>
</file>

<file path=customXml/itemProps1.xml><?xml version="1.0" encoding="utf-8"?>
<ds:datastoreItem xmlns:ds="http://schemas.openxmlformats.org/officeDocument/2006/customXml" ds:itemID="{8484F4E2-2FFF-4E4A-9A26-01184D954E4E}"/>
</file>

<file path=customXml/itemProps2.xml><?xml version="1.0" encoding="utf-8"?>
<ds:datastoreItem xmlns:ds="http://schemas.openxmlformats.org/officeDocument/2006/customXml" ds:itemID="{76D5AD80-D2FB-48C2-B13C-97671ADF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01B76-56EC-43C9-BEDF-4810BCA0B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Review Form</dc:title>
  <dc:creator>WELLS Eric - ODE</dc:creator>
  <cp:lastModifiedBy>Abel Salido</cp:lastModifiedBy>
  <cp:revision>2</cp:revision>
  <dcterms:created xsi:type="dcterms:W3CDTF">2021-07-24T00:14:00Z</dcterms:created>
  <dcterms:modified xsi:type="dcterms:W3CDTF">2021-07-24T00:14:00Z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