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FA" w:rsidRPr="00FD7F58" w:rsidRDefault="00ED38FA">
      <w:pPr>
        <w:pStyle w:val="BodyText"/>
        <w:spacing w:before="6"/>
        <w:rPr>
          <w:rFonts w:ascii="Times New Roman"/>
          <w:sz w:val="18"/>
        </w:rPr>
      </w:pPr>
    </w:p>
    <w:p w:rsidR="00ED38FA" w:rsidRPr="00FD7F58" w:rsidRDefault="00FD7F58" w:rsidP="001D4042">
      <w:pPr>
        <w:bidi/>
        <w:spacing w:before="27"/>
        <w:ind w:left="100" w:right="-990"/>
        <w:jc w:val="right"/>
        <w:rPr>
          <w:b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5398134</wp:posOffset>
            </wp:positionH>
            <wp:positionV relativeFrom="paragraph">
              <wp:posOffset>-134493</wp:posOffset>
            </wp:positionV>
            <wp:extent cx="1705020" cy="6314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20" cy="63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36"/>
          <w:rtl/>
          <w:lang w:val="ar" w:bidi="ar"/>
        </w:rPr>
        <w:t>عينة من جدول أعمال اجتماع برنامج التعليم الفردي الخاص بشأن الخدمات المُخصصة للتعافي من فيروس كوفيد</w:t>
      </w:r>
      <w:r>
        <w:rPr>
          <w:b/>
          <w:bCs/>
          <w:rtl/>
          <w:lang w:val="ar"/>
        </w:rPr>
        <w:t>-</w:t>
      </w:r>
      <w:r>
        <w:rPr>
          <w:b/>
          <w:bCs/>
          <w:sz w:val="36"/>
          <w:rtl/>
          <w:lang w:val="ar"/>
        </w:rPr>
        <w:t>19</w:t>
      </w:r>
    </w:p>
    <w:p w:rsidR="00ED38FA" w:rsidRPr="00FD7F58" w:rsidRDefault="00ED38FA">
      <w:pPr>
        <w:pStyle w:val="BodyText"/>
        <w:rPr>
          <w:b/>
          <w:sz w:val="23"/>
        </w:rPr>
      </w:pPr>
    </w:p>
    <w:p w:rsidR="00ED38FA" w:rsidRPr="00FD7F58" w:rsidRDefault="00FD7F58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/>
        <w:spacing w:before="52"/>
        <w:ind w:hanging="361"/>
      </w:pPr>
      <w:r>
        <w:rPr>
          <w:rFonts w:cs="Times New Roman"/>
          <w:rtl/>
          <w:lang w:val="ar" w:bidi="ar"/>
        </w:rPr>
        <w:t>مرحبًا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غرض الاجتماع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before="45"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مقدمة وأدوار المشاركين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 نتائج</w:t>
      </w:r>
      <w:bookmarkStart w:id="0" w:name="_GoBack"/>
      <w:bookmarkEnd w:id="0"/>
      <w:r>
        <w:rPr>
          <w:rFonts w:cs="Times New Roman"/>
          <w:sz w:val="24"/>
          <w:rtl/>
          <w:lang w:val="ar" w:bidi="ar"/>
        </w:rPr>
        <w:t xml:space="preserve"> الاجتماع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before="46"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 جدول الأعمال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القواعد والمعايير</w:t>
      </w:r>
    </w:p>
    <w:p w:rsidR="00ED38FA" w:rsidRPr="00FD7F58" w:rsidRDefault="00ED38FA">
      <w:pPr>
        <w:pStyle w:val="BodyText"/>
        <w:spacing w:before="3"/>
        <w:rPr>
          <w:sz w:val="31"/>
        </w:rPr>
      </w:pPr>
    </w:p>
    <w:p w:rsidR="00ED38FA" w:rsidRPr="00FD7F58" w:rsidRDefault="00FD7F58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/>
        <w:ind w:hanging="361"/>
      </w:pPr>
      <w:r>
        <w:rPr>
          <w:rFonts w:cs="Times New Roman"/>
          <w:rtl/>
          <w:lang w:val="ar" w:bidi="ar"/>
        </w:rPr>
        <w:t>المستويات الحالية للإنجاز الدراسي والأداء الوظيفي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 أوجه القوة لدى الطالب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before="44"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 التحديات التي تواجه الطالب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before="45"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 بيانات التقييم ورصد التقدم</w:t>
      </w:r>
    </w:p>
    <w:p w:rsidR="00ED38FA" w:rsidRPr="00FD7F58" w:rsidRDefault="00ED38FA">
      <w:pPr>
        <w:pStyle w:val="BodyText"/>
        <w:spacing w:before="3"/>
        <w:rPr>
          <w:sz w:val="31"/>
        </w:rPr>
      </w:pPr>
    </w:p>
    <w:p w:rsidR="00ED38FA" w:rsidRPr="00FD7F58" w:rsidRDefault="00FD7F58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/>
        <w:ind w:hanging="361"/>
      </w:pPr>
      <w:r>
        <w:rPr>
          <w:rFonts w:cs="Times New Roman"/>
          <w:rtl/>
          <w:lang w:val="ar" w:bidi="ar"/>
        </w:rPr>
        <w:t>الغايات والأهداف السنوية القابلة للقياس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 الغايات الحالية وتحديثها و</w:t>
      </w:r>
      <w:r>
        <w:rPr>
          <w:rtl/>
          <w:lang w:val="ar"/>
        </w:rPr>
        <w:t xml:space="preserve">/ </w:t>
      </w:r>
      <w:r>
        <w:rPr>
          <w:rFonts w:cs="Times New Roman"/>
          <w:sz w:val="24"/>
          <w:rtl/>
          <w:lang w:val="ar" w:bidi="ar"/>
        </w:rPr>
        <w:t>أو مراجعتها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وضع غايات جديدة، إذا كان ذلك مناسبًا</w:t>
      </w:r>
    </w:p>
    <w:p w:rsidR="00ED38FA" w:rsidRPr="00FD7F58" w:rsidRDefault="00ED38FA">
      <w:pPr>
        <w:pStyle w:val="BodyText"/>
        <w:spacing w:before="3"/>
        <w:rPr>
          <w:sz w:val="31"/>
        </w:rPr>
      </w:pPr>
    </w:p>
    <w:p w:rsidR="00ED38FA" w:rsidRPr="00FD7F58" w:rsidRDefault="00FD7F58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/>
        <w:ind w:hanging="361"/>
      </w:pPr>
      <w:r>
        <w:rPr>
          <w:rFonts w:cs="Times New Roman"/>
          <w:rtl/>
          <w:lang w:val="ar" w:bidi="ar"/>
        </w:rPr>
        <w:t>خدمات ودعم التعليم الخاص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before="46"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 xml:space="preserve">استعراض وضع التعليم الخاص الحالي والخدمات ذات الصلة 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line="276" w:lineRule="auto"/>
        <w:ind w:right="898"/>
        <w:rPr>
          <w:sz w:val="24"/>
        </w:rPr>
      </w:pPr>
      <w:r>
        <w:rPr>
          <w:rFonts w:cs="Times New Roman"/>
          <w:sz w:val="24"/>
          <w:rtl/>
          <w:lang w:val="ar" w:bidi="ar"/>
        </w:rPr>
        <w:t>تحديد الحاجة للخدمات والدعم المُخصص للتعافي من فيروس كوفيد</w:t>
      </w:r>
      <w:r>
        <w:rPr>
          <w:rtl/>
          <w:lang w:val="ar"/>
        </w:rPr>
        <w:t>-</w:t>
      </w:r>
      <w:r>
        <w:rPr>
          <w:sz w:val="24"/>
          <w:rtl/>
          <w:lang w:val="ar"/>
        </w:rPr>
        <w:t xml:space="preserve">19 </w:t>
      </w:r>
      <w:r>
        <w:rPr>
          <w:rFonts w:cs="Times New Roman"/>
          <w:sz w:val="24"/>
          <w:rtl/>
          <w:lang w:val="ar" w:bidi="ar"/>
        </w:rPr>
        <w:t>بما في ذلك خدمات التعافي من فيروس كوفيد</w:t>
      </w:r>
      <w:r>
        <w:rPr>
          <w:rtl/>
          <w:lang w:val="ar"/>
        </w:rPr>
        <w:t>-</w:t>
      </w:r>
      <w:r>
        <w:rPr>
          <w:sz w:val="24"/>
          <w:rtl/>
          <w:lang w:val="ar"/>
        </w:rPr>
        <w:t>19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before="1"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</w:t>
      </w:r>
      <w:r>
        <w:rPr>
          <w:rtl/>
          <w:lang w:val="ar"/>
        </w:rPr>
        <w:t>/</w:t>
      </w:r>
      <w:r>
        <w:rPr>
          <w:rFonts w:cs="Times New Roman"/>
          <w:sz w:val="24"/>
          <w:rtl/>
          <w:lang w:val="ar" w:bidi="ar"/>
        </w:rPr>
        <w:t xml:space="preserve">مناقشة خدمات الانتقال </w:t>
      </w:r>
      <w:r>
        <w:rPr>
          <w:rtl/>
          <w:lang w:val="ar"/>
        </w:rPr>
        <w:t>(</w:t>
      </w:r>
      <w:r>
        <w:rPr>
          <w:rFonts w:cs="Times New Roman"/>
          <w:sz w:val="24"/>
          <w:rtl/>
          <w:lang w:val="ar" w:bidi="ar"/>
        </w:rPr>
        <w:t>عند الاقتضاء</w:t>
      </w:r>
      <w:r>
        <w:rPr>
          <w:rtl/>
          <w:lang w:val="ar"/>
        </w:rPr>
        <w:t>)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استعراض</w:t>
      </w:r>
      <w:r>
        <w:rPr>
          <w:rtl/>
          <w:lang w:val="ar"/>
        </w:rPr>
        <w:t>/</w:t>
      </w:r>
      <w:r>
        <w:rPr>
          <w:rFonts w:cs="Times New Roman"/>
          <w:sz w:val="24"/>
          <w:rtl/>
          <w:lang w:val="ar" w:bidi="ar"/>
        </w:rPr>
        <w:t>مناقشة المشاركة في اختبارات الولاية</w:t>
      </w:r>
    </w:p>
    <w:p w:rsidR="00ED38FA" w:rsidRPr="00FD7F58" w:rsidRDefault="00ED38FA">
      <w:pPr>
        <w:pStyle w:val="BodyText"/>
        <w:spacing w:before="2"/>
        <w:rPr>
          <w:sz w:val="31"/>
        </w:rPr>
      </w:pPr>
    </w:p>
    <w:p w:rsidR="00ED38FA" w:rsidRPr="00FD7F58" w:rsidRDefault="00FD7F58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/>
        <w:spacing w:before="1"/>
        <w:ind w:hanging="361"/>
      </w:pPr>
      <w:r>
        <w:rPr>
          <w:rFonts w:cs="Times New Roman"/>
          <w:rtl/>
          <w:lang w:val="ar" w:bidi="ar"/>
        </w:rPr>
        <w:t>الختام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استكمال الأوراق</w:t>
      </w:r>
      <w:r>
        <w:rPr>
          <w:rtl/>
          <w:lang w:val="ar"/>
        </w:rPr>
        <w:t>.</w:t>
      </w:r>
    </w:p>
    <w:p w:rsidR="00ED38FA" w:rsidRPr="00FD7F58" w:rsidRDefault="00FD7F5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/>
        <w:spacing w:before="45"/>
        <w:ind w:hanging="361"/>
        <w:rPr>
          <w:sz w:val="24"/>
        </w:rPr>
      </w:pPr>
      <w:r>
        <w:rPr>
          <w:rFonts w:cs="Times New Roman"/>
          <w:sz w:val="24"/>
          <w:rtl/>
          <w:lang w:val="ar" w:bidi="ar"/>
        </w:rPr>
        <w:t>التوقيعات</w:t>
      </w:r>
      <w:r>
        <w:rPr>
          <w:rtl/>
          <w:lang w:val="ar"/>
        </w:rPr>
        <w:t>:</w:t>
      </w: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rPr>
          <w:sz w:val="20"/>
        </w:rPr>
      </w:pPr>
    </w:p>
    <w:p w:rsidR="00ED38FA" w:rsidRPr="00FD7F58" w:rsidRDefault="00ED38FA">
      <w:pPr>
        <w:pStyle w:val="BodyText"/>
        <w:spacing w:before="8"/>
        <w:rPr>
          <w:sz w:val="19"/>
        </w:rPr>
      </w:pPr>
    </w:p>
    <w:p w:rsidR="00ED38FA" w:rsidRPr="00FD7F58" w:rsidRDefault="00FD7F58">
      <w:pPr>
        <w:bidi/>
        <w:spacing w:before="56"/>
        <w:ind w:left="100"/>
      </w:pPr>
      <w:r>
        <w:rPr>
          <w:rFonts w:cs="Times New Roman"/>
          <w:rtl/>
          <w:lang w:val="ar" w:bidi="ar"/>
        </w:rPr>
        <w:t xml:space="preserve">يوليو </w:t>
      </w:r>
      <w:r>
        <w:rPr>
          <w:rtl/>
          <w:lang w:val="ar"/>
        </w:rPr>
        <w:t>2021</w:t>
      </w:r>
    </w:p>
    <w:sectPr w:rsidR="00ED38FA" w:rsidRPr="00FD7F58">
      <w:type w:val="continuous"/>
      <w:pgSz w:w="12240" w:h="15840"/>
      <w:pgMar w:top="48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3382C"/>
    <w:multiLevelType w:val="hybridMultilevel"/>
    <w:tmpl w:val="63DEBD96"/>
    <w:lvl w:ilvl="0" w:tplc="BEE4BB2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443C091A">
      <w:numFmt w:val="bullet"/>
      <w:lvlText w:val="○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6674CC9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1B0E6436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en-US"/>
      </w:rPr>
    </w:lvl>
    <w:lvl w:ilvl="4" w:tplc="DA9C27AC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en-US"/>
      </w:rPr>
    </w:lvl>
    <w:lvl w:ilvl="5" w:tplc="46AA6A7C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en-US"/>
      </w:rPr>
    </w:lvl>
    <w:lvl w:ilvl="6" w:tplc="A3D0E38C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en-US"/>
      </w:rPr>
    </w:lvl>
    <w:lvl w:ilvl="7" w:tplc="182256F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en-US"/>
      </w:rPr>
    </w:lvl>
    <w:lvl w:ilvl="8" w:tplc="3B523A04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38FA"/>
    <w:rsid w:val="001D4042"/>
    <w:rsid w:val="00ED38FA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928B6-F37D-41C6-B174-382FF984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8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2021-08-25T18:39:02+00:00</Remediation_x0020_Date>
  </documentManagement>
</p:properties>
</file>

<file path=customXml/itemProps1.xml><?xml version="1.0" encoding="utf-8"?>
<ds:datastoreItem xmlns:ds="http://schemas.openxmlformats.org/officeDocument/2006/customXml" ds:itemID="{D35AD2B6-1F43-4CA5-90B7-42A4D5132E6D}"/>
</file>

<file path=customXml/itemProps2.xml><?xml version="1.0" encoding="utf-8"?>
<ds:datastoreItem xmlns:ds="http://schemas.openxmlformats.org/officeDocument/2006/customXml" ds:itemID="{7B4AC318-39FC-4D3A-88D1-D0B617A2A903}"/>
</file>

<file path=customXml/itemProps3.xml><?xml version="1.0" encoding="utf-8"?>
<ds:datastoreItem xmlns:ds="http://schemas.openxmlformats.org/officeDocument/2006/customXml" ds:itemID="{3CA26F7F-D149-4D58-B77E-6D8A82E54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Individualized COVID-19 Recovery Services IEP Meeting Agenda</dc:title>
  <dc:creator>KNAUS Jenni * ODE</dc:creator>
  <cp:lastModifiedBy>Amr</cp:lastModifiedBy>
  <cp:revision>5</cp:revision>
  <dcterms:created xsi:type="dcterms:W3CDTF">2021-07-19T21:27:00Z</dcterms:created>
  <dcterms:modified xsi:type="dcterms:W3CDTF">2021-07-27T22:05:00Z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ContentTypeId">
    <vt:lpwstr>0x01010021E778F2BB90654EB6B48928A9AB6143</vt:lpwstr>
  </property>
</Properties>
</file>