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B836B" w14:textId="77777777" w:rsidR="00C5592F" w:rsidRPr="00C5592F" w:rsidRDefault="00C5592F" w:rsidP="00DD0626">
      <w:pPr>
        <w:pStyle w:val="Heading1"/>
        <w:spacing w:before="0" w:after="0"/>
      </w:pPr>
      <w:bookmarkStart w:id="0" w:name="_r7cqhq1u46y" w:colFirst="0" w:colLast="0"/>
      <w:bookmarkEnd w:id="0"/>
      <w:r w:rsidRPr="00C5592F">
        <w:t>Conditional Surrogate Activation Log</w:t>
      </w:r>
    </w:p>
    <w:p w14:paraId="3CD1B2A8" w14:textId="77777777" w:rsidR="001F575A" w:rsidRDefault="001F575A" w:rsidP="001F575A">
      <w:pPr>
        <w:spacing w:after="0"/>
        <w:rPr>
          <w:b/>
          <w:bCs/>
        </w:rPr>
      </w:pPr>
    </w:p>
    <w:p w14:paraId="5C51DF65" w14:textId="71A0B1CB" w:rsidR="001F575A" w:rsidRPr="00134E33" w:rsidRDefault="001F575A" w:rsidP="00134E33">
      <w:pPr>
        <w:shd w:val="clear" w:color="auto" w:fill="1B75BC"/>
        <w:spacing w:after="0"/>
        <w:jc w:val="center"/>
        <w:rPr>
          <w:b/>
          <w:bCs/>
          <w:color w:val="FFFFFF" w:themeColor="accent6"/>
        </w:rPr>
      </w:pPr>
      <w:r w:rsidRPr="00134E33">
        <w:rPr>
          <w:b/>
          <w:bCs/>
          <w:color w:val="FFFFFF" w:themeColor="accent6"/>
        </w:rPr>
        <w:t>DRAFT DOCUMENT – PRELIMINARY VERSION FOR REVIEW</w:t>
      </w:r>
    </w:p>
    <w:p w14:paraId="4BF4103D" w14:textId="77777777" w:rsidR="001F575A" w:rsidRPr="00134E33" w:rsidRDefault="001F575A" w:rsidP="00134E33">
      <w:pPr>
        <w:shd w:val="clear" w:color="auto" w:fill="1B75BC"/>
        <w:spacing w:after="0"/>
        <w:jc w:val="center"/>
        <w:rPr>
          <w:color w:val="FFFFFF" w:themeColor="accent6"/>
        </w:rPr>
      </w:pPr>
      <w:r w:rsidRPr="00134E33">
        <w:rPr>
          <w:color w:val="FFFFFF" w:themeColor="accent6"/>
        </w:rPr>
        <w:t>This document is a working draft and does not constitute official agency guidance. It is being shared for feedback purposes to refine content before final release.</w:t>
      </w:r>
    </w:p>
    <w:p w14:paraId="6D1FD93C" w14:textId="77777777" w:rsidR="001F575A" w:rsidRPr="001F575A" w:rsidRDefault="001F575A" w:rsidP="001F575A">
      <w:pPr>
        <w:spacing w:after="0"/>
        <w:rPr>
          <w:b/>
          <w:bCs/>
        </w:rPr>
      </w:pPr>
    </w:p>
    <w:p w14:paraId="79DDD445" w14:textId="77777777" w:rsidR="001F575A" w:rsidRPr="001F575A" w:rsidRDefault="001F575A" w:rsidP="001F575A">
      <w:pPr>
        <w:spacing w:after="0"/>
      </w:pPr>
      <w:r w:rsidRPr="001F575A">
        <w:rPr>
          <w:b/>
          <w:bCs/>
        </w:rPr>
        <w:t xml:space="preserve">DISCLAIMER: </w:t>
      </w:r>
      <w:r w:rsidRPr="001F575A">
        <w:t>This document is intended solely for informational purposes and provides guidance to support implementation of relevant federal and state authorities. School districts retain discretion in how they implement federal and state requirements based on individual student circumstances and local context. Districts are encouraged to seek legal counsel to ensure compliance with state and federal law.</w:t>
      </w:r>
    </w:p>
    <w:p w14:paraId="443DCB66" w14:textId="77777777" w:rsidR="00C5592F" w:rsidRDefault="00C5592F" w:rsidP="00DD0626">
      <w:pPr>
        <w:spacing w:after="0"/>
      </w:pPr>
    </w:p>
    <w:p w14:paraId="5079DCA8" w14:textId="77777777" w:rsidR="00DD0626" w:rsidRPr="00283208" w:rsidRDefault="00DD0626" w:rsidP="00283208">
      <w:pPr>
        <w:spacing w:after="0"/>
        <w:rPr>
          <w:b/>
        </w:rPr>
      </w:pPr>
      <w:r w:rsidRPr="00283208">
        <w:rPr>
          <w:b/>
        </w:rPr>
        <w:t>Directions for Using This Log</w:t>
      </w:r>
    </w:p>
    <w:p w14:paraId="6E12EE99" w14:textId="4F26C875" w:rsidR="00283208" w:rsidRPr="00283208" w:rsidRDefault="00283208" w:rsidP="00283208">
      <w:pPr>
        <w:numPr>
          <w:ilvl w:val="0"/>
          <w:numId w:val="1"/>
        </w:numPr>
        <w:spacing w:after="0"/>
      </w:pPr>
      <w:r w:rsidRPr="00283208">
        <w:rPr>
          <w:b/>
          <w:bCs/>
        </w:rPr>
        <w:t>During implementation:</w:t>
      </w:r>
      <w:r w:rsidRPr="00283208">
        <w:t xml:space="preserve"> File the Activation Record and Deactivation Record in the student</w:t>
      </w:r>
      <w:r>
        <w:t>’</w:t>
      </w:r>
      <w:r w:rsidRPr="00283208">
        <w:t>s special education file. Transfer the data to this running log summary (date range, duration, criterion, decisions, disputes) after each deactivation.</w:t>
      </w:r>
    </w:p>
    <w:p w14:paraId="67584E0E" w14:textId="0C285A03" w:rsidR="00283208" w:rsidRPr="00283208" w:rsidRDefault="00283208" w:rsidP="00283208">
      <w:pPr>
        <w:numPr>
          <w:ilvl w:val="0"/>
          <w:numId w:val="1"/>
        </w:numPr>
        <w:spacing w:after="0"/>
      </w:pPr>
      <w:r w:rsidRPr="00283208">
        <w:rPr>
          <w:b/>
          <w:bCs/>
        </w:rPr>
        <w:t>At annual review:</w:t>
      </w:r>
      <w:r w:rsidRPr="00283208">
        <w:t xml:space="preserve"> Use the data in the log to complete the Annual Review Data Summary section and inform the IEP team</w:t>
      </w:r>
      <w:r>
        <w:t>’</w:t>
      </w:r>
      <w:r w:rsidRPr="00283208">
        <w:t>s determination about whether to continue, modify, or terminate the arrangement.</w:t>
      </w:r>
    </w:p>
    <w:p w14:paraId="5E0B4139" w14:textId="5DF60C9F" w:rsidR="00283208" w:rsidRDefault="00283208" w:rsidP="00DD0626">
      <w:pPr>
        <w:numPr>
          <w:ilvl w:val="0"/>
          <w:numId w:val="1"/>
        </w:numPr>
        <w:spacing w:after="0"/>
      </w:pPr>
      <w:r w:rsidRPr="00283208">
        <w:rPr>
          <w:b/>
          <w:bCs/>
        </w:rPr>
        <w:t>Retain:</w:t>
      </w:r>
      <w:r w:rsidRPr="00283208">
        <w:t xml:space="preserve"> Keep this log with the </w:t>
      </w:r>
      <w:proofErr w:type="gramStart"/>
      <w:r w:rsidRPr="00283208">
        <w:t>student</w:t>
      </w:r>
      <w:r>
        <w:t>’</w:t>
      </w:r>
      <w:r w:rsidRPr="00283208">
        <w:t>s</w:t>
      </w:r>
      <w:proofErr w:type="gramEnd"/>
      <w:r w:rsidRPr="00283208">
        <w:t xml:space="preserve"> special education records. It travels with the </w:t>
      </w:r>
      <w:proofErr w:type="gramStart"/>
      <w:r w:rsidRPr="00283208">
        <w:t>student</w:t>
      </w:r>
      <w:proofErr w:type="gramEnd"/>
      <w:r w:rsidRPr="00283208">
        <w:t xml:space="preserve"> if they transfer within or between districts.</w:t>
      </w:r>
    </w:p>
    <w:p w14:paraId="637C3B08" w14:textId="77777777" w:rsidR="00283208" w:rsidRPr="00C5592F" w:rsidRDefault="00283208" w:rsidP="00DD0626">
      <w:pPr>
        <w:spacing w:after="0"/>
      </w:pPr>
    </w:p>
    <w:p w14:paraId="4B410F91" w14:textId="77777777" w:rsidR="00C5592F" w:rsidRPr="00C5592F" w:rsidRDefault="00C5592F" w:rsidP="00DD0626">
      <w:pPr>
        <w:pStyle w:val="Heading2"/>
        <w:spacing w:before="0" w:after="0"/>
      </w:pPr>
      <w:bookmarkStart w:id="1" w:name="_5pv40yarq4sr" w:colFirst="0" w:colLast="0"/>
      <w:bookmarkEnd w:id="1"/>
      <w:r w:rsidRPr="00C5592F">
        <w:t>Student and Arrangement Information</w:t>
      </w:r>
    </w:p>
    <w:tbl>
      <w:tblPr>
        <w:tblStyle w:val="Plain"/>
        <w:tblW w:w="9360" w:type="dxa"/>
        <w:tblLayout w:type="fixed"/>
        <w:tblLook w:val="0620" w:firstRow="1" w:lastRow="0" w:firstColumn="0" w:lastColumn="0" w:noHBand="1" w:noVBand="1"/>
      </w:tblPr>
      <w:tblGrid>
        <w:gridCol w:w="4680"/>
        <w:gridCol w:w="4680"/>
      </w:tblGrid>
      <w:tr w:rsidR="00DD0626" w:rsidRPr="00DD0626" w14:paraId="26E9DE26" w14:textId="77777777" w:rsidTr="009F699C">
        <w:trPr>
          <w:trHeight w:val="15"/>
        </w:trPr>
        <w:tc>
          <w:tcPr>
            <w:tcW w:w="4680" w:type="dxa"/>
            <w:shd w:val="clear" w:color="auto" w:fill="1B75BC"/>
          </w:tcPr>
          <w:p w14:paraId="19FF18E7" w14:textId="77777777" w:rsidR="00C5592F" w:rsidRPr="00DD0626" w:rsidRDefault="00C5592F" w:rsidP="00DD0626">
            <w:pPr>
              <w:rPr>
                <w:b/>
                <w:bCs/>
                <w:color w:val="FFFFFF" w:themeColor="accent6"/>
              </w:rPr>
            </w:pPr>
            <w:r w:rsidRPr="00DD0626">
              <w:rPr>
                <w:b/>
                <w:bCs/>
                <w:color w:val="FFFFFF" w:themeColor="accent6"/>
              </w:rPr>
              <w:t>Field</w:t>
            </w:r>
          </w:p>
        </w:tc>
        <w:tc>
          <w:tcPr>
            <w:tcW w:w="4680" w:type="dxa"/>
            <w:shd w:val="clear" w:color="auto" w:fill="1B75BC"/>
          </w:tcPr>
          <w:p w14:paraId="6A6B069E" w14:textId="77777777" w:rsidR="00C5592F" w:rsidRPr="00DD0626" w:rsidRDefault="00C5592F" w:rsidP="00DD0626">
            <w:pPr>
              <w:rPr>
                <w:b/>
                <w:bCs/>
                <w:color w:val="FFFFFF" w:themeColor="accent6"/>
              </w:rPr>
            </w:pPr>
            <w:r w:rsidRPr="00DD0626">
              <w:rPr>
                <w:b/>
                <w:bCs/>
                <w:color w:val="FFFFFF" w:themeColor="accent6"/>
              </w:rPr>
              <w:t>Information</w:t>
            </w:r>
          </w:p>
        </w:tc>
      </w:tr>
      <w:tr w:rsidR="00C5592F" w:rsidRPr="00C5592F" w14:paraId="745F7C93" w14:textId="77777777" w:rsidTr="009F699C">
        <w:tc>
          <w:tcPr>
            <w:tcW w:w="4680" w:type="dxa"/>
          </w:tcPr>
          <w:p w14:paraId="74FC3038" w14:textId="77777777" w:rsidR="00C5592F" w:rsidRPr="00C5592F" w:rsidRDefault="00C5592F" w:rsidP="00DD0626">
            <w:r w:rsidRPr="00C5592F">
              <w:rPr>
                <w:b/>
                <w:bCs/>
              </w:rPr>
              <w:t>Student Name</w:t>
            </w:r>
          </w:p>
        </w:tc>
        <w:tc>
          <w:tcPr>
            <w:tcW w:w="4680" w:type="dxa"/>
          </w:tcPr>
          <w:p w14:paraId="09D2BB13" w14:textId="77777777" w:rsidR="00C5592F" w:rsidRPr="00C5592F" w:rsidRDefault="00C5592F" w:rsidP="00DD0626"/>
        </w:tc>
      </w:tr>
      <w:tr w:rsidR="00C5592F" w:rsidRPr="00C5592F" w14:paraId="262C2F7B" w14:textId="77777777" w:rsidTr="009F699C">
        <w:tc>
          <w:tcPr>
            <w:tcW w:w="4680" w:type="dxa"/>
          </w:tcPr>
          <w:p w14:paraId="0E3B07D8" w14:textId="77777777" w:rsidR="00C5592F" w:rsidRPr="00C5592F" w:rsidRDefault="00C5592F" w:rsidP="00DD0626">
            <w:r w:rsidRPr="00C5592F">
              <w:rPr>
                <w:b/>
                <w:bCs/>
              </w:rPr>
              <w:t>Student ID</w:t>
            </w:r>
          </w:p>
        </w:tc>
        <w:tc>
          <w:tcPr>
            <w:tcW w:w="4680" w:type="dxa"/>
          </w:tcPr>
          <w:p w14:paraId="09A8A770" w14:textId="77777777" w:rsidR="00C5592F" w:rsidRPr="00C5592F" w:rsidRDefault="00C5592F" w:rsidP="00DD0626"/>
        </w:tc>
      </w:tr>
      <w:tr w:rsidR="00C5592F" w:rsidRPr="00C5592F" w14:paraId="415795EE" w14:textId="77777777" w:rsidTr="009F699C">
        <w:tc>
          <w:tcPr>
            <w:tcW w:w="4680" w:type="dxa"/>
          </w:tcPr>
          <w:p w14:paraId="08265994" w14:textId="77777777" w:rsidR="00C5592F" w:rsidRPr="00C5592F" w:rsidRDefault="00C5592F" w:rsidP="00DD0626">
            <w:r w:rsidRPr="00C5592F">
              <w:rPr>
                <w:b/>
                <w:bCs/>
              </w:rPr>
              <w:t>Conditional Surrogate</w:t>
            </w:r>
          </w:p>
        </w:tc>
        <w:tc>
          <w:tcPr>
            <w:tcW w:w="4680" w:type="dxa"/>
          </w:tcPr>
          <w:p w14:paraId="424738B7" w14:textId="77777777" w:rsidR="00C5592F" w:rsidRPr="00C5592F" w:rsidRDefault="00C5592F" w:rsidP="00DD0626"/>
        </w:tc>
      </w:tr>
      <w:tr w:rsidR="00C5592F" w:rsidRPr="00C5592F" w14:paraId="74C64C7D" w14:textId="77777777" w:rsidTr="009F699C">
        <w:tc>
          <w:tcPr>
            <w:tcW w:w="4680" w:type="dxa"/>
          </w:tcPr>
          <w:p w14:paraId="581F8FF2" w14:textId="77777777" w:rsidR="00C5592F" w:rsidRPr="00C5592F" w:rsidRDefault="00C5592F" w:rsidP="00DD0626">
            <w:r w:rsidRPr="00C5592F">
              <w:rPr>
                <w:b/>
                <w:bCs/>
              </w:rPr>
              <w:t>Date Arrangement Established</w:t>
            </w:r>
          </w:p>
        </w:tc>
        <w:tc>
          <w:tcPr>
            <w:tcW w:w="4680" w:type="dxa"/>
          </w:tcPr>
          <w:p w14:paraId="4DE21180" w14:textId="77777777" w:rsidR="00C5592F" w:rsidRPr="00C5592F" w:rsidRDefault="00C5592F" w:rsidP="00DD0626"/>
        </w:tc>
      </w:tr>
      <w:tr w:rsidR="00C5592F" w:rsidRPr="00C5592F" w14:paraId="7D8CECE5" w14:textId="77777777" w:rsidTr="009F699C">
        <w:tc>
          <w:tcPr>
            <w:tcW w:w="4680" w:type="dxa"/>
          </w:tcPr>
          <w:p w14:paraId="76715450" w14:textId="77777777" w:rsidR="00C5592F" w:rsidRPr="00C5592F" w:rsidRDefault="00C5592F" w:rsidP="00DD0626">
            <w:r w:rsidRPr="00C5592F">
              <w:rPr>
                <w:b/>
                <w:bCs/>
              </w:rPr>
              <w:t>Case Manager</w:t>
            </w:r>
          </w:p>
        </w:tc>
        <w:tc>
          <w:tcPr>
            <w:tcW w:w="4680" w:type="dxa"/>
          </w:tcPr>
          <w:p w14:paraId="74BC7978" w14:textId="77777777" w:rsidR="00C5592F" w:rsidRPr="00C5592F" w:rsidRDefault="00C5592F" w:rsidP="00DD0626"/>
        </w:tc>
      </w:tr>
    </w:tbl>
    <w:p w14:paraId="22691A95" w14:textId="77777777" w:rsidR="00C5592F" w:rsidRDefault="00C5592F" w:rsidP="00DD0626">
      <w:pPr>
        <w:spacing w:after="0"/>
      </w:pPr>
    </w:p>
    <w:p w14:paraId="7B405B47" w14:textId="77777777" w:rsidR="00283208" w:rsidRPr="00283208" w:rsidRDefault="00283208" w:rsidP="00283208">
      <w:pPr>
        <w:spacing w:after="0"/>
        <w:rPr>
          <w:b/>
        </w:rPr>
      </w:pPr>
      <w:r w:rsidRPr="00283208">
        <w:rPr>
          <w:b/>
        </w:rPr>
        <w:t>Running Log of Activations</w:t>
      </w:r>
    </w:p>
    <w:tbl>
      <w:tblPr>
        <w:tblStyle w:val="Plain"/>
        <w:tblW w:w="5000" w:type="pct"/>
        <w:tblLook w:val="0620" w:firstRow="1" w:lastRow="0" w:firstColumn="0" w:lastColumn="0" w:noHBand="1" w:noVBand="1"/>
      </w:tblPr>
      <w:tblGrid>
        <w:gridCol w:w="1617"/>
        <w:gridCol w:w="1559"/>
        <w:gridCol w:w="1100"/>
        <w:gridCol w:w="1209"/>
        <w:gridCol w:w="1247"/>
        <w:gridCol w:w="1441"/>
        <w:gridCol w:w="1177"/>
      </w:tblGrid>
      <w:tr w:rsidR="00283208" w:rsidRPr="00283208" w14:paraId="3F8E6F26" w14:textId="77777777" w:rsidTr="009F699C">
        <w:tc>
          <w:tcPr>
            <w:tcW w:w="893" w:type="pct"/>
            <w:shd w:val="clear" w:color="auto" w:fill="1B75BC"/>
          </w:tcPr>
          <w:p w14:paraId="6EFAA68E" w14:textId="77777777" w:rsidR="00283208" w:rsidRPr="00283208" w:rsidRDefault="00283208" w:rsidP="00283208">
            <w:pPr>
              <w:rPr>
                <w:b/>
                <w:bCs/>
                <w:color w:val="FFFFFF" w:themeColor="accent6"/>
              </w:rPr>
            </w:pPr>
            <w:r w:rsidRPr="00283208">
              <w:rPr>
                <w:b/>
                <w:bCs/>
                <w:color w:val="FFFFFF" w:themeColor="accent6"/>
              </w:rPr>
              <w:t>Activation Start Date</w:t>
            </w:r>
          </w:p>
        </w:tc>
        <w:tc>
          <w:tcPr>
            <w:tcW w:w="862" w:type="pct"/>
            <w:shd w:val="clear" w:color="auto" w:fill="1B75BC"/>
          </w:tcPr>
          <w:p w14:paraId="20D487DB" w14:textId="77777777" w:rsidR="00283208" w:rsidRPr="00283208" w:rsidRDefault="00283208" w:rsidP="00283208">
            <w:pPr>
              <w:rPr>
                <w:b/>
                <w:bCs/>
                <w:color w:val="FFFFFF" w:themeColor="accent6"/>
              </w:rPr>
            </w:pPr>
            <w:r w:rsidRPr="00283208">
              <w:rPr>
                <w:b/>
                <w:bCs/>
                <w:color w:val="FFFFFF" w:themeColor="accent6"/>
              </w:rPr>
              <w:t>Activation End Date</w:t>
            </w:r>
          </w:p>
        </w:tc>
        <w:tc>
          <w:tcPr>
            <w:tcW w:w="419" w:type="pct"/>
            <w:shd w:val="clear" w:color="auto" w:fill="1B75BC"/>
          </w:tcPr>
          <w:p w14:paraId="146C9030" w14:textId="77777777" w:rsidR="00283208" w:rsidRPr="00283208" w:rsidRDefault="00283208" w:rsidP="00283208">
            <w:pPr>
              <w:rPr>
                <w:b/>
                <w:bCs/>
                <w:color w:val="FFFFFF" w:themeColor="accent6"/>
              </w:rPr>
            </w:pPr>
            <w:r w:rsidRPr="00283208">
              <w:rPr>
                <w:b/>
                <w:bCs/>
                <w:color w:val="FFFFFF" w:themeColor="accent6"/>
              </w:rPr>
              <w:t>Duration</w:t>
            </w:r>
          </w:p>
        </w:tc>
        <w:tc>
          <w:tcPr>
            <w:tcW w:w="675" w:type="pct"/>
            <w:shd w:val="clear" w:color="auto" w:fill="1B75BC"/>
          </w:tcPr>
          <w:p w14:paraId="23E43AAF" w14:textId="77777777" w:rsidR="00283208" w:rsidRPr="00283208" w:rsidRDefault="00283208" w:rsidP="00283208">
            <w:pPr>
              <w:rPr>
                <w:b/>
                <w:bCs/>
                <w:color w:val="FFFFFF" w:themeColor="accent6"/>
              </w:rPr>
            </w:pPr>
            <w:r w:rsidRPr="00283208">
              <w:rPr>
                <w:b/>
                <w:bCs/>
                <w:color w:val="FFFFFF" w:themeColor="accent6"/>
              </w:rPr>
              <w:t>Criterion Used</w:t>
            </w:r>
          </w:p>
        </w:tc>
        <w:tc>
          <w:tcPr>
            <w:tcW w:w="695" w:type="pct"/>
            <w:shd w:val="clear" w:color="auto" w:fill="1B75BC"/>
          </w:tcPr>
          <w:p w14:paraId="05AC1CBA" w14:textId="77777777" w:rsidR="00283208" w:rsidRPr="00283208" w:rsidRDefault="00283208" w:rsidP="00283208">
            <w:pPr>
              <w:rPr>
                <w:b/>
                <w:bCs/>
                <w:color w:val="FFFFFF" w:themeColor="accent6"/>
              </w:rPr>
            </w:pPr>
            <w:r w:rsidRPr="00283208">
              <w:rPr>
                <w:b/>
                <w:bCs/>
                <w:color w:val="FFFFFF" w:themeColor="accent6"/>
              </w:rPr>
              <w:t>Decisions Made</w:t>
            </w:r>
          </w:p>
        </w:tc>
        <w:tc>
          <w:tcPr>
            <w:tcW w:w="799" w:type="pct"/>
            <w:shd w:val="clear" w:color="auto" w:fill="1B75BC"/>
          </w:tcPr>
          <w:p w14:paraId="36D6B42F" w14:textId="77777777" w:rsidR="00283208" w:rsidRPr="00283208" w:rsidRDefault="00283208" w:rsidP="00283208">
            <w:pPr>
              <w:rPr>
                <w:b/>
                <w:bCs/>
                <w:color w:val="FFFFFF" w:themeColor="accent6"/>
              </w:rPr>
            </w:pPr>
            <w:r w:rsidRPr="00283208">
              <w:rPr>
                <w:b/>
                <w:bCs/>
                <w:color w:val="FFFFFF" w:themeColor="accent6"/>
              </w:rPr>
              <w:t>Student Disputed?</w:t>
            </w:r>
          </w:p>
        </w:tc>
        <w:tc>
          <w:tcPr>
            <w:tcW w:w="657" w:type="pct"/>
            <w:shd w:val="clear" w:color="auto" w:fill="1B75BC"/>
          </w:tcPr>
          <w:p w14:paraId="65CB33C8" w14:textId="77777777" w:rsidR="00283208" w:rsidRPr="00283208" w:rsidRDefault="00283208" w:rsidP="00283208">
            <w:pPr>
              <w:rPr>
                <w:b/>
                <w:bCs/>
                <w:color w:val="FFFFFF" w:themeColor="accent6"/>
              </w:rPr>
            </w:pPr>
            <w:r w:rsidRPr="00283208">
              <w:rPr>
                <w:b/>
                <w:bCs/>
                <w:color w:val="FFFFFF" w:themeColor="accent6"/>
              </w:rPr>
              <w:t>Notes</w:t>
            </w:r>
          </w:p>
        </w:tc>
      </w:tr>
      <w:tr w:rsidR="00283208" w:rsidRPr="00283208" w14:paraId="011AA0DF" w14:textId="77777777" w:rsidTr="009F699C">
        <w:tc>
          <w:tcPr>
            <w:tcW w:w="893" w:type="pct"/>
          </w:tcPr>
          <w:p w14:paraId="564AE96F" w14:textId="77777777" w:rsidR="00283208" w:rsidRPr="00283208" w:rsidRDefault="00283208" w:rsidP="00283208"/>
        </w:tc>
        <w:tc>
          <w:tcPr>
            <w:tcW w:w="862" w:type="pct"/>
          </w:tcPr>
          <w:p w14:paraId="12EA1EFE" w14:textId="77777777" w:rsidR="00283208" w:rsidRPr="00283208" w:rsidRDefault="00283208" w:rsidP="00283208"/>
        </w:tc>
        <w:tc>
          <w:tcPr>
            <w:tcW w:w="419" w:type="pct"/>
          </w:tcPr>
          <w:p w14:paraId="3AB3BDAE" w14:textId="77777777" w:rsidR="00283208" w:rsidRPr="00283208" w:rsidRDefault="00283208" w:rsidP="00283208"/>
        </w:tc>
        <w:tc>
          <w:tcPr>
            <w:tcW w:w="675" w:type="pct"/>
          </w:tcPr>
          <w:p w14:paraId="1C809A06" w14:textId="77777777" w:rsidR="00283208" w:rsidRPr="00283208" w:rsidRDefault="00283208" w:rsidP="00283208"/>
        </w:tc>
        <w:tc>
          <w:tcPr>
            <w:tcW w:w="695" w:type="pct"/>
          </w:tcPr>
          <w:p w14:paraId="0CA19B8B" w14:textId="77777777" w:rsidR="00283208" w:rsidRPr="00283208" w:rsidRDefault="00283208" w:rsidP="00283208"/>
        </w:tc>
        <w:tc>
          <w:tcPr>
            <w:tcW w:w="799" w:type="pct"/>
          </w:tcPr>
          <w:p w14:paraId="2ED8E24A" w14:textId="77777777" w:rsidR="00283208" w:rsidRPr="00283208" w:rsidRDefault="00283208" w:rsidP="00283208">
            <w:r w:rsidRPr="00283208">
              <w:rPr>
                <w:rFonts w:ascii="Segoe UI Symbol" w:hAnsi="Segoe UI Symbol" w:cs="Segoe UI Symbol"/>
              </w:rPr>
              <w:t>☐</w:t>
            </w:r>
            <w:r w:rsidRPr="00283208">
              <w:t xml:space="preserve"> No </w:t>
            </w:r>
            <w:r w:rsidRPr="00283208">
              <w:rPr>
                <w:rFonts w:ascii="Segoe UI Symbol" w:hAnsi="Segoe UI Symbol" w:cs="Segoe UI Symbol"/>
              </w:rPr>
              <w:t>☐</w:t>
            </w:r>
            <w:r w:rsidRPr="00283208">
              <w:t xml:space="preserve"> Yes</w:t>
            </w:r>
          </w:p>
        </w:tc>
        <w:tc>
          <w:tcPr>
            <w:tcW w:w="657" w:type="pct"/>
          </w:tcPr>
          <w:p w14:paraId="516DEC9A" w14:textId="77777777" w:rsidR="00283208" w:rsidRPr="00283208" w:rsidRDefault="00283208" w:rsidP="00283208"/>
        </w:tc>
      </w:tr>
      <w:tr w:rsidR="00283208" w:rsidRPr="00283208" w14:paraId="3747917C" w14:textId="77777777" w:rsidTr="009F699C">
        <w:tc>
          <w:tcPr>
            <w:tcW w:w="893" w:type="pct"/>
          </w:tcPr>
          <w:p w14:paraId="759A4514" w14:textId="77777777" w:rsidR="00283208" w:rsidRPr="00283208" w:rsidRDefault="00283208" w:rsidP="00283208"/>
        </w:tc>
        <w:tc>
          <w:tcPr>
            <w:tcW w:w="862" w:type="pct"/>
          </w:tcPr>
          <w:p w14:paraId="3A5907B4" w14:textId="77777777" w:rsidR="00283208" w:rsidRPr="00283208" w:rsidRDefault="00283208" w:rsidP="00283208"/>
        </w:tc>
        <w:tc>
          <w:tcPr>
            <w:tcW w:w="419" w:type="pct"/>
          </w:tcPr>
          <w:p w14:paraId="048957F1" w14:textId="77777777" w:rsidR="00283208" w:rsidRPr="00283208" w:rsidRDefault="00283208" w:rsidP="00283208"/>
        </w:tc>
        <w:tc>
          <w:tcPr>
            <w:tcW w:w="675" w:type="pct"/>
          </w:tcPr>
          <w:p w14:paraId="23FF59F9" w14:textId="77777777" w:rsidR="00283208" w:rsidRPr="00283208" w:rsidRDefault="00283208" w:rsidP="00283208"/>
        </w:tc>
        <w:tc>
          <w:tcPr>
            <w:tcW w:w="695" w:type="pct"/>
          </w:tcPr>
          <w:p w14:paraId="162B5963" w14:textId="77777777" w:rsidR="00283208" w:rsidRPr="00283208" w:rsidRDefault="00283208" w:rsidP="00283208"/>
        </w:tc>
        <w:tc>
          <w:tcPr>
            <w:tcW w:w="799" w:type="pct"/>
          </w:tcPr>
          <w:p w14:paraId="1810D9B9" w14:textId="77777777" w:rsidR="00283208" w:rsidRPr="00283208" w:rsidRDefault="00283208" w:rsidP="00283208">
            <w:r w:rsidRPr="00283208">
              <w:rPr>
                <w:rFonts w:ascii="Segoe UI Symbol" w:hAnsi="Segoe UI Symbol" w:cs="Segoe UI Symbol"/>
              </w:rPr>
              <w:t>☐</w:t>
            </w:r>
            <w:r w:rsidRPr="00283208">
              <w:t xml:space="preserve"> No </w:t>
            </w:r>
            <w:r w:rsidRPr="00283208">
              <w:rPr>
                <w:rFonts w:ascii="Segoe UI Symbol" w:hAnsi="Segoe UI Symbol" w:cs="Segoe UI Symbol"/>
              </w:rPr>
              <w:t>☐</w:t>
            </w:r>
            <w:r w:rsidRPr="00283208">
              <w:t xml:space="preserve"> Yes</w:t>
            </w:r>
          </w:p>
        </w:tc>
        <w:tc>
          <w:tcPr>
            <w:tcW w:w="657" w:type="pct"/>
          </w:tcPr>
          <w:p w14:paraId="597D4EDE" w14:textId="77777777" w:rsidR="00283208" w:rsidRPr="00283208" w:rsidRDefault="00283208" w:rsidP="00283208"/>
        </w:tc>
      </w:tr>
      <w:tr w:rsidR="00283208" w:rsidRPr="00283208" w14:paraId="7328E2CB" w14:textId="77777777" w:rsidTr="009F699C">
        <w:tc>
          <w:tcPr>
            <w:tcW w:w="893" w:type="pct"/>
          </w:tcPr>
          <w:p w14:paraId="4FA51F08" w14:textId="77777777" w:rsidR="00283208" w:rsidRPr="00283208" w:rsidRDefault="00283208" w:rsidP="00283208"/>
        </w:tc>
        <w:tc>
          <w:tcPr>
            <w:tcW w:w="862" w:type="pct"/>
          </w:tcPr>
          <w:p w14:paraId="0CA45FB5" w14:textId="77777777" w:rsidR="00283208" w:rsidRPr="00283208" w:rsidRDefault="00283208" w:rsidP="00283208"/>
        </w:tc>
        <w:tc>
          <w:tcPr>
            <w:tcW w:w="419" w:type="pct"/>
          </w:tcPr>
          <w:p w14:paraId="18F86884" w14:textId="77777777" w:rsidR="00283208" w:rsidRPr="00283208" w:rsidRDefault="00283208" w:rsidP="00283208"/>
        </w:tc>
        <w:tc>
          <w:tcPr>
            <w:tcW w:w="675" w:type="pct"/>
          </w:tcPr>
          <w:p w14:paraId="0CCE478E" w14:textId="77777777" w:rsidR="00283208" w:rsidRPr="00283208" w:rsidRDefault="00283208" w:rsidP="00283208"/>
        </w:tc>
        <w:tc>
          <w:tcPr>
            <w:tcW w:w="695" w:type="pct"/>
          </w:tcPr>
          <w:p w14:paraId="609BBD85" w14:textId="77777777" w:rsidR="00283208" w:rsidRPr="00283208" w:rsidRDefault="00283208" w:rsidP="00283208"/>
        </w:tc>
        <w:tc>
          <w:tcPr>
            <w:tcW w:w="799" w:type="pct"/>
          </w:tcPr>
          <w:p w14:paraId="51C2743A" w14:textId="77777777" w:rsidR="00283208" w:rsidRPr="00283208" w:rsidRDefault="00283208" w:rsidP="00283208">
            <w:r w:rsidRPr="00283208">
              <w:rPr>
                <w:rFonts w:ascii="Segoe UI Symbol" w:hAnsi="Segoe UI Symbol" w:cs="Segoe UI Symbol"/>
              </w:rPr>
              <w:t>☐</w:t>
            </w:r>
            <w:r w:rsidRPr="00283208">
              <w:t xml:space="preserve"> No </w:t>
            </w:r>
            <w:r w:rsidRPr="00283208">
              <w:rPr>
                <w:rFonts w:ascii="Segoe UI Symbol" w:hAnsi="Segoe UI Symbol" w:cs="Segoe UI Symbol"/>
              </w:rPr>
              <w:t>☐</w:t>
            </w:r>
            <w:r w:rsidRPr="00283208">
              <w:t xml:space="preserve"> Yes</w:t>
            </w:r>
          </w:p>
        </w:tc>
        <w:tc>
          <w:tcPr>
            <w:tcW w:w="657" w:type="pct"/>
          </w:tcPr>
          <w:p w14:paraId="2BF1B7E7" w14:textId="77777777" w:rsidR="00283208" w:rsidRPr="00283208" w:rsidRDefault="00283208" w:rsidP="00283208"/>
        </w:tc>
      </w:tr>
      <w:tr w:rsidR="00283208" w:rsidRPr="00283208" w14:paraId="322DF05E" w14:textId="77777777" w:rsidTr="009F699C">
        <w:tc>
          <w:tcPr>
            <w:tcW w:w="893" w:type="pct"/>
          </w:tcPr>
          <w:p w14:paraId="029189B3" w14:textId="77777777" w:rsidR="00283208" w:rsidRPr="00283208" w:rsidRDefault="00283208" w:rsidP="00283208"/>
        </w:tc>
        <w:tc>
          <w:tcPr>
            <w:tcW w:w="862" w:type="pct"/>
          </w:tcPr>
          <w:p w14:paraId="245C468F" w14:textId="77777777" w:rsidR="00283208" w:rsidRPr="00283208" w:rsidRDefault="00283208" w:rsidP="00283208"/>
        </w:tc>
        <w:tc>
          <w:tcPr>
            <w:tcW w:w="419" w:type="pct"/>
          </w:tcPr>
          <w:p w14:paraId="030BAE14" w14:textId="77777777" w:rsidR="00283208" w:rsidRPr="00283208" w:rsidRDefault="00283208" w:rsidP="00283208"/>
        </w:tc>
        <w:tc>
          <w:tcPr>
            <w:tcW w:w="675" w:type="pct"/>
          </w:tcPr>
          <w:p w14:paraId="7221DC60" w14:textId="77777777" w:rsidR="00283208" w:rsidRPr="00283208" w:rsidRDefault="00283208" w:rsidP="00283208"/>
        </w:tc>
        <w:tc>
          <w:tcPr>
            <w:tcW w:w="695" w:type="pct"/>
          </w:tcPr>
          <w:p w14:paraId="1810480A" w14:textId="77777777" w:rsidR="00283208" w:rsidRPr="00283208" w:rsidRDefault="00283208" w:rsidP="00283208"/>
        </w:tc>
        <w:tc>
          <w:tcPr>
            <w:tcW w:w="799" w:type="pct"/>
          </w:tcPr>
          <w:p w14:paraId="43A86719" w14:textId="77777777" w:rsidR="00283208" w:rsidRPr="00283208" w:rsidRDefault="00283208" w:rsidP="00283208">
            <w:r w:rsidRPr="00283208">
              <w:rPr>
                <w:rFonts w:ascii="Segoe UI Symbol" w:hAnsi="Segoe UI Symbol" w:cs="Segoe UI Symbol"/>
              </w:rPr>
              <w:t>☐</w:t>
            </w:r>
            <w:r w:rsidRPr="00283208">
              <w:t xml:space="preserve"> No </w:t>
            </w:r>
            <w:r w:rsidRPr="00283208">
              <w:rPr>
                <w:rFonts w:ascii="Segoe UI Symbol" w:hAnsi="Segoe UI Symbol" w:cs="Segoe UI Symbol"/>
              </w:rPr>
              <w:t>☐</w:t>
            </w:r>
            <w:r w:rsidRPr="00283208">
              <w:t xml:space="preserve"> Yes</w:t>
            </w:r>
          </w:p>
        </w:tc>
        <w:tc>
          <w:tcPr>
            <w:tcW w:w="657" w:type="pct"/>
          </w:tcPr>
          <w:p w14:paraId="2E87FE27" w14:textId="77777777" w:rsidR="00283208" w:rsidRPr="00283208" w:rsidRDefault="00283208" w:rsidP="00283208"/>
        </w:tc>
      </w:tr>
      <w:tr w:rsidR="00283208" w:rsidRPr="00283208" w14:paraId="0B302E83" w14:textId="77777777" w:rsidTr="009F699C">
        <w:tc>
          <w:tcPr>
            <w:tcW w:w="893" w:type="pct"/>
          </w:tcPr>
          <w:p w14:paraId="276B0397" w14:textId="77777777" w:rsidR="00283208" w:rsidRPr="00283208" w:rsidRDefault="00283208" w:rsidP="00283208"/>
        </w:tc>
        <w:tc>
          <w:tcPr>
            <w:tcW w:w="862" w:type="pct"/>
          </w:tcPr>
          <w:p w14:paraId="4F758F99" w14:textId="77777777" w:rsidR="00283208" w:rsidRPr="00283208" w:rsidRDefault="00283208" w:rsidP="00283208"/>
        </w:tc>
        <w:tc>
          <w:tcPr>
            <w:tcW w:w="419" w:type="pct"/>
          </w:tcPr>
          <w:p w14:paraId="6C12AEF4" w14:textId="77777777" w:rsidR="00283208" w:rsidRPr="00283208" w:rsidRDefault="00283208" w:rsidP="00283208"/>
        </w:tc>
        <w:tc>
          <w:tcPr>
            <w:tcW w:w="675" w:type="pct"/>
          </w:tcPr>
          <w:p w14:paraId="23CEC6B2" w14:textId="77777777" w:rsidR="00283208" w:rsidRPr="00283208" w:rsidRDefault="00283208" w:rsidP="00283208"/>
        </w:tc>
        <w:tc>
          <w:tcPr>
            <w:tcW w:w="695" w:type="pct"/>
          </w:tcPr>
          <w:p w14:paraId="4EA95E79" w14:textId="77777777" w:rsidR="00283208" w:rsidRPr="00283208" w:rsidRDefault="00283208" w:rsidP="00283208"/>
        </w:tc>
        <w:tc>
          <w:tcPr>
            <w:tcW w:w="799" w:type="pct"/>
          </w:tcPr>
          <w:p w14:paraId="529A308E" w14:textId="77777777" w:rsidR="00283208" w:rsidRPr="00283208" w:rsidRDefault="00283208" w:rsidP="00283208">
            <w:r w:rsidRPr="00283208">
              <w:rPr>
                <w:rFonts w:ascii="Segoe UI Symbol" w:hAnsi="Segoe UI Symbol" w:cs="Segoe UI Symbol"/>
              </w:rPr>
              <w:t>☐</w:t>
            </w:r>
            <w:r w:rsidRPr="00283208">
              <w:t xml:space="preserve"> No </w:t>
            </w:r>
            <w:r w:rsidRPr="00283208">
              <w:rPr>
                <w:rFonts w:ascii="Segoe UI Symbol" w:hAnsi="Segoe UI Symbol" w:cs="Segoe UI Symbol"/>
              </w:rPr>
              <w:t>☐</w:t>
            </w:r>
            <w:r w:rsidRPr="00283208">
              <w:t xml:space="preserve"> Yes</w:t>
            </w:r>
          </w:p>
        </w:tc>
        <w:tc>
          <w:tcPr>
            <w:tcW w:w="657" w:type="pct"/>
          </w:tcPr>
          <w:p w14:paraId="0045A74F" w14:textId="77777777" w:rsidR="00283208" w:rsidRPr="00283208" w:rsidRDefault="00283208" w:rsidP="00283208"/>
        </w:tc>
      </w:tr>
      <w:tr w:rsidR="00283208" w:rsidRPr="00283208" w14:paraId="03C8216B" w14:textId="77777777" w:rsidTr="009F699C">
        <w:tc>
          <w:tcPr>
            <w:tcW w:w="893" w:type="pct"/>
          </w:tcPr>
          <w:p w14:paraId="5274FC88" w14:textId="77777777" w:rsidR="00283208" w:rsidRPr="00283208" w:rsidRDefault="00283208" w:rsidP="00283208"/>
        </w:tc>
        <w:tc>
          <w:tcPr>
            <w:tcW w:w="862" w:type="pct"/>
          </w:tcPr>
          <w:p w14:paraId="6D08C450" w14:textId="77777777" w:rsidR="00283208" w:rsidRPr="00283208" w:rsidRDefault="00283208" w:rsidP="00283208"/>
        </w:tc>
        <w:tc>
          <w:tcPr>
            <w:tcW w:w="419" w:type="pct"/>
          </w:tcPr>
          <w:p w14:paraId="04601698" w14:textId="77777777" w:rsidR="00283208" w:rsidRPr="00283208" w:rsidRDefault="00283208" w:rsidP="00283208"/>
        </w:tc>
        <w:tc>
          <w:tcPr>
            <w:tcW w:w="675" w:type="pct"/>
          </w:tcPr>
          <w:p w14:paraId="754F7D7D" w14:textId="77777777" w:rsidR="00283208" w:rsidRPr="00283208" w:rsidRDefault="00283208" w:rsidP="00283208"/>
        </w:tc>
        <w:tc>
          <w:tcPr>
            <w:tcW w:w="695" w:type="pct"/>
          </w:tcPr>
          <w:p w14:paraId="058E0E10" w14:textId="77777777" w:rsidR="00283208" w:rsidRPr="00283208" w:rsidRDefault="00283208" w:rsidP="00283208"/>
        </w:tc>
        <w:tc>
          <w:tcPr>
            <w:tcW w:w="799" w:type="pct"/>
          </w:tcPr>
          <w:p w14:paraId="35BE33C9" w14:textId="77777777" w:rsidR="00283208" w:rsidRPr="00283208" w:rsidRDefault="00283208" w:rsidP="00283208">
            <w:r w:rsidRPr="00283208">
              <w:rPr>
                <w:rFonts w:ascii="Segoe UI Symbol" w:hAnsi="Segoe UI Symbol" w:cs="Segoe UI Symbol"/>
              </w:rPr>
              <w:t>☐</w:t>
            </w:r>
            <w:r w:rsidRPr="00283208">
              <w:t xml:space="preserve"> No </w:t>
            </w:r>
            <w:r w:rsidRPr="00283208">
              <w:rPr>
                <w:rFonts w:ascii="Segoe UI Symbol" w:hAnsi="Segoe UI Symbol" w:cs="Segoe UI Symbol"/>
              </w:rPr>
              <w:t>☐</w:t>
            </w:r>
            <w:r w:rsidRPr="00283208">
              <w:t xml:space="preserve"> Yes</w:t>
            </w:r>
          </w:p>
        </w:tc>
        <w:tc>
          <w:tcPr>
            <w:tcW w:w="657" w:type="pct"/>
          </w:tcPr>
          <w:p w14:paraId="5CD573CB" w14:textId="77777777" w:rsidR="00283208" w:rsidRPr="00283208" w:rsidRDefault="00283208" w:rsidP="00283208"/>
        </w:tc>
      </w:tr>
      <w:tr w:rsidR="00283208" w:rsidRPr="00283208" w14:paraId="1880CA8F" w14:textId="77777777" w:rsidTr="009F699C">
        <w:tc>
          <w:tcPr>
            <w:tcW w:w="893" w:type="pct"/>
          </w:tcPr>
          <w:p w14:paraId="2FB6C436" w14:textId="77777777" w:rsidR="00283208" w:rsidRPr="00283208" w:rsidRDefault="00283208" w:rsidP="00283208"/>
        </w:tc>
        <w:tc>
          <w:tcPr>
            <w:tcW w:w="862" w:type="pct"/>
          </w:tcPr>
          <w:p w14:paraId="11922A41" w14:textId="77777777" w:rsidR="00283208" w:rsidRPr="00283208" w:rsidRDefault="00283208" w:rsidP="00283208"/>
        </w:tc>
        <w:tc>
          <w:tcPr>
            <w:tcW w:w="419" w:type="pct"/>
          </w:tcPr>
          <w:p w14:paraId="2F6BC2E6" w14:textId="77777777" w:rsidR="00283208" w:rsidRPr="00283208" w:rsidRDefault="00283208" w:rsidP="00283208"/>
        </w:tc>
        <w:tc>
          <w:tcPr>
            <w:tcW w:w="675" w:type="pct"/>
          </w:tcPr>
          <w:p w14:paraId="5420CFBD" w14:textId="77777777" w:rsidR="00283208" w:rsidRPr="00283208" w:rsidRDefault="00283208" w:rsidP="00283208"/>
        </w:tc>
        <w:tc>
          <w:tcPr>
            <w:tcW w:w="695" w:type="pct"/>
          </w:tcPr>
          <w:p w14:paraId="09CE6BDE" w14:textId="77777777" w:rsidR="00283208" w:rsidRPr="00283208" w:rsidRDefault="00283208" w:rsidP="00283208"/>
        </w:tc>
        <w:tc>
          <w:tcPr>
            <w:tcW w:w="799" w:type="pct"/>
          </w:tcPr>
          <w:p w14:paraId="4F0CCDD5" w14:textId="77777777" w:rsidR="00283208" w:rsidRPr="00283208" w:rsidRDefault="00283208" w:rsidP="00283208">
            <w:r w:rsidRPr="00283208">
              <w:rPr>
                <w:rFonts w:ascii="Segoe UI Symbol" w:hAnsi="Segoe UI Symbol" w:cs="Segoe UI Symbol"/>
              </w:rPr>
              <w:t>☐</w:t>
            </w:r>
            <w:r w:rsidRPr="00283208">
              <w:t xml:space="preserve"> No </w:t>
            </w:r>
            <w:r w:rsidRPr="00283208">
              <w:rPr>
                <w:rFonts w:ascii="Segoe UI Symbol" w:hAnsi="Segoe UI Symbol" w:cs="Segoe UI Symbol"/>
              </w:rPr>
              <w:t>☐</w:t>
            </w:r>
            <w:r w:rsidRPr="00283208">
              <w:t xml:space="preserve"> Yes</w:t>
            </w:r>
          </w:p>
        </w:tc>
        <w:tc>
          <w:tcPr>
            <w:tcW w:w="657" w:type="pct"/>
          </w:tcPr>
          <w:p w14:paraId="39414855" w14:textId="77777777" w:rsidR="00283208" w:rsidRPr="00283208" w:rsidRDefault="00283208" w:rsidP="00283208"/>
        </w:tc>
      </w:tr>
      <w:tr w:rsidR="00283208" w:rsidRPr="00283208" w14:paraId="173BCA34" w14:textId="77777777" w:rsidTr="009F699C">
        <w:tc>
          <w:tcPr>
            <w:tcW w:w="893" w:type="pct"/>
          </w:tcPr>
          <w:p w14:paraId="1FE79616" w14:textId="77777777" w:rsidR="00283208" w:rsidRPr="00283208" w:rsidRDefault="00283208" w:rsidP="00283208"/>
        </w:tc>
        <w:tc>
          <w:tcPr>
            <w:tcW w:w="862" w:type="pct"/>
          </w:tcPr>
          <w:p w14:paraId="12757E12" w14:textId="77777777" w:rsidR="00283208" w:rsidRPr="00283208" w:rsidRDefault="00283208" w:rsidP="00283208"/>
        </w:tc>
        <w:tc>
          <w:tcPr>
            <w:tcW w:w="419" w:type="pct"/>
          </w:tcPr>
          <w:p w14:paraId="4072353B" w14:textId="77777777" w:rsidR="00283208" w:rsidRPr="00283208" w:rsidRDefault="00283208" w:rsidP="00283208"/>
        </w:tc>
        <w:tc>
          <w:tcPr>
            <w:tcW w:w="675" w:type="pct"/>
          </w:tcPr>
          <w:p w14:paraId="7870F737" w14:textId="77777777" w:rsidR="00283208" w:rsidRPr="00283208" w:rsidRDefault="00283208" w:rsidP="00283208"/>
        </w:tc>
        <w:tc>
          <w:tcPr>
            <w:tcW w:w="695" w:type="pct"/>
          </w:tcPr>
          <w:p w14:paraId="20C8F091" w14:textId="77777777" w:rsidR="00283208" w:rsidRPr="00283208" w:rsidRDefault="00283208" w:rsidP="00283208"/>
        </w:tc>
        <w:tc>
          <w:tcPr>
            <w:tcW w:w="799" w:type="pct"/>
          </w:tcPr>
          <w:p w14:paraId="57C1C09E" w14:textId="77777777" w:rsidR="00283208" w:rsidRPr="00283208" w:rsidRDefault="00283208" w:rsidP="00283208">
            <w:r w:rsidRPr="00283208">
              <w:rPr>
                <w:rFonts w:ascii="Segoe UI Symbol" w:hAnsi="Segoe UI Symbol" w:cs="Segoe UI Symbol"/>
              </w:rPr>
              <w:t>☐</w:t>
            </w:r>
            <w:r w:rsidRPr="00283208">
              <w:t xml:space="preserve"> No </w:t>
            </w:r>
            <w:r w:rsidRPr="00283208">
              <w:rPr>
                <w:rFonts w:ascii="Segoe UI Symbol" w:hAnsi="Segoe UI Symbol" w:cs="Segoe UI Symbol"/>
              </w:rPr>
              <w:t>☐</w:t>
            </w:r>
            <w:r w:rsidRPr="00283208">
              <w:t xml:space="preserve"> Yes</w:t>
            </w:r>
          </w:p>
        </w:tc>
        <w:tc>
          <w:tcPr>
            <w:tcW w:w="657" w:type="pct"/>
          </w:tcPr>
          <w:p w14:paraId="3F07545A" w14:textId="77777777" w:rsidR="00283208" w:rsidRPr="00283208" w:rsidRDefault="00283208" w:rsidP="00283208"/>
        </w:tc>
      </w:tr>
      <w:tr w:rsidR="00283208" w:rsidRPr="00283208" w14:paraId="1347A967" w14:textId="77777777" w:rsidTr="009F699C">
        <w:tc>
          <w:tcPr>
            <w:tcW w:w="893" w:type="pct"/>
          </w:tcPr>
          <w:p w14:paraId="6BC8E7A2" w14:textId="77777777" w:rsidR="00283208" w:rsidRPr="00283208" w:rsidRDefault="00283208" w:rsidP="00283208"/>
        </w:tc>
        <w:tc>
          <w:tcPr>
            <w:tcW w:w="862" w:type="pct"/>
          </w:tcPr>
          <w:p w14:paraId="156B1B47" w14:textId="77777777" w:rsidR="00283208" w:rsidRPr="00283208" w:rsidRDefault="00283208" w:rsidP="00283208"/>
        </w:tc>
        <w:tc>
          <w:tcPr>
            <w:tcW w:w="419" w:type="pct"/>
          </w:tcPr>
          <w:p w14:paraId="49023C26" w14:textId="77777777" w:rsidR="00283208" w:rsidRPr="00283208" w:rsidRDefault="00283208" w:rsidP="00283208"/>
        </w:tc>
        <w:tc>
          <w:tcPr>
            <w:tcW w:w="675" w:type="pct"/>
          </w:tcPr>
          <w:p w14:paraId="75CA50F9" w14:textId="77777777" w:rsidR="00283208" w:rsidRPr="00283208" w:rsidRDefault="00283208" w:rsidP="00283208"/>
        </w:tc>
        <w:tc>
          <w:tcPr>
            <w:tcW w:w="695" w:type="pct"/>
          </w:tcPr>
          <w:p w14:paraId="6D91521F" w14:textId="77777777" w:rsidR="00283208" w:rsidRPr="00283208" w:rsidRDefault="00283208" w:rsidP="00283208"/>
        </w:tc>
        <w:tc>
          <w:tcPr>
            <w:tcW w:w="799" w:type="pct"/>
          </w:tcPr>
          <w:p w14:paraId="7B085E3A" w14:textId="77777777" w:rsidR="00283208" w:rsidRPr="00283208" w:rsidRDefault="00283208" w:rsidP="00283208">
            <w:r w:rsidRPr="00283208">
              <w:rPr>
                <w:rFonts w:ascii="Segoe UI Symbol" w:hAnsi="Segoe UI Symbol" w:cs="Segoe UI Symbol"/>
              </w:rPr>
              <w:t>☐</w:t>
            </w:r>
            <w:r w:rsidRPr="00283208">
              <w:t xml:space="preserve"> No </w:t>
            </w:r>
            <w:r w:rsidRPr="00283208">
              <w:rPr>
                <w:rFonts w:ascii="Segoe UI Symbol" w:hAnsi="Segoe UI Symbol" w:cs="Segoe UI Symbol"/>
              </w:rPr>
              <w:t>☐</w:t>
            </w:r>
            <w:r w:rsidRPr="00283208">
              <w:t xml:space="preserve"> Yes</w:t>
            </w:r>
          </w:p>
        </w:tc>
        <w:tc>
          <w:tcPr>
            <w:tcW w:w="657" w:type="pct"/>
          </w:tcPr>
          <w:p w14:paraId="0B13D7BA" w14:textId="77777777" w:rsidR="00283208" w:rsidRPr="00283208" w:rsidRDefault="00283208" w:rsidP="00283208"/>
        </w:tc>
      </w:tr>
      <w:tr w:rsidR="00283208" w:rsidRPr="00283208" w14:paraId="1DAB3EF9" w14:textId="77777777" w:rsidTr="009F699C">
        <w:tc>
          <w:tcPr>
            <w:tcW w:w="893" w:type="pct"/>
          </w:tcPr>
          <w:p w14:paraId="3F3A9C0D" w14:textId="77777777" w:rsidR="00283208" w:rsidRPr="00283208" w:rsidRDefault="00283208" w:rsidP="00283208"/>
        </w:tc>
        <w:tc>
          <w:tcPr>
            <w:tcW w:w="862" w:type="pct"/>
          </w:tcPr>
          <w:p w14:paraId="46816B13" w14:textId="77777777" w:rsidR="00283208" w:rsidRPr="00283208" w:rsidRDefault="00283208" w:rsidP="00283208"/>
        </w:tc>
        <w:tc>
          <w:tcPr>
            <w:tcW w:w="419" w:type="pct"/>
          </w:tcPr>
          <w:p w14:paraId="6DF59543" w14:textId="77777777" w:rsidR="00283208" w:rsidRPr="00283208" w:rsidRDefault="00283208" w:rsidP="00283208"/>
        </w:tc>
        <w:tc>
          <w:tcPr>
            <w:tcW w:w="675" w:type="pct"/>
          </w:tcPr>
          <w:p w14:paraId="016C119F" w14:textId="77777777" w:rsidR="00283208" w:rsidRPr="00283208" w:rsidRDefault="00283208" w:rsidP="00283208"/>
        </w:tc>
        <w:tc>
          <w:tcPr>
            <w:tcW w:w="695" w:type="pct"/>
          </w:tcPr>
          <w:p w14:paraId="29ECB1FE" w14:textId="77777777" w:rsidR="00283208" w:rsidRPr="00283208" w:rsidRDefault="00283208" w:rsidP="00283208"/>
        </w:tc>
        <w:tc>
          <w:tcPr>
            <w:tcW w:w="799" w:type="pct"/>
          </w:tcPr>
          <w:p w14:paraId="78751DB6" w14:textId="77777777" w:rsidR="00283208" w:rsidRPr="00283208" w:rsidRDefault="00283208" w:rsidP="00283208">
            <w:r w:rsidRPr="00283208">
              <w:rPr>
                <w:rFonts w:ascii="Segoe UI Symbol" w:hAnsi="Segoe UI Symbol" w:cs="Segoe UI Symbol"/>
              </w:rPr>
              <w:t>☐</w:t>
            </w:r>
            <w:r w:rsidRPr="00283208">
              <w:t xml:space="preserve"> No </w:t>
            </w:r>
            <w:r w:rsidRPr="00283208">
              <w:rPr>
                <w:rFonts w:ascii="Segoe UI Symbol" w:hAnsi="Segoe UI Symbol" w:cs="Segoe UI Symbol"/>
              </w:rPr>
              <w:t>☐</w:t>
            </w:r>
            <w:r w:rsidRPr="00283208">
              <w:t xml:space="preserve"> Yes</w:t>
            </w:r>
          </w:p>
        </w:tc>
        <w:tc>
          <w:tcPr>
            <w:tcW w:w="657" w:type="pct"/>
          </w:tcPr>
          <w:p w14:paraId="4001BC8D" w14:textId="77777777" w:rsidR="00283208" w:rsidRPr="00283208" w:rsidRDefault="00283208" w:rsidP="00283208"/>
        </w:tc>
      </w:tr>
    </w:tbl>
    <w:p w14:paraId="44A1CE66" w14:textId="77777777" w:rsidR="00283208" w:rsidRPr="00C5592F" w:rsidRDefault="00283208" w:rsidP="00DD0626">
      <w:pPr>
        <w:spacing w:after="0"/>
      </w:pPr>
    </w:p>
    <w:p w14:paraId="4AC97229" w14:textId="0C12A263" w:rsidR="00DD0626" w:rsidRPr="00DD0626" w:rsidRDefault="00DD0626" w:rsidP="00DD0626">
      <w:pPr>
        <w:pStyle w:val="Heading2"/>
      </w:pPr>
      <w:r w:rsidRPr="00DD0626">
        <w:t>Annual Review Data Summary</w:t>
      </w:r>
      <w:r>
        <w:t xml:space="preserve"> (Only Completed at Reviews)</w:t>
      </w:r>
    </w:p>
    <w:p w14:paraId="2D2D5C12" w14:textId="77777777" w:rsidR="00DD0626" w:rsidRPr="00DD0626" w:rsidRDefault="00DD0626" w:rsidP="00DD0626">
      <w:pPr>
        <w:spacing w:after="0"/>
      </w:pPr>
      <w:r w:rsidRPr="00DD0626">
        <w:rPr>
          <w:b/>
          <w:bCs/>
        </w:rPr>
        <w:t>Review Period:</w:t>
      </w:r>
      <w:r w:rsidRPr="00DD0626">
        <w:t xml:space="preserve"> From _____________ </w:t>
      </w:r>
      <w:proofErr w:type="gramStart"/>
      <w:r w:rsidRPr="00DD0626">
        <w:t>To</w:t>
      </w:r>
      <w:proofErr w:type="gramEnd"/>
      <w:r w:rsidRPr="00DD0626">
        <w:t xml:space="preserve"> _____________</w:t>
      </w:r>
    </w:p>
    <w:p w14:paraId="4031FBD3" w14:textId="77777777" w:rsidR="00DD0626" w:rsidRPr="00DD0626" w:rsidRDefault="00DD0626" w:rsidP="00DD0626">
      <w:pPr>
        <w:spacing w:after="0"/>
      </w:pPr>
    </w:p>
    <w:tbl>
      <w:tblPr>
        <w:tblStyle w:val="Plain"/>
        <w:tblW w:w="9360" w:type="dxa"/>
        <w:tblLayout w:type="fixed"/>
        <w:tblLook w:val="0620" w:firstRow="1" w:lastRow="0" w:firstColumn="0" w:lastColumn="0" w:noHBand="1" w:noVBand="1"/>
      </w:tblPr>
      <w:tblGrid>
        <w:gridCol w:w="4680"/>
        <w:gridCol w:w="4680"/>
      </w:tblGrid>
      <w:tr w:rsidR="00DD0626" w:rsidRPr="00DD0626" w14:paraId="7CDC46D2" w14:textId="77777777" w:rsidTr="009F699C">
        <w:tc>
          <w:tcPr>
            <w:tcW w:w="4680" w:type="dxa"/>
            <w:shd w:val="clear" w:color="auto" w:fill="1B75BC"/>
          </w:tcPr>
          <w:p w14:paraId="5896ACF6" w14:textId="77777777" w:rsidR="00DD0626" w:rsidRPr="00DD0626" w:rsidRDefault="00DD0626" w:rsidP="00DD0626">
            <w:pPr>
              <w:rPr>
                <w:b/>
                <w:bCs/>
                <w:color w:val="FFFFFF" w:themeColor="accent6"/>
              </w:rPr>
            </w:pPr>
            <w:r w:rsidRPr="00DD0626">
              <w:rPr>
                <w:b/>
                <w:bCs/>
                <w:color w:val="FFFFFF" w:themeColor="accent6"/>
              </w:rPr>
              <w:t>Metric</w:t>
            </w:r>
          </w:p>
        </w:tc>
        <w:tc>
          <w:tcPr>
            <w:tcW w:w="4680" w:type="dxa"/>
            <w:shd w:val="clear" w:color="auto" w:fill="1B75BC"/>
          </w:tcPr>
          <w:p w14:paraId="27763502" w14:textId="77777777" w:rsidR="00DD0626" w:rsidRPr="00DD0626" w:rsidRDefault="00DD0626" w:rsidP="00DD0626">
            <w:pPr>
              <w:rPr>
                <w:b/>
                <w:bCs/>
                <w:color w:val="FFFFFF" w:themeColor="accent6"/>
              </w:rPr>
            </w:pPr>
            <w:r w:rsidRPr="00DD0626">
              <w:rPr>
                <w:b/>
                <w:bCs/>
                <w:color w:val="FFFFFF" w:themeColor="accent6"/>
              </w:rPr>
              <w:t>Value</w:t>
            </w:r>
          </w:p>
        </w:tc>
      </w:tr>
      <w:tr w:rsidR="00DD0626" w:rsidRPr="00DD0626" w14:paraId="7EA580B1" w14:textId="77777777" w:rsidTr="009F699C">
        <w:tc>
          <w:tcPr>
            <w:tcW w:w="4680" w:type="dxa"/>
          </w:tcPr>
          <w:p w14:paraId="2995CFDD" w14:textId="77777777" w:rsidR="00DD0626" w:rsidRPr="00DD0626" w:rsidRDefault="00DD0626" w:rsidP="00DD0626">
            <w:r w:rsidRPr="00DD0626">
              <w:t>Total number of activations this period</w:t>
            </w:r>
          </w:p>
        </w:tc>
        <w:tc>
          <w:tcPr>
            <w:tcW w:w="4680" w:type="dxa"/>
          </w:tcPr>
          <w:p w14:paraId="73542893" w14:textId="77777777" w:rsidR="00DD0626" w:rsidRPr="00DD0626" w:rsidRDefault="00DD0626" w:rsidP="00DD0626"/>
        </w:tc>
      </w:tr>
      <w:tr w:rsidR="00DD0626" w:rsidRPr="00DD0626" w14:paraId="380BA926" w14:textId="77777777" w:rsidTr="009F699C">
        <w:tc>
          <w:tcPr>
            <w:tcW w:w="4680" w:type="dxa"/>
          </w:tcPr>
          <w:p w14:paraId="2E46F8B8" w14:textId="77777777" w:rsidR="00DD0626" w:rsidRPr="00DD0626" w:rsidRDefault="00DD0626" w:rsidP="00DD0626">
            <w:r w:rsidRPr="00DD0626">
              <w:t>Total time in activation status</w:t>
            </w:r>
          </w:p>
        </w:tc>
        <w:tc>
          <w:tcPr>
            <w:tcW w:w="4680" w:type="dxa"/>
          </w:tcPr>
          <w:p w14:paraId="73C06C67" w14:textId="77777777" w:rsidR="00DD0626" w:rsidRPr="00DD0626" w:rsidRDefault="00DD0626" w:rsidP="00DD0626"/>
        </w:tc>
      </w:tr>
      <w:tr w:rsidR="00DD0626" w:rsidRPr="00DD0626" w14:paraId="643F4ACB" w14:textId="77777777" w:rsidTr="009F699C">
        <w:tc>
          <w:tcPr>
            <w:tcW w:w="4680" w:type="dxa"/>
          </w:tcPr>
          <w:p w14:paraId="3264E8DA" w14:textId="77777777" w:rsidR="00DD0626" w:rsidRPr="00DD0626" w:rsidRDefault="00DD0626" w:rsidP="00DD0626">
            <w:r w:rsidRPr="00DD0626">
              <w:t>Average activation duration</w:t>
            </w:r>
          </w:p>
        </w:tc>
        <w:tc>
          <w:tcPr>
            <w:tcW w:w="4680" w:type="dxa"/>
          </w:tcPr>
          <w:p w14:paraId="6445C910" w14:textId="77777777" w:rsidR="00DD0626" w:rsidRPr="00DD0626" w:rsidRDefault="00DD0626" w:rsidP="00DD0626"/>
        </w:tc>
      </w:tr>
      <w:tr w:rsidR="00DD0626" w:rsidRPr="00DD0626" w14:paraId="3122BB91" w14:textId="77777777" w:rsidTr="009F699C">
        <w:tc>
          <w:tcPr>
            <w:tcW w:w="4680" w:type="dxa"/>
          </w:tcPr>
          <w:p w14:paraId="6B2541BC" w14:textId="77777777" w:rsidR="00DD0626" w:rsidRPr="00DD0626" w:rsidRDefault="00DD0626" w:rsidP="00DD0626">
            <w:r w:rsidRPr="00DD0626">
              <w:t>Most frequently used criterion</w:t>
            </w:r>
          </w:p>
        </w:tc>
        <w:tc>
          <w:tcPr>
            <w:tcW w:w="4680" w:type="dxa"/>
          </w:tcPr>
          <w:p w14:paraId="0F57AA08" w14:textId="77777777" w:rsidR="00DD0626" w:rsidRPr="00DD0626" w:rsidRDefault="00DD0626" w:rsidP="00DD0626"/>
        </w:tc>
      </w:tr>
      <w:tr w:rsidR="00DD0626" w:rsidRPr="00DD0626" w14:paraId="0C7D496D" w14:textId="77777777" w:rsidTr="009F699C">
        <w:tc>
          <w:tcPr>
            <w:tcW w:w="4680" w:type="dxa"/>
          </w:tcPr>
          <w:p w14:paraId="1C82682B" w14:textId="77777777" w:rsidR="00DD0626" w:rsidRPr="00DD0626" w:rsidRDefault="00DD0626" w:rsidP="00DD0626">
            <w:r w:rsidRPr="00DD0626">
              <w:t>Number of activations disputed</w:t>
            </w:r>
          </w:p>
        </w:tc>
        <w:tc>
          <w:tcPr>
            <w:tcW w:w="4680" w:type="dxa"/>
          </w:tcPr>
          <w:p w14:paraId="51E2FFD4" w14:textId="77777777" w:rsidR="00DD0626" w:rsidRPr="00DD0626" w:rsidRDefault="00DD0626" w:rsidP="00DD0626"/>
        </w:tc>
      </w:tr>
      <w:tr w:rsidR="00DD0626" w:rsidRPr="00DD0626" w14:paraId="48AF415B" w14:textId="77777777" w:rsidTr="009F699C">
        <w:tc>
          <w:tcPr>
            <w:tcW w:w="4680" w:type="dxa"/>
          </w:tcPr>
          <w:p w14:paraId="3D76932B" w14:textId="77777777" w:rsidR="00DD0626" w:rsidRPr="00DD0626" w:rsidRDefault="00DD0626" w:rsidP="00DD0626">
            <w:r w:rsidRPr="00DD0626">
              <w:t>Number exceeding max duration</w:t>
            </w:r>
          </w:p>
        </w:tc>
        <w:tc>
          <w:tcPr>
            <w:tcW w:w="4680" w:type="dxa"/>
          </w:tcPr>
          <w:p w14:paraId="08F8B7C9" w14:textId="77777777" w:rsidR="00DD0626" w:rsidRPr="00DD0626" w:rsidRDefault="00DD0626" w:rsidP="00DD0626"/>
        </w:tc>
      </w:tr>
    </w:tbl>
    <w:p w14:paraId="47C5107F" w14:textId="77777777" w:rsidR="00DD0626" w:rsidRPr="00DD0626" w:rsidRDefault="00DD0626" w:rsidP="00283208">
      <w:pPr>
        <w:spacing w:after="0"/>
      </w:pPr>
    </w:p>
    <w:sectPr w:rsidR="00DD0626" w:rsidRPr="00DD0626" w:rsidSect="00D33C9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rbanis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20F10"/>
    <w:multiLevelType w:val="multilevel"/>
    <w:tmpl w:val="2544E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174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91"/>
    <w:rsid w:val="00057FD8"/>
    <w:rsid w:val="0009345E"/>
    <w:rsid w:val="000A5756"/>
    <w:rsid w:val="000C14A2"/>
    <w:rsid w:val="000C5391"/>
    <w:rsid w:val="000D36B7"/>
    <w:rsid w:val="000E7BC7"/>
    <w:rsid w:val="00131C1E"/>
    <w:rsid w:val="00134E33"/>
    <w:rsid w:val="00187FD9"/>
    <w:rsid w:val="001F575A"/>
    <w:rsid w:val="0022037B"/>
    <w:rsid w:val="00223DAF"/>
    <w:rsid w:val="00283208"/>
    <w:rsid w:val="0028400D"/>
    <w:rsid w:val="00295954"/>
    <w:rsid w:val="002D37BB"/>
    <w:rsid w:val="00300E2F"/>
    <w:rsid w:val="00307B43"/>
    <w:rsid w:val="003367CC"/>
    <w:rsid w:val="00346621"/>
    <w:rsid w:val="00375F29"/>
    <w:rsid w:val="0038567A"/>
    <w:rsid w:val="003A5E26"/>
    <w:rsid w:val="003A6535"/>
    <w:rsid w:val="003C7837"/>
    <w:rsid w:val="003E5AD4"/>
    <w:rsid w:val="003F6983"/>
    <w:rsid w:val="004024D8"/>
    <w:rsid w:val="004159AA"/>
    <w:rsid w:val="004570A2"/>
    <w:rsid w:val="00465BAE"/>
    <w:rsid w:val="004A41F8"/>
    <w:rsid w:val="004B38C1"/>
    <w:rsid w:val="005110C4"/>
    <w:rsid w:val="00532D27"/>
    <w:rsid w:val="0057604C"/>
    <w:rsid w:val="00617A1A"/>
    <w:rsid w:val="00660278"/>
    <w:rsid w:val="00712E0C"/>
    <w:rsid w:val="0076072D"/>
    <w:rsid w:val="0083552D"/>
    <w:rsid w:val="008720D5"/>
    <w:rsid w:val="008B63D4"/>
    <w:rsid w:val="00954534"/>
    <w:rsid w:val="009A538B"/>
    <w:rsid w:val="009F699C"/>
    <w:rsid w:val="00A00D35"/>
    <w:rsid w:val="00A1287D"/>
    <w:rsid w:val="00A17634"/>
    <w:rsid w:val="00AB351A"/>
    <w:rsid w:val="00AD1307"/>
    <w:rsid w:val="00B00F77"/>
    <w:rsid w:val="00B01343"/>
    <w:rsid w:val="00B04F92"/>
    <w:rsid w:val="00B3764B"/>
    <w:rsid w:val="00B43B7D"/>
    <w:rsid w:val="00B47AA7"/>
    <w:rsid w:val="00B556B7"/>
    <w:rsid w:val="00B56B6A"/>
    <w:rsid w:val="00C2360B"/>
    <w:rsid w:val="00C25BBC"/>
    <w:rsid w:val="00C26B6D"/>
    <w:rsid w:val="00C5592F"/>
    <w:rsid w:val="00CB1057"/>
    <w:rsid w:val="00CB56F4"/>
    <w:rsid w:val="00D33C91"/>
    <w:rsid w:val="00D429F2"/>
    <w:rsid w:val="00D93014"/>
    <w:rsid w:val="00DD0626"/>
    <w:rsid w:val="00DD212E"/>
    <w:rsid w:val="00E023F2"/>
    <w:rsid w:val="00E05B97"/>
    <w:rsid w:val="00E13D62"/>
    <w:rsid w:val="00E70EDF"/>
    <w:rsid w:val="00E73AC0"/>
    <w:rsid w:val="00E90494"/>
    <w:rsid w:val="00E92F0B"/>
    <w:rsid w:val="00F269BD"/>
    <w:rsid w:val="00F27DCD"/>
    <w:rsid w:val="00FD0BDE"/>
    <w:rsid w:val="00FF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9C61"/>
  <w15:chartTrackingRefBased/>
  <w15:docId w15:val="{1DD783CA-3569-4A64-8179-ACE7632E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F2"/>
    <w:rPr>
      <w:rFonts w:ascii="Calibri" w:hAnsi="Calibri"/>
    </w:rPr>
  </w:style>
  <w:style w:type="paragraph" w:styleId="Heading1">
    <w:name w:val="heading 1"/>
    <w:basedOn w:val="Normal"/>
    <w:next w:val="Normal"/>
    <w:link w:val="Heading1Char"/>
    <w:uiPriority w:val="9"/>
    <w:qFormat/>
    <w:rsid w:val="00E023F2"/>
    <w:pPr>
      <w:keepNext/>
      <w:keepLines/>
      <w:spacing w:before="360" w:after="80"/>
      <w:jc w:val="center"/>
      <w:outlineLvl w:val="0"/>
    </w:pPr>
    <w:rPr>
      <w:rFonts w:eastAsiaTheme="majorEastAsia" w:cstheme="majorBidi"/>
      <w:b/>
      <w:color w:val="1B75BC"/>
      <w:sz w:val="40"/>
      <w:szCs w:val="40"/>
    </w:rPr>
  </w:style>
  <w:style w:type="paragraph" w:styleId="Heading2">
    <w:name w:val="heading 2"/>
    <w:basedOn w:val="Normal"/>
    <w:next w:val="Normal"/>
    <w:link w:val="Heading2Char"/>
    <w:uiPriority w:val="9"/>
    <w:unhideWhenUsed/>
    <w:qFormat/>
    <w:rsid w:val="00E023F2"/>
    <w:pPr>
      <w:keepNext/>
      <w:keepLines/>
      <w:spacing w:before="160" w:after="80"/>
      <w:outlineLvl w:val="1"/>
    </w:pPr>
    <w:rPr>
      <w:rFonts w:eastAsiaTheme="majorEastAsia" w:cstheme="majorBidi"/>
      <w:b/>
      <w:color w:val="1B75BC"/>
      <w:sz w:val="32"/>
      <w:szCs w:val="32"/>
    </w:rPr>
  </w:style>
  <w:style w:type="paragraph" w:styleId="Heading3">
    <w:name w:val="heading 3"/>
    <w:basedOn w:val="Normal"/>
    <w:next w:val="Normal"/>
    <w:link w:val="Heading3Char"/>
    <w:uiPriority w:val="9"/>
    <w:unhideWhenUsed/>
    <w:qFormat/>
    <w:rsid w:val="00E023F2"/>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E023F2"/>
    <w:pPr>
      <w:keepNext/>
      <w:keepLines/>
      <w:spacing w:before="80" w:after="40"/>
      <w:outlineLvl w:val="3"/>
    </w:pPr>
    <w:rPr>
      <w:rFonts w:eastAsiaTheme="majorEastAsia" w:cstheme="majorBidi"/>
      <w:i/>
      <w:iCs/>
      <w:color w:val="1B75BC"/>
    </w:rPr>
  </w:style>
  <w:style w:type="paragraph" w:styleId="Heading5">
    <w:name w:val="heading 5"/>
    <w:basedOn w:val="Normal"/>
    <w:next w:val="Normal"/>
    <w:link w:val="Heading5Char"/>
    <w:uiPriority w:val="9"/>
    <w:semiHidden/>
    <w:unhideWhenUsed/>
    <w:qFormat/>
    <w:rsid w:val="00D33C91"/>
    <w:pPr>
      <w:keepNext/>
      <w:keepLines/>
      <w:spacing w:before="80" w:after="40"/>
      <w:outlineLvl w:val="4"/>
    </w:pPr>
    <w:rPr>
      <w:rFonts w:asciiTheme="minorHAnsi" w:eastAsiaTheme="majorEastAsia" w:hAnsiTheme="minorHAnsi" w:cstheme="majorBidi"/>
      <w:color w:val="DA1F12" w:themeColor="accent1" w:themeShade="BF"/>
    </w:rPr>
  </w:style>
  <w:style w:type="paragraph" w:styleId="Heading6">
    <w:name w:val="heading 6"/>
    <w:basedOn w:val="Normal"/>
    <w:next w:val="Normal"/>
    <w:link w:val="Heading6Char"/>
    <w:uiPriority w:val="9"/>
    <w:semiHidden/>
    <w:unhideWhenUsed/>
    <w:qFormat/>
    <w:rsid w:val="00D33C91"/>
    <w:pPr>
      <w:keepNext/>
      <w:keepLines/>
      <w:spacing w:before="40" w:after="0"/>
      <w:outlineLvl w:val="5"/>
    </w:pPr>
    <w:rPr>
      <w:rFonts w:asciiTheme="minorHAnsi" w:eastAsiaTheme="majorEastAsia" w:hAnsiTheme="minorHAnsi" w:cstheme="majorBidi"/>
      <w:i/>
      <w:iCs/>
      <w:color w:val="007EE9" w:themeColor="text1" w:themeTint="A6"/>
    </w:rPr>
  </w:style>
  <w:style w:type="paragraph" w:styleId="Heading7">
    <w:name w:val="heading 7"/>
    <w:basedOn w:val="Normal"/>
    <w:next w:val="Normal"/>
    <w:link w:val="Heading7Char"/>
    <w:uiPriority w:val="9"/>
    <w:semiHidden/>
    <w:unhideWhenUsed/>
    <w:qFormat/>
    <w:rsid w:val="00D33C91"/>
    <w:pPr>
      <w:keepNext/>
      <w:keepLines/>
      <w:spacing w:before="40" w:after="0"/>
      <w:outlineLvl w:val="6"/>
    </w:pPr>
    <w:rPr>
      <w:rFonts w:asciiTheme="minorHAnsi" w:eastAsiaTheme="majorEastAsia" w:hAnsiTheme="minorHAnsi" w:cstheme="majorBidi"/>
      <w:color w:val="007EE9" w:themeColor="text1" w:themeTint="A6"/>
    </w:rPr>
  </w:style>
  <w:style w:type="paragraph" w:styleId="Heading8">
    <w:name w:val="heading 8"/>
    <w:basedOn w:val="Normal"/>
    <w:next w:val="Normal"/>
    <w:link w:val="Heading8Char"/>
    <w:uiPriority w:val="9"/>
    <w:semiHidden/>
    <w:unhideWhenUsed/>
    <w:qFormat/>
    <w:rsid w:val="00D33C91"/>
    <w:pPr>
      <w:keepNext/>
      <w:keepLines/>
      <w:spacing w:after="0"/>
      <w:outlineLvl w:val="7"/>
    </w:pPr>
    <w:rPr>
      <w:rFonts w:asciiTheme="minorHAnsi" w:eastAsiaTheme="majorEastAsia" w:hAnsiTheme="minorHAnsi" w:cstheme="majorBidi"/>
      <w:i/>
      <w:iCs/>
      <w:color w:val="005196" w:themeColor="text1" w:themeTint="D8"/>
    </w:rPr>
  </w:style>
  <w:style w:type="paragraph" w:styleId="Heading9">
    <w:name w:val="heading 9"/>
    <w:basedOn w:val="Normal"/>
    <w:next w:val="Normal"/>
    <w:link w:val="Heading9Char"/>
    <w:uiPriority w:val="9"/>
    <w:semiHidden/>
    <w:unhideWhenUsed/>
    <w:qFormat/>
    <w:rsid w:val="00D33C91"/>
    <w:pPr>
      <w:keepNext/>
      <w:keepLines/>
      <w:spacing w:after="0"/>
      <w:outlineLvl w:val="8"/>
    </w:pPr>
    <w:rPr>
      <w:rFonts w:asciiTheme="minorHAnsi" w:eastAsiaTheme="majorEastAsia" w:hAnsiTheme="minorHAnsi"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ODE Table"/>
    <w:basedOn w:val="TableNormal"/>
    <w:uiPriority w:val="39"/>
    <w:rsid w:val="003C7837"/>
    <w:pPr>
      <w:spacing w:after="0"/>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4DB" w:themeColor="background1"/>
      </w:rPr>
      <w:tblPr/>
      <w:tcPr>
        <w:shd w:val="clear" w:color="auto" w:fill="1B75BC"/>
      </w:tcPr>
    </w:tblStylePr>
  </w:style>
  <w:style w:type="table" w:customStyle="1" w:styleId="Default">
    <w:name w:val="Default"/>
    <w:basedOn w:val="TableNormal"/>
    <w:uiPriority w:val="99"/>
    <w:rsid w:val="00B47AA7"/>
    <w:pPr>
      <w:spacing w:after="0"/>
    </w:pPr>
    <w:rPr>
      <w:rFonts w:ascii="Calibri" w:eastAsia="Arial"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i w:val="0"/>
        <w:color w:val="FFF4DB" w:themeColor="background1"/>
        <w:sz w:val="20"/>
      </w:rPr>
      <w:tblPr/>
      <w:tcPr>
        <w:tcBorders>
          <w:top w:val="nil"/>
          <w:left w:val="nil"/>
          <w:bottom w:val="nil"/>
          <w:right w:val="nil"/>
          <w:insideH w:val="nil"/>
          <w:insideV w:val="nil"/>
        </w:tcBorders>
        <w:shd w:val="clear" w:color="auto" w:fill="1B75BC"/>
      </w:tcPr>
    </w:tblStylePr>
  </w:style>
  <w:style w:type="table" w:customStyle="1" w:styleId="Plain">
    <w:name w:val="Plain"/>
    <w:basedOn w:val="TableNormal"/>
    <w:uiPriority w:val="99"/>
    <w:rsid w:val="004A41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23F2"/>
    <w:rPr>
      <w:rFonts w:ascii="Calibri" w:eastAsiaTheme="majorEastAsia" w:hAnsi="Calibri" w:cstheme="majorBidi"/>
      <w:b/>
      <w:color w:val="1B75BC"/>
      <w:sz w:val="40"/>
      <w:szCs w:val="40"/>
    </w:rPr>
  </w:style>
  <w:style w:type="character" w:customStyle="1" w:styleId="Heading2Char">
    <w:name w:val="Heading 2 Char"/>
    <w:basedOn w:val="DefaultParagraphFont"/>
    <w:link w:val="Heading2"/>
    <w:uiPriority w:val="9"/>
    <w:rsid w:val="00E023F2"/>
    <w:rPr>
      <w:rFonts w:ascii="Calibri" w:eastAsiaTheme="majorEastAsia" w:hAnsi="Calibri" w:cstheme="majorBidi"/>
      <w:b/>
      <w:color w:val="1B75BC"/>
      <w:sz w:val="32"/>
      <w:szCs w:val="32"/>
    </w:rPr>
  </w:style>
  <w:style w:type="character" w:customStyle="1" w:styleId="Heading3Char">
    <w:name w:val="Heading 3 Char"/>
    <w:basedOn w:val="DefaultParagraphFont"/>
    <w:link w:val="Heading3"/>
    <w:uiPriority w:val="9"/>
    <w:rsid w:val="00E023F2"/>
    <w:rPr>
      <w:rFonts w:ascii="Calibri" w:eastAsiaTheme="majorEastAsia" w:hAnsi="Calibri" w:cstheme="majorBidi"/>
      <w:b/>
      <w:sz w:val="28"/>
      <w:szCs w:val="28"/>
    </w:rPr>
  </w:style>
  <w:style w:type="character" w:customStyle="1" w:styleId="Heading4Char">
    <w:name w:val="Heading 4 Char"/>
    <w:basedOn w:val="DefaultParagraphFont"/>
    <w:link w:val="Heading4"/>
    <w:uiPriority w:val="9"/>
    <w:semiHidden/>
    <w:rsid w:val="00E023F2"/>
    <w:rPr>
      <w:rFonts w:ascii="Calibri" w:eastAsiaTheme="majorEastAsia" w:hAnsi="Calibri" w:cstheme="majorBidi"/>
      <w:i/>
      <w:iCs/>
      <w:color w:val="1B75BC"/>
    </w:rPr>
  </w:style>
  <w:style w:type="paragraph" w:customStyle="1" w:styleId="Amendment">
    <w:name w:val="Amendment"/>
    <w:basedOn w:val="Normal"/>
    <w:link w:val="AmendmentChar"/>
    <w:qFormat/>
    <w:rsid w:val="009A538B"/>
    <w:rPr>
      <w:b/>
    </w:rPr>
  </w:style>
  <w:style w:type="character" w:customStyle="1" w:styleId="AmendmentChar">
    <w:name w:val="Amendment Char"/>
    <w:basedOn w:val="DefaultParagraphFont"/>
    <w:link w:val="Amendment"/>
    <w:rsid w:val="009A538B"/>
    <w:rPr>
      <w:rFonts w:ascii="Calibri" w:hAnsi="Calibri"/>
      <w:b/>
    </w:rPr>
  </w:style>
  <w:style w:type="paragraph" w:customStyle="1" w:styleId="DeletedLanguage">
    <w:name w:val="Deleted Language"/>
    <w:basedOn w:val="Normal"/>
    <w:link w:val="DeletedLanguageChar"/>
    <w:qFormat/>
    <w:rsid w:val="009A538B"/>
    <w:rPr>
      <w:i/>
    </w:rPr>
  </w:style>
  <w:style w:type="character" w:customStyle="1" w:styleId="DeletedLanguageChar">
    <w:name w:val="Deleted Language Char"/>
    <w:basedOn w:val="DefaultParagraphFont"/>
    <w:link w:val="DeletedLanguage"/>
    <w:rsid w:val="009A538B"/>
    <w:rPr>
      <w:rFonts w:ascii="Calibri" w:hAnsi="Calibri"/>
      <w:i/>
    </w:rPr>
  </w:style>
  <w:style w:type="character" w:customStyle="1" w:styleId="Heading5Char">
    <w:name w:val="Heading 5 Char"/>
    <w:basedOn w:val="DefaultParagraphFont"/>
    <w:link w:val="Heading5"/>
    <w:uiPriority w:val="9"/>
    <w:semiHidden/>
    <w:rsid w:val="00D33C91"/>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D33C91"/>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D33C91"/>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D33C91"/>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D33C91"/>
    <w:rPr>
      <w:rFonts w:eastAsiaTheme="majorEastAsia" w:cstheme="majorBidi"/>
      <w:color w:val="005196" w:themeColor="text1" w:themeTint="D8"/>
    </w:rPr>
  </w:style>
  <w:style w:type="paragraph" w:styleId="Title">
    <w:name w:val="Title"/>
    <w:basedOn w:val="Normal"/>
    <w:next w:val="Normal"/>
    <w:link w:val="TitleChar"/>
    <w:uiPriority w:val="10"/>
    <w:qFormat/>
    <w:rsid w:val="00D33C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C91"/>
    <w:pPr>
      <w:numPr>
        <w:ilvl w:val="1"/>
      </w:numPr>
      <w:spacing w:after="160"/>
    </w:pPr>
    <w:rPr>
      <w:rFonts w:asciiTheme="minorHAnsi" w:eastAsiaTheme="majorEastAsia" w:hAnsiTheme="minorHAnsi"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D33C91"/>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D33C91"/>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D33C91"/>
    <w:rPr>
      <w:rFonts w:ascii="Calibri" w:hAnsi="Calibri"/>
      <w:i/>
      <w:iCs/>
      <w:color w:val="0067BF" w:themeColor="text1" w:themeTint="BF"/>
    </w:rPr>
  </w:style>
  <w:style w:type="paragraph" w:styleId="ListParagraph">
    <w:name w:val="List Paragraph"/>
    <w:basedOn w:val="Normal"/>
    <w:uiPriority w:val="34"/>
    <w:qFormat/>
    <w:rsid w:val="00D33C91"/>
    <w:pPr>
      <w:ind w:left="720"/>
      <w:contextualSpacing/>
    </w:pPr>
  </w:style>
  <w:style w:type="character" w:styleId="IntenseEmphasis">
    <w:name w:val="Intense Emphasis"/>
    <w:basedOn w:val="DefaultParagraphFont"/>
    <w:uiPriority w:val="21"/>
    <w:qFormat/>
    <w:rsid w:val="00D33C91"/>
    <w:rPr>
      <w:i/>
      <w:iCs/>
      <w:color w:val="DA1F12" w:themeColor="accent1" w:themeShade="BF"/>
    </w:rPr>
  </w:style>
  <w:style w:type="paragraph" w:styleId="IntenseQuote">
    <w:name w:val="Intense Quote"/>
    <w:basedOn w:val="Normal"/>
    <w:next w:val="Normal"/>
    <w:link w:val="IntenseQuoteChar"/>
    <w:uiPriority w:val="30"/>
    <w:qFormat/>
    <w:rsid w:val="00D33C91"/>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D33C91"/>
    <w:rPr>
      <w:rFonts w:ascii="Calibri" w:hAnsi="Calibri"/>
      <w:i/>
      <w:iCs/>
      <w:color w:val="DA1F12" w:themeColor="accent1" w:themeShade="BF"/>
    </w:rPr>
  </w:style>
  <w:style w:type="character" w:styleId="IntenseReference">
    <w:name w:val="Intense Reference"/>
    <w:basedOn w:val="DefaultParagraphFont"/>
    <w:uiPriority w:val="32"/>
    <w:qFormat/>
    <w:rsid w:val="00D33C91"/>
    <w:rPr>
      <w:b/>
      <w:bCs/>
      <w:smallCaps/>
      <w:color w:val="DA1F1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89ae8c7-051f-4118-a900-3a1c93ab5ab7" xsi:nil="true"/>
    <Priority xmlns="589ae8c7-051f-4118-a900-3a1c93ab5ab7">New</Priority>
    <PublishingExpirationDate xmlns="http://schemas.microsoft.com/sharepoint/v3" xsi:nil="true"/>
    <PublishingStartDate xmlns="http://schemas.microsoft.com/sharepoint/v3" xsi:nil="true"/>
    <Remediation_x0020_Date xmlns="589ae8c7-051f-4118-a900-3a1c93ab5ab7">2026-01-15T17:14:15+00:00</Remediation_x0020_Date>
  </documentManagement>
</p:properties>
</file>

<file path=customXml/itemProps1.xml><?xml version="1.0" encoding="utf-8"?>
<ds:datastoreItem xmlns:ds="http://schemas.openxmlformats.org/officeDocument/2006/customXml" ds:itemID="{7E2D99F9-979E-47DA-9016-7B011282505D}"/>
</file>

<file path=customXml/itemProps2.xml><?xml version="1.0" encoding="utf-8"?>
<ds:datastoreItem xmlns:ds="http://schemas.openxmlformats.org/officeDocument/2006/customXml" ds:itemID="{249E7986-EA4A-4882-95D0-11E79FB0A1AD}"/>
</file>

<file path=customXml/itemProps3.xml><?xml version="1.0" encoding="utf-8"?>
<ds:datastoreItem xmlns:ds="http://schemas.openxmlformats.org/officeDocument/2006/customXml" ds:itemID="{E616B3E6-1D04-4CDE-9170-C0C1B59F5A52}"/>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1748</Characters>
  <Application>Microsoft Office Word</Application>
  <DocSecurity>0</DocSecurity>
  <Lines>145</Lines>
  <Paragraphs>54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Abby * ODE</dc:creator>
  <cp:keywords/>
  <dc:description/>
  <cp:lastModifiedBy>"turnbulm"</cp:lastModifiedBy>
  <cp:revision>2</cp:revision>
  <dcterms:created xsi:type="dcterms:W3CDTF">2026-01-08T18:52:00Z</dcterms:created>
  <dcterms:modified xsi:type="dcterms:W3CDTF">2026-01-08T18:52:00Z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0x010100F6312009A3D3B94C8C3E17DEBF387C2B</vt:lpwstr>
  </property>
</Properties>
</file>