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62" w:rsidRPr="00E80A5B" w:rsidRDefault="0032235D" w:rsidP="00F208B7">
      <w:pPr>
        <w:pStyle w:val="ListParagraph"/>
        <w:numPr>
          <w:ilvl w:val="0"/>
          <w:numId w:val="5"/>
        </w:numPr>
        <w:spacing w:after="0" w:line="240" w:lineRule="auto"/>
        <w:rPr>
          <w:rFonts w:cs="Arial"/>
          <w:color w:val="312B2B"/>
          <w:w w:val="105"/>
          <w:szCs w:val="24"/>
        </w:rPr>
      </w:pPr>
      <w:r>
        <w:rPr>
          <w:rFonts w:cs="Arial"/>
          <w:b/>
          <w:color w:val="312B2B"/>
          <w:w w:val="105"/>
          <w:szCs w:val="24"/>
        </w:rPr>
        <w:t>NST</w:t>
      </w:r>
      <w:r w:rsidR="00556562" w:rsidRPr="00E80A5B">
        <w:rPr>
          <w:rFonts w:cs="Arial"/>
          <w:b/>
          <w:color w:val="312B2B"/>
          <w:w w:val="105"/>
          <w:szCs w:val="24"/>
        </w:rPr>
        <w:t>TAC Toolkit</w:t>
      </w:r>
      <w:r w:rsidR="00556562" w:rsidRPr="00E80A5B">
        <w:rPr>
          <w:rFonts w:cs="Arial"/>
          <w:color w:val="312B2B"/>
          <w:w w:val="105"/>
          <w:szCs w:val="24"/>
        </w:rPr>
        <w:t xml:space="preserve"> </w:t>
      </w:r>
      <w:r w:rsidR="00CA2690" w:rsidRPr="00E80A5B">
        <w:rPr>
          <w:rFonts w:cs="Arial"/>
          <w:color w:val="312B2B"/>
          <w:w w:val="105"/>
          <w:szCs w:val="24"/>
        </w:rPr>
        <w:t>- This</w:t>
      </w:r>
      <w:hyperlink r:id="rId11" w:history="1">
        <w:r w:rsidR="00CA2690" w:rsidRPr="00E80A5B">
          <w:rPr>
            <w:rFonts w:cs="Arial"/>
            <w:color w:val="312B2B"/>
            <w:w w:val="105"/>
            <w:szCs w:val="24"/>
          </w:rPr>
          <w:t xml:space="preserve"> </w:t>
        </w:r>
        <w:r w:rsidR="00CA2690" w:rsidRPr="00F7401E">
          <w:rPr>
            <w:rFonts w:cs="Arial"/>
            <w:color w:val="0000FF"/>
            <w:w w:val="105"/>
            <w:szCs w:val="24"/>
            <w:u w:val="single"/>
          </w:rPr>
          <w:t>toolkit</w:t>
        </w:r>
      </w:hyperlink>
      <w:r w:rsidR="00CA2690" w:rsidRPr="00E80A5B">
        <w:rPr>
          <w:rFonts w:cs="Arial"/>
          <w:color w:val="312B2B"/>
          <w:w w:val="105"/>
          <w:szCs w:val="24"/>
        </w:rPr>
        <w:t xml:space="preserve"> provides background information and resources relating to how best to conduct and employ transition assessments.</w:t>
      </w:r>
      <w:r w:rsidR="00BD5483" w:rsidRPr="00E80A5B">
        <w:rPr>
          <w:rFonts w:cs="Arial"/>
          <w:color w:val="312B2B"/>
          <w:w w:val="105"/>
          <w:szCs w:val="24"/>
        </w:rPr>
        <w:t xml:space="preserve"> </w:t>
      </w:r>
      <w:bookmarkStart w:id="0" w:name="_GoBack"/>
      <w:r w:rsidR="00BD5483" w:rsidRPr="00080190">
        <w:rPr>
          <w:rFonts w:cs="Arial"/>
          <w:w w:val="105"/>
          <w:szCs w:val="24"/>
        </w:rPr>
        <w:t>(Free to copy)</w:t>
      </w:r>
      <w:bookmarkEnd w:id="0"/>
    </w:p>
    <w:p w:rsidR="009333BE" w:rsidRPr="00E80A5B" w:rsidRDefault="009333BE" w:rsidP="00F208B7">
      <w:pPr>
        <w:pStyle w:val="ListParagraph"/>
        <w:spacing w:after="0" w:line="240" w:lineRule="auto"/>
        <w:rPr>
          <w:rFonts w:cs="Arial"/>
          <w:color w:val="312B2B"/>
          <w:w w:val="105"/>
          <w:szCs w:val="24"/>
        </w:rPr>
      </w:pPr>
    </w:p>
    <w:p w:rsidR="00684371" w:rsidRPr="00E80A5B" w:rsidRDefault="00556562" w:rsidP="00F208B7">
      <w:pPr>
        <w:pStyle w:val="ListParagraph"/>
        <w:numPr>
          <w:ilvl w:val="0"/>
          <w:numId w:val="5"/>
        </w:numPr>
        <w:spacing w:after="0" w:line="240" w:lineRule="auto"/>
        <w:rPr>
          <w:rFonts w:cs="Arial"/>
          <w:color w:val="312B2B"/>
          <w:w w:val="105"/>
          <w:szCs w:val="24"/>
        </w:rPr>
      </w:pPr>
      <w:r w:rsidRPr="00E80A5B">
        <w:rPr>
          <w:rFonts w:cs="Arial"/>
          <w:b/>
          <w:color w:val="312B2B"/>
          <w:w w:val="105"/>
          <w:szCs w:val="24"/>
        </w:rPr>
        <w:t>AIR Assessment</w:t>
      </w:r>
      <w:r w:rsidR="00CA2690" w:rsidRPr="00E80A5B">
        <w:rPr>
          <w:rFonts w:cs="Arial"/>
          <w:color w:val="312B2B"/>
          <w:w w:val="105"/>
          <w:szCs w:val="24"/>
        </w:rPr>
        <w:t xml:space="preserve"> - The AIR Assessments measure two broad self-determination components. Capacity refers to the student's knowledge, abilities, and perceptions that enable them to be self-determined. Opportunity refers to the student's chances to use their knowledge and abilities.</w:t>
      </w:r>
      <w:r w:rsidR="009E5D07" w:rsidRPr="00E80A5B">
        <w:rPr>
          <w:rFonts w:cs="Arial"/>
          <w:color w:val="312B2B"/>
          <w:w w:val="105"/>
          <w:szCs w:val="24"/>
        </w:rPr>
        <w:t xml:space="preserve"> AIR Self-Determination Assessments are free to download at the</w:t>
      </w:r>
      <w:r w:rsidR="00BD5483" w:rsidRPr="00E80A5B">
        <w:rPr>
          <w:rFonts w:cs="Arial"/>
          <w:color w:val="312B2B"/>
          <w:w w:val="105"/>
          <w:szCs w:val="24"/>
        </w:rPr>
        <w:t xml:space="preserve"> </w:t>
      </w:r>
      <w:hyperlink r:id="rId12" w:history="1">
        <w:r w:rsidR="009E5D07" w:rsidRPr="00F7401E">
          <w:rPr>
            <w:rFonts w:cs="Arial"/>
            <w:color w:val="0000FF"/>
            <w:w w:val="105"/>
            <w:szCs w:val="24"/>
            <w:u w:val="single"/>
          </w:rPr>
          <w:t xml:space="preserve">University </w:t>
        </w:r>
        <w:proofErr w:type="gramStart"/>
        <w:r w:rsidR="009E5D07" w:rsidRPr="00F7401E">
          <w:rPr>
            <w:rFonts w:cs="Arial"/>
            <w:color w:val="0000FF"/>
            <w:w w:val="105"/>
            <w:szCs w:val="24"/>
            <w:u w:val="single"/>
          </w:rPr>
          <w:t>of</w:t>
        </w:r>
        <w:proofErr w:type="gramEnd"/>
        <w:r w:rsidR="009E5D07" w:rsidRPr="00F7401E">
          <w:rPr>
            <w:rFonts w:cs="Arial"/>
            <w:color w:val="0000FF"/>
            <w:w w:val="105"/>
            <w:szCs w:val="24"/>
            <w:u w:val="single"/>
          </w:rPr>
          <w:t xml:space="preserve"> Oklahoma </w:t>
        </w:r>
        <w:proofErr w:type="spellStart"/>
        <w:r w:rsidR="009E5D07" w:rsidRPr="00F7401E">
          <w:rPr>
            <w:rFonts w:cs="Arial"/>
            <w:color w:val="0000FF"/>
            <w:w w:val="105"/>
            <w:szCs w:val="24"/>
            <w:u w:val="single"/>
          </w:rPr>
          <w:t>Zarrow</w:t>
        </w:r>
        <w:proofErr w:type="spellEnd"/>
        <w:r w:rsidR="009E5D07" w:rsidRPr="00F7401E">
          <w:rPr>
            <w:rFonts w:cs="Arial"/>
            <w:color w:val="0000FF"/>
            <w:w w:val="105"/>
            <w:szCs w:val="24"/>
            <w:u w:val="single"/>
          </w:rPr>
          <w:t xml:space="preserve"> Center for Learning Enrichment website</w:t>
        </w:r>
        <w:r w:rsidR="009E5D07" w:rsidRPr="00E80A5B">
          <w:rPr>
            <w:rFonts w:cs="Arial"/>
            <w:color w:val="312B2B"/>
            <w:w w:val="105"/>
            <w:szCs w:val="24"/>
          </w:rPr>
          <w:t xml:space="preserve">. </w:t>
        </w:r>
      </w:hyperlink>
    </w:p>
    <w:p w:rsidR="009333BE" w:rsidRPr="00E80A5B" w:rsidRDefault="009333BE" w:rsidP="00F208B7">
      <w:pPr>
        <w:pStyle w:val="ListParagraph"/>
        <w:spacing w:after="0" w:line="240" w:lineRule="auto"/>
        <w:rPr>
          <w:rFonts w:cs="Arial"/>
          <w:color w:val="312B2B"/>
          <w:w w:val="105"/>
          <w:szCs w:val="24"/>
        </w:rPr>
      </w:pPr>
    </w:p>
    <w:p w:rsidR="00556562" w:rsidRPr="00E80A5B" w:rsidRDefault="00556562" w:rsidP="00F208B7">
      <w:pPr>
        <w:pStyle w:val="ListParagraph"/>
        <w:numPr>
          <w:ilvl w:val="0"/>
          <w:numId w:val="5"/>
        </w:numPr>
        <w:spacing w:after="0" w:line="240" w:lineRule="auto"/>
        <w:rPr>
          <w:rFonts w:cs="Arial"/>
          <w:color w:val="312B2B"/>
          <w:w w:val="105"/>
          <w:szCs w:val="24"/>
        </w:rPr>
      </w:pPr>
      <w:r w:rsidRPr="00E80A5B">
        <w:rPr>
          <w:rFonts w:cs="Arial"/>
          <w:b/>
          <w:color w:val="312B2B"/>
          <w:w w:val="105"/>
          <w:szCs w:val="24"/>
        </w:rPr>
        <w:t>ARC Assessment</w:t>
      </w:r>
      <w:r w:rsidR="00BD5483" w:rsidRPr="00E80A5B">
        <w:rPr>
          <w:rFonts w:cs="Arial"/>
          <w:color w:val="312B2B"/>
          <w:w w:val="105"/>
          <w:szCs w:val="24"/>
        </w:rPr>
        <w:t xml:space="preserve"> - the ARC Self-Determination Scale is to: (a) assess the self-determination strengths and weaknesses of adolescents with disabilities, (b) facilitate student involvement in educational planning and instruction to promote self-determination as an educational outcome, (c) develop self-determination goals and objectives, and (d) assess student self-determination skills for research purposes.</w:t>
      </w:r>
      <w:r w:rsidR="009E5D07" w:rsidRPr="00E80A5B">
        <w:rPr>
          <w:rFonts w:cs="Arial"/>
          <w:color w:val="312B2B"/>
          <w:w w:val="105"/>
          <w:szCs w:val="24"/>
        </w:rPr>
        <w:t xml:space="preserve"> </w:t>
      </w:r>
      <w:r w:rsidR="008565B2" w:rsidRPr="00E80A5B">
        <w:rPr>
          <w:rFonts w:cs="Arial"/>
          <w:color w:val="312B2B"/>
          <w:w w:val="105"/>
          <w:szCs w:val="24"/>
        </w:rPr>
        <w:t>The SD Scale Procedural Guidelines and The ARC Self-Determination Scale are free to download at the</w:t>
      </w:r>
      <w:r w:rsidR="009E5D07" w:rsidRPr="00E80A5B">
        <w:rPr>
          <w:rFonts w:cs="Arial"/>
          <w:color w:val="312B2B"/>
          <w:w w:val="105"/>
          <w:szCs w:val="24"/>
        </w:rPr>
        <w:t xml:space="preserve"> </w:t>
      </w:r>
      <w:hyperlink r:id="rId13" w:history="1">
        <w:r w:rsidR="009E5D07" w:rsidRPr="00F7401E">
          <w:rPr>
            <w:rFonts w:cs="Arial"/>
            <w:color w:val="0000FF"/>
            <w:w w:val="105"/>
            <w:szCs w:val="24"/>
            <w:u w:val="single"/>
          </w:rPr>
          <w:t xml:space="preserve">University </w:t>
        </w:r>
        <w:proofErr w:type="gramStart"/>
        <w:r w:rsidR="009E5D07" w:rsidRPr="00F7401E">
          <w:rPr>
            <w:rFonts w:cs="Arial"/>
            <w:color w:val="0000FF"/>
            <w:w w:val="105"/>
            <w:szCs w:val="24"/>
            <w:u w:val="single"/>
          </w:rPr>
          <w:t>of</w:t>
        </w:r>
        <w:proofErr w:type="gramEnd"/>
        <w:r w:rsidR="009E5D07" w:rsidRPr="00F7401E">
          <w:rPr>
            <w:rFonts w:cs="Arial"/>
            <w:color w:val="0000FF"/>
            <w:w w:val="105"/>
            <w:szCs w:val="24"/>
            <w:u w:val="single"/>
          </w:rPr>
          <w:t xml:space="preserve"> Oklahoma </w:t>
        </w:r>
        <w:proofErr w:type="spellStart"/>
        <w:r w:rsidR="009E5D07" w:rsidRPr="00F7401E">
          <w:rPr>
            <w:rFonts w:cs="Arial"/>
            <w:color w:val="0000FF"/>
            <w:w w:val="105"/>
            <w:szCs w:val="24"/>
            <w:u w:val="single"/>
          </w:rPr>
          <w:t>Zarrow</w:t>
        </w:r>
        <w:proofErr w:type="spellEnd"/>
        <w:r w:rsidR="009E5D07" w:rsidRPr="00F7401E">
          <w:rPr>
            <w:rFonts w:cs="Arial"/>
            <w:color w:val="0000FF"/>
            <w:w w:val="105"/>
            <w:szCs w:val="24"/>
            <w:u w:val="single"/>
          </w:rPr>
          <w:t xml:space="preserve"> Center for Learning Enrichment website</w:t>
        </w:r>
        <w:r w:rsidR="009E5D07" w:rsidRPr="00E80A5B">
          <w:rPr>
            <w:rFonts w:cs="Arial"/>
            <w:color w:val="312B2B"/>
            <w:w w:val="105"/>
            <w:szCs w:val="24"/>
          </w:rPr>
          <w:t>.</w:t>
        </w:r>
      </w:hyperlink>
    </w:p>
    <w:p w:rsidR="009333BE" w:rsidRPr="00E80A5B" w:rsidRDefault="009333BE" w:rsidP="00F208B7">
      <w:pPr>
        <w:pStyle w:val="ListParagraph"/>
        <w:spacing w:after="0" w:line="240" w:lineRule="auto"/>
        <w:rPr>
          <w:rFonts w:cs="Arial"/>
          <w:color w:val="312B2B"/>
          <w:w w:val="105"/>
          <w:szCs w:val="24"/>
        </w:rPr>
      </w:pPr>
    </w:p>
    <w:p w:rsidR="009333BE" w:rsidRPr="00E80A5B" w:rsidRDefault="00556562" w:rsidP="00F208B7">
      <w:pPr>
        <w:pStyle w:val="ListParagraph"/>
        <w:numPr>
          <w:ilvl w:val="0"/>
          <w:numId w:val="5"/>
        </w:numPr>
        <w:spacing w:after="0" w:line="240" w:lineRule="auto"/>
        <w:rPr>
          <w:rFonts w:cs="Arial"/>
          <w:color w:val="312B2B"/>
          <w:w w:val="105"/>
          <w:szCs w:val="24"/>
        </w:rPr>
      </w:pPr>
      <w:r w:rsidRPr="00E80A5B">
        <w:rPr>
          <w:rFonts w:cs="Arial"/>
          <w:b/>
          <w:color w:val="312B2B"/>
          <w:w w:val="105"/>
          <w:szCs w:val="24"/>
        </w:rPr>
        <w:t>TAGG</w:t>
      </w:r>
      <w:r w:rsidR="00BD5483" w:rsidRPr="00E80A5B">
        <w:rPr>
          <w:rFonts w:cs="Arial"/>
          <w:color w:val="312B2B"/>
          <w:w w:val="105"/>
          <w:szCs w:val="24"/>
        </w:rPr>
        <w:t xml:space="preserve"> - Transition Assessment and</w:t>
      </w:r>
      <w:r w:rsidR="00C36118" w:rsidRPr="00E80A5B">
        <w:rPr>
          <w:rFonts w:cs="Arial"/>
          <w:color w:val="312B2B"/>
          <w:w w:val="105"/>
          <w:szCs w:val="24"/>
        </w:rPr>
        <w:t xml:space="preserve"> Goal Generator Technical Manual</w:t>
      </w:r>
      <w:r w:rsidR="008D0906" w:rsidRPr="00E80A5B">
        <w:rPr>
          <w:rFonts w:cs="Arial"/>
          <w:color w:val="312B2B"/>
          <w:w w:val="105"/>
          <w:szCs w:val="24"/>
        </w:rPr>
        <w:t xml:space="preserve"> </w:t>
      </w:r>
      <w:r w:rsidR="001363EE" w:rsidRPr="00E80A5B">
        <w:rPr>
          <w:rFonts w:cs="Arial"/>
          <w:color w:val="312B2B"/>
          <w:w w:val="105"/>
          <w:szCs w:val="24"/>
        </w:rPr>
        <w:t>- The TAGG is a new on-line transition assessment for secondary-aged youth wi</w:t>
      </w:r>
      <w:r w:rsidR="00F208B7" w:rsidRPr="00E80A5B">
        <w:rPr>
          <w:rFonts w:cs="Arial"/>
          <w:color w:val="312B2B"/>
          <w:w w:val="105"/>
          <w:szCs w:val="24"/>
        </w:rPr>
        <w:t>th disabilities, their families.</w:t>
      </w:r>
      <w:r w:rsidR="009E5D07" w:rsidRPr="00E80A5B">
        <w:rPr>
          <w:rFonts w:cs="Arial"/>
          <w:color w:val="312B2B"/>
          <w:w w:val="105"/>
          <w:szCs w:val="24"/>
        </w:rPr>
        <w:t xml:space="preserve"> You can download the manual from the </w:t>
      </w:r>
      <w:hyperlink r:id="rId14" w:history="1">
        <w:r w:rsidR="009E5D07" w:rsidRPr="00F7401E">
          <w:rPr>
            <w:rFonts w:cs="Arial"/>
            <w:color w:val="0000FF"/>
            <w:w w:val="105"/>
            <w:szCs w:val="24"/>
            <w:u w:val="single"/>
          </w:rPr>
          <w:t xml:space="preserve">University </w:t>
        </w:r>
        <w:proofErr w:type="gramStart"/>
        <w:r w:rsidR="009E5D07" w:rsidRPr="00F7401E">
          <w:rPr>
            <w:rFonts w:cs="Arial"/>
            <w:color w:val="0000FF"/>
            <w:w w:val="105"/>
            <w:szCs w:val="24"/>
            <w:u w:val="single"/>
          </w:rPr>
          <w:t>of</w:t>
        </w:r>
        <w:proofErr w:type="gramEnd"/>
        <w:r w:rsidR="009E5D07" w:rsidRPr="00F7401E">
          <w:rPr>
            <w:rFonts w:cs="Arial"/>
            <w:color w:val="0000FF"/>
            <w:w w:val="105"/>
            <w:szCs w:val="24"/>
            <w:u w:val="single"/>
          </w:rPr>
          <w:t xml:space="preserve"> Oklahoma </w:t>
        </w:r>
        <w:proofErr w:type="spellStart"/>
        <w:r w:rsidR="009E5D07" w:rsidRPr="00F7401E">
          <w:rPr>
            <w:rFonts w:cs="Arial"/>
            <w:color w:val="0000FF"/>
            <w:w w:val="105"/>
            <w:szCs w:val="24"/>
            <w:u w:val="single"/>
          </w:rPr>
          <w:t>Zarrow</w:t>
        </w:r>
        <w:proofErr w:type="spellEnd"/>
        <w:r w:rsidR="009E5D07" w:rsidRPr="00F7401E">
          <w:rPr>
            <w:rFonts w:cs="Arial"/>
            <w:color w:val="0000FF"/>
            <w:w w:val="105"/>
            <w:szCs w:val="24"/>
            <w:u w:val="single"/>
          </w:rPr>
          <w:t xml:space="preserve"> Center for Learning Enrichment website</w:t>
        </w:r>
        <w:r w:rsidR="009E5D07" w:rsidRPr="00E80A5B">
          <w:rPr>
            <w:rFonts w:cs="Arial"/>
            <w:color w:val="312B2B"/>
            <w:w w:val="105"/>
            <w:szCs w:val="24"/>
          </w:rPr>
          <w:t>.</w:t>
        </w:r>
      </w:hyperlink>
    </w:p>
    <w:p w:rsidR="009333BE" w:rsidRPr="00E80A5B" w:rsidRDefault="009333BE" w:rsidP="00F208B7">
      <w:pPr>
        <w:pStyle w:val="ListParagraph"/>
        <w:spacing w:after="0" w:line="240" w:lineRule="auto"/>
        <w:rPr>
          <w:rFonts w:cs="Arial"/>
          <w:color w:val="312B2B"/>
          <w:w w:val="105"/>
          <w:szCs w:val="24"/>
        </w:rPr>
      </w:pPr>
    </w:p>
    <w:p w:rsidR="001363EE" w:rsidRPr="00E80A5B" w:rsidRDefault="007E0934" w:rsidP="00F208B7">
      <w:pPr>
        <w:pStyle w:val="ListParagraph"/>
        <w:numPr>
          <w:ilvl w:val="0"/>
          <w:numId w:val="5"/>
        </w:numPr>
        <w:spacing w:after="0" w:line="240" w:lineRule="auto"/>
        <w:rPr>
          <w:rFonts w:cs="Arial"/>
          <w:color w:val="312B2B"/>
          <w:w w:val="105"/>
          <w:szCs w:val="24"/>
        </w:rPr>
      </w:pPr>
      <w:r w:rsidRPr="00E80A5B">
        <w:rPr>
          <w:rFonts w:cs="Arial"/>
          <w:b/>
          <w:color w:val="312B2B"/>
          <w:w w:val="105"/>
          <w:szCs w:val="24"/>
        </w:rPr>
        <w:t>Take Charge Today</w:t>
      </w:r>
      <w:r w:rsidR="00C36118" w:rsidRPr="00E80A5B">
        <w:rPr>
          <w:rFonts w:cs="Arial"/>
          <w:color w:val="312B2B"/>
          <w:w w:val="105"/>
          <w:szCs w:val="24"/>
        </w:rPr>
        <w:t xml:space="preserve"> - </w:t>
      </w:r>
      <w:r w:rsidR="001363EE" w:rsidRPr="00E80A5B">
        <w:rPr>
          <w:rFonts w:cs="Arial"/>
          <w:color w:val="312B2B"/>
          <w:w w:val="105"/>
          <w:szCs w:val="24"/>
        </w:rPr>
        <w:t>By creating an account, you will have access to our high quality, entertaining and educational curriculum, as well as ongoing professional development opportunities.</w:t>
      </w:r>
      <w:r w:rsidR="00D36E24" w:rsidRPr="00E80A5B">
        <w:rPr>
          <w:rFonts w:cs="Arial"/>
          <w:color w:val="312B2B"/>
          <w:w w:val="105"/>
          <w:szCs w:val="24"/>
        </w:rPr>
        <w:t xml:space="preserve"> You can create a free account </w:t>
      </w:r>
      <w:r w:rsidR="009E5D07" w:rsidRPr="00E80A5B">
        <w:rPr>
          <w:rFonts w:cs="Arial"/>
          <w:color w:val="312B2B"/>
          <w:w w:val="105"/>
          <w:szCs w:val="24"/>
        </w:rPr>
        <w:t xml:space="preserve">at the </w:t>
      </w:r>
      <w:hyperlink r:id="rId15" w:history="1">
        <w:r w:rsidR="009E5D07" w:rsidRPr="00F7401E">
          <w:rPr>
            <w:rFonts w:cs="Arial"/>
            <w:color w:val="0000FF"/>
            <w:w w:val="105"/>
            <w:szCs w:val="24"/>
            <w:u w:val="single"/>
          </w:rPr>
          <w:t>University of Arizona website</w:t>
        </w:r>
        <w:r w:rsidR="009E5D07" w:rsidRPr="00E80A5B">
          <w:rPr>
            <w:rFonts w:cs="Arial"/>
            <w:color w:val="312B2B"/>
            <w:w w:val="105"/>
            <w:szCs w:val="24"/>
          </w:rPr>
          <w:t>.</w:t>
        </w:r>
      </w:hyperlink>
    </w:p>
    <w:p w:rsidR="009333BE" w:rsidRPr="00E80A5B" w:rsidRDefault="009333BE" w:rsidP="00F208B7">
      <w:pPr>
        <w:pStyle w:val="ListParagraph"/>
        <w:spacing w:after="0" w:line="240" w:lineRule="auto"/>
        <w:rPr>
          <w:rFonts w:cs="Arial"/>
          <w:color w:val="312B2B"/>
          <w:w w:val="105"/>
          <w:szCs w:val="24"/>
        </w:rPr>
      </w:pPr>
    </w:p>
    <w:p w:rsidR="00BD7765" w:rsidRDefault="007E0934" w:rsidP="00BD7765">
      <w:pPr>
        <w:pStyle w:val="ListParagraph"/>
        <w:numPr>
          <w:ilvl w:val="0"/>
          <w:numId w:val="5"/>
        </w:numPr>
        <w:spacing w:after="0" w:line="240" w:lineRule="auto"/>
        <w:rPr>
          <w:rFonts w:cs="Arial"/>
          <w:color w:val="312B2B"/>
          <w:w w:val="105"/>
          <w:szCs w:val="24"/>
        </w:rPr>
      </w:pPr>
      <w:r w:rsidRPr="00E80A5B">
        <w:rPr>
          <w:rFonts w:cs="Arial"/>
          <w:b/>
          <w:color w:val="312B2B"/>
          <w:w w:val="105"/>
          <w:szCs w:val="24"/>
        </w:rPr>
        <w:t>ME!</w:t>
      </w:r>
      <w:r w:rsidR="001363EE" w:rsidRPr="00E80A5B">
        <w:rPr>
          <w:rFonts w:cs="Arial"/>
          <w:color w:val="312B2B"/>
          <w:w w:val="105"/>
          <w:szCs w:val="24"/>
        </w:rPr>
        <w:t xml:space="preserve"> - </w:t>
      </w:r>
      <w:r w:rsidR="00521735" w:rsidRPr="00E80A5B">
        <w:rPr>
          <w:rFonts w:cs="Arial"/>
          <w:color w:val="312B2B"/>
          <w:w w:val="105"/>
          <w:szCs w:val="24"/>
        </w:rPr>
        <w:t>Self-determination skills, such as self-advocacy and self-awareness, have the potential to increase successful secondary and postsecondary outcomes for students with disabilities. Educators may download, use, copy, and modify the ME! Lessons at no cost</w:t>
      </w:r>
      <w:r w:rsidR="00095C2D" w:rsidRPr="00E80A5B">
        <w:rPr>
          <w:rFonts w:cs="Arial"/>
          <w:color w:val="312B2B"/>
          <w:w w:val="105"/>
          <w:szCs w:val="24"/>
        </w:rPr>
        <w:t xml:space="preserve"> from</w:t>
      </w:r>
      <w:r w:rsidR="00C95BFE" w:rsidRPr="00E80A5B">
        <w:rPr>
          <w:rFonts w:cs="Arial"/>
          <w:color w:val="312B2B"/>
          <w:w w:val="105"/>
          <w:szCs w:val="24"/>
        </w:rPr>
        <w:t xml:space="preserve"> the</w:t>
      </w:r>
      <w:r w:rsidR="005E029B" w:rsidRPr="00E80A5B">
        <w:rPr>
          <w:rFonts w:cs="Arial"/>
          <w:color w:val="312B2B"/>
          <w:w w:val="105"/>
          <w:szCs w:val="24"/>
        </w:rPr>
        <w:t xml:space="preserve"> </w:t>
      </w:r>
      <w:hyperlink r:id="rId16" w:history="1">
        <w:r w:rsidR="00C95BFE" w:rsidRPr="00F7401E">
          <w:rPr>
            <w:rFonts w:cs="Arial"/>
            <w:color w:val="0000FF"/>
            <w:w w:val="105"/>
            <w:szCs w:val="24"/>
            <w:u w:val="single"/>
          </w:rPr>
          <w:t xml:space="preserve">University </w:t>
        </w:r>
        <w:proofErr w:type="gramStart"/>
        <w:r w:rsidR="00C95BFE" w:rsidRPr="00F7401E">
          <w:rPr>
            <w:rFonts w:cs="Arial"/>
            <w:color w:val="0000FF"/>
            <w:w w:val="105"/>
            <w:szCs w:val="24"/>
            <w:u w:val="single"/>
          </w:rPr>
          <w:t>of</w:t>
        </w:r>
        <w:proofErr w:type="gramEnd"/>
        <w:r w:rsidR="00C95BFE" w:rsidRPr="00F7401E">
          <w:rPr>
            <w:rFonts w:cs="Arial"/>
            <w:color w:val="0000FF"/>
            <w:w w:val="105"/>
            <w:szCs w:val="24"/>
            <w:u w:val="single"/>
          </w:rPr>
          <w:t xml:space="preserve"> Oklahoma </w:t>
        </w:r>
        <w:proofErr w:type="spellStart"/>
        <w:r w:rsidR="00C95BFE" w:rsidRPr="00F7401E">
          <w:rPr>
            <w:rFonts w:cs="Arial"/>
            <w:color w:val="0000FF"/>
            <w:w w:val="105"/>
            <w:szCs w:val="24"/>
            <w:u w:val="single"/>
          </w:rPr>
          <w:t>Zarrow</w:t>
        </w:r>
        <w:proofErr w:type="spellEnd"/>
        <w:r w:rsidR="00C95BFE" w:rsidRPr="00F7401E">
          <w:rPr>
            <w:rFonts w:cs="Arial"/>
            <w:color w:val="0000FF"/>
            <w:w w:val="105"/>
            <w:szCs w:val="24"/>
            <w:u w:val="single"/>
          </w:rPr>
          <w:t xml:space="preserve"> Center for Learning Enrichment website</w:t>
        </w:r>
        <w:r w:rsidR="00C95BFE" w:rsidRPr="00E80A5B">
          <w:rPr>
            <w:rFonts w:cs="Arial"/>
            <w:color w:val="312B2B"/>
            <w:w w:val="105"/>
            <w:szCs w:val="24"/>
          </w:rPr>
          <w:t>.</w:t>
        </w:r>
      </w:hyperlink>
    </w:p>
    <w:p w:rsidR="00BD7765" w:rsidRPr="00BD7765" w:rsidRDefault="00BD7765" w:rsidP="00BD7765">
      <w:pPr>
        <w:pStyle w:val="ListParagraph"/>
        <w:rPr>
          <w:rFonts w:cs="Arial"/>
          <w:b/>
          <w:color w:val="312B2B"/>
          <w:w w:val="105"/>
          <w:szCs w:val="24"/>
        </w:rPr>
      </w:pPr>
    </w:p>
    <w:p w:rsidR="00F258A0" w:rsidRPr="00996409" w:rsidRDefault="007E0934" w:rsidP="00C3634E">
      <w:pPr>
        <w:pStyle w:val="ListParagraph"/>
        <w:numPr>
          <w:ilvl w:val="0"/>
          <w:numId w:val="5"/>
        </w:numPr>
        <w:spacing w:after="0" w:line="240" w:lineRule="auto"/>
        <w:rPr>
          <w:rFonts w:cs="Arial"/>
          <w:color w:val="312B2B"/>
          <w:w w:val="105"/>
          <w:szCs w:val="24"/>
        </w:rPr>
      </w:pPr>
      <w:r w:rsidRPr="00996409">
        <w:rPr>
          <w:rFonts w:cs="Arial"/>
          <w:b/>
          <w:color w:val="312B2B"/>
          <w:w w:val="105"/>
          <w:szCs w:val="24"/>
        </w:rPr>
        <w:t>Project Discovery</w:t>
      </w:r>
      <w:r w:rsidR="00684371" w:rsidRPr="00996409">
        <w:rPr>
          <w:rFonts w:cs="Arial"/>
          <w:color w:val="312B2B"/>
          <w:w w:val="105"/>
          <w:szCs w:val="24"/>
        </w:rPr>
        <w:t xml:space="preserve"> - Project Discovery career education transition curriculum can motivate more students at-risk and with special needs to stay in school, graduate, get jobs and live more independently. It all starts with career exploration to identify students’ interests and passions. Many career pathways to choose. Over 150 career kits help you teach job skills in today’s mar</w:t>
      </w:r>
      <w:r w:rsidR="00D43936" w:rsidRPr="00996409">
        <w:rPr>
          <w:rFonts w:cs="Arial"/>
          <w:color w:val="312B2B"/>
          <w:w w:val="105"/>
          <w:szCs w:val="24"/>
        </w:rPr>
        <w:t>ketable industries and trades. </w:t>
      </w:r>
      <w:r w:rsidR="00684371" w:rsidRPr="00996409">
        <w:rPr>
          <w:rFonts w:cs="Arial"/>
          <w:color w:val="312B2B"/>
          <w:w w:val="105"/>
          <w:szCs w:val="24"/>
        </w:rPr>
        <w:t>Check out the </w:t>
      </w:r>
      <w:hyperlink r:id="rId17" w:tgtFrame="_blank" w:history="1">
        <w:r w:rsidR="00684371" w:rsidRPr="00996409">
          <w:rPr>
            <w:rFonts w:cs="Arial"/>
            <w:w w:val="105"/>
            <w:szCs w:val="24"/>
          </w:rPr>
          <w:t>adapted</w:t>
        </w:r>
        <w:r w:rsidR="001E6D0E" w:rsidRPr="00996409">
          <w:rPr>
            <w:rFonts w:cs="Arial"/>
            <w:w w:val="105"/>
            <w:szCs w:val="24"/>
          </w:rPr>
          <w:t>-</w:t>
        </w:r>
        <w:r w:rsidR="00684371" w:rsidRPr="00996409">
          <w:rPr>
            <w:rFonts w:cs="Arial"/>
            <w:w w:val="105"/>
            <w:szCs w:val="24"/>
          </w:rPr>
          <w:t>series</w:t>
        </w:r>
      </w:hyperlink>
      <w:r w:rsidR="00684371" w:rsidRPr="00996409">
        <w:rPr>
          <w:rFonts w:cs="Arial"/>
          <w:w w:val="105"/>
          <w:szCs w:val="24"/>
        </w:rPr>
        <w:t> </w:t>
      </w:r>
      <w:r w:rsidR="00684371" w:rsidRPr="00996409">
        <w:rPr>
          <w:rFonts w:cs="Arial"/>
          <w:color w:val="312B2B"/>
          <w:w w:val="105"/>
          <w:szCs w:val="24"/>
        </w:rPr>
        <w:t>to ensure that learners, of every ability level, are job, college and life ready.</w:t>
      </w:r>
      <w:r w:rsidR="005E029B" w:rsidRPr="00996409">
        <w:rPr>
          <w:rFonts w:cs="Arial"/>
          <w:color w:val="312B2B"/>
          <w:w w:val="105"/>
          <w:szCs w:val="24"/>
        </w:rPr>
        <w:t xml:space="preserve"> </w:t>
      </w:r>
      <w:r w:rsidR="00684371" w:rsidRPr="00996409">
        <w:rPr>
          <w:rFonts w:cs="Arial"/>
          <w:color w:val="312B2B"/>
          <w:w w:val="105"/>
          <w:szCs w:val="24"/>
        </w:rPr>
        <w:t>Students love the hands-</w:t>
      </w:r>
      <w:r w:rsidR="00F208B7" w:rsidRPr="00996409">
        <w:rPr>
          <w:rFonts w:cs="Arial"/>
          <w:color w:val="312B2B"/>
          <w:w w:val="105"/>
          <w:szCs w:val="24"/>
        </w:rPr>
        <w:t xml:space="preserve">on learning with real tools and activities. </w:t>
      </w:r>
      <w:r w:rsidR="00684371" w:rsidRPr="00996409">
        <w:rPr>
          <w:rFonts w:cs="Arial"/>
          <w:color w:val="312B2B"/>
          <w:w w:val="105"/>
          <w:szCs w:val="24"/>
        </w:rPr>
        <w:t xml:space="preserve">Teachers appreciate the comprehensive pre-posttests, alternative assessments and workforce performance benchmarks to easily manage compliance data for transition and IDEA Indicators 13 </w:t>
      </w:r>
      <w:r w:rsidR="001E6D0E" w:rsidRPr="00996409">
        <w:rPr>
          <w:rFonts w:cs="Arial"/>
          <w:color w:val="312B2B"/>
          <w:w w:val="105"/>
          <w:szCs w:val="24"/>
        </w:rPr>
        <w:t>&amp;</w:t>
      </w:r>
      <w:r w:rsidR="00684371" w:rsidRPr="00996409">
        <w:rPr>
          <w:rFonts w:cs="Arial"/>
          <w:color w:val="312B2B"/>
          <w:w w:val="105"/>
          <w:szCs w:val="24"/>
        </w:rPr>
        <w:t xml:space="preserve"> 14.</w:t>
      </w:r>
      <w:r w:rsidR="005E029B" w:rsidRPr="00996409">
        <w:rPr>
          <w:rFonts w:cs="Arial"/>
          <w:color w:val="312B2B"/>
          <w:w w:val="105"/>
          <w:szCs w:val="24"/>
        </w:rPr>
        <w:t xml:space="preserve"> </w:t>
      </w:r>
      <w:r w:rsidR="00684371" w:rsidRPr="00996409">
        <w:rPr>
          <w:rFonts w:cs="Arial"/>
          <w:b/>
          <w:color w:val="312B2B"/>
          <w:w w:val="105"/>
          <w:szCs w:val="24"/>
        </w:rPr>
        <w:t xml:space="preserve">Join thousands of educators and 5000 U.S. schools and organizations </w:t>
      </w:r>
      <w:r w:rsidR="00534B17" w:rsidRPr="00996409">
        <w:rPr>
          <w:rFonts w:cs="Arial"/>
          <w:b/>
          <w:color w:val="312B2B"/>
          <w:w w:val="105"/>
          <w:szCs w:val="24"/>
        </w:rPr>
        <w:t>that</w:t>
      </w:r>
      <w:r w:rsidR="00684371" w:rsidRPr="00996409">
        <w:rPr>
          <w:rFonts w:cs="Arial"/>
          <w:b/>
          <w:color w:val="312B2B"/>
          <w:w w:val="105"/>
          <w:szCs w:val="24"/>
        </w:rPr>
        <w:t xml:space="preserve"> now use Project Discovery in school-to-work programs, special education, general inclusion classrooms, CTE, workforce education, </w:t>
      </w:r>
      <w:r w:rsidR="00684371" w:rsidRPr="00996409">
        <w:rPr>
          <w:rFonts w:cs="Arial"/>
          <w:b/>
          <w:color w:val="312B2B"/>
          <w:w w:val="105"/>
          <w:szCs w:val="24"/>
        </w:rPr>
        <w:lastRenderedPageBreak/>
        <w:t>vocational rehabilitation, summer school, after sc</w:t>
      </w:r>
      <w:r w:rsidR="00D43936" w:rsidRPr="00996409">
        <w:rPr>
          <w:rFonts w:cs="Arial"/>
          <w:b/>
          <w:color w:val="312B2B"/>
          <w:w w:val="105"/>
          <w:szCs w:val="24"/>
        </w:rPr>
        <w:t xml:space="preserve">hool and adult education. </w:t>
      </w:r>
      <w:hyperlink r:id="rId18" w:tgtFrame="_blank" w:history="1">
        <w:r w:rsidR="00684371" w:rsidRPr="00996409">
          <w:rPr>
            <w:rFonts w:cs="Arial"/>
            <w:b/>
            <w:color w:val="312B2B"/>
            <w:w w:val="105"/>
            <w:szCs w:val="24"/>
          </w:rPr>
          <w:t>Talk with us</w:t>
        </w:r>
      </w:hyperlink>
      <w:r w:rsidR="00963FF6" w:rsidRPr="00996409">
        <w:rPr>
          <w:rFonts w:cs="Arial"/>
          <w:b/>
          <w:color w:val="312B2B"/>
          <w:w w:val="105"/>
          <w:szCs w:val="24"/>
        </w:rPr>
        <w:t xml:space="preserve"> at the</w:t>
      </w:r>
      <w:r w:rsidR="00963FF6" w:rsidRPr="00996409">
        <w:rPr>
          <w:rFonts w:cs="Arial"/>
          <w:color w:val="312B2B"/>
          <w:w w:val="105"/>
          <w:szCs w:val="24"/>
        </w:rPr>
        <w:t xml:space="preserve"> </w:t>
      </w:r>
      <w:hyperlink r:id="rId19" w:history="1">
        <w:r w:rsidR="00963FF6" w:rsidRPr="00F7401E">
          <w:rPr>
            <w:rFonts w:cs="Arial"/>
            <w:b/>
            <w:color w:val="0000FF"/>
            <w:w w:val="105"/>
            <w:szCs w:val="24"/>
            <w:u w:val="single"/>
          </w:rPr>
          <w:t>Education Associates website</w:t>
        </w:r>
        <w:r w:rsidR="00963FF6" w:rsidRPr="00996409">
          <w:rPr>
            <w:rFonts w:cs="Arial"/>
            <w:b/>
            <w:color w:val="312B2B"/>
            <w:w w:val="105"/>
            <w:szCs w:val="24"/>
          </w:rPr>
          <w:t>.</w:t>
        </w:r>
      </w:hyperlink>
    </w:p>
    <w:p w:rsidR="00C3634E" w:rsidRPr="00C3634E" w:rsidRDefault="00C3634E" w:rsidP="00C3634E">
      <w:pPr>
        <w:pStyle w:val="ListParagraph"/>
        <w:spacing w:after="0" w:line="240" w:lineRule="auto"/>
        <w:rPr>
          <w:rFonts w:cs="Arial"/>
          <w:b/>
          <w:color w:val="312B2B"/>
          <w:w w:val="105"/>
          <w:szCs w:val="24"/>
        </w:rPr>
      </w:pPr>
    </w:p>
    <w:p w:rsidR="00192E29" w:rsidRPr="004C0251" w:rsidRDefault="007E0934" w:rsidP="004C0251">
      <w:pPr>
        <w:pStyle w:val="ListParagraph"/>
        <w:numPr>
          <w:ilvl w:val="0"/>
          <w:numId w:val="5"/>
        </w:numPr>
        <w:spacing w:after="0" w:line="240" w:lineRule="auto"/>
        <w:rPr>
          <w:rFonts w:cs="Arial"/>
          <w:color w:val="312B2B"/>
          <w:w w:val="105"/>
          <w:szCs w:val="24"/>
        </w:rPr>
      </w:pPr>
      <w:r w:rsidRPr="00F258A0">
        <w:rPr>
          <w:rFonts w:cs="Arial"/>
          <w:b/>
          <w:color w:val="312B2B"/>
          <w:w w:val="105"/>
          <w:szCs w:val="24"/>
        </w:rPr>
        <w:t>Unique Learning Systems</w:t>
      </w:r>
      <w:r w:rsidR="00521735" w:rsidRPr="004C0251">
        <w:rPr>
          <w:rFonts w:cs="Arial"/>
          <w:color w:val="312B2B"/>
          <w:w w:val="105"/>
          <w:szCs w:val="24"/>
        </w:rPr>
        <w:t xml:space="preserve"> - Best Solution for Special Needs Students</w:t>
      </w:r>
      <w:r w:rsidR="005E029B" w:rsidRPr="004C0251">
        <w:rPr>
          <w:rFonts w:cs="Arial"/>
          <w:color w:val="312B2B"/>
          <w:w w:val="105"/>
          <w:szCs w:val="24"/>
        </w:rPr>
        <w:t xml:space="preserve"> </w:t>
      </w:r>
      <w:r w:rsidR="00192E29" w:rsidRPr="004C0251">
        <w:rPr>
          <w:rFonts w:cs="Arial"/>
          <w:color w:val="312B2B"/>
          <w:w w:val="105"/>
          <w:szCs w:val="24"/>
        </w:rPr>
        <w:t xml:space="preserve">“Comprehensive Curriculum </w:t>
      </w:r>
      <w:r w:rsidR="00534B17" w:rsidRPr="004C0251">
        <w:rPr>
          <w:rFonts w:cs="Arial"/>
          <w:color w:val="312B2B"/>
          <w:w w:val="105"/>
          <w:szCs w:val="24"/>
        </w:rPr>
        <w:t>for</w:t>
      </w:r>
      <w:r w:rsidR="00192E29" w:rsidRPr="004C0251">
        <w:rPr>
          <w:rFonts w:cs="Arial"/>
          <w:color w:val="312B2B"/>
          <w:w w:val="105"/>
          <w:szCs w:val="24"/>
        </w:rPr>
        <w:t xml:space="preserve"> Special Education”</w:t>
      </w:r>
      <w:r w:rsidR="00095C2D" w:rsidRPr="004C0251">
        <w:rPr>
          <w:rFonts w:cs="Arial"/>
          <w:color w:val="312B2B"/>
          <w:w w:val="105"/>
          <w:szCs w:val="24"/>
        </w:rPr>
        <w:t xml:space="preserve"> is available on</w:t>
      </w:r>
      <w:r w:rsidR="00963FF6" w:rsidRPr="004C0251">
        <w:rPr>
          <w:rFonts w:cs="Arial"/>
          <w:color w:val="312B2B"/>
          <w:w w:val="105"/>
          <w:szCs w:val="24"/>
        </w:rPr>
        <w:t xml:space="preserve"> the </w:t>
      </w:r>
      <w:hyperlink r:id="rId20" w:history="1">
        <w:r w:rsidR="00963FF6" w:rsidRPr="00F7401E">
          <w:rPr>
            <w:rFonts w:cs="Arial"/>
            <w:color w:val="0000FF"/>
            <w:w w:val="105"/>
            <w:szCs w:val="24"/>
            <w:u w:val="single"/>
          </w:rPr>
          <w:t>n2y website</w:t>
        </w:r>
        <w:r w:rsidR="00963FF6" w:rsidRPr="004C0251">
          <w:rPr>
            <w:rFonts w:cs="Arial"/>
            <w:color w:val="312B2B"/>
            <w:w w:val="105"/>
            <w:szCs w:val="24"/>
          </w:rPr>
          <w:t>.</w:t>
        </w:r>
      </w:hyperlink>
    </w:p>
    <w:p w:rsidR="007E0934" w:rsidRPr="00E80A5B" w:rsidRDefault="007E0934" w:rsidP="009333BE">
      <w:pPr>
        <w:pStyle w:val="ListParagraph"/>
        <w:spacing w:line="240" w:lineRule="auto"/>
        <w:rPr>
          <w:rFonts w:cs="Arial"/>
          <w:color w:val="312B2B"/>
          <w:w w:val="105"/>
          <w:szCs w:val="24"/>
        </w:rPr>
      </w:pPr>
    </w:p>
    <w:p w:rsidR="00CA2690" w:rsidRPr="00E80A5B" w:rsidRDefault="007E0934" w:rsidP="004C0251">
      <w:pPr>
        <w:pStyle w:val="ListParagraph"/>
        <w:numPr>
          <w:ilvl w:val="0"/>
          <w:numId w:val="5"/>
        </w:numPr>
        <w:spacing w:after="0" w:line="240" w:lineRule="auto"/>
        <w:rPr>
          <w:rFonts w:cs="Arial"/>
          <w:color w:val="312B2B"/>
          <w:w w:val="105"/>
          <w:szCs w:val="24"/>
        </w:rPr>
      </w:pPr>
      <w:r w:rsidRPr="00E80A5B">
        <w:rPr>
          <w:rFonts w:cs="Arial"/>
          <w:b/>
          <w:color w:val="312B2B"/>
          <w:w w:val="105"/>
          <w:szCs w:val="24"/>
        </w:rPr>
        <w:t>Planning my way to work (Kit)</w:t>
      </w:r>
      <w:r w:rsidR="007C59D7" w:rsidRPr="00E80A5B">
        <w:rPr>
          <w:rFonts w:cs="Arial"/>
          <w:color w:val="312B2B"/>
          <w:w w:val="105"/>
          <w:szCs w:val="24"/>
        </w:rPr>
        <w:t xml:space="preserve"> is a guide for students with disabilities and their families to help you navigate services and community resources on your path from school to work. </w:t>
      </w:r>
      <w:r w:rsidR="00CA2690" w:rsidRPr="00E80A5B">
        <w:rPr>
          <w:rFonts w:cs="Arial"/>
          <w:color w:val="312B2B"/>
          <w:w w:val="105"/>
          <w:szCs w:val="24"/>
        </w:rPr>
        <w:t xml:space="preserve">If you’d like to order printed copies </w:t>
      </w:r>
      <w:hyperlink r:id="rId21" w:tgtFrame="_blank" w:history="1">
        <w:r w:rsidR="00CA2690" w:rsidRPr="00F7401E">
          <w:rPr>
            <w:rFonts w:cs="Arial"/>
            <w:color w:val="0000FF"/>
            <w:w w:val="105"/>
            <w:szCs w:val="24"/>
            <w:u w:val="single"/>
          </w:rPr>
          <w:t>click here</w:t>
        </w:r>
      </w:hyperlink>
      <w:r w:rsidR="00CA2690" w:rsidRPr="00E80A5B">
        <w:rPr>
          <w:rFonts w:cs="Arial"/>
          <w:color w:val="312B2B"/>
          <w:w w:val="105"/>
          <w:szCs w:val="24"/>
        </w:rPr>
        <w:t xml:space="preserve">.  If you have questions, please email </w:t>
      </w:r>
      <w:hyperlink r:id="rId22" w:history="1">
        <w:r w:rsidR="00CA2690" w:rsidRPr="00F7401E">
          <w:rPr>
            <w:rFonts w:cs="Arial"/>
            <w:color w:val="0000FF"/>
            <w:w w:val="105"/>
            <w:szCs w:val="24"/>
            <w:u w:val="single"/>
          </w:rPr>
          <w:t>ocdd@ocdd.org</w:t>
        </w:r>
      </w:hyperlink>
      <w:r w:rsidR="00CA2690" w:rsidRPr="00E80A5B">
        <w:rPr>
          <w:rFonts w:cs="Arial"/>
          <w:color w:val="312B2B"/>
          <w:w w:val="105"/>
          <w:szCs w:val="24"/>
        </w:rPr>
        <w:t xml:space="preserve">. </w:t>
      </w:r>
      <w:r w:rsidR="008B0506" w:rsidRPr="00F7401E">
        <w:rPr>
          <w:rFonts w:cs="Arial"/>
          <w:color w:val="0000FF"/>
          <w:w w:val="105"/>
          <w:szCs w:val="24"/>
          <w:u w:val="single"/>
        </w:rPr>
        <w:t xml:space="preserve">Free </w:t>
      </w:r>
      <w:r w:rsidR="00095C2D" w:rsidRPr="00F7401E">
        <w:rPr>
          <w:rFonts w:cs="Arial"/>
          <w:color w:val="0000FF"/>
          <w:w w:val="105"/>
          <w:szCs w:val="24"/>
          <w:u w:val="single"/>
        </w:rPr>
        <w:t>on the</w:t>
      </w:r>
      <w:r w:rsidR="00CA2690" w:rsidRPr="00F7401E">
        <w:rPr>
          <w:rFonts w:cs="Arial"/>
          <w:color w:val="0000FF"/>
          <w:w w:val="105"/>
          <w:szCs w:val="24"/>
          <w:u w:val="single"/>
        </w:rPr>
        <w:t xml:space="preserve"> </w:t>
      </w:r>
      <w:hyperlink r:id="rId23" w:history="1">
        <w:r w:rsidR="00CA2690" w:rsidRPr="00F7401E">
          <w:rPr>
            <w:rFonts w:cs="Arial"/>
            <w:color w:val="0000FF"/>
            <w:w w:val="105"/>
            <w:szCs w:val="24"/>
            <w:u w:val="single"/>
          </w:rPr>
          <w:t>Planning My Way to Work (Transition Guide)</w:t>
        </w:r>
      </w:hyperlink>
    </w:p>
    <w:p w:rsidR="009333BE" w:rsidRPr="00E80A5B" w:rsidRDefault="009333BE" w:rsidP="009333BE">
      <w:pPr>
        <w:pStyle w:val="ListParagraph"/>
        <w:spacing w:after="0" w:line="240" w:lineRule="auto"/>
        <w:rPr>
          <w:rFonts w:cs="Arial"/>
          <w:color w:val="312B2B"/>
          <w:w w:val="105"/>
          <w:szCs w:val="24"/>
        </w:rPr>
      </w:pPr>
    </w:p>
    <w:p w:rsidR="007E0934" w:rsidRPr="00E80A5B" w:rsidRDefault="00D211A2" w:rsidP="004C0251">
      <w:pPr>
        <w:pStyle w:val="ListParagraph"/>
        <w:numPr>
          <w:ilvl w:val="0"/>
          <w:numId w:val="5"/>
        </w:numPr>
        <w:spacing w:after="0" w:line="240" w:lineRule="auto"/>
        <w:rPr>
          <w:rFonts w:cs="Arial"/>
          <w:color w:val="312B2B"/>
          <w:w w:val="105"/>
          <w:szCs w:val="24"/>
        </w:rPr>
      </w:pPr>
      <w:r w:rsidRPr="00E80A5B">
        <w:rPr>
          <w:rFonts w:cs="Arial"/>
          <w:b/>
          <w:color w:val="312B2B"/>
          <w:w w:val="105"/>
          <w:szCs w:val="24"/>
        </w:rPr>
        <w:t>Transition Teaming (Kit)</w:t>
      </w:r>
      <w:r w:rsidR="005E029B" w:rsidRPr="00E80A5B">
        <w:rPr>
          <w:rFonts w:cs="Arial"/>
          <w:color w:val="312B2B"/>
          <w:w w:val="105"/>
          <w:szCs w:val="24"/>
        </w:rPr>
        <w:t xml:space="preserve"> – </w:t>
      </w:r>
      <w:r w:rsidR="006D3A15" w:rsidRPr="00E80A5B">
        <w:rPr>
          <w:rFonts w:cs="Arial"/>
          <w:color w:val="312B2B"/>
          <w:w w:val="105"/>
          <w:szCs w:val="24"/>
        </w:rPr>
        <w:t>Schools and community agencies must work</w:t>
      </w:r>
      <w:r w:rsidR="005E029B" w:rsidRPr="00E80A5B">
        <w:rPr>
          <w:rFonts w:cs="Arial"/>
          <w:color w:val="312B2B"/>
          <w:w w:val="105"/>
          <w:szCs w:val="24"/>
        </w:rPr>
        <w:t xml:space="preserve"> </w:t>
      </w:r>
      <w:r w:rsidR="006D3A15" w:rsidRPr="00E80A5B">
        <w:rPr>
          <w:rFonts w:cs="Arial"/>
          <w:color w:val="312B2B"/>
          <w:w w:val="105"/>
          <w:szCs w:val="24"/>
        </w:rPr>
        <w:t>together to provide transition services to secondary students with disabilities.</w:t>
      </w:r>
      <w:r w:rsidR="00981433" w:rsidRPr="00E80A5B">
        <w:rPr>
          <w:rFonts w:cs="Arial"/>
          <w:color w:val="312B2B"/>
          <w:w w:val="105"/>
          <w:szCs w:val="24"/>
        </w:rPr>
        <w:t xml:space="preserve"> </w:t>
      </w:r>
      <w:r w:rsidR="00006A43" w:rsidRPr="00E80A5B">
        <w:rPr>
          <w:rFonts w:cs="Arial"/>
          <w:color w:val="312B2B"/>
          <w:w w:val="105"/>
          <w:szCs w:val="24"/>
        </w:rPr>
        <w:t xml:space="preserve">For </w:t>
      </w:r>
      <w:r w:rsidR="00981433" w:rsidRPr="00E80A5B">
        <w:rPr>
          <w:rFonts w:cs="Arial"/>
          <w:color w:val="312B2B"/>
          <w:w w:val="105"/>
          <w:szCs w:val="24"/>
        </w:rPr>
        <w:t>$20.95</w:t>
      </w:r>
      <w:r w:rsidR="00006A43" w:rsidRPr="00E80A5B">
        <w:rPr>
          <w:rFonts w:cs="Arial"/>
          <w:color w:val="312B2B"/>
          <w:w w:val="105"/>
          <w:szCs w:val="24"/>
        </w:rPr>
        <w:t>, the kit can be purchase</w:t>
      </w:r>
      <w:r w:rsidR="00095C2D" w:rsidRPr="00E80A5B">
        <w:rPr>
          <w:rFonts w:cs="Arial"/>
          <w:color w:val="312B2B"/>
          <w:w w:val="105"/>
          <w:szCs w:val="24"/>
        </w:rPr>
        <w:t>d on</w:t>
      </w:r>
      <w:r w:rsidR="00006A43" w:rsidRPr="00E80A5B">
        <w:rPr>
          <w:rFonts w:cs="Arial"/>
          <w:color w:val="312B2B"/>
          <w:w w:val="105"/>
          <w:szCs w:val="24"/>
        </w:rPr>
        <w:t xml:space="preserve"> the </w:t>
      </w:r>
      <w:hyperlink r:id="rId24" w:history="1">
        <w:r w:rsidR="00006A43" w:rsidRPr="00F7401E">
          <w:rPr>
            <w:rFonts w:cs="Arial"/>
            <w:color w:val="0000FF"/>
            <w:w w:val="105"/>
            <w:szCs w:val="24"/>
            <w:u w:val="single"/>
          </w:rPr>
          <w:t>Council for Exception Children eBooks website</w:t>
        </w:r>
        <w:r w:rsidR="00006A43" w:rsidRPr="00E80A5B">
          <w:rPr>
            <w:rFonts w:cs="Arial"/>
            <w:color w:val="312B2B"/>
            <w:w w:val="105"/>
            <w:szCs w:val="24"/>
          </w:rPr>
          <w:t xml:space="preserve">. </w:t>
        </w:r>
      </w:hyperlink>
    </w:p>
    <w:p w:rsidR="009333BE" w:rsidRPr="00E80A5B" w:rsidRDefault="009333BE" w:rsidP="00F208B7">
      <w:pPr>
        <w:pStyle w:val="NormalWeb"/>
        <w:shd w:val="clear" w:color="auto" w:fill="FFFFFF"/>
        <w:ind w:left="720"/>
        <w:contextualSpacing/>
        <w:rPr>
          <w:rFonts w:ascii="Arial" w:hAnsi="Arial" w:cs="Arial"/>
          <w:color w:val="312B2B"/>
          <w:w w:val="105"/>
        </w:rPr>
      </w:pPr>
    </w:p>
    <w:p w:rsidR="00D211A2" w:rsidRDefault="00006A43" w:rsidP="004C0251">
      <w:pPr>
        <w:pStyle w:val="NormalWeb"/>
        <w:numPr>
          <w:ilvl w:val="0"/>
          <w:numId w:val="5"/>
        </w:numPr>
        <w:shd w:val="clear" w:color="auto" w:fill="FFFFFF"/>
        <w:contextualSpacing/>
        <w:rPr>
          <w:rFonts w:ascii="Arial" w:hAnsi="Arial" w:cs="Arial"/>
          <w:color w:val="312B2B"/>
          <w:w w:val="105"/>
        </w:rPr>
      </w:pPr>
      <w:r w:rsidRPr="00E80A5B">
        <w:rPr>
          <w:rFonts w:ascii="Arial" w:hAnsi="Arial" w:cs="Arial"/>
          <w:b/>
          <w:color w:val="312B2B"/>
          <w:w w:val="105"/>
        </w:rPr>
        <w:t>Brigance (Kit)</w:t>
      </w:r>
      <w:r w:rsidRPr="00E80A5B">
        <w:rPr>
          <w:rFonts w:ascii="Arial" w:hAnsi="Arial" w:cs="Arial"/>
          <w:color w:val="312B2B"/>
          <w:w w:val="105"/>
        </w:rPr>
        <w:t xml:space="preserve"> - Brigance TSI + Transition Skills Activities Complete Transitions Kit For $599.00, the curriculum can be purchased from the </w:t>
      </w:r>
      <w:hyperlink r:id="rId25" w:anchor="ordernow" w:history="1">
        <w:r w:rsidRPr="00F7401E">
          <w:rPr>
            <w:rStyle w:val="Hyperlink"/>
            <w:rFonts w:ascii="Arial" w:hAnsi="Arial" w:cs="Arial"/>
            <w:color w:val="0000FF"/>
            <w:w w:val="105"/>
          </w:rPr>
          <w:t>Curriculum Associates website</w:t>
        </w:r>
      </w:hyperlink>
      <w:r w:rsidRPr="00E80A5B">
        <w:rPr>
          <w:rFonts w:ascii="Arial" w:hAnsi="Arial" w:cs="Arial"/>
          <w:color w:val="312B2B"/>
          <w:w w:val="105"/>
        </w:rPr>
        <w:t>. (WS13332) 978-0-7609-7518-3</w:t>
      </w:r>
    </w:p>
    <w:p w:rsidR="00BD7765" w:rsidRPr="00E80A5B" w:rsidRDefault="00BD7765" w:rsidP="00BD7765">
      <w:pPr>
        <w:pStyle w:val="NormalWeb"/>
        <w:shd w:val="clear" w:color="auto" w:fill="FFFFFF"/>
        <w:contextualSpacing/>
        <w:rPr>
          <w:rFonts w:ascii="Arial" w:hAnsi="Arial" w:cs="Arial"/>
          <w:color w:val="312B2B"/>
          <w:w w:val="105"/>
        </w:rPr>
      </w:pPr>
    </w:p>
    <w:p w:rsidR="00684371" w:rsidRPr="00E80A5B" w:rsidRDefault="007E0934" w:rsidP="004C0251">
      <w:pPr>
        <w:pStyle w:val="NormalWeb"/>
        <w:numPr>
          <w:ilvl w:val="0"/>
          <w:numId w:val="5"/>
        </w:numPr>
        <w:shd w:val="clear" w:color="auto" w:fill="FFFFFF"/>
        <w:contextualSpacing/>
        <w:rPr>
          <w:rFonts w:ascii="Arial" w:hAnsi="Arial" w:cs="Arial"/>
          <w:color w:val="312B2B"/>
          <w:w w:val="105"/>
        </w:rPr>
      </w:pPr>
      <w:r w:rsidRPr="00E80A5B">
        <w:rPr>
          <w:rFonts w:ascii="Arial" w:hAnsi="Arial" w:cs="Arial"/>
          <w:b/>
          <w:color w:val="312B2B"/>
          <w:w w:val="105"/>
        </w:rPr>
        <w:t>Transitions Curriculum (Kit)</w:t>
      </w:r>
      <w:r w:rsidR="005E029B" w:rsidRPr="00E80A5B">
        <w:rPr>
          <w:rFonts w:ascii="Arial" w:hAnsi="Arial" w:cs="Arial"/>
          <w:color w:val="312B2B"/>
          <w:w w:val="105"/>
        </w:rPr>
        <w:t xml:space="preserve"> - </w:t>
      </w:r>
      <w:r w:rsidR="00D211A2" w:rsidRPr="00E80A5B">
        <w:rPr>
          <w:rFonts w:ascii="Arial" w:hAnsi="Arial" w:cs="Arial"/>
          <w:color w:val="312B2B"/>
          <w:w w:val="105"/>
        </w:rPr>
        <w:t>All 3 Modules/Volumes</w:t>
      </w:r>
      <w:r w:rsidR="00FB142B" w:rsidRPr="00E80A5B">
        <w:rPr>
          <w:rFonts w:ascii="Arial" w:hAnsi="Arial" w:cs="Arial"/>
          <w:color w:val="312B2B"/>
          <w:w w:val="105"/>
        </w:rPr>
        <w:t xml:space="preserve"> can be purchased for</w:t>
      </w:r>
      <w:r w:rsidR="005E029B" w:rsidRPr="00E80A5B">
        <w:rPr>
          <w:rFonts w:ascii="Arial" w:hAnsi="Arial" w:cs="Arial"/>
          <w:color w:val="312B2B"/>
          <w:w w:val="105"/>
        </w:rPr>
        <w:t xml:space="preserve"> </w:t>
      </w:r>
      <w:r w:rsidR="00D211A2" w:rsidRPr="00E80A5B">
        <w:rPr>
          <w:rFonts w:ascii="Arial" w:hAnsi="Arial" w:cs="Arial"/>
          <w:color w:val="312B2B"/>
          <w:w w:val="105"/>
        </w:rPr>
        <w:t xml:space="preserve">$499 </w:t>
      </w:r>
      <w:r w:rsidR="00095C2D" w:rsidRPr="00E80A5B">
        <w:rPr>
          <w:rFonts w:ascii="Arial" w:hAnsi="Arial" w:cs="Arial"/>
          <w:color w:val="312B2B"/>
          <w:w w:val="105"/>
        </w:rPr>
        <w:t>on</w:t>
      </w:r>
      <w:r w:rsidR="00FB142B" w:rsidRPr="00E80A5B">
        <w:rPr>
          <w:rFonts w:ascii="Arial" w:hAnsi="Arial" w:cs="Arial"/>
          <w:color w:val="312B2B"/>
          <w:w w:val="105"/>
        </w:rPr>
        <w:t xml:space="preserve"> the </w:t>
      </w:r>
      <w:hyperlink r:id="rId26" w:history="1">
        <w:r w:rsidR="00FB142B" w:rsidRPr="00F7401E">
          <w:rPr>
            <w:rFonts w:ascii="Arial" w:hAnsi="Arial" w:cs="Arial"/>
            <w:color w:val="0000FF"/>
            <w:w w:val="105"/>
            <w:u w:val="single"/>
          </w:rPr>
          <w:t>James Stanfield website</w:t>
        </w:r>
        <w:r w:rsidR="00FB142B" w:rsidRPr="00E80A5B">
          <w:rPr>
            <w:rFonts w:ascii="Arial" w:hAnsi="Arial" w:cs="Arial"/>
            <w:color w:val="312B2B"/>
            <w:w w:val="105"/>
          </w:rPr>
          <w:t>.</w:t>
        </w:r>
      </w:hyperlink>
    </w:p>
    <w:p w:rsidR="00BB7976" w:rsidRPr="00E80A5B" w:rsidRDefault="00BB7976" w:rsidP="00F208B7">
      <w:pPr>
        <w:pStyle w:val="NormalWeb"/>
        <w:shd w:val="clear" w:color="auto" w:fill="FFFFFF"/>
        <w:ind w:left="720"/>
        <w:contextualSpacing/>
        <w:rPr>
          <w:rFonts w:ascii="Arial" w:hAnsi="Arial" w:cs="Arial"/>
          <w:color w:val="312B2B"/>
          <w:w w:val="105"/>
        </w:rPr>
      </w:pPr>
    </w:p>
    <w:p w:rsidR="00E11402" w:rsidRPr="00E80A5B" w:rsidRDefault="00D211A2" w:rsidP="004C0251">
      <w:pPr>
        <w:pStyle w:val="NormalWeb"/>
        <w:numPr>
          <w:ilvl w:val="0"/>
          <w:numId w:val="5"/>
        </w:numPr>
        <w:shd w:val="clear" w:color="auto" w:fill="FFFFFF"/>
        <w:contextualSpacing/>
        <w:rPr>
          <w:rFonts w:ascii="Arial" w:hAnsi="Arial" w:cs="Arial"/>
          <w:color w:val="312B2B"/>
          <w:w w:val="105"/>
        </w:rPr>
      </w:pPr>
      <w:r w:rsidRPr="00E80A5B">
        <w:rPr>
          <w:rFonts w:ascii="Arial" w:hAnsi="Arial" w:cs="Arial"/>
          <w:b/>
          <w:color w:val="312B2B"/>
          <w:w w:val="105"/>
        </w:rPr>
        <w:t>Informal Assessments (Kit)</w:t>
      </w:r>
      <w:r w:rsidR="005E029B" w:rsidRPr="00E80A5B">
        <w:rPr>
          <w:rFonts w:ascii="Arial" w:hAnsi="Arial" w:cs="Arial"/>
          <w:color w:val="312B2B"/>
          <w:w w:val="105"/>
        </w:rPr>
        <w:t xml:space="preserve"> - </w:t>
      </w:r>
      <w:r w:rsidR="00E11402" w:rsidRPr="00E80A5B">
        <w:rPr>
          <w:rFonts w:ascii="Arial" w:hAnsi="Arial" w:cs="Arial"/>
          <w:color w:val="312B2B"/>
          <w:w w:val="105"/>
        </w:rPr>
        <w:t>Informal Assessment for Transi</w:t>
      </w:r>
      <w:r w:rsidR="00FB142B" w:rsidRPr="00E80A5B">
        <w:rPr>
          <w:rFonts w:ascii="Arial" w:hAnsi="Arial" w:cs="Arial"/>
          <w:color w:val="312B2B"/>
          <w:w w:val="105"/>
        </w:rPr>
        <w:t>tion Planning, Second Addition can be purchased for</w:t>
      </w:r>
      <w:r w:rsidR="00E11402" w:rsidRPr="00E80A5B">
        <w:rPr>
          <w:rFonts w:ascii="Arial" w:hAnsi="Arial" w:cs="Arial"/>
          <w:color w:val="312B2B"/>
          <w:w w:val="105"/>
        </w:rPr>
        <w:t xml:space="preserve"> $47.00</w:t>
      </w:r>
      <w:r w:rsidR="00095C2D" w:rsidRPr="00E80A5B">
        <w:rPr>
          <w:rFonts w:ascii="Arial" w:hAnsi="Arial" w:cs="Arial"/>
          <w:color w:val="312B2B"/>
          <w:w w:val="105"/>
        </w:rPr>
        <w:t xml:space="preserve"> on</w:t>
      </w:r>
      <w:r w:rsidR="00FB142B" w:rsidRPr="00E80A5B">
        <w:rPr>
          <w:rFonts w:ascii="Arial" w:hAnsi="Arial" w:cs="Arial"/>
          <w:color w:val="312B2B"/>
          <w:w w:val="105"/>
        </w:rPr>
        <w:t xml:space="preserve"> the </w:t>
      </w:r>
      <w:hyperlink r:id="rId27" w:history="1">
        <w:r w:rsidR="00FB142B" w:rsidRPr="00F7401E">
          <w:rPr>
            <w:rFonts w:ascii="Arial" w:hAnsi="Arial" w:cs="Arial"/>
            <w:color w:val="0000FF"/>
            <w:w w:val="105"/>
            <w:u w:val="single"/>
          </w:rPr>
          <w:t>Council for Exceptional Children website.</w:t>
        </w:r>
      </w:hyperlink>
    </w:p>
    <w:p w:rsidR="00BB7976" w:rsidRPr="00E80A5B" w:rsidRDefault="00BB7976" w:rsidP="00F208B7">
      <w:pPr>
        <w:pStyle w:val="NormalWeb"/>
        <w:shd w:val="clear" w:color="auto" w:fill="FFFFFF"/>
        <w:ind w:left="720"/>
        <w:contextualSpacing/>
        <w:rPr>
          <w:rFonts w:ascii="Arial" w:hAnsi="Arial" w:cs="Arial"/>
          <w:color w:val="312B2B"/>
          <w:w w:val="105"/>
        </w:rPr>
      </w:pPr>
    </w:p>
    <w:p w:rsidR="001E6D0E" w:rsidRPr="00E80A5B" w:rsidRDefault="00D211A2" w:rsidP="004C0251">
      <w:pPr>
        <w:pStyle w:val="NormalWeb"/>
        <w:numPr>
          <w:ilvl w:val="0"/>
          <w:numId w:val="5"/>
        </w:numPr>
        <w:shd w:val="clear" w:color="auto" w:fill="FFFFFF"/>
        <w:contextualSpacing/>
        <w:rPr>
          <w:rFonts w:ascii="Arial" w:hAnsi="Arial" w:cs="Arial"/>
          <w:color w:val="312B2B"/>
          <w:w w:val="105"/>
        </w:rPr>
      </w:pPr>
      <w:r w:rsidRPr="00E80A5B">
        <w:rPr>
          <w:rFonts w:ascii="Arial" w:hAnsi="Arial" w:cs="Arial"/>
          <w:b/>
          <w:color w:val="312B2B"/>
          <w:w w:val="105"/>
        </w:rPr>
        <w:t>Transition Planning Guide (Kit)</w:t>
      </w:r>
      <w:r w:rsidR="00F30176" w:rsidRPr="00E80A5B">
        <w:rPr>
          <w:rFonts w:ascii="Arial" w:hAnsi="Arial" w:cs="Arial"/>
          <w:color w:val="312B2B"/>
          <w:w w:val="105"/>
        </w:rPr>
        <w:t xml:space="preserve"> - Transition Planning – A guide for Parents and</w:t>
      </w:r>
      <w:r w:rsidR="009333BE" w:rsidRPr="00E80A5B">
        <w:rPr>
          <w:rFonts w:ascii="Arial" w:hAnsi="Arial" w:cs="Arial"/>
          <w:color w:val="312B2B"/>
          <w:w w:val="105"/>
        </w:rPr>
        <w:t xml:space="preserve"> </w:t>
      </w:r>
      <w:r w:rsidR="00FB142B" w:rsidRPr="00E80A5B">
        <w:rPr>
          <w:rFonts w:ascii="Arial" w:hAnsi="Arial" w:cs="Arial"/>
          <w:color w:val="312B2B"/>
          <w:w w:val="105"/>
        </w:rPr>
        <w:t xml:space="preserve">Professionals can be purchased for </w:t>
      </w:r>
      <w:r w:rsidR="00F30176" w:rsidRPr="00E80A5B">
        <w:rPr>
          <w:rFonts w:ascii="Arial" w:hAnsi="Arial" w:cs="Arial"/>
          <w:color w:val="312B2B"/>
          <w:w w:val="105"/>
        </w:rPr>
        <w:t xml:space="preserve">$25.00 </w:t>
      </w:r>
      <w:r w:rsidR="00FB142B" w:rsidRPr="00E80A5B">
        <w:rPr>
          <w:rFonts w:ascii="Arial" w:hAnsi="Arial" w:cs="Arial"/>
          <w:color w:val="312B2B"/>
          <w:w w:val="105"/>
        </w:rPr>
        <w:t xml:space="preserve">+ s/h </w:t>
      </w:r>
      <w:r w:rsidR="00095C2D" w:rsidRPr="00E80A5B">
        <w:rPr>
          <w:rFonts w:ascii="Arial" w:hAnsi="Arial" w:cs="Arial"/>
          <w:color w:val="312B2B"/>
          <w:w w:val="105"/>
        </w:rPr>
        <w:t>on</w:t>
      </w:r>
      <w:r w:rsidR="00FB142B" w:rsidRPr="00E80A5B">
        <w:rPr>
          <w:rFonts w:ascii="Arial" w:hAnsi="Arial" w:cs="Arial"/>
          <w:color w:val="312B2B"/>
          <w:w w:val="105"/>
        </w:rPr>
        <w:t xml:space="preserve"> the </w:t>
      </w:r>
      <w:hyperlink r:id="rId28" w:history="1">
        <w:r w:rsidR="00FB142B" w:rsidRPr="00F7401E">
          <w:rPr>
            <w:rFonts w:ascii="Arial" w:hAnsi="Arial" w:cs="Arial"/>
            <w:color w:val="0000FF"/>
            <w:w w:val="105"/>
            <w:u w:val="single"/>
          </w:rPr>
          <w:t>Kent State University College of Education, Health and Human Services website</w:t>
        </w:r>
        <w:r w:rsidR="00FB142B" w:rsidRPr="00E80A5B">
          <w:rPr>
            <w:rFonts w:ascii="Arial" w:hAnsi="Arial" w:cs="Arial"/>
            <w:color w:val="312B2B"/>
            <w:w w:val="105"/>
          </w:rPr>
          <w:t>.</w:t>
        </w:r>
      </w:hyperlink>
    </w:p>
    <w:p w:rsidR="009333BE" w:rsidRPr="00E80A5B" w:rsidRDefault="009333BE" w:rsidP="00F208B7">
      <w:pPr>
        <w:pStyle w:val="NormalWeb"/>
        <w:shd w:val="clear" w:color="auto" w:fill="FFFFFF"/>
        <w:ind w:left="720"/>
        <w:contextualSpacing/>
        <w:rPr>
          <w:rFonts w:ascii="Arial" w:hAnsi="Arial" w:cs="Arial"/>
          <w:color w:val="312B2B"/>
          <w:w w:val="105"/>
        </w:rPr>
      </w:pPr>
    </w:p>
    <w:p w:rsidR="007E0934" w:rsidRPr="004C0251" w:rsidRDefault="00D211A2" w:rsidP="004C0251">
      <w:pPr>
        <w:pStyle w:val="NormalWeb"/>
        <w:numPr>
          <w:ilvl w:val="0"/>
          <w:numId w:val="5"/>
        </w:numPr>
        <w:shd w:val="clear" w:color="auto" w:fill="FFFFFF"/>
        <w:contextualSpacing/>
        <w:rPr>
          <w:rFonts w:ascii="Arial" w:hAnsi="Arial" w:cs="Arial"/>
          <w:color w:val="312B2B"/>
          <w:w w:val="105"/>
        </w:rPr>
      </w:pPr>
      <w:r w:rsidRPr="004C0251">
        <w:rPr>
          <w:rFonts w:ascii="Arial" w:hAnsi="Arial" w:cs="Arial"/>
          <w:b/>
          <w:color w:val="312B2B"/>
          <w:w w:val="105"/>
        </w:rPr>
        <w:t>Rubrics for Transition (Kit</w:t>
      </w:r>
      <w:r w:rsidR="00FF2C4F" w:rsidRPr="004C0251">
        <w:rPr>
          <w:rFonts w:ascii="Arial" w:hAnsi="Arial" w:cs="Arial"/>
          <w:b/>
          <w:color w:val="312B2B"/>
          <w:w w:val="105"/>
        </w:rPr>
        <w:t>s</w:t>
      </w:r>
      <w:r w:rsidRPr="004C0251">
        <w:rPr>
          <w:rFonts w:ascii="Arial" w:hAnsi="Arial" w:cs="Arial"/>
          <w:b/>
          <w:color w:val="312B2B"/>
          <w:w w:val="105"/>
        </w:rPr>
        <w:t>)</w:t>
      </w:r>
    </w:p>
    <w:p w:rsidR="00F208B7" w:rsidRPr="00E80A5B" w:rsidRDefault="00F7401E" w:rsidP="00F208B7">
      <w:pPr>
        <w:spacing w:line="240" w:lineRule="auto"/>
        <w:ind w:left="720"/>
        <w:rPr>
          <w:rFonts w:cs="Arial"/>
          <w:color w:val="312B2B"/>
          <w:w w:val="105"/>
          <w:szCs w:val="24"/>
        </w:rPr>
      </w:pPr>
      <w:hyperlink r:id="rId29" w:history="1">
        <w:r w:rsidR="00E13FE3" w:rsidRPr="00F7401E">
          <w:rPr>
            <w:rStyle w:val="Hyperlink"/>
            <w:rFonts w:ascii="Arial" w:hAnsi="Arial" w:cs="Arial"/>
            <w:color w:val="0000FF"/>
            <w:w w:val="105"/>
            <w:szCs w:val="24"/>
          </w:rPr>
          <w:t xml:space="preserve">Rubrics for Transition </w:t>
        </w:r>
        <w:r w:rsidR="00E13FE3" w:rsidRPr="00F7401E">
          <w:rPr>
            <w:rStyle w:val="Hyperlink"/>
            <w:rFonts w:ascii="Arial" w:hAnsi="Arial" w:cs="Arial"/>
            <w:b/>
            <w:color w:val="0000FF"/>
            <w:w w:val="105"/>
            <w:szCs w:val="24"/>
          </w:rPr>
          <w:t>II</w:t>
        </w:r>
      </w:hyperlink>
      <w:r w:rsidR="00E13FE3" w:rsidRPr="00E80A5B">
        <w:rPr>
          <w:rFonts w:cs="Arial"/>
          <w:color w:val="312B2B"/>
          <w:w w:val="105"/>
          <w:szCs w:val="24"/>
        </w:rPr>
        <w:t>: Lower Fu</w:t>
      </w:r>
      <w:r w:rsidR="00FF2C4F" w:rsidRPr="00E80A5B">
        <w:rPr>
          <w:rFonts w:cs="Arial"/>
          <w:color w:val="312B2B"/>
          <w:w w:val="105"/>
          <w:szCs w:val="24"/>
        </w:rPr>
        <w:t>nctioning Moderate Disabilities</w:t>
      </w:r>
      <w:r w:rsidR="00E13FE3" w:rsidRPr="00E80A5B">
        <w:rPr>
          <w:rFonts w:cs="Arial"/>
          <w:color w:val="312B2B"/>
          <w:w w:val="105"/>
          <w:szCs w:val="24"/>
        </w:rPr>
        <w:t xml:space="preserve"> </w:t>
      </w:r>
      <w:r w:rsidR="00FB142B" w:rsidRPr="00E80A5B">
        <w:rPr>
          <w:rFonts w:cs="Arial"/>
          <w:color w:val="312B2B"/>
          <w:w w:val="105"/>
          <w:szCs w:val="24"/>
        </w:rPr>
        <w:t>(</w:t>
      </w:r>
      <w:r w:rsidR="00E13FE3" w:rsidRPr="00E80A5B">
        <w:rPr>
          <w:rFonts w:cs="Arial"/>
          <w:color w:val="312B2B"/>
          <w:w w:val="105"/>
          <w:szCs w:val="24"/>
        </w:rPr>
        <w:t>Product number SKU432</w:t>
      </w:r>
      <w:r w:rsidR="00FF2C4F" w:rsidRPr="00E80A5B">
        <w:rPr>
          <w:rFonts w:cs="Arial"/>
          <w:color w:val="312B2B"/>
          <w:w w:val="105"/>
          <w:szCs w:val="24"/>
        </w:rPr>
        <w:t>)</w:t>
      </w:r>
    </w:p>
    <w:p w:rsidR="00F208B7" w:rsidRPr="00E80A5B" w:rsidRDefault="00F7401E" w:rsidP="00F208B7">
      <w:pPr>
        <w:spacing w:line="240" w:lineRule="auto"/>
        <w:ind w:left="720"/>
        <w:rPr>
          <w:rFonts w:cs="Arial"/>
          <w:color w:val="312B2B"/>
          <w:w w:val="105"/>
          <w:szCs w:val="24"/>
        </w:rPr>
      </w:pPr>
      <w:hyperlink r:id="rId30" w:history="1">
        <w:r w:rsidR="00FF2C4F" w:rsidRPr="00F7401E">
          <w:rPr>
            <w:rStyle w:val="Hyperlink"/>
            <w:rFonts w:ascii="Arial" w:hAnsi="Arial" w:cs="Arial"/>
            <w:color w:val="0000FF"/>
            <w:w w:val="105"/>
            <w:szCs w:val="24"/>
          </w:rPr>
          <w:t xml:space="preserve">Rubrics for Transition </w:t>
        </w:r>
        <w:r w:rsidR="00FF2C4F" w:rsidRPr="00F7401E">
          <w:rPr>
            <w:rStyle w:val="Hyperlink"/>
            <w:rFonts w:ascii="Arial" w:hAnsi="Arial" w:cs="Arial"/>
            <w:b/>
            <w:color w:val="0000FF"/>
            <w:w w:val="105"/>
            <w:szCs w:val="24"/>
          </w:rPr>
          <w:t>III</w:t>
        </w:r>
      </w:hyperlink>
      <w:r w:rsidR="00FF2C4F" w:rsidRPr="00E80A5B">
        <w:rPr>
          <w:rFonts w:cs="Arial"/>
          <w:color w:val="312B2B"/>
          <w:w w:val="105"/>
          <w:szCs w:val="24"/>
        </w:rPr>
        <w:t>: For Autism Spectrum Disabilities Manual (Product number SKU 442)</w:t>
      </w:r>
    </w:p>
    <w:p w:rsidR="00F208B7" w:rsidRPr="00E80A5B" w:rsidRDefault="00F7401E" w:rsidP="00F208B7">
      <w:pPr>
        <w:spacing w:line="240" w:lineRule="auto"/>
        <w:ind w:left="720"/>
        <w:rPr>
          <w:rFonts w:cs="Arial"/>
          <w:color w:val="312B2B"/>
          <w:w w:val="105"/>
          <w:szCs w:val="24"/>
        </w:rPr>
      </w:pPr>
      <w:hyperlink r:id="rId31" w:history="1">
        <w:r w:rsidR="00FF2C4F" w:rsidRPr="00F7401E">
          <w:rPr>
            <w:rStyle w:val="Hyperlink"/>
            <w:rFonts w:ascii="Arial" w:hAnsi="Arial" w:cs="Arial"/>
            <w:color w:val="0000FF"/>
            <w:w w:val="105"/>
            <w:szCs w:val="24"/>
          </w:rPr>
          <w:t xml:space="preserve">Rubrics for Transition </w:t>
        </w:r>
        <w:r w:rsidR="00FF2C4F" w:rsidRPr="00F7401E">
          <w:rPr>
            <w:rStyle w:val="Hyperlink"/>
            <w:rFonts w:ascii="Arial" w:hAnsi="Arial" w:cs="Arial"/>
            <w:b/>
            <w:color w:val="0000FF"/>
            <w:w w:val="105"/>
            <w:szCs w:val="24"/>
          </w:rPr>
          <w:t>IV</w:t>
        </w:r>
      </w:hyperlink>
      <w:r w:rsidR="00FF2C4F" w:rsidRPr="00E80A5B">
        <w:rPr>
          <w:rFonts w:cs="Arial"/>
          <w:color w:val="312B2B"/>
          <w:w w:val="105"/>
          <w:szCs w:val="24"/>
        </w:rPr>
        <w:t>: For High Functioning Severe Disabilities (Product number SKU462)</w:t>
      </w:r>
    </w:p>
    <w:p w:rsidR="00192E29" w:rsidRPr="00E80A5B" w:rsidRDefault="00FF2C4F" w:rsidP="00F208B7">
      <w:pPr>
        <w:spacing w:line="240" w:lineRule="auto"/>
        <w:ind w:left="720"/>
        <w:rPr>
          <w:rFonts w:cs="Arial"/>
          <w:color w:val="312B2B"/>
          <w:w w:val="105"/>
          <w:szCs w:val="24"/>
        </w:rPr>
      </w:pPr>
      <w:r w:rsidRPr="00E80A5B">
        <w:rPr>
          <w:rFonts w:cs="Arial"/>
          <w:color w:val="312B2B"/>
          <w:w w:val="105"/>
          <w:szCs w:val="24"/>
        </w:rPr>
        <w:t>All can be purchased for $15</w:t>
      </w:r>
      <w:r w:rsidR="00095C2D" w:rsidRPr="00E80A5B">
        <w:rPr>
          <w:rFonts w:cs="Arial"/>
          <w:color w:val="312B2B"/>
          <w:w w:val="105"/>
          <w:szCs w:val="24"/>
        </w:rPr>
        <w:t>5 each on</w:t>
      </w:r>
      <w:r w:rsidRPr="00E80A5B">
        <w:rPr>
          <w:rFonts w:cs="Arial"/>
          <w:color w:val="312B2B"/>
          <w:w w:val="105"/>
          <w:szCs w:val="24"/>
        </w:rPr>
        <w:t xml:space="preserve"> the</w:t>
      </w:r>
      <w:r w:rsidR="00E13FE3" w:rsidRPr="00E80A5B">
        <w:rPr>
          <w:rFonts w:cs="Arial"/>
          <w:color w:val="312B2B"/>
          <w:w w:val="105"/>
          <w:szCs w:val="24"/>
        </w:rPr>
        <w:t xml:space="preserve"> </w:t>
      </w:r>
      <w:hyperlink r:id="rId32" w:history="1">
        <w:r w:rsidRPr="00F7401E">
          <w:rPr>
            <w:rFonts w:cs="Arial"/>
            <w:color w:val="0000FF"/>
            <w:w w:val="105"/>
            <w:szCs w:val="24"/>
            <w:u w:val="single"/>
          </w:rPr>
          <w:t>Ten Sigma website</w:t>
        </w:r>
        <w:r w:rsidRPr="00E80A5B">
          <w:rPr>
            <w:rFonts w:cs="Arial"/>
            <w:color w:val="312B2B"/>
            <w:w w:val="105"/>
            <w:szCs w:val="24"/>
          </w:rPr>
          <w:t>.</w:t>
        </w:r>
      </w:hyperlink>
    </w:p>
    <w:p w:rsidR="005E029B" w:rsidRPr="00E80A5B" w:rsidRDefault="00D211A2" w:rsidP="004C0251">
      <w:pPr>
        <w:pStyle w:val="NormalWeb"/>
        <w:numPr>
          <w:ilvl w:val="0"/>
          <w:numId w:val="5"/>
        </w:numPr>
        <w:shd w:val="clear" w:color="auto" w:fill="FFFFFF"/>
        <w:contextualSpacing/>
        <w:rPr>
          <w:rFonts w:ascii="Arial" w:hAnsi="Arial" w:cs="Arial"/>
          <w:color w:val="312B2B"/>
          <w:w w:val="105"/>
        </w:rPr>
      </w:pPr>
      <w:r w:rsidRPr="00E80A5B">
        <w:rPr>
          <w:rFonts w:ascii="Arial" w:hAnsi="Arial" w:cs="Arial"/>
          <w:b/>
          <w:color w:val="312B2B"/>
          <w:w w:val="105"/>
        </w:rPr>
        <w:t>Targeted Life Skills (Kit)</w:t>
      </w:r>
      <w:r w:rsidR="00E11402" w:rsidRPr="00E80A5B">
        <w:rPr>
          <w:rFonts w:ascii="Arial" w:hAnsi="Arial" w:cs="Arial"/>
          <w:color w:val="312B2B"/>
          <w:w w:val="105"/>
        </w:rPr>
        <w:t xml:space="preserve"> - </w:t>
      </w:r>
      <w:r w:rsidR="00E13FE3" w:rsidRPr="00E80A5B">
        <w:rPr>
          <w:rFonts w:ascii="Arial" w:hAnsi="Arial" w:cs="Arial"/>
          <w:color w:val="312B2B"/>
          <w:w w:val="105"/>
        </w:rPr>
        <w:t>Complete Targeted Life Skills Curriculum</w:t>
      </w:r>
      <w:r w:rsidR="005E029B" w:rsidRPr="00E80A5B">
        <w:rPr>
          <w:rFonts w:ascii="Arial" w:hAnsi="Arial" w:cs="Arial"/>
          <w:color w:val="312B2B"/>
          <w:w w:val="105"/>
        </w:rPr>
        <w:t xml:space="preserve"> </w:t>
      </w:r>
      <w:r w:rsidR="00257943" w:rsidRPr="00E80A5B">
        <w:rPr>
          <w:rFonts w:ascii="Arial" w:hAnsi="Arial" w:cs="Arial"/>
          <w:color w:val="312B2B"/>
          <w:w w:val="105"/>
        </w:rPr>
        <w:t xml:space="preserve">can be purchased for </w:t>
      </w:r>
      <w:r w:rsidR="00E13FE3" w:rsidRPr="00E80A5B">
        <w:rPr>
          <w:rFonts w:ascii="Arial" w:hAnsi="Arial" w:cs="Arial"/>
          <w:color w:val="312B2B"/>
          <w:w w:val="105"/>
        </w:rPr>
        <w:t xml:space="preserve">$195.00 </w:t>
      </w:r>
      <w:r w:rsidR="00095C2D" w:rsidRPr="00E80A5B">
        <w:rPr>
          <w:rFonts w:ascii="Arial" w:hAnsi="Arial" w:cs="Arial"/>
          <w:color w:val="312B2B"/>
          <w:w w:val="105"/>
        </w:rPr>
        <w:t>on</w:t>
      </w:r>
      <w:r w:rsidR="00257943" w:rsidRPr="00E80A5B">
        <w:rPr>
          <w:rFonts w:ascii="Arial" w:hAnsi="Arial" w:cs="Arial"/>
          <w:color w:val="312B2B"/>
          <w:w w:val="105"/>
        </w:rPr>
        <w:t xml:space="preserve"> the</w:t>
      </w:r>
      <w:r w:rsidR="00E13FE3" w:rsidRPr="00E80A5B">
        <w:rPr>
          <w:rFonts w:ascii="Arial" w:hAnsi="Arial" w:cs="Arial"/>
          <w:color w:val="312B2B"/>
          <w:w w:val="105"/>
        </w:rPr>
        <w:t xml:space="preserve"> </w:t>
      </w:r>
      <w:hyperlink r:id="rId33" w:history="1">
        <w:r w:rsidR="00257943" w:rsidRPr="00F7401E">
          <w:rPr>
            <w:rFonts w:ascii="Arial" w:hAnsi="Arial" w:cs="Arial"/>
            <w:color w:val="0000FF"/>
            <w:w w:val="105"/>
            <w:u w:val="single"/>
          </w:rPr>
          <w:t>Stetson &amp; Associates, Inc. website</w:t>
        </w:r>
        <w:r w:rsidR="00257943" w:rsidRPr="00E80A5B">
          <w:rPr>
            <w:rFonts w:ascii="Arial" w:hAnsi="Arial" w:cs="Arial"/>
            <w:color w:val="312B2B"/>
            <w:w w:val="105"/>
          </w:rPr>
          <w:t>.</w:t>
        </w:r>
      </w:hyperlink>
      <w:r w:rsidR="00E13FE3" w:rsidRPr="00E80A5B">
        <w:rPr>
          <w:rFonts w:ascii="Arial" w:hAnsi="Arial" w:cs="Arial"/>
          <w:color w:val="312B2B"/>
          <w:w w:val="105"/>
        </w:rPr>
        <w:t>​</w:t>
      </w:r>
    </w:p>
    <w:p w:rsidR="00BB7976" w:rsidRPr="00E80A5B" w:rsidRDefault="00BB7976" w:rsidP="00BB7976">
      <w:pPr>
        <w:pStyle w:val="BodyText"/>
        <w:kinsoku w:val="0"/>
        <w:overflowPunct w:val="0"/>
        <w:ind w:left="720"/>
        <w:contextualSpacing/>
        <w:rPr>
          <w:rFonts w:eastAsiaTheme="minorHAnsi"/>
          <w:color w:val="312B2B"/>
          <w:w w:val="105"/>
          <w:sz w:val="24"/>
          <w:szCs w:val="24"/>
        </w:rPr>
      </w:pPr>
    </w:p>
    <w:p w:rsidR="00192E29" w:rsidRPr="00E80A5B" w:rsidRDefault="00D211A2" w:rsidP="004C0251">
      <w:pPr>
        <w:pStyle w:val="BodyText"/>
        <w:numPr>
          <w:ilvl w:val="0"/>
          <w:numId w:val="5"/>
        </w:numPr>
        <w:kinsoku w:val="0"/>
        <w:overflowPunct w:val="0"/>
        <w:contextualSpacing/>
        <w:rPr>
          <w:rFonts w:eastAsiaTheme="minorHAnsi"/>
          <w:color w:val="312B2B"/>
          <w:w w:val="105"/>
          <w:sz w:val="24"/>
          <w:szCs w:val="24"/>
        </w:rPr>
      </w:pPr>
      <w:r w:rsidRPr="00E80A5B">
        <w:rPr>
          <w:rFonts w:eastAsiaTheme="minorHAnsi"/>
          <w:b/>
          <w:color w:val="312B2B"/>
          <w:w w:val="105"/>
          <w:sz w:val="24"/>
          <w:szCs w:val="24"/>
        </w:rPr>
        <w:t>Next STEPS (Kit)</w:t>
      </w:r>
      <w:r w:rsidR="005E029B" w:rsidRPr="00E80A5B">
        <w:rPr>
          <w:rFonts w:eastAsiaTheme="minorHAnsi"/>
          <w:color w:val="312B2B"/>
          <w:w w:val="105"/>
          <w:sz w:val="24"/>
          <w:szCs w:val="24"/>
        </w:rPr>
        <w:t xml:space="preserve"> - </w:t>
      </w:r>
      <w:r w:rsidR="00E11402" w:rsidRPr="00E80A5B">
        <w:rPr>
          <w:rFonts w:eastAsiaTheme="minorHAnsi"/>
          <w:color w:val="312B2B"/>
          <w:w w:val="105"/>
          <w:sz w:val="24"/>
          <w:szCs w:val="24"/>
        </w:rPr>
        <w:t xml:space="preserve">Next STEPS Complete Program </w:t>
      </w:r>
      <w:r w:rsidR="00257943" w:rsidRPr="00E80A5B">
        <w:rPr>
          <w:rFonts w:eastAsiaTheme="minorHAnsi"/>
          <w:color w:val="312B2B"/>
          <w:w w:val="105"/>
          <w:sz w:val="24"/>
          <w:szCs w:val="24"/>
        </w:rPr>
        <w:t xml:space="preserve">can be purchased for </w:t>
      </w:r>
      <w:r w:rsidR="005E029B" w:rsidRPr="00E80A5B">
        <w:rPr>
          <w:rFonts w:eastAsiaTheme="minorHAnsi"/>
          <w:color w:val="312B2B"/>
          <w:w w:val="105"/>
          <w:sz w:val="24"/>
          <w:szCs w:val="24"/>
        </w:rPr>
        <w:t>$160.00</w:t>
      </w:r>
      <w:r w:rsidR="00095C2D" w:rsidRPr="00E80A5B">
        <w:rPr>
          <w:rFonts w:eastAsiaTheme="minorHAnsi"/>
          <w:color w:val="312B2B"/>
          <w:w w:val="105"/>
          <w:sz w:val="24"/>
          <w:szCs w:val="24"/>
        </w:rPr>
        <w:t xml:space="preserve"> on</w:t>
      </w:r>
      <w:r w:rsidR="00257943" w:rsidRPr="00E80A5B">
        <w:rPr>
          <w:rFonts w:eastAsiaTheme="minorHAnsi"/>
          <w:color w:val="312B2B"/>
          <w:w w:val="105"/>
          <w:sz w:val="24"/>
          <w:szCs w:val="24"/>
        </w:rPr>
        <w:t xml:space="preserve"> the</w:t>
      </w:r>
      <w:r w:rsidR="005E029B" w:rsidRPr="00E80A5B">
        <w:rPr>
          <w:rFonts w:eastAsiaTheme="minorHAnsi"/>
          <w:color w:val="312B2B"/>
          <w:w w:val="105"/>
          <w:sz w:val="24"/>
          <w:szCs w:val="24"/>
        </w:rPr>
        <w:t xml:space="preserve"> </w:t>
      </w:r>
      <w:hyperlink r:id="rId34" w:history="1">
        <w:proofErr w:type="spellStart"/>
        <w:r w:rsidR="00257943" w:rsidRPr="00F7401E">
          <w:rPr>
            <w:rFonts w:eastAsiaTheme="minorHAnsi"/>
            <w:color w:val="0000FF"/>
            <w:w w:val="105"/>
            <w:sz w:val="24"/>
            <w:szCs w:val="24"/>
            <w:u w:val="single"/>
          </w:rPr>
          <w:t>pro.ed</w:t>
        </w:r>
        <w:proofErr w:type="spellEnd"/>
        <w:r w:rsidR="00257943" w:rsidRPr="00F7401E">
          <w:rPr>
            <w:rFonts w:eastAsiaTheme="minorHAnsi"/>
            <w:color w:val="0000FF"/>
            <w:w w:val="105"/>
            <w:sz w:val="24"/>
            <w:szCs w:val="24"/>
            <w:u w:val="single"/>
          </w:rPr>
          <w:t>, Inc. website</w:t>
        </w:r>
        <w:r w:rsidR="00257943" w:rsidRPr="00E80A5B">
          <w:rPr>
            <w:rFonts w:eastAsiaTheme="minorHAnsi"/>
            <w:color w:val="312B2B"/>
            <w:w w:val="105"/>
            <w:sz w:val="24"/>
            <w:szCs w:val="24"/>
          </w:rPr>
          <w:t>.</w:t>
        </w:r>
      </w:hyperlink>
    </w:p>
    <w:p w:rsidR="00BB7976" w:rsidRPr="00E80A5B" w:rsidRDefault="00BB7976" w:rsidP="00BB7976">
      <w:pPr>
        <w:pStyle w:val="BodyText"/>
        <w:kinsoku w:val="0"/>
        <w:overflowPunct w:val="0"/>
        <w:ind w:left="720"/>
        <w:contextualSpacing/>
        <w:rPr>
          <w:rFonts w:eastAsiaTheme="minorHAnsi"/>
          <w:color w:val="312B2B"/>
          <w:w w:val="105"/>
          <w:sz w:val="24"/>
          <w:szCs w:val="24"/>
        </w:rPr>
      </w:pPr>
    </w:p>
    <w:p w:rsidR="001E6D0E" w:rsidRPr="00E80A5B" w:rsidRDefault="00D211A2" w:rsidP="004C0251">
      <w:pPr>
        <w:pStyle w:val="BodyText"/>
        <w:numPr>
          <w:ilvl w:val="0"/>
          <w:numId w:val="5"/>
        </w:numPr>
        <w:kinsoku w:val="0"/>
        <w:overflowPunct w:val="0"/>
        <w:contextualSpacing/>
        <w:rPr>
          <w:rFonts w:eastAsiaTheme="minorHAnsi"/>
          <w:color w:val="312B2B"/>
          <w:w w:val="105"/>
          <w:sz w:val="24"/>
          <w:szCs w:val="24"/>
        </w:rPr>
      </w:pPr>
      <w:r w:rsidRPr="00E80A5B">
        <w:rPr>
          <w:rFonts w:eastAsiaTheme="minorHAnsi"/>
          <w:b/>
          <w:color w:val="312B2B"/>
          <w:w w:val="105"/>
          <w:sz w:val="24"/>
          <w:szCs w:val="24"/>
        </w:rPr>
        <w:lastRenderedPageBreak/>
        <w:t>Daily Living Skills (Kit)</w:t>
      </w:r>
      <w:r w:rsidR="00F208B7" w:rsidRPr="00E80A5B">
        <w:rPr>
          <w:rFonts w:eastAsiaTheme="minorHAnsi"/>
          <w:color w:val="312B2B"/>
          <w:w w:val="105"/>
          <w:sz w:val="24"/>
          <w:szCs w:val="24"/>
        </w:rPr>
        <w:t xml:space="preserve"> - </w:t>
      </w:r>
      <w:r w:rsidR="00E11402" w:rsidRPr="00E80A5B">
        <w:rPr>
          <w:rFonts w:eastAsiaTheme="minorHAnsi"/>
          <w:color w:val="312B2B"/>
          <w:w w:val="105"/>
          <w:sz w:val="24"/>
          <w:szCs w:val="24"/>
        </w:rPr>
        <w:t>Champions Daily Living Skills Program</w:t>
      </w:r>
      <w:r w:rsidR="00095C2D" w:rsidRPr="00E80A5B">
        <w:rPr>
          <w:rFonts w:eastAsiaTheme="minorHAnsi"/>
          <w:color w:val="312B2B"/>
          <w:w w:val="105"/>
          <w:sz w:val="24"/>
          <w:szCs w:val="24"/>
        </w:rPr>
        <w:t xml:space="preserve"> can be purchased for </w:t>
      </w:r>
      <w:r w:rsidR="00E11402" w:rsidRPr="00E80A5B">
        <w:rPr>
          <w:rFonts w:eastAsiaTheme="minorHAnsi"/>
          <w:color w:val="312B2B"/>
          <w:w w:val="105"/>
          <w:sz w:val="24"/>
          <w:szCs w:val="24"/>
        </w:rPr>
        <w:t>$119.00</w:t>
      </w:r>
      <w:r w:rsidR="00095C2D" w:rsidRPr="00E80A5B">
        <w:rPr>
          <w:rFonts w:eastAsiaTheme="minorHAnsi"/>
          <w:color w:val="312B2B"/>
          <w:w w:val="105"/>
          <w:sz w:val="24"/>
          <w:szCs w:val="24"/>
        </w:rPr>
        <w:t xml:space="preserve"> on the</w:t>
      </w:r>
      <w:r w:rsidR="00E2041D" w:rsidRPr="00E80A5B">
        <w:rPr>
          <w:rFonts w:eastAsiaTheme="minorHAnsi"/>
          <w:color w:val="312B2B"/>
          <w:w w:val="105"/>
          <w:sz w:val="24"/>
          <w:szCs w:val="24"/>
        </w:rPr>
        <w:t xml:space="preserve"> </w:t>
      </w:r>
      <w:hyperlink r:id="rId35" w:history="1">
        <w:r w:rsidR="00095C2D" w:rsidRPr="00F7401E">
          <w:rPr>
            <w:rFonts w:eastAsiaTheme="minorHAnsi"/>
            <w:color w:val="0000FF"/>
            <w:w w:val="105"/>
            <w:sz w:val="24"/>
            <w:szCs w:val="24"/>
            <w:u w:val="single"/>
          </w:rPr>
          <w:t>Learning for Life website</w:t>
        </w:r>
        <w:r w:rsidR="00095C2D" w:rsidRPr="00E80A5B">
          <w:rPr>
            <w:rFonts w:eastAsiaTheme="minorHAnsi"/>
            <w:color w:val="312B2B"/>
            <w:w w:val="105"/>
            <w:sz w:val="24"/>
            <w:szCs w:val="24"/>
          </w:rPr>
          <w:t>.</w:t>
        </w:r>
      </w:hyperlink>
    </w:p>
    <w:p w:rsidR="00BB7976" w:rsidRPr="00E80A5B" w:rsidRDefault="00BB7976" w:rsidP="00BB7976">
      <w:pPr>
        <w:pStyle w:val="BodyText"/>
        <w:kinsoku w:val="0"/>
        <w:overflowPunct w:val="0"/>
        <w:ind w:left="720"/>
        <w:contextualSpacing/>
        <w:rPr>
          <w:rFonts w:eastAsiaTheme="minorHAnsi"/>
          <w:color w:val="312B2B"/>
          <w:w w:val="105"/>
          <w:sz w:val="24"/>
          <w:szCs w:val="24"/>
        </w:rPr>
      </w:pPr>
    </w:p>
    <w:p w:rsidR="00A55454" w:rsidRPr="00E80A5B" w:rsidRDefault="00D211A2" w:rsidP="004C0251">
      <w:pPr>
        <w:pStyle w:val="BodyText"/>
        <w:numPr>
          <w:ilvl w:val="0"/>
          <w:numId w:val="5"/>
        </w:numPr>
        <w:kinsoku w:val="0"/>
        <w:overflowPunct w:val="0"/>
        <w:contextualSpacing/>
        <w:rPr>
          <w:rFonts w:eastAsiaTheme="minorHAnsi"/>
          <w:color w:val="312B2B"/>
          <w:w w:val="105"/>
          <w:sz w:val="24"/>
          <w:szCs w:val="24"/>
        </w:rPr>
      </w:pPr>
      <w:r w:rsidRPr="00E80A5B">
        <w:rPr>
          <w:rFonts w:eastAsiaTheme="minorHAnsi"/>
          <w:b/>
          <w:color w:val="312B2B"/>
          <w:w w:val="105"/>
          <w:sz w:val="24"/>
          <w:szCs w:val="24"/>
        </w:rPr>
        <w:t>Transition Skills Program (Kit)</w:t>
      </w:r>
      <w:r w:rsidR="00E13FE3" w:rsidRPr="00E80A5B">
        <w:rPr>
          <w:rFonts w:eastAsiaTheme="minorHAnsi"/>
          <w:color w:val="312B2B"/>
          <w:w w:val="105"/>
          <w:sz w:val="24"/>
          <w:szCs w:val="24"/>
        </w:rPr>
        <w:t xml:space="preserve"> - Champions Transition Skills Program</w:t>
      </w:r>
      <w:r w:rsidR="00095C2D" w:rsidRPr="00E80A5B">
        <w:rPr>
          <w:rFonts w:eastAsiaTheme="minorHAnsi"/>
          <w:color w:val="312B2B"/>
          <w:w w:val="105"/>
          <w:sz w:val="24"/>
          <w:szCs w:val="24"/>
        </w:rPr>
        <w:t xml:space="preserve"> can be purchased for </w:t>
      </w:r>
      <w:r w:rsidR="00E13FE3" w:rsidRPr="00E80A5B">
        <w:rPr>
          <w:rFonts w:eastAsiaTheme="minorHAnsi"/>
          <w:color w:val="312B2B"/>
          <w:w w:val="105"/>
          <w:sz w:val="24"/>
          <w:szCs w:val="24"/>
        </w:rPr>
        <w:t>$119.00</w:t>
      </w:r>
      <w:r w:rsidR="00095C2D" w:rsidRPr="00E80A5B">
        <w:rPr>
          <w:rFonts w:eastAsiaTheme="minorHAnsi"/>
          <w:color w:val="312B2B"/>
          <w:w w:val="105"/>
          <w:sz w:val="24"/>
          <w:szCs w:val="24"/>
        </w:rPr>
        <w:t xml:space="preserve"> on the </w:t>
      </w:r>
      <w:r w:rsidR="00095C2D" w:rsidRPr="00F7401E">
        <w:rPr>
          <w:rFonts w:eastAsiaTheme="minorHAnsi"/>
          <w:color w:val="0000FF"/>
          <w:w w:val="105"/>
          <w:sz w:val="24"/>
          <w:szCs w:val="24"/>
          <w:u w:val="single"/>
        </w:rPr>
        <w:t>Learning for Life website</w:t>
      </w:r>
      <w:r w:rsidR="00095C2D" w:rsidRPr="00E80A5B">
        <w:rPr>
          <w:rFonts w:eastAsiaTheme="minorHAnsi"/>
          <w:color w:val="312B2B"/>
          <w:w w:val="105"/>
          <w:sz w:val="24"/>
          <w:szCs w:val="24"/>
        </w:rPr>
        <w:t>.</w:t>
      </w:r>
    </w:p>
    <w:sectPr w:rsidR="00A55454" w:rsidRPr="00E80A5B" w:rsidSect="0062148A">
      <w:headerReference w:type="default" r:id="rId36"/>
      <w:footerReference w:type="default" r:id="rId37"/>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89" w:rsidRDefault="00217289" w:rsidP="001E6D0E">
      <w:pPr>
        <w:spacing w:after="0" w:line="240" w:lineRule="auto"/>
      </w:pPr>
      <w:r>
        <w:separator/>
      </w:r>
    </w:p>
  </w:endnote>
  <w:endnote w:type="continuationSeparator" w:id="0">
    <w:p w:rsidR="00217289" w:rsidRDefault="00217289" w:rsidP="001E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0E" w:rsidRDefault="001E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89" w:rsidRDefault="00217289" w:rsidP="001E6D0E">
      <w:pPr>
        <w:spacing w:after="0" w:line="240" w:lineRule="auto"/>
      </w:pPr>
      <w:r>
        <w:separator/>
      </w:r>
    </w:p>
  </w:footnote>
  <w:footnote w:type="continuationSeparator" w:id="0">
    <w:p w:rsidR="00217289" w:rsidRDefault="00217289" w:rsidP="001E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40"/>
      </w:rPr>
      <w:alias w:val="Title"/>
      <w:id w:val="77738743"/>
      <w:placeholder>
        <w:docPart w:val="D8E92381FD6D4B9F871E0DCB9DEE0FCE"/>
      </w:placeholder>
      <w:dataBinding w:prefixMappings="xmlns:ns0='http://schemas.openxmlformats.org/package/2006/metadata/core-properties' xmlns:ns1='http://purl.org/dc/elements/1.1/'" w:xpath="/ns0:coreProperties[1]/ns1:title[1]" w:storeItemID="{6C3C8BC8-F283-45AE-878A-BAB7291924A1}"/>
      <w:text/>
    </w:sdtPr>
    <w:sdtEndPr/>
    <w:sdtContent>
      <w:p w:rsidR="001E6D0E" w:rsidRPr="006419D2" w:rsidRDefault="001E6D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419D2">
          <w:rPr>
            <w:b/>
            <w:sz w:val="40"/>
          </w:rPr>
          <w:t>Tool Kit Materials</w:t>
        </w:r>
      </w:p>
    </w:sdtContent>
  </w:sdt>
  <w:p w:rsidR="001E6D0E" w:rsidRPr="006419D2" w:rsidRDefault="001E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9EA"/>
    <w:multiLevelType w:val="multilevel"/>
    <w:tmpl w:val="D97C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D1E64"/>
    <w:multiLevelType w:val="hybridMultilevel"/>
    <w:tmpl w:val="3C420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1736E"/>
    <w:multiLevelType w:val="hybridMultilevel"/>
    <w:tmpl w:val="A1D03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F7F06"/>
    <w:multiLevelType w:val="hybridMultilevel"/>
    <w:tmpl w:val="2EC22F5A"/>
    <w:lvl w:ilvl="0" w:tplc="FE8249AA">
      <w:start w:val="1"/>
      <w:numFmt w:val="decimal"/>
      <w:lvlText w:val="%1."/>
      <w:lvlJc w:val="left"/>
      <w:pPr>
        <w:ind w:left="450" w:hanging="360"/>
      </w:pPr>
      <w:rPr>
        <w:b w:val="0"/>
        <w:sz w:val="28"/>
      </w:rPr>
    </w:lvl>
    <w:lvl w:ilvl="1" w:tplc="04090019">
      <w:start w:val="1"/>
      <w:numFmt w:val="lowerLetter"/>
      <w:lvlText w:val="%2."/>
      <w:lvlJc w:val="left"/>
      <w:pPr>
        <w:ind w:left="630" w:hanging="360"/>
      </w:pPr>
    </w:lvl>
    <w:lvl w:ilvl="2" w:tplc="0409001B">
      <w:start w:val="1"/>
      <w:numFmt w:val="lowerRoman"/>
      <w:lvlText w:val="%3."/>
      <w:lvlJc w:val="right"/>
      <w:pPr>
        <w:ind w:left="144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618C7488"/>
    <w:multiLevelType w:val="hybridMultilevel"/>
    <w:tmpl w:val="4070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4549E"/>
    <w:multiLevelType w:val="multilevel"/>
    <w:tmpl w:val="1612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62"/>
    <w:rsid w:val="00006A43"/>
    <w:rsid w:val="00026CD1"/>
    <w:rsid w:val="00080190"/>
    <w:rsid w:val="00095C2D"/>
    <w:rsid w:val="000B5A8B"/>
    <w:rsid w:val="001363EE"/>
    <w:rsid w:val="0016668D"/>
    <w:rsid w:val="00192E29"/>
    <w:rsid w:val="001E6D0E"/>
    <w:rsid w:val="001F4B8E"/>
    <w:rsid w:val="00217289"/>
    <w:rsid w:val="00257943"/>
    <w:rsid w:val="0032235D"/>
    <w:rsid w:val="00390ACF"/>
    <w:rsid w:val="003C4DE2"/>
    <w:rsid w:val="003F4767"/>
    <w:rsid w:val="004C0251"/>
    <w:rsid w:val="004F7D99"/>
    <w:rsid w:val="00521735"/>
    <w:rsid w:val="00534B17"/>
    <w:rsid w:val="00556562"/>
    <w:rsid w:val="005B0FDE"/>
    <w:rsid w:val="005E029B"/>
    <w:rsid w:val="0062148A"/>
    <w:rsid w:val="006419D2"/>
    <w:rsid w:val="00684371"/>
    <w:rsid w:val="006D3A15"/>
    <w:rsid w:val="00724B66"/>
    <w:rsid w:val="00755B57"/>
    <w:rsid w:val="007C59D7"/>
    <w:rsid w:val="007E0934"/>
    <w:rsid w:val="008565B2"/>
    <w:rsid w:val="008B0506"/>
    <w:rsid w:val="008B301B"/>
    <w:rsid w:val="008D0906"/>
    <w:rsid w:val="008F7882"/>
    <w:rsid w:val="009333BE"/>
    <w:rsid w:val="00963FF6"/>
    <w:rsid w:val="00981433"/>
    <w:rsid w:val="00996409"/>
    <w:rsid w:val="009E5D07"/>
    <w:rsid w:val="00A55454"/>
    <w:rsid w:val="00AB5899"/>
    <w:rsid w:val="00B2377D"/>
    <w:rsid w:val="00BB7976"/>
    <w:rsid w:val="00BD5483"/>
    <w:rsid w:val="00BD7765"/>
    <w:rsid w:val="00BF61E9"/>
    <w:rsid w:val="00C36118"/>
    <w:rsid w:val="00C361BA"/>
    <w:rsid w:val="00C3634E"/>
    <w:rsid w:val="00C95BFE"/>
    <w:rsid w:val="00CA2690"/>
    <w:rsid w:val="00D211A2"/>
    <w:rsid w:val="00D271B8"/>
    <w:rsid w:val="00D36E24"/>
    <w:rsid w:val="00D43936"/>
    <w:rsid w:val="00E11402"/>
    <w:rsid w:val="00E13FE3"/>
    <w:rsid w:val="00E2041D"/>
    <w:rsid w:val="00E80A5B"/>
    <w:rsid w:val="00F208B7"/>
    <w:rsid w:val="00F258A0"/>
    <w:rsid w:val="00F30176"/>
    <w:rsid w:val="00F7401E"/>
    <w:rsid w:val="00FB142B"/>
    <w:rsid w:val="00FF1ECD"/>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6495-40C8-4584-BED5-96A1326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62"/>
    <w:pPr>
      <w:ind w:left="720"/>
      <w:contextualSpacing/>
    </w:pPr>
  </w:style>
  <w:style w:type="paragraph" w:styleId="BodyText">
    <w:name w:val="Body Text"/>
    <w:basedOn w:val="Normal"/>
    <w:link w:val="BodyTextChar"/>
    <w:uiPriority w:val="1"/>
    <w:qFormat/>
    <w:rsid w:val="007E0934"/>
    <w:pPr>
      <w:widowControl w:val="0"/>
      <w:autoSpaceDE w:val="0"/>
      <w:autoSpaceDN w:val="0"/>
      <w:adjustRightInd w:val="0"/>
      <w:spacing w:after="0" w:line="240" w:lineRule="auto"/>
      <w:ind w:left="125"/>
    </w:pPr>
    <w:rPr>
      <w:rFonts w:eastAsiaTheme="minorEastAsia" w:cs="Arial"/>
      <w:sz w:val="28"/>
      <w:szCs w:val="28"/>
    </w:rPr>
  </w:style>
  <w:style w:type="character" w:customStyle="1" w:styleId="BodyTextChar">
    <w:name w:val="Body Text Char"/>
    <w:basedOn w:val="DefaultParagraphFont"/>
    <w:link w:val="BodyText"/>
    <w:uiPriority w:val="99"/>
    <w:rsid w:val="007E0934"/>
    <w:rPr>
      <w:rFonts w:eastAsiaTheme="minorEastAsia" w:cs="Arial"/>
      <w:sz w:val="28"/>
      <w:szCs w:val="28"/>
    </w:rPr>
  </w:style>
  <w:style w:type="character" w:styleId="Hyperlink">
    <w:name w:val="Hyperlink"/>
    <w:basedOn w:val="DefaultParagraphFont"/>
    <w:uiPriority w:val="99"/>
    <w:unhideWhenUsed/>
    <w:rsid w:val="00D211A2"/>
    <w:rPr>
      <w:rFonts w:ascii="Times New Roman" w:hAnsi="Times New Roman" w:cs="Times New Roman" w:hint="default"/>
      <w:color w:val="000000"/>
      <w:u w:val="single"/>
    </w:rPr>
  </w:style>
  <w:style w:type="paragraph" w:styleId="NormalWeb">
    <w:name w:val="Normal (Web)"/>
    <w:basedOn w:val="Normal"/>
    <w:uiPriority w:val="99"/>
    <w:unhideWhenUsed/>
    <w:rsid w:val="00E11402"/>
    <w:pPr>
      <w:spacing w:after="0" w:line="240" w:lineRule="auto"/>
    </w:pPr>
    <w:rPr>
      <w:rFonts w:ascii="Times New Roman" w:hAnsi="Times New Roman" w:cs="Times New Roman"/>
      <w:szCs w:val="24"/>
    </w:rPr>
  </w:style>
  <w:style w:type="character" w:styleId="FollowedHyperlink">
    <w:name w:val="FollowedHyperlink"/>
    <w:basedOn w:val="DefaultParagraphFont"/>
    <w:uiPriority w:val="99"/>
    <w:semiHidden/>
    <w:unhideWhenUsed/>
    <w:rsid w:val="00E11402"/>
    <w:rPr>
      <w:color w:val="800080" w:themeColor="followedHyperlink"/>
      <w:u w:val="single"/>
    </w:rPr>
  </w:style>
  <w:style w:type="character" w:styleId="Strong">
    <w:name w:val="Strong"/>
    <w:basedOn w:val="DefaultParagraphFont"/>
    <w:uiPriority w:val="22"/>
    <w:qFormat/>
    <w:rsid w:val="00CA2690"/>
    <w:rPr>
      <w:b/>
      <w:bCs/>
    </w:rPr>
  </w:style>
  <w:style w:type="character" w:customStyle="1" w:styleId="fileinfo">
    <w:name w:val="fileinfo"/>
    <w:basedOn w:val="DefaultParagraphFont"/>
    <w:rsid w:val="00CA2690"/>
    <w:rPr>
      <w:color w:val="666666"/>
    </w:rPr>
  </w:style>
  <w:style w:type="character" w:customStyle="1" w:styleId="callout-text">
    <w:name w:val="callout-text"/>
    <w:basedOn w:val="DefaultParagraphFont"/>
    <w:rsid w:val="00521735"/>
  </w:style>
  <w:style w:type="character" w:customStyle="1" w:styleId="apple-converted-space">
    <w:name w:val="apple-converted-space"/>
    <w:basedOn w:val="DefaultParagraphFont"/>
    <w:rsid w:val="00684371"/>
  </w:style>
  <w:style w:type="paragraph" w:styleId="Header">
    <w:name w:val="header"/>
    <w:basedOn w:val="Normal"/>
    <w:link w:val="HeaderChar"/>
    <w:uiPriority w:val="99"/>
    <w:unhideWhenUsed/>
    <w:rsid w:val="001E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0E"/>
  </w:style>
  <w:style w:type="paragraph" w:styleId="Footer">
    <w:name w:val="footer"/>
    <w:basedOn w:val="Normal"/>
    <w:link w:val="FooterChar"/>
    <w:uiPriority w:val="99"/>
    <w:unhideWhenUsed/>
    <w:rsid w:val="001E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0E"/>
  </w:style>
  <w:style w:type="paragraph" w:styleId="BalloonText">
    <w:name w:val="Balloon Text"/>
    <w:basedOn w:val="Normal"/>
    <w:link w:val="BalloonTextChar"/>
    <w:uiPriority w:val="99"/>
    <w:semiHidden/>
    <w:unhideWhenUsed/>
    <w:rsid w:val="001E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0E"/>
    <w:rPr>
      <w:rFonts w:ascii="Tahoma" w:hAnsi="Tahoma" w:cs="Tahoma"/>
      <w:sz w:val="16"/>
      <w:szCs w:val="16"/>
    </w:rPr>
  </w:style>
  <w:style w:type="character" w:styleId="CommentReference">
    <w:name w:val="annotation reference"/>
    <w:basedOn w:val="DefaultParagraphFont"/>
    <w:uiPriority w:val="99"/>
    <w:semiHidden/>
    <w:unhideWhenUsed/>
    <w:rsid w:val="00963FF6"/>
    <w:rPr>
      <w:sz w:val="16"/>
      <w:szCs w:val="16"/>
    </w:rPr>
  </w:style>
  <w:style w:type="paragraph" w:styleId="CommentText">
    <w:name w:val="annotation text"/>
    <w:basedOn w:val="Normal"/>
    <w:link w:val="CommentTextChar"/>
    <w:uiPriority w:val="99"/>
    <w:semiHidden/>
    <w:unhideWhenUsed/>
    <w:rsid w:val="00963FF6"/>
    <w:pPr>
      <w:spacing w:line="240" w:lineRule="auto"/>
    </w:pPr>
    <w:rPr>
      <w:sz w:val="20"/>
      <w:szCs w:val="20"/>
    </w:rPr>
  </w:style>
  <w:style w:type="character" w:customStyle="1" w:styleId="CommentTextChar">
    <w:name w:val="Comment Text Char"/>
    <w:basedOn w:val="DefaultParagraphFont"/>
    <w:link w:val="CommentText"/>
    <w:uiPriority w:val="99"/>
    <w:semiHidden/>
    <w:rsid w:val="00963FF6"/>
    <w:rPr>
      <w:sz w:val="20"/>
      <w:szCs w:val="20"/>
    </w:rPr>
  </w:style>
  <w:style w:type="paragraph" w:styleId="CommentSubject">
    <w:name w:val="annotation subject"/>
    <w:basedOn w:val="CommentText"/>
    <w:next w:val="CommentText"/>
    <w:link w:val="CommentSubjectChar"/>
    <w:uiPriority w:val="99"/>
    <w:semiHidden/>
    <w:unhideWhenUsed/>
    <w:rsid w:val="00963FF6"/>
    <w:rPr>
      <w:b/>
      <w:bCs/>
    </w:rPr>
  </w:style>
  <w:style w:type="character" w:customStyle="1" w:styleId="CommentSubjectChar">
    <w:name w:val="Comment Subject Char"/>
    <w:basedOn w:val="CommentTextChar"/>
    <w:link w:val="CommentSubject"/>
    <w:uiPriority w:val="99"/>
    <w:semiHidden/>
    <w:rsid w:val="00963F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4397">
      <w:bodyDiv w:val="1"/>
      <w:marLeft w:val="0"/>
      <w:marRight w:val="0"/>
      <w:marTop w:val="0"/>
      <w:marBottom w:val="3840"/>
      <w:divBdr>
        <w:top w:val="none" w:sz="0" w:space="0" w:color="auto"/>
        <w:left w:val="none" w:sz="0" w:space="0" w:color="auto"/>
        <w:bottom w:val="none" w:sz="0" w:space="0" w:color="auto"/>
        <w:right w:val="none" w:sz="0" w:space="0" w:color="auto"/>
      </w:divBdr>
      <w:divsChild>
        <w:div w:id="1044478242">
          <w:marLeft w:val="0"/>
          <w:marRight w:val="0"/>
          <w:marTop w:val="0"/>
          <w:marBottom w:val="0"/>
          <w:divBdr>
            <w:top w:val="single" w:sz="6" w:space="0" w:color="D4D4D4"/>
            <w:left w:val="none" w:sz="0" w:space="0" w:color="auto"/>
            <w:bottom w:val="none" w:sz="0" w:space="0" w:color="auto"/>
            <w:right w:val="none" w:sz="0" w:space="0" w:color="auto"/>
          </w:divBdr>
          <w:divsChild>
            <w:div w:id="2133017620">
              <w:marLeft w:val="150"/>
              <w:marRight w:val="150"/>
              <w:marTop w:val="150"/>
              <w:marBottom w:val="0"/>
              <w:divBdr>
                <w:top w:val="single" w:sz="6" w:space="15" w:color="D4D4D4"/>
                <w:left w:val="single" w:sz="6" w:space="0" w:color="D4D4D4"/>
                <w:bottom w:val="single" w:sz="6" w:space="23" w:color="D4D4D4"/>
                <w:right w:val="single" w:sz="6" w:space="0" w:color="D4D4D4"/>
              </w:divBdr>
              <w:divsChild>
                <w:div w:id="1944607190">
                  <w:marLeft w:val="0"/>
                  <w:marRight w:val="0"/>
                  <w:marTop w:val="0"/>
                  <w:marBottom w:val="0"/>
                  <w:divBdr>
                    <w:top w:val="none" w:sz="0" w:space="0" w:color="auto"/>
                    <w:left w:val="none" w:sz="0" w:space="0" w:color="auto"/>
                    <w:bottom w:val="none" w:sz="0" w:space="0" w:color="auto"/>
                    <w:right w:val="none" w:sz="0" w:space="0" w:color="auto"/>
                  </w:divBdr>
                  <w:divsChild>
                    <w:div w:id="1825319451">
                      <w:marLeft w:val="0"/>
                      <w:marRight w:val="0"/>
                      <w:marTop w:val="0"/>
                      <w:marBottom w:val="0"/>
                      <w:divBdr>
                        <w:top w:val="none" w:sz="0" w:space="0" w:color="auto"/>
                        <w:left w:val="none" w:sz="0" w:space="0" w:color="auto"/>
                        <w:bottom w:val="none" w:sz="0" w:space="0" w:color="auto"/>
                        <w:right w:val="none" w:sz="0" w:space="0" w:color="auto"/>
                      </w:divBdr>
                      <w:divsChild>
                        <w:div w:id="794761164">
                          <w:marLeft w:val="0"/>
                          <w:marRight w:val="0"/>
                          <w:marTop w:val="0"/>
                          <w:marBottom w:val="0"/>
                          <w:divBdr>
                            <w:top w:val="none" w:sz="0" w:space="0" w:color="auto"/>
                            <w:left w:val="none" w:sz="0" w:space="0" w:color="auto"/>
                            <w:bottom w:val="none" w:sz="0" w:space="0" w:color="auto"/>
                            <w:right w:val="none" w:sz="0" w:space="0" w:color="auto"/>
                          </w:divBdr>
                          <w:divsChild>
                            <w:div w:id="1891650019">
                              <w:marLeft w:val="0"/>
                              <w:marRight w:val="0"/>
                              <w:marTop w:val="0"/>
                              <w:marBottom w:val="0"/>
                              <w:divBdr>
                                <w:top w:val="none" w:sz="0" w:space="0" w:color="auto"/>
                                <w:left w:val="none" w:sz="0" w:space="0" w:color="auto"/>
                                <w:bottom w:val="none" w:sz="0" w:space="0" w:color="auto"/>
                                <w:right w:val="none" w:sz="0" w:space="0" w:color="auto"/>
                              </w:divBdr>
                              <w:divsChild>
                                <w:div w:id="1524128881">
                                  <w:marLeft w:val="0"/>
                                  <w:marRight w:val="0"/>
                                  <w:marTop w:val="0"/>
                                  <w:marBottom w:val="0"/>
                                  <w:divBdr>
                                    <w:top w:val="none" w:sz="0" w:space="0" w:color="auto"/>
                                    <w:left w:val="none" w:sz="0" w:space="0" w:color="auto"/>
                                    <w:bottom w:val="none" w:sz="0" w:space="0" w:color="auto"/>
                                    <w:right w:val="none" w:sz="0" w:space="0" w:color="auto"/>
                                  </w:divBdr>
                                  <w:divsChild>
                                    <w:div w:id="1760635993">
                                      <w:blockQuote w:val="1"/>
                                      <w:marLeft w:val="240"/>
                                      <w:marRight w:val="240"/>
                                      <w:marTop w:val="0"/>
                                      <w:marBottom w:val="480"/>
                                      <w:divBdr>
                                        <w:top w:val="none" w:sz="0" w:space="0" w:color="auto"/>
                                        <w:left w:val="none" w:sz="0" w:space="0" w:color="auto"/>
                                        <w:bottom w:val="single" w:sz="36" w:space="31" w:color="981D21"/>
                                        <w:right w:val="none" w:sz="0" w:space="0" w:color="auto"/>
                                      </w:divBdr>
                                    </w:div>
                                  </w:divsChild>
                                </w:div>
                              </w:divsChild>
                            </w:div>
                          </w:divsChild>
                        </w:div>
                      </w:divsChild>
                    </w:div>
                  </w:divsChild>
                </w:div>
              </w:divsChild>
            </w:div>
          </w:divsChild>
        </w:div>
      </w:divsChild>
    </w:div>
    <w:div w:id="1810899126">
      <w:bodyDiv w:val="1"/>
      <w:marLeft w:val="0"/>
      <w:marRight w:val="0"/>
      <w:marTop w:val="0"/>
      <w:marBottom w:val="0"/>
      <w:divBdr>
        <w:top w:val="none" w:sz="0" w:space="0" w:color="auto"/>
        <w:left w:val="none" w:sz="0" w:space="0" w:color="auto"/>
        <w:bottom w:val="none" w:sz="0" w:space="0" w:color="auto"/>
        <w:right w:val="none" w:sz="0" w:space="0" w:color="auto"/>
      </w:divBdr>
    </w:div>
    <w:div w:id="19748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edu/content/education/centers-and-partnerships/zarrow/self-determination-assessment-tools/arc-self-determination-scale.html" TargetMode="External"/><Relationship Id="rId18" Type="http://schemas.openxmlformats.org/officeDocument/2006/relationships/hyperlink" Target="http://educationassociates.com/talk-to-us/" TargetMode="External"/><Relationship Id="rId26" Type="http://schemas.openxmlformats.org/officeDocument/2006/relationships/hyperlink" Target="http://www.stanfield.com/products/school-to-work-skills/transitions-curriculu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urveymonkey.com/s/PMWtoW2" TargetMode="External"/><Relationship Id="rId34" Type="http://schemas.openxmlformats.org/officeDocument/2006/relationships/hyperlink" Target="http://www.proedinc.com/customer/productView.aspx?ID=3485" TargetMode="External"/><Relationship Id="rId7" Type="http://schemas.openxmlformats.org/officeDocument/2006/relationships/settings" Target="settings.xml"/><Relationship Id="rId12" Type="http://schemas.openxmlformats.org/officeDocument/2006/relationships/hyperlink" Target="http://www.ou.edu/content/education/centers-and-partnerships/zarrow/self-determination-assessment-tools/air-self-determination-assessment.html" TargetMode="External"/><Relationship Id="rId17" Type="http://schemas.openxmlformats.org/officeDocument/2006/relationships/hyperlink" Target="http://educationassociates.com/career-development-module/adapted/" TargetMode="External"/><Relationship Id="rId25" Type="http://schemas.openxmlformats.org/officeDocument/2006/relationships/hyperlink" Target="http://www.curriculumassociates.com/products/detail.aspx?topic=&amp;title=brigtsi&amp;showcart=1" TargetMode="External"/><Relationship Id="rId33" Type="http://schemas.openxmlformats.org/officeDocument/2006/relationships/hyperlink" Target="http://stetsonassociates.com/shop/complete-targeted-life-skills-curriculu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u.edu/content/education/centers-and-partnerships/zarrow/trasition-education-materials/me-lessons-for-teaching-self-awareness-and-self-advocacy.html" TargetMode="External"/><Relationship Id="rId20" Type="http://schemas.openxmlformats.org/officeDocument/2006/relationships/hyperlink" Target="https://www.n2y.com/products/unique/" TargetMode="External"/><Relationship Id="rId29" Type="http://schemas.openxmlformats.org/officeDocument/2006/relationships/hyperlink" Target="http://store.tensigma.org/product-category/rubrics/transition-rubr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sttac.org/content/age-appropriate-transition-assessment-toolkit" TargetMode="External"/><Relationship Id="rId24" Type="http://schemas.openxmlformats.org/officeDocument/2006/relationships/hyperlink" Target="http://cec.directfrompublisher.com/" TargetMode="External"/><Relationship Id="rId32" Type="http://schemas.openxmlformats.org/officeDocument/2006/relationships/hyperlink" Target="http://store.tensigma.org/product-category/rubrics/transition-rubric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akechargetoday.arizona.edu/our-program" TargetMode="External"/><Relationship Id="rId23" Type="http://schemas.openxmlformats.org/officeDocument/2006/relationships/hyperlink" Target="http://ocdd.org/images/uploads/TransitionManual515v32FORWEB.pdf" TargetMode="External"/><Relationship Id="rId28" Type="http://schemas.openxmlformats.org/officeDocument/2006/relationships/hyperlink" Target="http://www2.kent.edu/ehhs/cite/transition-planning-%20%20%20manuals.cf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ducationassociates.com/" TargetMode="External"/><Relationship Id="rId31" Type="http://schemas.openxmlformats.org/officeDocument/2006/relationships/hyperlink" Target="http://store.tensigma.org/product-category/rubrics/transition-rubr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gg.ou.edu/tagg/manual/" TargetMode="External"/><Relationship Id="rId22" Type="http://schemas.openxmlformats.org/officeDocument/2006/relationships/hyperlink" Target="mailto:ocdd@ocdd.org" TargetMode="External"/><Relationship Id="rId27" Type="http://schemas.openxmlformats.org/officeDocument/2006/relationships/hyperlink" Target="http://imis.cec.sped.org/cec_prod/ItemDetail?iProductCode=S6088&amp;Category=Transition/LCCE&amp;WebsiteKey=269141f1-45d0-49b9-9769-40de3a48419c" TargetMode="External"/><Relationship Id="rId30" Type="http://schemas.openxmlformats.org/officeDocument/2006/relationships/hyperlink" Target="http://store.tensigma.org/product-category/rubrics/transition-rubrics" TargetMode="External"/><Relationship Id="rId35" Type="http://schemas.openxmlformats.org/officeDocument/2006/relationships/hyperlink" Target="http://learning.learningforlife.org/digital-programs/school-pr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E92381FD6D4B9F871E0DCB9DEE0FCE"/>
        <w:category>
          <w:name w:val="General"/>
          <w:gallery w:val="placeholder"/>
        </w:category>
        <w:types>
          <w:type w:val="bbPlcHdr"/>
        </w:types>
        <w:behaviors>
          <w:behavior w:val="content"/>
        </w:behaviors>
        <w:guid w:val="{059DE06A-B6E4-4250-ADF2-1EBECB92ADAC}"/>
      </w:docPartPr>
      <w:docPartBody>
        <w:p w:rsidR="0076661F" w:rsidRDefault="00742631" w:rsidP="00742631">
          <w:pPr>
            <w:pStyle w:val="D8E92381FD6D4B9F871E0DCB9DEE0FC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31"/>
    <w:rsid w:val="00376FD7"/>
    <w:rsid w:val="006A0C40"/>
    <w:rsid w:val="00742631"/>
    <w:rsid w:val="0076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92381FD6D4B9F871E0DCB9DEE0FCE">
    <w:name w:val="D8E92381FD6D4B9F871E0DCB9DEE0FCE"/>
    <w:rsid w:val="00742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2018-06-28T07:00:00+00:00</Remediation_x0020_Date>
    <Estimated_x0020_Creation_x0020_Date xmlns="589ae8c7-051f-4118-a900-3a1c93ab5ab7" xsi:nil="true"/>
    <Priority xmlns="589ae8c7-051f-4118-a900-3a1c93ab5ab7">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B390-D257-4228-98DD-03CBE2021551}"/>
</file>

<file path=customXml/itemProps2.xml><?xml version="1.0" encoding="utf-8"?>
<ds:datastoreItem xmlns:ds="http://schemas.openxmlformats.org/officeDocument/2006/customXml" ds:itemID="{9B9F1402-011E-4021-92FE-619A830AB156}"/>
</file>

<file path=customXml/itemProps3.xml><?xml version="1.0" encoding="utf-8"?>
<ds:datastoreItem xmlns:ds="http://schemas.openxmlformats.org/officeDocument/2006/customXml" ds:itemID="{EA968C6C-293F-419B-B9B9-FE6224443D89}"/>
</file>

<file path=customXml/itemProps4.xml><?xml version="1.0" encoding="utf-8"?>
<ds:datastoreItem xmlns:ds="http://schemas.openxmlformats.org/officeDocument/2006/customXml" ds:itemID="{27DA1AD4-CDC2-42ED-B9A2-0698F323C219}"/>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Tool Kit Materials</vt:lpstr>
    </vt:vector>
  </TitlesOfParts>
  <Company>Oregon Department of Education</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Kit Materials</dc:title>
  <dc:creator>OHALLARAN Linda</dc:creator>
  <cp:lastModifiedBy>"turnbulm"</cp:lastModifiedBy>
  <cp:revision>3</cp:revision>
  <dcterms:created xsi:type="dcterms:W3CDTF">2019-09-03T21:06:00Z</dcterms:created>
  <dcterms:modified xsi:type="dcterms:W3CDTF">2019-09-03T21:07:00Z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0x010100F6312009A3D3B94C8C3E17DEBF387C2B</vt:lpwstr>
  </property>
</Properties>
</file>