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04" w:rsidRPr="008C7FC5" w:rsidRDefault="008C7FC5" w:rsidP="008C7FC5">
      <w:pPr>
        <w:jc w:val="center"/>
        <w:rPr>
          <w:b/>
          <w:sz w:val="20"/>
        </w:rPr>
      </w:pPr>
      <w:bookmarkStart w:id="0" w:name="_GoBack"/>
      <w:bookmarkEnd w:id="0"/>
      <w:r w:rsidRPr="008C7FC5">
        <w:rPr>
          <w:b/>
          <w:sz w:val="20"/>
        </w:rPr>
        <w:t>PRIOR NOTICE ABOUT EVALUATION/CONSENT FOR EVALUATION</w:t>
      </w:r>
    </w:p>
    <w:p w:rsidR="004E2325" w:rsidRDefault="004E2325">
      <w:pPr>
        <w:rPr>
          <w:sz w:val="18"/>
          <w:szCs w:val="18"/>
        </w:rPr>
      </w:pPr>
    </w:p>
    <w:p w:rsidR="00597739" w:rsidRPr="008C7FC5" w:rsidRDefault="00597739">
      <w:pPr>
        <w:rPr>
          <w:sz w:val="18"/>
          <w:szCs w:val="18"/>
        </w:rPr>
      </w:pPr>
    </w:p>
    <w:p w:rsidR="00B039DF" w:rsidRDefault="005E5704" w:rsidP="00B039DF">
      <w:pPr>
        <w:tabs>
          <w:tab w:val="left" w:pos="540"/>
          <w:tab w:val="right" w:leader="underscore" w:pos="4680"/>
        </w:tabs>
        <w:rPr>
          <w:sz w:val="18"/>
          <w:szCs w:val="18"/>
        </w:rPr>
      </w:pPr>
      <w:r w:rsidRPr="008C7FC5">
        <w:rPr>
          <w:sz w:val="18"/>
          <w:szCs w:val="18"/>
        </w:rPr>
        <w:t>Dear</w:t>
      </w:r>
      <w:r w:rsidR="004E2325" w:rsidRPr="008C7FC5">
        <w:rPr>
          <w:sz w:val="18"/>
          <w:szCs w:val="18"/>
        </w:rPr>
        <w:tab/>
      </w:r>
      <w:r w:rsidR="004E2325" w:rsidRPr="008C7FC5">
        <w:rPr>
          <w:sz w:val="18"/>
          <w:szCs w:val="18"/>
        </w:rPr>
        <w:tab/>
      </w:r>
      <w:r w:rsidR="00597739">
        <w:rPr>
          <w:sz w:val="18"/>
          <w:szCs w:val="18"/>
        </w:rPr>
        <w:t>,</w:t>
      </w:r>
    </w:p>
    <w:p w:rsidR="00B039DF" w:rsidRPr="008C7FC5" w:rsidRDefault="00B039DF" w:rsidP="00B039DF">
      <w:pPr>
        <w:tabs>
          <w:tab w:val="left" w:pos="540"/>
          <w:tab w:val="right" w:leader="underscore" w:pos="4680"/>
        </w:tabs>
        <w:rPr>
          <w:sz w:val="18"/>
          <w:szCs w:val="18"/>
        </w:rPr>
      </w:pPr>
      <w:r w:rsidRPr="008C7FC5">
        <w:rPr>
          <w:sz w:val="18"/>
          <w:szCs w:val="18"/>
        </w:rPr>
        <w:t xml:space="preserve"> </w:t>
      </w:r>
    </w:p>
    <w:p w:rsidR="005E5704" w:rsidRDefault="00B039DF" w:rsidP="00597739">
      <w:pPr>
        <w:tabs>
          <w:tab w:val="right" w:leader="underscore" w:pos="4680"/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</w:t>
      </w:r>
      <w:r w:rsidR="005E5704" w:rsidRPr="008C7FC5">
        <w:rPr>
          <w:sz w:val="18"/>
          <w:szCs w:val="18"/>
        </w:rPr>
        <w:t>has been referred for an evaluation. The Team is proposing the following:</w:t>
      </w:r>
    </w:p>
    <w:p w:rsidR="005E5704" w:rsidRPr="008C7FC5" w:rsidRDefault="005E5704">
      <w:pPr>
        <w:rPr>
          <w:sz w:val="18"/>
          <w:szCs w:val="18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5760"/>
      </w:tblGrid>
      <w:tr w:rsidR="005E5704" w:rsidRPr="008C7FC5" w:rsidTr="00597739">
        <w:trPr>
          <w:jc w:val="center"/>
        </w:trPr>
        <w:tc>
          <w:tcPr>
            <w:tcW w:w="2520" w:type="dxa"/>
          </w:tcPr>
          <w:p w:rsidR="005E5704" w:rsidRPr="008C7FC5" w:rsidRDefault="005E5704" w:rsidP="00597739">
            <w:pPr>
              <w:ind w:left="288" w:hanging="288"/>
              <w:rPr>
                <w:sz w:val="20"/>
              </w:rPr>
            </w:pPr>
            <w:r w:rsidRPr="008C7FC5">
              <w:rPr>
                <w:sz w:val="20"/>
              </w:rPr>
              <w:sym w:font="Wingdings" w:char="F06F"/>
            </w:r>
            <w:r w:rsidRPr="008C7FC5">
              <w:rPr>
                <w:sz w:val="20"/>
              </w:rPr>
              <w:tab/>
              <w:t>To evaluate your child’s need for early intervention or special education services.</w:t>
            </w:r>
          </w:p>
        </w:tc>
        <w:tc>
          <w:tcPr>
            <w:tcW w:w="2520" w:type="dxa"/>
          </w:tcPr>
          <w:p w:rsidR="005E5704" w:rsidRPr="008C7FC5" w:rsidRDefault="005E5704" w:rsidP="00597739">
            <w:pPr>
              <w:ind w:left="288" w:hanging="288"/>
              <w:rPr>
                <w:sz w:val="20"/>
              </w:rPr>
            </w:pPr>
            <w:r w:rsidRPr="008C7FC5">
              <w:rPr>
                <w:sz w:val="20"/>
              </w:rPr>
              <w:sym w:font="Wingdings" w:char="F06F"/>
            </w:r>
            <w:r w:rsidR="004E2325" w:rsidRPr="008C7FC5">
              <w:rPr>
                <w:sz w:val="20"/>
              </w:rPr>
              <w:tab/>
            </w:r>
            <w:r w:rsidRPr="008C7FC5">
              <w:rPr>
                <w:sz w:val="20"/>
              </w:rPr>
              <w:t>To reevaluate your child’s needs for special education services.</w:t>
            </w:r>
          </w:p>
        </w:tc>
        <w:tc>
          <w:tcPr>
            <w:tcW w:w="5760" w:type="dxa"/>
          </w:tcPr>
          <w:p w:rsidR="00B039DF" w:rsidRDefault="005E5704" w:rsidP="00B039DF">
            <w:pPr>
              <w:ind w:left="288" w:hanging="288"/>
              <w:rPr>
                <w:sz w:val="20"/>
              </w:rPr>
            </w:pPr>
            <w:r w:rsidRPr="008C7FC5">
              <w:rPr>
                <w:sz w:val="20"/>
              </w:rPr>
              <w:sym w:font="Wingdings" w:char="F06F"/>
            </w:r>
            <w:r w:rsidR="004E2325" w:rsidRPr="008C7FC5">
              <w:rPr>
                <w:sz w:val="20"/>
              </w:rPr>
              <w:tab/>
            </w:r>
            <w:r w:rsidRPr="008C7FC5">
              <w:rPr>
                <w:sz w:val="20"/>
              </w:rPr>
              <w:t>No additional evaluation data are needed to determine that your child continues to need special education.  The reason(s) why are:</w:t>
            </w:r>
          </w:p>
          <w:p w:rsidR="00B039DF" w:rsidRPr="008C7FC5" w:rsidRDefault="00B039DF" w:rsidP="00B039DF">
            <w:pPr>
              <w:ind w:left="288" w:hanging="288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  <w:r w:rsidRPr="008C7FC5">
              <w:rPr>
                <w:sz w:val="20"/>
              </w:rPr>
              <w:t xml:space="preserve"> </w:t>
            </w:r>
          </w:p>
          <w:p w:rsidR="005E5704" w:rsidRPr="008C7FC5" w:rsidRDefault="005E5704" w:rsidP="00B039DF">
            <w:pPr>
              <w:rPr>
                <w:sz w:val="20"/>
              </w:rPr>
            </w:pPr>
            <w:r w:rsidRPr="008C7FC5">
              <w:rPr>
                <w:sz w:val="20"/>
              </w:rPr>
              <w:t>If you disagree, you may request an assessment to determine whether your child continues to be a child with a disability.</w:t>
            </w:r>
          </w:p>
        </w:tc>
      </w:tr>
    </w:tbl>
    <w:p w:rsidR="005E5704" w:rsidRPr="008C7FC5" w:rsidRDefault="005E5704">
      <w:pPr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  <w:r w:rsidRPr="008C7FC5">
        <w:rPr>
          <w:sz w:val="20"/>
        </w:rPr>
        <w:t>Because:</w:t>
      </w:r>
    </w:p>
    <w:p w:rsidR="005E5704" w:rsidRPr="008C7FC5" w:rsidRDefault="005E5704">
      <w:pPr>
        <w:tabs>
          <w:tab w:val="left" w:pos="360"/>
        </w:tabs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  <w:r w:rsidRPr="008C7FC5">
        <w:rPr>
          <w:sz w:val="20"/>
        </w:rPr>
        <w:t>This proposal is based on the following evaluation procedures, tests, records or reports:</w:t>
      </w:r>
    </w:p>
    <w:p w:rsidR="005E5704" w:rsidRPr="008C7FC5" w:rsidRDefault="005E5704">
      <w:pPr>
        <w:tabs>
          <w:tab w:val="left" w:pos="360"/>
        </w:tabs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  <w:r w:rsidRPr="008C7FC5">
        <w:rPr>
          <w:sz w:val="20"/>
        </w:rPr>
        <w:t>Other options we considered were:</w:t>
      </w:r>
    </w:p>
    <w:p w:rsidR="005E5704" w:rsidRPr="008C7FC5" w:rsidRDefault="005E5704">
      <w:pPr>
        <w:tabs>
          <w:tab w:val="left" w:pos="360"/>
        </w:tabs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  <w:r w:rsidRPr="008C7FC5">
        <w:rPr>
          <w:sz w:val="20"/>
        </w:rPr>
        <w:t>We decided against these options because:</w:t>
      </w:r>
    </w:p>
    <w:p w:rsidR="005E5704" w:rsidRPr="008C7FC5" w:rsidRDefault="005E5704">
      <w:pPr>
        <w:tabs>
          <w:tab w:val="left" w:pos="360"/>
        </w:tabs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</w:p>
    <w:p w:rsidR="005E5704" w:rsidRPr="008C7FC5" w:rsidRDefault="005E5704">
      <w:pPr>
        <w:tabs>
          <w:tab w:val="left" w:pos="360"/>
        </w:tabs>
        <w:rPr>
          <w:sz w:val="20"/>
        </w:rPr>
      </w:pPr>
      <w:r w:rsidRPr="008C7FC5">
        <w:rPr>
          <w:sz w:val="20"/>
        </w:rPr>
        <w:t>Any other factors considered by the team:</w:t>
      </w:r>
    </w:p>
    <w:p w:rsidR="005E5704" w:rsidRDefault="005E5704">
      <w:pPr>
        <w:tabs>
          <w:tab w:val="left" w:pos="360"/>
        </w:tabs>
        <w:rPr>
          <w:sz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8C7FC5" w:rsidRPr="008B28BF" w:rsidTr="00D8390C">
        <w:trPr>
          <w:jc w:val="center"/>
        </w:trPr>
        <w:tc>
          <w:tcPr>
            <w:tcW w:w="11016" w:type="dxa"/>
          </w:tcPr>
          <w:p w:rsidR="008C7FC5" w:rsidRPr="008B28BF" w:rsidRDefault="008C7FC5" w:rsidP="008C7FC5">
            <w:pPr>
              <w:pStyle w:val="Heading1"/>
              <w:rPr>
                <w:smallCaps w:val="0"/>
                <w:sz w:val="18"/>
              </w:rPr>
            </w:pPr>
            <w:r w:rsidRPr="008B28BF">
              <w:rPr>
                <w:smallCaps w:val="0"/>
                <w:sz w:val="18"/>
              </w:rPr>
              <w:t>Consent for Evaluation</w:t>
            </w:r>
          </w:p>
          <w:p w:rsidR="008C7FC5" w:rsidRPr="008B28BF" w:rsidRDefault="008C7FC5" w:rsidP="008C7FC5">
            <w:pPr>
              <w:rPr>
                <w:b/>
                <w:sz w:val="18"/>
              </w:rPr>
            </w:pPr>
            <w:r w:rsidRPr="008B28BF">
              <w:rPr>
                <w:b/>
                <w:sz w:val="18"/>
              </w:rPr>
              <w:t>We request your consent because:</w:t>
            </w:r>
          </w:p>
          <w:p w:rsidR="008C7FC5" w:rsidRPr="008B28BF" w:rsidRDefault="008C7FC5" w:rsidP="008B28BF">
            <w:pPr>
              <w:ind w:left="360" w:hanging="360"/>
              <w:rPr>
                <w:sz w:val="18"/>
              </w:rPr>
            </w:pPr>
            <w:r w:rsidRPr="008B28BF">
              <w:rPr>
                <w:sz w:val="28"/>
                <w:szCs w:val="28"/>
              </w:rPr>
              <w:sym w:font="Wingdings" w:char="F06F"/>
            </w:r>
            <w:r w:rsidRPr="008B28BF">
              <w:rPr>
                <w:sz w:val="28"/>
              </w:rPr>
              <w:tab/>
            </w:r>
            <w:r w:rsidRPr="008B28BF">
              <w:rPr>
                <w:sz w:val="18"/>
              </w:rPr>
              <w:t>This is an initial evaluation and will be used to determine whether your child is a child with a disability and to determine early intervention or special education needs.</w:t>
            </w:r>
          </w:p>
          <w:p w:rsidR="008C7FC5" w:rsidRPr="008B28BF" w:rsidRDefault="008C7FC5" w:rsidP="008B28BF">
            <w:pPr>
              <w:ind w:left="360" w:hanging="360"/>
              <w:rPr>
                <w:sz w:val="8"/>
              </w:rPr>
            </w:pPr>
            <w:r w:rsidRPr="008B28BF">
              <w:rPr>
                <w:sz w:val="28"/>
                <w:szCs w:val="28"/>
              </w:rPr>
              <w:sym w:font="Wingdings" w:char="F06F"/>
            </w:r>
            <w:r w:rsidR="00E26A9A" w:rsidRPr="008B28BF">
              <w:rPr>
                <w:sz w:val="28"/>
              </w:rPr>
              <w:tab/>
            </w:r>
            <w:r w:rsidRPr="008B28BF">
              <w:rPr>
                <w:sz w:val="18"/>
              </w:rPr>
              <w:t>This evaluation will include intelligence or personality testing.</w:t>
            </w:r>
          </w:p>
          <w:p w:rsidR="008C7FC5" w:rsidRPr="008B28BF" w:rsidRDefault="008C7FC5" w:rsidP="008B28BF">
            <w:pPr>
              <w:ind w:left="360" w:hanging="360"/>
              <w:rPr>
                <w:b/>
                <w:sz w:val="18"/>
              </w:rPr>
            </w:pPr>
            <w:r w:rsidRPr="008B28BF">
              <w:rPr>
                <w:sz w:val="28"/>
                <w:szCs w:val="28"/>
              </w:rPr>
              <w:sym w:font="Wingdings" w:char="F06F"/>
            </w:r>
            <w:r w:rsidR="00E26A9A" w:rsidRPr="008B28BF">
              <w:rPr>
                <w:sz w:val="28"/>
              </w:rPr>
              <w:tab/>
            </w:r>
            <w:r w:rsidRPr="008B28BF">
              <w:rPr>
                <w:sz w:val="18"/>
              </w:rPr>
              <w:t>This is a reevaluation and will be used to decide your child’s continued eligibility and/or education needs.</w:t>
            </w:r>
          </w:p>
          <w:p w:rsidR="008C7FC5" w:rsidRPr="008B28BF" w:rsidRDefault="008C7FC5" w:rsidP="00E26A9A">
            <w:pPr>
              <w:rPr>
                <w:sz w:val="18"/>
                <w:szCs w:val="18"/>
              </w:rPr>
            </w:pPr>
          </w:p>
          <w:p w:rsidR="008C7FC5" w:rsidRPr="008B28BF" w:rsidRDefault="008C7FC5" w:rsidP="008B28BF">
            <w:pPr>
              <w:pStyle w:val="BodyText"/>
              <w:tabs>
                <w:tab w:val="clear" w:pos="360"/>
                <w:tab w:val="clear" w:pos="810"/>
              </w:tabs>
              <w:rPr>
                <w:bCs/>
              </w:rPr>
            </w:pPr>
            <w:r w:rsidRPr="008B28BF">
              <w:rPr>
                <w:bCs/>
              </w:rPr>
              <w:t>The evaluation procedure(s), assessment and/or test(s) we plan to use include the following:</w:t>
            </w:r>
          </w:p>
          <w:p w:rsidR="008C7FC5" w:rsidRPr="00B936E2" w:rsidRDefault="008C7FC5" w:rsidP="008C7FC5">
            <w:pPr>
              <w:rPr>
                <w:sz w:val="20"/>
              </w:rPr>
            </w:pPr>
          </w:p>
          <w:p w:rsidR="008C7FC5" w:rsidRPr="008B28BF" w:rsidRDefault="008C7FC5" w:rsidP="008B28BF">
            <w:pPr>
              <w:ind w:left="360" w:hanging="360"/>
              <w:rPr>
                <w:sz w:val="12"/>
              </w:rPr>
            </w:pPr>
            <w:r w:rsidRPr="008B28BF">
              <w:rPr>
                <w:sz w:val="28"/>
                <w:szCs w:val="28"/>
              </w:rPr>
              <w:sym w:font="Wingdings" w:char="F06F"/>
            </w:r>
            <w:r w:rsidR="00E26A9A" w:rsidRPr="008B28BF">
              <w:rPr>
                <w:sz w:val="28"/>
              </w:rPr>
              <w:tab/>
            </w:r>
            <w:r w:rsidRPr="008B28BF">
              <w:rPr>
                <w:sz w:val="18"/>
              </w:rPr>
              <w:t>I give my permission for the evaluation.  I understand my consent is voluntary and may be revoked any time before the evaluation process begins; or</w:t>
            </w:r>
          </w:p>
          <w:p w:rsidR="008C7FC5" w:rsidRPr="008B28BF" w:rsidRDefault="008C7FC5" w:rsidP="008B28BF">
            <w:pPr>
              <w:ind w:left="360" w:hanging="360"/>
              <w:rPr>
                <w:sz w:val="18"/>
              </w:rPr>
            </w:pPr>
            <w:r w:rsidRPr="008B28BF">
              <w:rPr>
                <w:sz w:val="28"/>
                <w:szCs w:val="28"/>
              </w:rPr>
              <w:sym w:font="Wingdings" w:char="F06F"/>
            </w:r>
            <w:r w:rsidR="00E26A9A" w:rsidRPr="008B28BF">
              <w:rPr>
                <w:sz w:val="28"/>
              </w:rPr>
              <w:tab/>
            </w:r>
            <w:r w:rsidRPr="008B28BF">
              <w:rPr>
                <w:sz w:val="18"/>
              </w:rPr>
              <w:t>I refuse permission for the evaluation.</w:t>
            </w:r>
          </w:p>
          <w:p w:rsidR="008C7FC5" w:rsidRPr="008B28BF" w:rsidRDefault="008C7FC5" w:rsidP="008C7FC5">
            <w:pPr>
              <w:rPr>
                <w:sz w:val="18"/>
              </w:rPr>
            </w:pPr>
          </w:p>
          <w:p w:rsidR="00D76154" w:rsidRDefault="008C7FC5" w:rsidP="00D76154">
            <w:pPr>
              <w:pStyle w:val="BodyTextIndent"/>
              <w:tabs>
                <w:tab w:val="clear" w:pos="360"/>
                <w:tab w:val="left" w:pos="7020"/>
                <w:tab w:val="right" w:leader="underscore" w:pos="10422"/>
              </w:tabs>
              <w:ind w:left="0"/>
            </w:pPr>
            <w:r>
              <w:t>If this evaluation includes release of student educational records requiring parent consent, the “Records Release Form(s)” identifies the records to be released, and to whom; see Record Release dated:</w:t>
            </w:r>
            <w:r w:rsidR="00D76154">
              <w:t>________________________</w:t>
            </w:r>
          </w:p>
          <w:p w:rsidR="00D76154" w:rsidRDefault="00D76154" w:rsidP="00D76154">
            <w:pPr>
              <w:pStyle w:val="BodyTextIndent"/>
              <w:tabs>
                <w:tab w:val="clear" w:pos="360"/>
                <w:tab w:val="left" w:pos="7020"/>
                <w:tab w:val="right" w:leader="underscore" w:pos="10422"/>
              </w:tabs>
              <w:ind w:left="0"/>
            </w:pPr>
          </w:p>
          <w:p w:rsidR="00D76154" w:rsidRPr="008B28BF" w:rsidRDefault="00D76154" w:rsidP="00D76154">
            <w:pPr>
              <w:pStyle w:val="BodyTextIndent"/>
              <w:tabs>
                <w:tab w:val="clear" w:pos="360"/>
                <w:tab w:val="left" w:pos="7020"/>
                <w:tab w:val="right" w:leader="underscore" w:pos="10422"/>
              </w:tabs>
              <w:ind w:left="0"/>
              <w:rPr>
                <w:sz w:val="14"/>
                <w:szCs w:val="14"/>
              </w:rPr>
            </w:pPr>
            <w:r>
              <w:t>______________________________________________________________________________________________</w:t>
            </w:r>
            <w:r w:rsidRPr="008B28BF">
              <w:rPr>
                <w:sz w:val="14"/>
                <w:szCs w:val="14"/>
              </w:rPr>
              <w:t xml:space="preserve"> </w:t>
            </w:r>
          </w:p>
          <w:p w:rsidR="008C7FC5" w:rsidRPr="008B28BF" w:rsidRDefault="008C7FC5" w:rsidP="008B28BF">
            <w:pPr>
              <w:tabs>
                <w:tab w:val="center" w:pos="2520"/>
                <w:tab w:val="center" w:pos="7920"/>
              </w:tabs>
              <w:rPr>
                <w:sz w:val="14"/>
                <w:szCs w:val="14"/>
              </w:rPr>
            </w:pPr>
            <w:r w:rsidRPr="008B28BF">
              <w:rPr>
                <w:sz w:val="14"/>
                <w:szCs w:val="14"/>
              </w:rPr>
              <w:t>Signature (Parent/Guardian/Surrogate Parent)</w:t>
            </w:r>
            <w:r w:rsidRPr="008B28BF">
              <w:rPr>
                <w:sz w:val="14"/>
                <w:szCs w:val="14"/>
              </w:rPr>
              <w:tab/>
              <w:t>(mm/dd/yy)</w:t>
            </w:r>
          </w:p>
          <w:p w:rsidR="008C7FC5" w:rsidRPr="008B28BF" w:rsidRDefault="008C7FC5" w:rsidP="008B28BF">
            <w:pPr>
              <w:tabs>
                <w:tab w:val="left" w:pos="360"/>
              </w:tabs>
              <w:rPr>
                <w:sz w:val="20"/>
              </w:rPr>
            </w:pPr>
          </w:p>
        </w:tc>
      </w:tr>
    </w:tbl>
    <w:p w:rsidR="005E5704" w:rsidRPr="00D8390C" w:rsidRDefault="005E5704">
      <w:pPr>
        <w:jc w:val="both"/>
        <w:rPr>
          <w:sz w:val="16"/>
          <w:szCs w:val="16"/>
        </w:rPr>
      </w:pPr>
    </w:p>
    <w:p w:rsidR="005E5704" w:rsidRPr="00324A96" w:rsidRDefault="005E5704">
      <w:pPr>
        <w:jc w:val="both"/>
        <w:rPr>
          <w:sz w:val="18"/>
          <w:szCs w:val="18"/>
        </w:rPr>
      </w:pPr>
      <w:r w:rsidRPr="00324A96">
        <w:rPr>
          <w:sz w:val="18"/>
          <w:szCs w:val="18"/>
        </w:rPr>
        <w:t xml:space="preserve">Parents of a child with a disability have protection under the </w:t>
      </w:r>
      <w:r w:rsidR="00205D1B" w:rsidRPr="00324A96">
        <w:rPr>
          <w:sz w:val="18"/>
          <w:szCs w:val="18"/>
        </w:rPr>
        <w:t>procedural safeguards (</w:t>
      </w:r>
      <w:r w:rsidRPr="00324A96">
        <w:rPr>
          <w:sz w:val="18"/>
          <w:szCs w:val="18"/>
        </w:rPr>
        <w:t>enclosed</w:t>
      </w:r>
      <w:r w:rsidR="00205D1B" w:rsidRPr="00324A96">
        <w:rPr>
          <w:sz w:val="18"/>
          <w:szCs w:val="18"/>
        </w:rPr>
        <w:t xml:space="preserve"> if this is an initial evaluation)</w:t>
      </w:r>
      <w:r w:rsidR="00002F72" w:rsidRPr="00324A96">
        <w:rPr>
          <w:sz w:val="18"/>
          <w:szCs w:val="18"/>
        </w:rPr>
        <w:t xml:space="preserve">.  For a copy of the procedural safeguards or </w:t>
      </w:r>
      <w:r w:rsidRPr="00324A96">
        <w:rPr>
          <w:sz w:val="18"/>
          <w:szCs w:val="18"/>
        </w:rPr>
        <w:t>assistance in understanding this information you may contact the person named below.</w:t>
      </w:r>
    </w:p>
    <w:p w:rsidR="005E5704" w:rsidRPr="00D8390C" w:rsidRDefault="005E5704">
      <w:pPr>
        <w:jc w:val="both"/>
        <w:rPr>
          <w:sz w:val="16"/>
          <w:szCs w:val="16"/>
        </w:rPr>
      </w:pPr>
    </w:p>
    <w:p w:rsidR="00D76154" w:rsidRDefault="005E5704" w:rsidP="00D76154">
      <w:pPr>
        <w:jc w:val="both"/>
        <w:rPr>
          <w:sz w:val="18"/>
          <w:szCs w:val="18"/>
        </w:rPr>
      </w:pPr>
      <w:r w:rsidRPr="00324A96">
        <w:rPr>
          <w:sz w:val="18"/>
          <w:szCs w:val="18"/>
        </w:rPr>
        <w:t>If you believe that your child or you have not received the rights due to you under the Individuals with Disabilities Education Act, you may file a written complaint with the Oregon Department of Education.  Complaints must include a description of the problem(s) and the complainant’s name and contact information.  Complaints are sent to the Oregon Department of Education (ODE).  The ODE must investigate and send a written order within 60 days.  This timeline may be extended under certain circumstances.</w:t>
      </w:r>
    </w:p>
    <w:p w:rsidR="00D76154" w:rsidRDefault="00D76154" w:rsidP="00D76154">
      <w:pPr>
        <w:jc w:val="both"/>
        <w:rPr>
          <w:sz w:val="18"/>
          <w:szCs w:val="18"/>
        </w:rPr>
      </w:pPr>
    </w:p>
    <w:p w:rsidR="00D76154" w:rsidRPr="00D8390C" w:rsidRDefault="00D76154" w:rsidP="00D76154">
      <w:pPr>
        <w:jc w:val="both"/>
        <w:rPr>
          <w:sz w:val="16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  <w:r w:rsidRPr="00D8390C">
        <w:rPr>
          <w:sz w:val="16"/>
        </w:rPr>
        <w:t xml:space="preserve"> </w:t>
      </w:r>
    </w:p>
    <w:p w:rsidR="005E5704" w:rsidRPr="00D8390C" w:rsidRDefault="005E5704" w:rsidP="00274DD7">
      <w:pPr>
        <w:tabs>
          <w:tab w:val="center" w:pos="2160"/>
          <w:tab w:val="center" w:pos="6660"/>
          <w:tab w:val="center" w:pos="10080"/>
        </w:tabs>
        <w:jc w:val="both"/>
        <w:rPr>
          <w:sz w:val="16"/>
        </w:rPr>
      </w:pPr>
      <w:r w:rsidRPr="00D8390C">
        <w:rPr>
          <w:sz w:val="16"/>
        </w:rPr>
        <w:t>Name</w:t>
      </w:r>
      <w:r w:rsidRPr="00D8390C">
        <w:rPr>
          <w:sz w:val="16"/>
        </w:rPr>
        <w:tab/>
      </w:r>
      <w:r w:rsidR="00D76154">
        <w:rPr>
          <w:sz w:val="16"/>
        </w:rPr>
        <w:tab/>
      </w:r>
      <w:r w:rsidRPr="00D8390C">
        <w:rPr>
          <w:sz w:val="16"/>
        </w:rPr>
        <w:t>Title</w:t>
      </w:r>
      <w:r w:rsidRPr="00D8390C">
        <w:rPr>
          <w:sz w:val="16"/>
        </w:rPr>
        <w:tab/>
        <w:t>Phone</w:t>
      </w:r>
    </w:p>
    <w:p w:rsidR="00324A96" w:rsidRDefault="00324A96" w:rsidP="00324A96">
      <w:pPr>
        <w:rPr>
          <w:sz w:val="18"/>
          <w:szCs w:val="18"/>
        </w:rPr>
      </w:pPr>
    </w:p>
    <w:p w:rsidR="00D8390C" w:rsidRPr="00374BB1" w:rsidRDefault="00374BB1" w:rsidP="00324A96">
      <w:pPr>
        <w:rPr>
          <w:rFonts w:cs="Arial"/>
          <w:sz w:val="18"/>
          <w:szCs w:val="18"/>
        </w:rPr>
      </w:pPr>
      <w:r w:rsidRPr="00D8079D">
        <w:rPr>
          <w:rFonts w:ascii="Wingdings" w:hAnsi="Wingdings"/>
          <w:sz w:val="18"/>
          <w:szCs w:val="18"/>
        </w:rPr>
        <w:t></w:t>
      </w:r>
      <w:r w:rsidRPr="00D8079D">
        <w:rPr>
          <w:rFonts w:ascii="Wingdings" w:hAnsi="Wingdings"/>
          <w:sz w:val="18"/>
          <w:szCs w:val="18"/>
        </w:rPr>
        <w:t></w:t>
      </w:r>
      <w:r w:rsidRPr="00D8079D">
        <w:rPr>
          <w:rFonts w:cs="Arial"/>
          <w:sz w:val="18"/>
          <w:szCs w:val="18"/>
        </w:rPr>
        <w:t>A copy of the procedural safeguards was provided to the parent.</w:t>
      </w:r>
    </w:p>
    <w:p w:rsidR="00274DD7" w:rsidRPr="00374BB1" w:rsidRDefault="00274DD7" w:rsidP="00274DD7">
      <w:pPr>
        <w:jc w:val="center"/>
        <w:rPr>
          <w:rFonts w:ascii="Wingdings" w:hAnsi="Wingdings"/>
          <w:b/>
          <w:smallCaps/>
          <w:szCs w:val="24"/>
        </w:rPr>
        <w:sectPr w:rsidR="00274DD7" w:rsidRPr="00374BB1" w:rsidSect="004E2325">
          <w:headerReference w:type="default" r:id="rId10"/>
          <w:footerReference w:type="default" r:id="rId11"/>
          <w:pgSz w:w="12240" w:h="15840" w:code="1"/>
          <w:pgMar w:top="1080" w:right="720" w:bottom="720" w:left="720" w:header="0" w:footer="360" w:gutter="0"/>
          <w:paperSrc w:first="15" w:other="15"/>
          <w:cols w:space="720"/>
        </w:sectPr>
      </w:pPr>
    </w:p>
    <w:p w:rsidR="005E5704" w:rsidRPr="00D8390C" w:rsidRDefault="00D8390C" w:rsidP="00274DD7">
      <w:pPr>
        <w:jc w:val="center"/>
        <w:rPr>
          <w:b/>
          <w:szCs w:val="24"/>
        </w:rPr>
      </w:pPr>
      <w:r w:rsidRPr="00D8390C">
        <w:rPr>
          <w:b/>
          <w:szCs w:val="24"/>
        </w:rPr>
        <w:lastRenderedPageBreak/>
        <w:t>PRIOR NOTICE ABOU</w:t>
      </w:r>
      <w:r>
        <w:rPr>
          <w:b/>
          <w:szCs w:val="24"/>
        </w:rPr>
        <w:t>T EVALUATION</w:t>
      </w:r>
    </w:p>
    <w:p w:rsidR="005E5704" w:rsidRPr="00274DD7" w:rsidRDefault="005E5704" w:rsidP="00274DD7"/>
    <w:p w:rsidR="005E5704" w:rsidRPr="00274DD7" w:rsidRDefault="005E5704" w:rsidP="00274DD7">
      <w:pPr>
        <w:rPr>
          <w:b/>
          <w:szCs w:val="24"/>
        </w:rPr>
      </w:pPr>
      <w:r w:rsidRPr="00274DD7">
        <w:rPr>
          <w:b/>
          <w:szCs w:val="24"/>
        </w:rPr>
        <w:t>This form is used to:</w:t>
      </w:r>
    </w:p>
    <w:p w:rsidR="005E5704" w:rsidRPr="00274DD7" w:rsidRDefault="005E5704" w:rsidP="00274DD7"/>
    <w:p w:rsidR="005E5704" w:rsidRPr="00274DD7" w:rsidRDefault="005E5704" w:rsidP="003729D1">
      <w:pPr>
        <w:numPr>
          <w:ilvl w:val="0"/>
          <w:numId w:val="5"/>
        </w:numPr>
        <w:rPr>
          <w:szCs w:val="24"/>
        </w:rPr>
      </w:pPr>
      <w:r w:rsidRPr="00274DD7">
        <w:rPr>
          <w:szCs w:val="24"/>
        </w:rPr>
        <w:t>Obtain and document parent consent for an initial early intervention or early childhood special education (pre</w:t>
      </w:r>
      <w:r w:rsidR="003729D1">
        <w:rPr>
          <w:szCs w:val="24"/>
        </w:rPr>
        <w:t>-</w:t>
      </w:r>
      <w:r w:rsidRPr="00274DD7">
        <w:rPr>
          <w:szCs w:val="24"/>
        </w:rPr>
        <w:t>placement) evaluation;</w:t>
      </w:r>
    </w:p>
    <w:p w:rsidR="005E5704" w:rsidRPr="003729D1" w:rsidRDefault="005E5704" w:rsidP="003729D1">
      <w:pPr>
        <w:ind w:left="360" w:hanging="360"/>
      </w:pPr>
    </w:p>
    <w:p w:rsidR="005E5704" w:rsidRPr="00274DD7" w:rsidRDefault="005E5704" w:rsidP="003729D1">
      <w:pPr>
        <w:numPr>
          <w:ilvl w:val="0"/>
          <w:numId w:val="5"/>
        </w:numPr>
        <w:rPr>
          <w:szCs w:val="24"/>
        </w:rPr>
      </w:pPr>
      <w:r w:rsidRPr="00274DD7">
        <w:rPr>
          <w:szCs w:val="24"/>
        </w:rPr>
        <w:t>Obtain and document parent consent for an evaluation that will include individual personali</w:t>
      </w:r>
      <w:r w:rsidR="00D8390C">
        <w:rPr>
          <w:szCs w:val="24"/>
        </w:rPr>
        <w:t>ty or intelligence testing;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5"/>
        </w:numPr>
        <w:rPr>
          <w:szCs w:val="24"/>
        </w:rPr>
      </w:pPr>
      <w:r w:rsidRPr="00274DD7">
        <w:rPr>
          <w:szCs w:val="24"/>
        </w:rPr>
        <w:t>Obtain and document parent consent for reevaluation (the agency may proceed with the reevaluation if the parent does not respond and the agency can demonstrate that it has taken reasonab</w:t>
      </w:r>
      <w:r w:rsidR="00D8390C">
        <w:rPr>
          <w:szCs w:val="24"/>
        </w:rPr>
        <w:t>le measures to obtain consent);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5"/>
        </w:numPr>
        <w:rPr>
          <w:szCs w:val="24"/>
        </w:rPr>
      </w:pPr>
      <w:r w:rsidRPr="00274DD7">
        <w:rPr>
          <w:szCs w:val="24"/>
        </w:rPr>
        <w:t>Provide written notice when the team is proposing not to conduct an evaluation; and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5"/>
        </w:numPr>
        <w:rPr>
          <w:szCs w:val="24"/>
        </w:rPr>
      </w:pPr>
      <w:r w:rsidRPr="00274DD7">
        <w:rPr>
          <w:szCs w:val="24"/>
        </w:rPr>
        <w:t>Provide written notice when testing is proposed.</w:t>
      </w:r>
    </w:p>
    <w:p w:rsidR="005E5704" w:rsidRPr="00274DD7" w:rsidRDefault="005E5704" w:rsidP="00274DD7">
      <w:pPr>
        <w:rPr>
          <w:szCs w:val="24"/>
        </w:rPr>
      </w:pPr>
    </w:p>
    <w:p w:rsidR="005E5704" w:rsidRPr="00274DD7" w:rsidRDefault="005E5704" w:rsidP="00274DD7">
      <w:pPr>
        <w:rPr>
          <w:szCs w:val="24"/>
        </w:rPr>
      </w:pPr>
      <w:r w:rsidRPr="00274DD7">
        <w:rPr>
          <w:b/>
          <w:szCs w:val="24"/>
        </w:rPr>
        <w:t>Directions:</w:t>
      </w:r>
    </w:p>
    <w:p w:rsidR="005E5704" w:rsidRPr="00274DD7" w:rsidRDefault="005E5704" w:rsidP="00274DD7">
      <w:pPr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Enter the month, day, and year the form is completed.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Enter the name of the parent, guardian, or surrogate parent.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Enter the child’s name.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5F4B78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5F4B78">
        <w:rPr>
          <w:szCs w:val="24"/>
        </w:rPr>
        <w:t>Indicate the intent of the team (to evaluate, reevaluate, or not to evaluate).</w:t>
      </w:r>
      <w:r w:rsidR="00E45DDE" w:rsidRPr="005F4B78">
        <w:rPr>
          <w:szCs w:val="24"/>
        </w:rPr>
        <w:t xml:space="preserve"> This space may be used to enter the names of the team, including </w:t>
      </w:r>
      <w:r w:rsidR="00473F8B" w:rsidRPr="005F4B78">
        <w:rPr>
          <w:szCs w:val="24"/>
        </w:rPr>
        <w:t>EI/ECSE staff</w:t>
      </w:r>
      <w:r w:rsidR="00E45DDE" w:rsidRPr="005F4B78">
        <w:rPr>
          <w:szCs w:val="24"/>
        </w:rPr>
        <w:t xml:space="preserve"> and parents</w:t>
      </w:r>
      <w:r w:rsidR="004134DE" w:rsidRPr="005F4B78">
        <w:rPr>
          <w:szCs w:val="24"/>
        </w:rPr>
        <w:t>, but is not a recommendation for k-12 special education</w:t>
      </w:r>
      <w:r w:rsidR="00E45DDE" w:rsidRPr="005F4B78">
        <w:rPr>
          <w:szCs w:val="24"/>
        </w:rPr>
        <w:t>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Describe any screening, evaluation procedures, tests, records and reports used to make this decision.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Describe any other options that the team considered prior to this action.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Explain why the options were rejected.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Describe any other factors that contributed to the decision.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Check the relevant boxes indicating the type of evaluation planned and the evaluation procedures, assessments and/or tests to be used.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 xml:space="preserve">Enter the name, title and phone number of the person to contact </w:t>
      </w:r>
      <w:r w:rsidR="00002F72" w:rsidRPr="00274DD7">
        <w:rPr>
          <w:szCs w:val="24"/>
        </w:rPr>
        <w:t>to obtain a copy or</w:t>
      </w:r>
      <w:r w:rsidRPr="00274DD7">
        <w:rPr>
          <w:szCs w:val="24"/>
        </w:rPr>
        <w:t xml:space="preserve"> an explanation of the Procedural Safeguards.</w:t>
      </w:r>
      <w:r w:rsidR="009E63ED" w:rsidRPr="00274DD7">
        <w:rPr>
          <w:szCs w:val="24"/>
        </w:rPr>
        <w:t xml:space="preserve">  Parents are provided with a copy of procedural safeguards for initial evaluations.</w:t>
      </w:r>
    </w:p>
    <w:p w:rsidR="005E5704" w:rsidRPr="00274DD7" w:rsidRDefault="005E5704" w:rsidP="003729D1">
      <w:pPr>
        <w:ind w:left="360" w:hanging="360"/>
        <w:rPr>
          <w:szCs w:val="24"/>
        </w:rPr>
      </w:pPr>
    </w:p>
    <w:p w:rsidR="005E5704" w:rsidRPr="00274DD7" w:rsidRDefault="005E5704" w:rsidP="003729D1">
      <w:pPr>
        <w:numPr>
          <w:ilvl w:val="0"/>
          <w:numId w:val="2"/>
        </w:numPr>
        <w:tabs>
          <w:tab w:val="clear" w:pos="990"/>
        </w:tabs>
        <w:ind w:left="360"/>
        <w:rPr>
          <w:szCs w:val="24"/>
        </w:rPr>
      </w:pPr>
      <w:r w:rsidRPr="00274DD7">
        <w:rPr>
          <w:szCs w:val="24"/>
        </w:rPr>
        <w:t>If the evaluation includes release of records requiring parent consent, attach “Records Release Form(s)” that identifies the records to be released, and to whom.</w:t>
      </w:r>
    </w:p>
    <w:p w:rsidR="005E5704" w:rsidRPr="003729D1" w:rsidRDefault="005E5704" w:rsidP="003729D1">
      <w:pPr>
        <w:rPr>
          <w:sz w:val="22"/>
          <w:szCs w:val="22"/>
        </w:rPr>
      </w:pPr>
    </w:p>
    <w:sectPr w:rsidR="005E5704" w:rsidRPr="003729D1" w:rsidSect="003729D1">
      <w:headerReference w:type="default" r:id="rId12"/>
      <w:pgSz w:w="12240" w:h="15840" w:code="1"/>
      <w:pgMar w:top="1080" w:right="1080" w:bottom="720" w:left="1080" w:header="0" w:footer="36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B4" w:rsidRDefault="009E06B4">
      <w:r>
        <w:separator/>
      </w:r>
    </w:p>
  </w:endnote>
  <w:endnote w:type="continuationSeparator" w:id="0">
    <w:p w:rsidR="009E06B4" w:rsidRDefault="009E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E2" w:rsidRPr="004E2325" w:rsidRDefault="00B936E2" w:rsidP="003729D1">
    <w:pPr>
      <w:pStyle w:val="Footer"/>
      <w:tabs>
        <w:tab w:val="clear" w:pos="4320"/>
        <w:tab w:val="clear" w:pos="8640"/>
        <w:tab w:val="right" w:pos="10080"/>
      </w:tabs>
      <w:rPr>
        <w:sz w:val="12"/>
        <w:szCs w:val="12"/>
      </w:rPr>
    </w:pPr>
    <w:r w:rsidRPr="004E2325">
      <w:rPr>
        <w:sz w:val="12"/>
        <w:szCs w:val="12"/>
      </w:rPr>
      <w:t>F</w:t>
    </w:r>
    <w:r w:rsidR="00855ED9">
      <w:rPr>
        <w:sz w:val="12"/>
        <w:szCs w:val="12"/>
      </w:rPr>
      <w:t>orm 581-1455 (4/4/14)</w:t>
    </w:r>
    <w:r>
      <w:rPr>
        <w:sz w:val="12"/>
        <w:szCs w:val="12"/>
      </w:rPr>
      <w:tab/>
    </w:r>
    <w:r w:rsidRPr="004E2325">
      <w:rPr>
        <w:sz w:val="12"/>
        <w:szCs w:val="12"/>
      </w:rPr>
      <w:t xml:space="preserve">Page </w:t>
    </w:r>
    <w:r w:rsidRPr="004E2325">
      <w:rPr>
        <w:sz w:val="12"/>
        <w:szCs w:val="12"/>
      </w:rPr>
      <w:fldChar w:fldCharType="begin"/>
    </w:r>
    <w:r w:rsidRPr="004E2325">
      <w:rPr>
        <w:sz w:val="12"/>
        <w:szCs w:val="12"/>
      </w:rPr>
      <w:instrText xml:space="preserve"> PAGE </w:instrText>
    </w:r>
    <w:r w:rsidRPr="004E2325">
      <w:rPr>
        <w:sz w:val="12"/>
        <w:szCs w:val="12"/>
      </w:rPr>
      <w:fldChar w:fldCharType="separate"/>
    </w:r>
    <w:r w:rsidR="00EB1099">
      <w:rPr>
        <w:noProof/>
        <w:sz w:val="12"/>
        <w:szCs w:val="12"/>
      </w:rPr>
      <w:t>2</w:t>
    </w:r>
    <w:r w:rsidRPr="004E2325">
      <w:rPr>
        <w:sz w:val="12"/>
        <w:szCs w:val="12"/>
      </w:rPr>
      <w:fldChar w:fldCharType="end"/>
    </w:r>
    <w:r w:rsidRPr="004E2325">
      <w:rPr>
        <w:sz w:val="12"/>
        <w:szCs w:val="12"/>
      </w:rPr>
      <w:t xml:space="preserve"> of </w:t>
    </w:r>
    <w:r w:rsidRPr="004E2325">
      <w:rPr>
        <w:sz w:val="12"/>
        <w:szCs w:val="12"/>
      </w:rPr>
      <w:fldChar w:fldCharType="begin"/>
    </w:r>
    <w:r w:rsidRPr="004E2325">
      <w:rPr>
        <w:sz w:val="12"/>
        <w:szCs w:val="12"/>
      </w:rPr>
      <w:instrText xml:space="preserve"> NUMPAGES </w:instrText>
    </w:r>
    <w:r w:rsidRPr="004E2325">
      <w:rPr>
        <w:sz w:val="12"/>
        <w:szCs w:val="12"/>
      </w:rPr>
      <w:fldChar w:fldCharType="separate"/>
    </w:r>
    <w:r w:rsidR="00EB1099">
      <w:rPr>
        <w:noProof/>
        <w:sz w:val="12"/>
        <w:szCs w:val="12"/>
      </w:rPr>
      <w:t>2</w:t>
    </w:r>
    <w:r w:rsidRPr="004E23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B4" w:rsidRDefault="009E06B4">
      <w:r>
        <w:separator/>
      </w:r>
    </w:p>
  </w:footnote>
  <w:footnote w:type="continuationSeparator" w:id="0">
    <w:p w:rsidR="009E06B4" w:rsidRDefault="009E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E2" w:rsidRDefault="00B936E2" w:rsidP="004E2325">
    <w:pPr>
      <w:pStyle w:val="Header"/>
      <w:tabs>
        <w:tab w:val="clear" w:pos="4320"/>
        <w:tab w:val="clear" w:pos="8640"/>
      </w:tabs>
      <w:jc w:val="right"/>
      <w:rPr>
        <w:sz w:val="16"/>
      </w:rPr>
    </w:pPr>
  </w:p>
  <w:p w:rsidR="00B936E2" w:rsidRPr="004E2325" w:rsidRDefault="00B936E2" w:rsidP="004E2325"/>
  <w:tbl>
    <w:tblPr>
      <w:tblW w:w="0" w:type="auto"/>
      <w:tblInd w:w="8928" w:type="dxa"/>
      <w:tblLayout w:type="fixed"/>
      <w:tblLook w:val="0000" w:firstRow="0" w:lastRow="0" w:firstColumn="0" w:lastColumn="0" w:noHBand="0" w:noVBand="0"/>
    </w:tblPr>
    <w:tblGrid>
      <w:gridCol w:w="810"/>
      <w:gridCol w:w="1278"/>
    </w:tblGrid>
    <w:tr w:rsidR="00B936E2" w:rsidTr="00E11561">
      <w:tc>
        <w:tcPr>
          <w:tcW w:w="810" w:type="dxa"/>
        </w:tcPr>
        <w:p w:rsidR="00B936E2" w:rsidRDefault="00B936E2" w:rsidP="00E11561">
          <w:pPr>
            <w:jc w:val="center"/>
            <w:rPr>
              <w:sz w:val="18"/>
            </w:rPr>
          </w:pPr>
          <w:r>
            <w:rPr>
              <w:sz w:val="18"/>
            </w:rPr>
            <w:t>Date:</w:t>
          </w:r>
        </w:p>
      </w:tc>
      <w:tc>
        <w:tcPr>
          <w:tcW w:w="1278" w:type="dxa"/>
        </w:tcPr>
        <w:p w:rsidR="00B936E2" w:rsidRDefault="00B936E2" w:rsidP="00E11561">
          <w:pPr>
            <w:jc w:val="center"/>
            <w:rPr>
              <w:b/>
              <w:smallCaps/>
              <w:sz w:val="18"/>
            </w:rPr>
          </w:pPr>
        </w:p>
      </w:tc>
    </w:tr>
    <w:tr w:rsidR="00B936E2" w:rsidTr="00E11561">
      <w:tc>
        <w:tcPr>
          <w:tcW w:w="810" w:type="dxa"/>
        </w:tcPr>
        <w:p w:rsidR="00B936E2" w:rsidRDefault="00B936E2" w:rsidP="00E11561">
          <w:pPr>
            <w:jc w:val="center"/>
            <w:rPr>
              <w:b/>
              <w:smallCaps/>
              <w:sz w:val="18"/>
            </w:rPr>
          </w:pPr>
        </w:p>
      </w:tc>
      <w:tc>
        <w:tcPr>
          <w:tcW w:w="1278" w:type="dxa"/>
          <w:tcBorders>
            <w:top w:val="single" w:sz="4" w:space="0" w:color="auto"/>
          </w:tcBorders>
        </w:tcPr>
        <w:p w:rsidR="00B936E2" w:rsidRDefault="00B936E2" w:rsidP="00E11561">
          <w:pPr>
            <w:jc w:val="center"/>
            <w:rPr>
              <w:b/>
              <w:smallCaps/>
              <w:sz w:val="18"/>
            </w:rPr>
          </w:pPr>
          <w:r>
            <w:rPr>
              <w:b/>
              <w:smallCaps/>
              <w:sz w:val="18"/>
            </w:rPr>
            <w:t>mm/dd/yy</w:t>
          </w:r>
        </w:p>
      </w:tc>
    </w:tr>
  </w:tbl>
  <w:p w:rsidR="00B936E2" w:rsidRPr="004E2325" w:rsidRDefault="00B936E2" w:rsidP="004E23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E2" w:rsidRDefault="00B936E2" w:rsidP="004E2325">
    <w:pPr>
      <w:pStyle w:val="Header"/>
      <w:tabs>
        <w:tab w:val="clear" w:pos="4320"/>
        <w:tab w:val="clear" w:pos="8640"/>
      </w:tabs>
      <w:jc w:val="right"/>
      <w:rPr>
        <w:sz w:val="16"/>
      </w:rPr>
    </w:pPr>
  </w:p>
  <w:p w:rsidR="00B936E2" w:rsidRPr="00274DD7" w:rsidRDefault="00B936E2" w:rsidP="004E2325">
    <w:pPr>
      <w:rPr>
        <w:sz w:val="16"/>
        <w:szCs w:val="16"/>
      </w:rPr>
    </w:pPr>
  </w:p>
  <w:tbl>
    <w:tblPr>
      <w:tblW w:w="1980" w:type="dxa"/>
      <w:tblInd w:w="8208" w:type="dxa"/>
      <w:tblLayout w:type="fixed"/>
      <w:tblLook w:val="0000" w:firstRow="0" w:lastRow="0" w:firstColumn="0" w:lastColumn="0" w:noHBand="0" w:noVBand="0"/>
    </w:tblPr>
    <w:tblGrid>
      <w:gridCol w:w="720"/>
      <w:gridCol w:w="1260"/>
    </w:tblGrid>
    <w:tr w:rsidR="00B936E2" w:rsidTr="00274DD7">
      <w:tc>
        <w:tcPr>
          <w:tcW w:w="720" w:type="dxa"/>
        </w:tcPr>
        <w:p w:rsidR="00B936E2" w:rsidRDefault="00B936E2" w:rsidP="00E11561">
          <w:pPr>
            <w:jc w:val="center"/>
            <w:rPr>
              <w:sz w:val="18"/>
            </w:rPr>
          </w:pPr>
          <w:r>
            <w:rPr>
              <w:sz w:val="18"/>
            </w:rPr>
            <w:t>Date:</w:t>
          </w:r>
        </w:p>
      </w:tc>
      <w:tc>
        <w:tcPr>
          <w:tcW w:w="1260" w:type="dxa"/>
        </w:tcPr>
        <w:p w:rsidR="00B936E2" w:rsidRDefault="00B936E2" w:rsidP="00E11561">
          <w:pPr>
            <w:jc w:val="center"/>
            <w:rPr>
              <w:b/>
              <w:smallCaps/>
              <w:sz w:val="18"/>
            </w:rPr>
          </w:pPr>
        </w:p>
      </w:tc>
    </w:tr>
    <w:tr w:rsidR="00B936E2" w:rsidTr="00274DD7">
      <w:tc>
        <w:tcPr>
          <w:tcW w:w="720" w:type="dxa"/>
        </w:tcPr>
        <w:p w:rsidR="00B936E2" w:rsidRDefault="00B936E2" w:rsidP="00E11561">
          <w:pPr>
            <w:jc w:val="center"/>
            <w:rPr>
              <w:b/>
              <w:smallCaps/>
              <w:sz w:val="18"/>
            </w:rPr>
          </w:pPr>
        </w:p>
      </w:tc>
      <w:tc>
        <w:tcPr>
          <w:tcW w:w="1260" w:type="dxa"/>
          <w:tcBorders>
            <w:top w:val="single" w:sz="4" w:space="0" w:color="auto"/>
          </w:tcBorders>
        </w:tcPr>
        <w:p w:rsidR="00B936E2" w:rsidRDefault="00B936E2" w:rsidP="00E11561">
          <w:pPr>
            <w:jc w:val="center"/>
            <w:rPr>
              <w:b/>
              <w:smallCaps/>
              <w:sz w:val="18"/>
            </w:rPr>
          </w:pPr>
          <w:r>
            <w:rPr>
              <w:b/>
              <w:smallCaps/>
              <w:sz w:val="18"/>
            </w:rPr>
            <w:t>mm/dd/yy</w:t>
          </w:r>
        </w:p>
      </w:tc>
    </w:tr>
  </w:tbl>
  <w:p w:rsidR="00B936E2" w:rsidRPr="004E2325" w:rsidRDefault="00B936E2" w:rsidP="004E23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BE0C70"/>
    <w:multiLevelType w:val="singleLevel"/>
    <w:tmpl w:val="86D4F2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</w:abstractNum>
  <w:abstractNum w:abstractNumId="2" w15:restartNumberingAfterBreak="0">
    <w:nsid w:val="10414DC9"/>
    <w:multiLevelType w:val="hybridMultilevel"/>
    <w:tmpl w:val="953208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8F12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9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14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D3"/>
    <w:rsid w:val="00002F72"/>
    <w:rsid w:val="00065B50"/>
    <w:rsid w:val="000D3858"/>
    <w:rsid w:val="000E72F0"/>
    <w:rsid w:val="000F3CB5"/>
    <w:rsid w:val="00150357"/>
    <w:rsid w:val="001576FE"/>
    <w:rsid w:val="001632C0"/>
    <w:rsid w:val="00205D1B"/>
    <w:rsid w:val="00274DD7"/>
    <w:rsid w:val="0028563B"/>
    <w:rsid w:val="002E4C26"/>
    <w:rsid w:val="002E7FEE"/>
    <w:rsid w:val="00324A96"/>
    <w:rsid w:val="003350C9"/>
    <w:rsid w:val="003729D1"/>
    <w:rsid w:val="00374BB1"/>
    <w:rsid w:val="003E1726"/>
    <w:rsid w:val="004134DE"/>
    <w:rsid w:val="00417038"/>
    <w:rsid w:val="00453234"/>
    <w:rsid w:val="00465C35"/>
    <w:rsid w:val="00473F8B"/>
    <w:rsid w:val="004E2325"/>
    <w:rsid w:val="00575A70"/>
    <w:rsid w:val="00597739"/>
    <w:rsid w:val="005E5704"/>
    <w:rsid w:val="005F4B78"/>
    <w:rsid w:val="00614B75"/>
    <w:rsid w:val="0064553B"/>
    <w:rsid w:val="00661744"/>
    <w:rsid w:val="00673B55"/>
    <w:rsid w:val="006B2830"/>
    <w:rsid w:val="0074411B"/>
    <w:rsid w:val="00770435"/>
    <w:rsid w:val="00791C64"/>
    <w:rsid w:val="007958B8"/>
    <w:rsid w:val="007E5FA9"/>
    <w:rsid w:val="007E72E9"/>
    <w:rsid w:val="00855ED9"/>
    <w:rsid w:val="008B28BF"/>
    <w:rsid w:val="008C7FC5"/>
    <w:rsid w:val="008F30D3"/>
    <w:rsid w:val="0096453D"/>
    <w:rsid w:val="0096795C"/>
    <w:rsid w:val="0098298F"/>
    <w:rsid w:val="00994C1D"/>
    <w:rsid w:val="009E06B4"/>
    <w:rsid w:val="009E63ED"/>
    <w:rsid w:val="00A20F2A"/>
    <w:rsid w:val="00A30C5A"/>
    <w:rsid w:val="00A514D6"/>
    <w:rsid w:val="00A94DF7"/>
    <w:rsid w:val="00AA0AA8"/>
    <w:rsid w:val="00B039DF"/>
    <w:rsid w:val="00B21BB8"/>
    <w:rsid w:val="00B52FA4"/>
    <w:rsid w:val="00B56258"/>
    <w:rsid w:val="00B60D07"/>
    <w:rsid w:val="00B73A33"/>
    <w:rsid w:val="00B87F5B"/>
    <w:rsid w:val="00B936E2"/>
    <w:rsid w:val="00BB5BA2"/>
    <w:rsid w:val="00C12F7C"/>
    <w:rsid w:val="00C25BF5"/>
    <w:rsid w:val="00C927C5"/>
    <w:rsid w:val="00D15B96"/>
    <w:rsid w:val="00D34387"/>
    <w:rsid w:val="00D76154"/>
    <w:rsid w:val="00D8079D"/>
    <w:rsid w:val="00D8390C"/>
    <w:rsid w:val="00DB113F"/>
    <w:rsid w:val="00DD6E31"/>
    <w:rsid w:val="00E11561"/>
    <w:rsid w:val="00E26A9A"/>
    <w:rsid w:val="00E45DDE"/>
    <w:rsid w:val="00E73BB6"/>
    <w:rsid w:val="00EB1099"/>
    <w:rsid w:val="00E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9B94E80-20E3-43DE-BCB2-C14EE336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360"/>
        <w:tab w:val="left" w:pos="810"/>
      </w:tabs>
    </w:pPr>
    <w:rPr>
      <w:b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</w:rPr>
  </w:style>
  <w:style w:type="paragraph" w:styleId="BlockText">
    <w:name w:val="Block Text"/>
    <w:basedOn w:val="Normal"/>
    <w:uiPriority w:val="99"/>
    <w:pPr>
      <w:tabs>
        <w:tab w:val="decimal" w:pos="540"/>
        <w:tab w:val="decimal" w:pos="900"/>
      </w:tabs>
      <w:ind w:left="320" w:right="360"/>
    </w:pPr>
    <w:rPr>
      <w:sz w:val="2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360"/>
      </w:tabs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</w:rPr>
  </w:style>
  <w:style w:type="table" w:styleId="TableGrid">
    <w:name w:val="Table Grid"/>
    <w:basedOn w:val="TableNormal"/>
    <w:uiPriority w:val="59"/>
    <w:rsid w:val="008C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2019-02-13T22:20:47+00:00</Remediation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9598B-11E2-47CB-90DD-5B3F1B4960FE}">
  <ds:schemaRefs>
    <ds:schemaRef ds:uri="http://schemas.microsoft.com/sharepoint/v3"/>
    <ds:schemaRef ds:uri="http://purl.org/dc/terms/"/>
    <ds:schemaRef ds:uri="http://schemas.openxmlformats.org/package/2006/metadata/core-properties"/>
    <ds:schemaRef ds:uri="490b6842-aef6-43b2-8681-7cab1456885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358D05-84B1-4445-8B93-6F58BCC22FCD}"/>
</file>

<file path=customXml/itemProps3.xml><?xml version="1.0" encoding="utf-8"?>
<ds:datastoreItem xmlns:ds="http://schemas.openxmlformats.org/officeDocument/2006/customXml" ds:itemID="{E6CE225E-ADD9-4228-958F-E97A6D946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4068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NOTICE AND CONSENT FOR EVALUATION</vt:lpstr>
    </vt:vector>
  </TitlesOfParts>
  <Company>ODE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NOTICE AND CONSENT FOR EVALUATION</dc:title>
  <dc:subject/>
  <dc:creator>Teri Velazquez</dc:creator>
  <cp:keywords/>
  <dc:description/>
  <cp:lastModifiedBy>TURNBULL Mariana * ODE</cp:lastModifiedBy>
  <cp:revision>2</cp:revision>
  <cp:lastPrinted>2014-04-04T15:30:00Z</cp:lastPrinted>
  <dcterms:created xsi:type="dcterms:W3CDTF">2022-05-11T15:50:00Z</dcterms:created>
  <dcterms:modified xsi:type="dcterms:W3CDTF">2022-05-11T15:50:00Z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0x010100425E51D87A423E4AB9261CF7A176D05E</vt:lpwstr>
  </property>
</Properties>
</file>