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1D" w:rsidRPr="005C1A1D" w:rsidRDefault="005C1A1D" w:rsidP="005C1A1D">
      <w:pPr>
        <w:tabs>
          <w:tab w:val="left" w:pos="1080"/>
          <w:tab w:val="right" w:leader="underscore" w:pos="10620"/>
          <w:tab w:val="left" w:pos="10800"/>
          <w:tab w:val="left" w:pos="11880"/>
          <w:tab w:val="right" w:leader="underscore" w:pos="14400"/>
        </w:tabs>
        <w:spacing w:after="80"/>
        <w:rPr>
          <w:rFonts w:asciiTheme="minorHAnsi" w:hAnsiTheme="minorHAnsi"/>
          <w:sz w:val="20"/>
        </w:rPr>
      </w:pPr>
      <w:bookmarkStart w:id="0" w:name="_GoBack"/>
      <w:bookmarkEnd w:id="0"/>
      <w:r w:rsidRPr="005C1A1D">
        <w:rPr>
          <w:rFonts w:ascii="PMingLiU" w:eastAsia="PMingLiU" w:hAnsi="Times New Roman" w:hint="eastAsia"/>
          <w:b/>
          <w:bCs/>
          <w:sz w:val="20"/>
          <w:lang w:val="zh-TW"/>
        </w:rPr>
        <w:t>兒童姓名：</w:t>
      </w:r>
      <w:r w:rsidRPr="005C1A1D">
        <w:rPr>
          <w:rFonts w:ascii="PMingLiU" w:eastAsia="PMingLiU" w:hAnsi="Times New Roman"/>
          <w:b/>
          <w:bCs/>
          <w:sz w:val="20"/>
          <w:lang w:val="zh-TW"/>
        </w:rPr>
        <w:tab/>
      </w:r>
      <w:r w:rsidRPr="005C1A1D">
        <w:rPr>
          <w:rFonts w:asciiTheme="minorHAnsi" w:eastAsia="PMingLiU" w:hAnsiTheme="minorHAnsi"/>
          <w:b/>
          <w:bCs/>
          <w:sz w:val="20"/>
        </w:rPr>
        <w:tab/>
      </w:r>
      <w:r w:rsidRPr="005C1A1D">
        <w:rPr>
          <w:rFonts w:asciiTheme="minorHAnsi" w:eastAsia="PMingLiU" w:hAnsiTheme="minorHAnsi"/>
          <w:b/>
          <w:bCs/>
          <w:sz w:val="20"/>
        </w:rPr>
        <w:tab/>
      </w:r>
      <w:r w:rsidRPr="005C1A1D">
        <w:rPr>
          <w:rFonts w:ascii="PMingLiU" w:eastAsia="PMingLiU" w:hAnsi="Times New Roman" w:hint="eastAsia"/>
          <w:b/>
          <w:bCs/>
          <w:sz w:val="20"/>
          <w:lang w:val="zh-TW"/>
        </w:rPr>
        <w:t>出生日期：</w:t>
      </w:r>
      <w:r w:rsidRPr="005C1A1D">
        <w:rPr>
          <w:rFonts w:ascii="PMingLiU" w:eastAsia="PMingLiU" w:hAnsi="Times New Roman"/>
          <w:b/>
          <w:bCs/>
          <w:sz w:val="20"/>
          <w:lang w:val="zh-TW"/>
        </w:rPr>
        <w:tab/>
      </w:r>
      <w:r w:rsidRPr="005C1A1D">
        <w:rPr>
          <w:rFonts w:asciiTheme="minorHAnsi" w:eastAsia="PMingLiU" w:hAnsiTheme="minorHAnsi"/>
          <w:b/>
          <w:bCs/>
          <w:sz w:val="20"/>
        </w:rPr>
        <w:tab/>
      </w:r>
    </w:p>
    <w:p w:rsidR="005C1A1D" w:rsidRPr="005C1A1D" w:rsidRDefault="005C1A1D" w:rsidP="005C1A1D">
      <w:pPr>
        <w:tabs>
          <w:tab w:val="left" w:pos="2160"/>
          <w:tab w:val="right" w:leader="underscore" w:pos="10620"/>
        </w:tabs>
        <w:spacing w:after="80"/>
        <w:rPr>
          <w:rFonts w:asciiTheme="minorHAnsi" w:hAnsiTheme="minorHAnsi"/>
          <w:sz w:val="20"/>
        </w:rPr>
      </w:pPr>
      <w:r w:rsidRPr="005C1A1D">
        <w:rPr>
          <w:rFonts w:ascii="PMingLiU" w:eastAsia="PMingLiU" w:hAnsi="Times New Roman" w:hint="eastAsia"/>
          <w:b/>
          <w:bCs/>
          <w:sz w:val="20"/>
          <w:lang w:val="zh-TW"/>
        </w:rPr>
        <w:t>安置決定的日期：</w:t>
      </w:r>
      <w:r w:rsidRPr="005C1A1D">
        <w:rPr>
          <w:rFonts w:ascii="PMingLiU" w:eastAsia="PMingLiU" w:hAnsi="Times New Roman"/>
          <w:b/>
          <w:bCs/>
          <w:sz w:val="20"/>
          <w:lang w:val="zh-TW"/>
        </w:rPr>
        <w:tab/>
      </w:r>
      <w:r w:rsidRPr="005C1A1D">
        <w:rPr>
          <w:rFonts w:asciiTheme="minorHAnsi" w:eastAsia="PMingLiU" w:hAnsiTheme="minorHAnsi"/>
          <w:b/>
          <w:bCs/>
          <w:sz w:val="20"/>
        </w:rPr>
        <w:tab/>
      </w:r>
    </w:p>
    <w:p w:rsidR="005C1A1D" w:rsidRPr="005C1A1D" w:rsidRDefault="005C1A1D" w:rsidP="005C1A1D">
      <w:pPr>
        <w:tabs>
          <w:tab w:val="left" w:pos="2160"/>
          <w:tab w:val="right" w:leader="underscore" w:pos="10620"/>
        </w:tabs>
        <w:rPr>
          <w:rFonts w:asciiTheme="minorHAnsi" w:hAnsiTheme="minorHAnsi"/>
          <w:sz w:val="20"/>
        </w:rPr>
      </w:pPr>
      <w:r w:rsidRPr="005C1A1D">
        <w:rPr>
          <w:rFonts w:ascii="PMingLiU" w:eastAsia="PMingLiU" w:hAnsi="Times New Roman" w:hint="eastAsia"/>
          <w:b/>
          <w:bCs/>
          <w:sz w:val="20"/>
          <w:lang w:val="zh-TW"/>
        </w:rPr>
        <w:t>基於以下日期的</w:t>
      </w:r>
      <w:r w:rsidRPr="005C1A1D">
        <w:rPr>
          <w:rFonts w:eastAsia="PMingLiU" w:cs="Arial"/>
          <w:b/>
          <w:bCs/>
          <w:sz w:val="20"/>
          <w:lang w:val="zh-TW"/>
        </w:rPr>
        <w:t xml:space="preserve"> IFSP</w:t>
      </w:r>
      <w:r w:rsidRPr="005C1A1D">
        <w:rPr>
          <w:rFonts w:ascii="PMingLiU" w:eastAsia="PMingLiU" w:hAnsi="Times New Roman" w:hint="eastAsia"/>
          <w:b/>
          <w:bCs/>
          <w:sz w:val="20"/>
          <w:lang w:val="zh-TW"/>
        </w:rPr>
        <w:t>：</w:t>
      </w:r>
      <w:r w:rsidRPr="005C1A1D">
        <w:rPr>
          <w:rFonts w:ascii="PMingLiU" w:eastAsia="PMingLiU" w:hAnsi="Times New Roman"/>
          <w:b/>
          <w:bCs/>
          <w:sz w:val="20"/>
          <w:lang w:val="zh-TW"/>
        </w:rPr>
        <w:tab/>
      </w:r>
      <w:r w:rsidRPr="005C1A1D">
        <w:rPr>
          <w:rFonts w:asciiTheme="minorHAnsi" w:eastAsia="PMingLiU" w:hAnsiTheme="minorHAnsi"/>
          <w:b/>
          <w:bCs/>
          <w:sz w:val="20"/>
        </w:rPr>
        <w:tab/>
      </w:r>
    </w:p>
    <w:p w:rsidR="005C1A1D" w:rsidRPr="00572569" w:rsidRDefault="005C1A1D">
      <w:pPr>
        <w:rPr>
          <w:sz w:val="16"/>
          <w:szCs w:val="16"/>
        </w:rPr>
      </w:pPr>
    </w:p>
    <w:p w:rsidR="00681DFA" w:rsidRPr="005C1A1D" w:rsidRDefault="00681DFA">
      <w:pPr>
        <w:pStyle w:val="Caption"/>
        <w:rPr>
          <w:rFonts w:ascii="PMingLiU" w:eastAsia="PMingLiU" w:hAnsi="Times New Roman"/>
        </w:rPr>
      </w:pPr>
      <w:r w:rsidRPr="005C1A1D">
        <w:rPr>
          <w:rFonts w:ascii="PMingLiU" w:eastAsia="PMingLiU" w:hAnsi="Times New Roman" w:hint="eastAsia"/>
          <w:lang w:val="zh-TW"/>
        </w:rPr>
        <w:t>安置決定</w:t>
      </w:r>
    </w:p>
    <w:p w:rsidR="00681DFA" w:rsidRPr="00572569" w:rsidRDefault="00681DFA">
      <w:pPr>
        <w:rPr>
          <w:sz w:val="16"/>
          <w:szCs w:val="16"/>
        </w:rPr>
      </w:pPr>
    </w:p>
    <w:p w:rsidR="00681DFA" w:rsidRPr="005C1A1D" w:rsidRDefault="00681DFA">
      <w:pPr>
        <w:rPr>
          <w:rFonts w:eastAsia="PMingLiU"/>
          <w:sz w:val="20"/>
          <w:lang w:eastAsia="zh-TW"/>
        </w:rPr>
      </w:pPr>
      <w:r w:rsidRPr="005C1A1D">
        <w:rPr>
          <w:rFonts w:ascii="PMingLiU" w:eastAsia="PMingLiU" w:hAnsi="Times New Roman" w:hint="eastAsia"/>
          <w:sz w:val="20"/>
          <w:lang w:val="zh-TW" w:eastAsia="zh-TW"/>
        </w:rPr>
        <w:t>說明考慮過的安置方案：</w:t>
      </w: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2671"/>
        <w:gridCol w:w="3022"/>
        <w:gridCol w:w="2664"/>
        <w:gridCol w:w="3373"/>
      </w:tblGrid>
      <w:tr w:rsidR="00681DFA" w:rsidRPr="005C1A1D" w:rsidTr="008C7C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7" w:type="dxa"/>
            <w:tcBorders>
              <w:top w:val="single" w:sz="12" w:space="0" w:color="auto"/>
            </w:tcBorders>
          </w:tcPr>
          <w:p w:rsidR="00681DFA" w:rsidRPr="005C1A1D" w:rsidRDefault="00681DFA">
            <w:pPr>
              <w:jc w:val="center"/>
              <w:rPr>
                <w:rFonts w:ascii="PMingLiU" w:eastAsia="PMingLiU" w:hAnsi="Times New Roman"/>
                <w:b/>
                <w:bCs/>
                <w:sz w:val="20"/>
              </w:rPr>
            </w:pPr>
            <w:r w:rsidRPr="005C1A1D">
              <w:rPr>
                <w:rFonts w:ascii="PMingLiU" w:eastAsia="PMingLiU" w:hAnsi="Times New Roman" w:hint="eastAsia"/>
                <w:b/>
                <w:bCs/>
                <w:sz w:val="20"/>
                <w:lang w:val="zh-TW"/>
              </w:rPr>
              <w:t>考慮過的安置</w:t>
            </w:r>
          </w:p>
          <w:p w:rsidR="00681DFA" w:rsidRPr="005C1A1D" w:rsidRDefault="00681DFA">
            <w:pPr>
              <w:jc w:val="center"/>
              <w:rPr>
                <w:rFonts w:eastAsia="PMingLiU"/>
                <w:b/>
                <w:sz w:val="20"/>
                <w:lang w:eastAsia="zh-TW"/>
              </w:rPr>
            </w:pPr>
            <w:r w:rsidRPr="005C1A1D">
              <w:rPr>
                <w:rFonts w:ascii="PMingLiU" w:eastAsia="PMingLiU" w:hAnsi="Times New Roman" w:hint="eastAsia"/>
                <w:b/>
                <w:bCs/>
                <w:sz w:val="20"/>
                <w:lang w:val="zh-TW"/>
              </w:rPr>
              <w:t>方案</w:t>
            </w:r>
          </w:p>
        </w:tc>
        <w:tc>
          <w:tcPr>
            <w:tcW w:w="2707" w:type="dxa"/>
            <w:tcBorders>
              <w:top w:val="single" w:sz="12" w:space="0" w:color="auto"/>
            </w:tcBorders>
          </w:tcPr>
          <w:p w:rsidR="00681DFA" w:rsidRPr="005C1A1D" w:rsidRDefault="00681DFA">
            <w:pPr>
              <w:jc w:val="center"/>
              <w:rPr>
                <w:rFonts w:eastAsia="PMingLiU"/>
                <w:b/>
                <w:sz w:val="20"/>
                <w:lang w:eastAsia="zh-TW"/>
              </w:rPr>
            </w:pPr>
            <w:r w:rsidRPr="005C1A1D">
              <w:rPr>
                <w:rFonts w:ascii="PMingLiU" w:eastAsia="PMingLiU" w:hAnsi="Times New Roman" w:hint="eastAsia"/>
                <w:b/>
                <w:bCs/>
                <w:sz w:val="20"/>
                <w:lang w:val="zh-TW"/>
              </w:rPr>
              <w:t>優點</w:t>
            </w:r>
          </w:p>
        </w:tc>
        <w:tc>
          <w:tcPr>
            <w:tcW w:w="3064" w:type="dxa"/>
            <w:tcBorders>
              <w:top w:val="single" w:sz="12" w:space="0" w:color="auto"/>
            </w:tcBorders>
          </w:tcPr>
          <w:p w:rsidR="00681DFA" w:rsidRPr="005C1A1D" w:rsidRDefault="00681DFA">
            <w:pPr>
              <w:jc w:val="center"/>
              <w:rPr>
                <w:rFonts w:eastAsia="PMingLiU"/>
                <w:b/>
                <w:sz w:val="20"/>
                <w:lang w:eastAsia="zh-TW"/>
              </w:rPr>
            </w:pPr>
            <w:r w:rsidRPr="005C1A1D">
              <w:rPr>
                <w:rFonts w:ascii="PMingLiU" w:eastAsia="PMingLiU" w:hAnsi="Times New Roman" w:hint="eastAsia"/>
                <w:b/>
                <w:bCs/>
                <w:sz w:val="20"/>
                <w:lang w:val="zh-TW" w:eastAsia="zh-TW"/>
              </w:rPr>
              <w:t>對兒童和</w:t>
            </w:r>
            <w:r w:rsidRPr="005C1A1D">
              <w:rPr>
                <w:rFonts w:eastAsia="PMingLiU" w:cs="Arial"/>
                <w:b/>
                <w:bCs/>
                <w:sz w:val="20"/>
                <w:lang w:eastAsia="zh-TW"/>
              </w:rPr>
              <w:t>/</w:t>
            </w:r>
            <w:r w:rsidRPr="005C1A1D">
              <w:rPr>
                <w:rFonts w:ascii="PMingLiU" w:eastAsia="PMingLiU" w:hAnsi="Times New Roman" w:hint="eastAsia"/>
                <w:b/>
                <w:bCs/>
                <w:sz w:val="20"/>
                <w:lang w:val="zh-TW" w:eastAsia="zh-TW"/>
              </w:rPr>
              <w:t>或準備提供的服務可能產生的不利影響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:rsidR="00681DFA" w:rsidRPr="005C1A1D" w:rsidRDefault="00681DFA">
            <w:pPr>
              <w:jc w:val="center"/>
              <w:rPr>
                <w:rFonts w:ascii="PMingLiU" w:eastAsia="PMingLiU" w:hAnsi="Times New Roman"/>
                <w:b/>
                <w:bCs/>
                <w:sz w:val="20"/>
              </w:rPr>
            </w:pPr>
            <w:r w:rsidRPr="005C1A1D">
              <w:rPr>
                <w:rFonts w:ascii="PMingLiU" w:eastAsia="PMingLiU" w:hAnsi="Times New Roman" w:hint="eastAsia"/>
                <w:b/>
                <w:bCs/>
                <w:sz w:val="20"/>
                <w:lang w:val="zh-TW"/>
              </w:rPr>
              <w:t>修改、</w:t>
            </w:r>
          </w:p>
          <w:p w:rsidR="00681DFA" w:rsidRPr="005C1A1D" w:rsidRDefault="00681DFA">
            <w:pPr>
              <w:jc w:val="center"/>
              <w:rPr>
                <w:rFonts w:eastAsia="PMingLiU"/>
                <w:b/>
                <w:sz w:val="20"/>
                <w:lang w:eastAsia="zh-TW"/>
              </w:rPr>
            </w:pPr>
            <w:r w:rsidRPr="005C1A1D">
              <w:rPr>
                <w:rFonts w:ascii="PMingLiU" w:eastAsia="PMingLiU" w:hAnsi="Times New Roman" w:hint="eastAsia"/>
                <w:b/>
                <w:bCs/>
                <w:sz w:val="20"/>
                <w:lang w:val="zh-TW"/>
              </w:rPr>
              <w:t>幫助或服務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681DFA" w:rsidRPr="005C1A1D" w:rsidRDefault="00681DFA">
            <w:pPr>
              <w:jc w:val="center"/>
              <w:rPr>
                <w:rFonts w:ascii="PMingLiU" w:eastAsia="PMingLiU" w:hAnsi="Times New Roman"/>
                <w:b/>
                <w:bCs/>
                <w:sz w:val="20"/>
                <w:lang w:eastAsia="zh-TW"/>
              </w:rPr>
            </w:pPr>
            <w:r w:rsidRPr="005C1A1D">
              <w:rPr>
                <w:rFonts w:ascii="PMingLiU" w:eastAsia="PMingLiU" w:hAnsi="Times New Roman" w:hint="eastAsia"/>
                <w:b/>
                <w:bCs/>
                <w:sz w:val="20"/>
                <w:lang w:val="zh-TW" w:eastAsia="zh-TW"/>
              </w:rPr>
              <w:t>說明選擇或拒絕</w:t>
            </w:r>
          </w:p>
          <w:p w:rsidR="00681DFA" w:rsidRPr="005C1A1D" w:rsidRDefault="00681DFA">
            <w:pPr>
              <w:jc w:val="center"/>
              <w:rPr>
                <w:rFonts w:eastAsia="PMingLiU"/>
                <w:b/>
                <w:sz w:val="20"/>
                <w:lang w:eastAsia="zh-TW"/>
              </w:rPr>
            </w:pPr>
            <w:r w:rsidRPr="005C1A1D">
              <w:rPr>
                <w:rFonts w:ascii="PMingLiU" w:eastAsia="PMingLiU" w:hAnsi="Times New Roman" w:hint="eastAsia"/>
                <w:b/>
                <w:bCs/>
                <w:sz w:val="20"/>
                <w:lang w:val="zh-TW" w:eastAsia="zh-TW"/>
              </w:rPr>
              <w:t>該方案的原因</w:t>
            </w:r>
            <w:r w:rsidRPr="005C1A1D">
              <w:rPr>
                <w:rFonts w:eastAsia="PMingLiU" w:cs="Arial"/>
                <w:b/>
                <w:bCs/>
                <w:sz w:val="20"/>
                <w:lang w:eastAsia="zh-TW"/>
              </w:rPr>
              <w:t xml:space="preserve"> </w:t>
            </w:r>
          </w:p>
        </w:tc>
      </w:tr>
      <w:tr w:rsidR="00681DFA" w:rsidRPr="005C1A1D" w:rsidTr="00572569">
        <w:tblPrEx>
          <w:tblCellMar>
            <w:top w:w="0" w:type="dxa"/>
            <w:bottom w:w="0" w:type="dxa"/>
          </w:tblCellMar>
        </w:tblPrEx>
        <w:trPr>
          <w:trHeight w:val="1656"/>
          <w:jc w:val="center"/>
        </w:trPr>
        <w:tc>
          <w:tcPr>
            <w:tcW w:w="2707" w:type="dxa"/>
          </w:tcPr>
          <w:p w:rsidR="00681DFA" w:rsidRPr="005C1A1D" w:rsidRDefault="00681DFA" w:rsidP="008C7C2D">
            <w:pPr>
              <w:rPr>
                <w:sz w:val="20"/>
                <w:lang w:eastAsia="zh-TW"/>
              </w:rPr>
            </w:pPr>
          </w:p>
        </w:tc>
        <w:tc>
          <w:tcPr>
            <w:tcW w:w="2707" w:type="dxa"/>
          </w:tcPr>
          <w:p w:rsidR="00681DFA" w:rsidRPr="005C1A1D" w:rsidRDefault="00681DFA">
            <w:pPr>
              <w:rPr>
                <w:sz w:val="20"/>
                <w:lang w:eastAsia="zh-TW"/>
              </w:rPr>
            </w:pPr>
          </w:p>
        </w:tc>
        <w:tc>
          <w:tcPr>
            <w:tcW w:w="3064" w:type="dxa"/>
          </w:tcPr>
          <w:p w:rsidR="00681DFA" w:rsidRPr="005C1A1D" w:rsidRDefault="00681DFA">
            <w:pPr>
              <w:rPr>
                <w:sz w:val="20"/>
                <w:lang w:eastAsia="zh-TW"/>
              </w:rPr>
            </w:pPr>
          </w:p>
        </w:tc>
        <w:tc>
          <w:tcPr>
            <w:tcW w:w="2700" w:type="dxa"/>
          </w:tcPr>
          <w:p w:rsidR="00681DFA" w:rsidRPr="005C1A1D" w:rsidRDefault="00681DFA">
            <w:pPr>
              <w:rPr>
                <w:rFonts w:eastAsia="PMingLiU"/>
                <w:sz w:val="20"/>
                <w:lang w:eastAsia="zh-TW"/>
              </w:rPr>
            </w:pPr>
          </w:p>
        </w:tc>
        <w:tc>
          <w:tcPr>
            <w:tcW w:w="3420" w:type="dxa"/>
          </w:tcPr>
          <w:p w:rsidR="00681DFA" w:rsidRPr="005C1A1D" w:rsidRDefault="00681DFA" w:rsidP="008C7C2D">
            <w:pPr>
              <w:tabs>
                <w:tab w:val="left" w:pos="317"/>
                <w:tab w:val="left" w:pos="1422"/>
                <w:tab w:val="left" w:pos="1782"/>
              </w:tabs>
              <w:rPr>
                <w:rFonts w:eastAsia="PMingLiU"/>
                <w:sz w:val="20"/>
                <w:lang w:eastAsia="zh-TW"/>
              </w:rPr>
            </w:pPr>
            <w:r w:rsidRPr="005C1A1D">
              <w:rPr>
                <w:rFonts w:ascii="SimSun" w:hAnsi="WP IconicSymbolsA" w:hint="eastAsia"/>
                <w:sz w:val="20"/>
              </w:rPr>
              <w:sym w:font="WP IconicSymbolsA" w:char="F091"/>
            </w:r>
            <w:r w:rsidR="008C7C2D" w:rsidRPr="005C1A1D">
              <w:rPr>
                <w:rFonts w:ascii="SimSun" w:hAnsi="WP IconicSymbolsA" w:hint="eastAsia"/>
                <w:sz w:val="20"/>
              </w:rPr>
              <w:tab/>
            </w:r>
            <w:r w:rsidRPr="005C1A1D">
              <w:rPr>
                <w:rFonts w:ascii="PMingLiU" w:eastAsia="PMingLiU" w:hAnsi="Times New Roman" w:hint="eastAsia"/>
                <w:sz w:val="20"/>
                <w:lang w:val="zh-TW"/>
              </w:rPr>
              <w:t>選擇</w:t>
            </w:r>
            <w:r w:rsidRPr="005C1A1D">
              <w:rPr>
                <w:rFonts w:ascii="PMingLiU" w:eastAsia="PMingLiU" w:hAnsi="Times New Roman"/>
                <w:sz w:val="20"/>
              </w:rPr>
              <w:tab/>
            </w:r>
            <w:r w:rsidRPr="005C1A1D">
              <w:rPr>
                <w:rFonts w:ascii="SimSun" w:hAnsi="WP IconicSymbolsA" w:hint="eastAsia"/>
                <w:sz w:val="20"/>
              </w:rPr>
              <w:sym w:font="WP IconicSymbolsA" w:char="F091"/>
            </w:r>
            <w:r w:rsidR="008C7C2D" w:rsidRPr="005C1A1D">
              <w:rPr>
                <w:rFonts w:ascii="SimSun" w:hAnsi="WP IconicSymbolsA" w:hint="eastAsia"/>
                <w:sz w:val="20"/>
              </w:rPr>
              <w:tab/>
            </w:r>
            <w:r w:rsidRPr="005C1A1D">
              <w:rPr>
                <w:rFonts w:ascii="PMingLiU" w:eastAsia="PMingLiU" w:hAnsi="Times New Roman" w:hint="eastAsia"/>
                <w:sz w:val="20"/>
                <w:lang w:val="zh-TW"/>
              </w:rPr>
              <w:t>拒絕</w:t>
            </w:r>
          </w:p>
        </w:tc>
      </w:tr>
      <w:tr w:rsidR="00681DFA" w:rsidRPr="005C1A1D" w:rsidTr="00572569">
        <w:tblPrEx>
          <w:tblCellMar>
            <w:top w:w="0" w:type="dxa"/>
            <w:bottom w:w="0" w:type="dxa"/>
          </w:tblCellMar>
        </w:tblPrEx>
        <w:trPr>
          <w:trHeight w:val="1656"/>
          <w:jc w:val="center"/>
        </w:trPr>
        <w:tc>
          <w:tcPr>
            <w:tcW w:w="2707" w:type="dxa"/>
          </w:tcPr>
          <w:p w:rsidR="00681DFA" w:rsidRPr="005C1A1D" w:rsidRDefault="00681DFA" w:rsidP="008C7C2D">
            <w:pPr>
              <w:rPr>
                <w:sz w:val="20"/>
              </w:rPr>
            </w:pPr>
          </w:p>
        </w:tc>
        <w:tc>
          <w:tcPr>
            <w:tcW w:w="2707" w:type="dxa"/>
          </w:tcPr>
          <w:p w:rsidR="00681DFA" w:rsidRPr="005C1A1D" w:rsidRDefault="00681DFA">
            <w:pPr>
              <w:rPr>
                <w:sz w:val="20"/>
              </w:rPr>
            </w:pPr>
          </w:p>
        </w:tc>
        <w:tc>
          <w:tcPr>
            <w:tcW w:w="3064" w:type="dxa"/>
          </w:tcPr>
          <w:p w:rsidR="00681DFA" w:rsidRPr="005C1A1D" w:rsidRDefault="00681DFA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681DFA" w:rsidRPr="005C1A1D" w:rsidRDefault="00681DFA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81DFA" w:rsidRPr="005C1A1D" w:rsidRDefault="00681DFA" w:rsidP="008C7C2D">
            <w:pPr>
              <w:tabs>
                <w:tab w:val="left" w:pos="317"/>
                <w:tab w:val="left" w:pos="1407"/>
                <w:tab w:val="left" w:pos="1782"/>
              </w:tabs>
              <w:rPr>
                <w:rFonts w:eastAsia="PMingLiU"/>
                <w:sz w:val="20"/>
                <w:lang w:eastAsia="zh-TW"/>
              </w:rPr>
            </w:pPr>
            <w:r w:rsidRPr="005C1A1D">
              <w:rPr>
                <w:rFonts w:ascii="SimSun" w:hAnsi="WP IconicSymbolsA" w:hint="eastAsia"/>
                <w:sz w:val="20"/>
              </w:rPr>
              <w:sym w:font="WP IconicSymbolsA" w:char="F091"/>
            </w:r>
            <w:r w:rsidR="008C7C2D" w:rsidRPr="005C1A1D">
              <w:rPr>
                <w:rFonts w:ascii="SimSun" w:hAnsi="WP IconicSymbolsA" w:hint="eastAsia"/>
                <w:sz w:val="20"/>
              </w:rPr>
              <w:tab/>
            </w:r>
            <w:r w:rsidRPr="005C1A1D">
              <w:rPr>
                <w:rFonts w:ascii="PMingLiU" w:eastAsia="PMingLiU" w:hAnsi="Times New Roman" w:hint="eastAsia"/>
                <w:sz w:val="20"/>
                <w:lang w:val="zh-TW"/>
              </w:rPr>
              <w:t>選擇</w:t>
            </w:r>
            <w:r w:rsidRPr="005C1A1D">
              <w:rPr>
                <w:rFonts w:ascii="PMingLiU" w:eastAsia="PMingLiU" w:hAnsi="Times New Roman"/>
                <w:sz w:val="20"/>
              </w:rPr>
              <w:tab/>
            </w:r>
            <w:r w:rsidRPr="005C1A1D">
              <w:rPr>
                <w:rFonts w:ascii="SimSun" w:hAnsi="WP IconicSymbolsA" w:hint="eastAsia"/>
                <w:sz w:val="20"/>
              </w:rPr>
              <w:sym w:font="WP IconicSymbolsA" w:char="F091"/>
            </w:r>
            <w:r w:rsidR="008C7C2D" w:rsidRPr="005C1A1D">
              <w:rPr>
                <w:rFonts w:ascii="SimSun" w:hAnsi="WP IconicSymbolsA" w:hint="eastAsia"/>
                <w:sz w:val="20"/>
              </w:rPr>
              <w:tab/>
            </w:r>
            <w:r w:rsidRPr="005C1A1D">
              <w:rPr>
                <w:rFonts w:ascii="PMingLiU" w:eastAsia="PMingLiU" w:hAnsi="Times New Roman" w:hint="eastAsia"/>
                <w:sz w:val="20"/>
                <w:lang w:val="zh-TW"/>
              </w:rPr>
              <w:t>拒絕</w:t>
            </w:r>
          </w:p>
        </w:tc>
      </w:tr>
      <w:tr w:rsidR="00681DFA" w:rsidRPr="005C1A1D" w:rsidTr="00572569">
        <w:tblPrEx>
          <w:tblCellMar>
            <w:top w:w="0" w:type="dxa"/>
            <w:bottom w:w="0" w:type="dxa"/>
          </w:tblCellMar>
        </w:tblPrEx>
        <w:trPr>
          <w:trHeight w:val="1656"/>
          <w:jc w:val="center"/>
        </w:trPr>
        <w:tc>
          <w:tcPr>
            <w:tcW w:w="2707" w:type="dxa"/>
            <w:tcBorders>
              <w:bottom w:val="single" w:sz="12" w:space="0" w:color="auto"/>
            </w:tcBorders>
          </w:tcPr>
          <w:p w:rsidR="00681DFA" w:rsidRPr="005C1A1D" w:rsidRDefault="00681DFA" w:rsidP="008C7C2D">
            <w:pPr>
              <w:rPr>
                <w:sz w:val="20"/>
              </w:rPr>
            </w:pPr>
          </w:p>
        </w:tc>
        <w:tc>
          <w:tcPr>
            <w:tcW w:w="2707" w:type="dxa"/>
            <w:tcBorders>
              <w:bottom w:val="single" w:sz="12" w:space="0" w:color="auto"/>
            </w:tcBorders>
          </w:tcPr>
          <w:p w:rsidR="00681DFA" w:rsidRPr="005C1A1D" w:rsidRDefault="00681DFA">
            <w:pPr>
              <w:rPr>
                <w:sz w:val="20"/>
              </w:rPr>
            </w:pPr>
          </w:p>
        </w:tc>
        <w:tc>
          <w:tcPr>
            <w:tcW w:w="3064" w:type="dxa"/>
            <w:tcBorders>
              <w:bottom w:val="single" w:sz="12" w:space="0" w:color="auto"/>
            </w:tcBorders>
          </w:tcPr>
          <w:p w:rsidR="00681DFA" w:rsidRPr="005C1A1D" w:rsidRDefault="00681DFA">
            <w:pPr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:rsidR="00681DFA" w:rsidRPr="005C1A1D" w:rsidRDefault="00681DFA">
            <w:pPr>
              <w:rPr>
                <w:sz w:val="20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:rsidR="00681DFA" w:rsidRPr="005C1A1D" w:rsidRDefault="00681DFA" w:rsidP="008C7C2D">
            <w:pPr>
              <w:tabs>
                <w:tab w:val="left" w:pos="330"/>
                <w:tab w:val="left" w:pos="1419"/>
                <w:tab w:val="left" w:pos="1795"/>
              </w:tabs>
              <w:rPr>
                <w:rFonts w:eastAsia="PMingLiU"/>
                <w:sz w:val="20"/>
                <w:lang w:eastAsia="zh-TW"/>
              </w:rPr>
            </w:pPr>
            <w:r w:rsidRPr="005C1A1D">
              <w:rPr>
                <w:rFonts w:ascii="SimSun" w:hAnsi="WP IconicSymbolsA" w:hint="eastAsia"/>
                <w:sz w:val="20"/>
              </w:rPr>
              <w:sym w:font="WP IconicSymbolsA" w:char="F091"/>
            </w:r>
            <w:r w:rsidR="008C7C2D" w:rsidRPr="005C1A1D">
              <w:rPr>
                <w:rFonts w:ascii="SimSun" w:hAnsi="WP IconicSymbolsA" w:hint="eastAsia"/>
                <w:sz w:val="20"/>
              </w:rPr>
              <w:tab/>
            </w:r>
            <w:r w:rsidRPr="005C1A1D">
              <w:rPr>
                <w:rFonts w:ascii="PMingLiU" w:eastAsia="PMingLiU" w:hAnsi="Times New Roman" w:hint="eastAsia"/>
                <w:sz w:val="20"/>
                <w:lang w:val="zh-TW"/>
              </w:rPr>
              <w:t>選擇</w:t>
            </w:r>
            <w:r w:rsidR="008C7C2D" w:rsidRPr="005C1A1D">
              <w:rPr>
                <w:rFonts w:ascii="PMingLiU" w:eastAsia="PMingLiU" w:hAnsi="Times New Roman"/>
                <w:sz w:val="20"/>
                <w:lang w:val="zh-TW"/>
              </w:rPr>
              <w:tab/>
            </w:r>
            <w:r w:rsidRPr="005C1A1D">
              <w:rPr>
                <w:rFonts w:ascii="SimSun" w:hAnsi="WP IconicSymbolsA" w:hint="eastAsia"/>
                <w:sz w:val="20"/>
              </w:rPr>
              <w:sym w:font="WP IconicSymbolsA" w:char="F091"/>
            </w:r>
            <w:r w:rsidR="008C7C2D" w:rsidRPr="005C1A1D">
              <w:rPr>
                <w:rFonts w:ascii="SimSun" w:hAnsi="WP IconicSymbolsA" w:hint="eastAsia"/>
                <w:sz w:val="20"/>
              </w:rPr>
              <w:tab/>
            </w:r>
            <w:r w:rsidRPr="005C1A1D">
              <w:rPr>
                <w:rFonts w:ascii="PMingLiU" w:eastAsia="PMingLiU" w:hAnsi="Times New Roman" w:hint="eastAsia"/>
                <w:sz w:val="20"/>
                <w:lang w:val="zh-TW"/>
              </w:rPr>
              <w:t>拒絕</w:t>
            </w:r>
          </w:p>
        </w:tc>
      </w:tr>
    </w:tbl>
    <w:p w:rsidR="00681DFA" w:rsidRPr="005C1A1D" w:rsidRDefault="00681DFA">
      <w:pPr>
        <w:rPr>
          <w:sz w:val="20"/>
        </w:rPr>
      </w:pPr>
    </w:p>
    <w:p w:rsidR="00681DFA" w:rsidRPr="005C1A1D" w:rsidRDefault="00681DFA">
      <w:pPr>
        <w:rPr>
          <w:rFonts w:ascii="PMingLiU" w:eastAsia="PMingLiU" w:hAnsi="Times New Roman"/>
          <w:sz w:val="20"/>
          <w:lang w:eastAsia="zh-TW"/>
        </w:rPr>
      </w:pPr>
      <w:r w:rsidRPr="005C1A1D">
        <w:rPr>
          <w:rFonts w:ascii="PMingLiU" w:eastAsia="PMingLiU" w:hAnsi="Times New Roman" w:hint="eastAsia"/>
          <w:sz w:val="20"/>
          <w:lang w:val="zh-TW" w:eastAsia="zh-TW"/>
        </w:rPr>
        <w:t>安置是基於</w:t>
      </w:r>
      <w:r w:rsidRPr="005C1A1D">
        <w:rPr>
          <w:rFonts w:eastAsia="PMingLiU" w:cs="Arial"/>
          <w:sz w:val="20"/>
          <w:lang w:eastAsia="zh-TW"/>
        </w:rPr>
        <w:t xml:space="preserve"> IFSP </w:t>
      </w:r>
      <w:r w:rsidRPr="005C1A1D">
        <w:rPr>
          <w:rFonts w:ascii="PMingLiU" w:eastAsia="PMingLiU" w:hAnsi="Times New Roman" w:hint="eastAsia"/>
          <w:sz w:val="20"/>
          <w:lang w:val="zh-TW" w:eastAsia="zh-TW"/>
        </w:rPr>
        <w:t>和以下評估報告：</w:t>
      </w:r>
    </w:p>
    <w:p w:rsidR="00681DFA" w:rsidRPr="005C1A1D" w:rsidRDefault="00681DFA" w:rsidP="005C1A1D">
      <w:pPr>
        <w:tabs>
          <w:tab w:val="left" w:pos="360"/>
          <w:tab w:val="left" w:pos="1440"/>
          <w:tab w:val="left" w:pos="1800"/>
          <w:tab w:val="left" w:pos="2520"/>
          <w:tab w:val="right" w:leader="underscore" w:pos="3600"/>
          <w:tab w:val="left" w:pos="3780"/>
          <w:tab w:val="left" w:pos="5040"/>
          <w:tab w:val="left" w:pos="5400"/>
        </w:tabs>
        <w:rPr>
          <w:rFonts w:ascii="PMingLiU" w:eastAsia="PMingLiU" w:hAnsi="Times New Roman"/>
          <w:sz w:val="20"/>
          <w:lang w:eastAsia="zh-TW"/>
        </w:rPr>
      </w:pPr>
      <w:r w:rsidRPr="005C1A1D">
        <w:rPr>
          <w:rFonts w:ascii="SimSun" w:hAnsi="WP IconicSymbolsA" w:hint="eastAsia"/>
          <w:sz w:val="20"/>
        </w:rPr>
        <w:sym w:font="WP IconicSymbolsA" w:char="F091"/>
      </w:r>
      <w:r w:rsidR="008C7C2D" w:rsidRPr="005C1A1D">
        <w:rPr>
          <w:rFonts w:ascii="SimSun" w:hAnsi="WP IconicSymbolsA" w:hint="eastAsia"/>
          <w:sz w:val="20"/>
        </w:rPr>
        <w:tab/>
      </w:r>
      <w:r w:rsidRPr="005C1A1D">
        <w:rPr>
          <w:rFonts w:ascii="PMingLiU" w:eastAsia="PMingLiU" w:hAnsi="Times New Roman" w:hint="eastAsia"/>
          <w:sz w:val="20"/>
          <w:lang w:val="zh-TW" w:eastAsia="zh-TW"/>
        </w:rPr>
        <w:t>附上</w:t>
      </w:r>
      <w:r w:rsidRPr="005C1A1D">
        <w:rPr>
          <w:rFonts w:ascii="PMingLiU" w:eastAsia="PMingLiU" w:hAnsi="Times New Roman"/>
          <w:sz w:val="20"/>
          <w:lang w:eastAsia="zh-TW"/>
        </w:rPr>
        <w:tab/>
      </w:r>
      <w:r w:rsidRPr="005C1A1D">
        <w:rPr>
          <w:rFonts w:ascii="SimSun" w:hAnsi="WP IconicSymbolsA" w:hint="eastAsia"/>
          <w:sz w:val="20"/>
        </w:rPr>
        <w:sym w:font="WP IconicSymbolsA" w:char="F091"/>
      </w:r>
      <w:r w:rsidR="008C7C2D" w:rsidRPr="005C1A1D">
        <w:rPr>
          <w:rFonts w:ascii="SimSun" w:hAnsi="WP IconicSymbolsA" w:hint="eastAsia"/>
          <w:sz w:val="20"/>
        </w:rPr>
        <w:tab/>
      </w:r>
      <w:r w:rsidRPr="005C1A1D">
        <w:rPr>
          <w:rFonts w:ascii="PMingLiU" w:eastAsia="PMingLiU" w:hAnsi="Times New Roman" w:hint="eastAsia"/>
          <w:sz w:val="20"/>
          <w:lang w:val="zh-TW" w:eastAsia="zh-TW"/>
        </w:rPr>
        <w:t>先前在第</w:t>
      </w:r>
      <w:r w:rsidR="008C7C2D" w:rsidRPr="005C1A1D">
        <w:rPr>
          <w:rFonts w:ascii="Calibri" w:eastAsia="PMingLiU" w:hAnsi="Calibri"/>
          <w:sz w:val="20"/>
          <w:lang w:eastAsia="zh-TW"/>
        </w:rPr>
        <w:tab/>
      </w:r>
      <w:r w:rsidR="008C7C2D" w:rsidRPr="005C1A1D">
        <w:rPr>
          <w:rFonts w:ascii="Calibri" w:eastAsia="PMingLiU" w:hAnsi="Calibri"/>
          <w:sz w:val="20"/>
          <w:lang w:eastAsia="zh-TW"/>
        </w:rPr>
        <w:tab/>
      </w:r>
      <w:r w:rsidRPr="005C1A1D">
        <w:rPr>
          <w:rFonts w:ascii="PMingLiU" w:eastAsia="PMingLiU" w:hAnsi="Times New Roman" w:hint="eastAsia"/>
          <w:sz w:val="20"/>
          <w:lang w:val="zh-TW" w:eastAsia="zh-TW"/>
        </w:rPr>
        <w:t>頁列出</w:t>
      </w:r>
      <w:r w:rsidRPr="005C1A1D">
        <w:rPr>
          <w:rFonts w:ascii="PMingLiU" w:eastAsia="PMingLiU" w:hAnsi="Times New Roman"/>
          <w:sz w:val="20"/>
          <w:lang w:eastAsia="zh-TW"/>
        </w:rPr>
        <w:tab/>
      </w:r>
      <w:r w:rsidRPr="005C1A1D">
        <w:rPr>
          <w:rFonts w:ascii="SimSun" w:hAnsi="WP IconicSymbolsA" w:hint="eastAsia"/>
          <w:sz w:val="20"/>
        </w:rPr>
        <w:sym w:font="WP IconicSymbolsA" w:char="F091"/>
      </w:r>
      <w:r w:rsidR="001E0E50" w:rsidRPr="005C1A1D">
        <w:rPr>
          <w:rFonts w:ascii="SimSun" w:hAnsi="WP IconicSymbolsA" w:hint="eastAsia"/>
          <w:sz w:val="20"/>
        </w:rPr>
        <w:tab/>
      </w:r>
      <w:r w:rsidRPr="005C1A1D">
        <w:rPr>
          <w:rFonts w:ascii="PMingLiU" w:eastAsia="PMingLiU" w:hAnsi="Times New Roman" w:hint="eastAsia"/>
          <w:sz w:val="20"/>
          <w:lang w:val="zh-TW" w:eastAsia="zh-TW"/>
        </w:rPr>
        <w:t>在下面列出：</w:t>
      </w:r>
    </w:p>
    <w:p w:rsidR="00681DFA" w:rsidRPr="005C1A1D" w:rsidRDefault="00681DFA">
      <w:pPr>
        <w:rPr>
          <w:sz w:val="20"/>
          <w:lang w:eastAsia="zh-TW"/>
        </w:rPr>
      </w:pPr>
    </w:p>
    <w:p w:rsidR="00681DFA" w:rsidRPr="005C1A1D" w:rsidRDefault="00681DFA">
      <w:pPr>
        <w:rPr>
          <w:rFonts w:ascii="Calibri" w:eastAsia="PMingLiU" w:hAnsi="Calibri"/>
          <w:sz w:val="20"/>
          <w:lang w:eastAsia="zh-TW"/>
        </w:rPr>
      </w:pPr>
      <w:r w:rsidRPr="005C1A1D">
        <w:rPr>
          <w:rFonts w:ascii="PMingLiU" w:eastAsia="PMingLiU" w:hAnsi="Times New Roman" w:hint="eastAsia"/>
          <w:sz w:val="20"/>
          <w:lang w:val="zh-TW" w:eastAsia="zh-TW"/>
        </w:rPr>
        <w:t>決定安置事宜的小組成員（姓名和職銜）：</w:t>
      </w:r>
    </w:p>
    <w:p w:rsidR="001E0E50" w:rsidRPr="005C1A1D" w:rsidRDefault="001E0E50">
      <w:pPr>
        <w:rPr>
          <w:rFonts w:ascii="Calibri" w:eastAsia="PMingLiU" w:hAnsi="Calibri"/>
          <w:sz w:val="20"/>
          <w:lang w:eastAsia="zh-TW"/>
        </w:rPr>
      </w:pPr>
    </w:p>
    <w:p w:rsidR="001E0E50" w:rsidRPr="005C1A1D" w:rsidRDefault="001E0E50" w:rsidP="001E0E50">
      <w:pPr>
        <w:tabs>
          <w:tab w:val="right" w:leader="underscore" w:pos="4140"/>
          <w:tab w:val="left" w:pos="4320"/>
          <w:tab w:val="right" w:leader="underscore" w:pos="7740"/>
          <w:tab w:val="left" w:pos="7920"/>
          <w:tab w:val="right" w:leader="underscore" w:pos="11700"/>
          <w:tab w:val="left" w:pos="11880"/>
          <w:tab w:val="right" w:leader="underscore" w:pos="14400"/>
        </w:tabs>
        <w:rPr>
          <w:rFonts w:ascii="Calibri" w:eastAsia="PMingLiU" w:hAnsi="Calibri"/>
          <w:sz w:val="20"/>
          <w:lang w:eastAsia="zh-TW"/>
        </w:rPr>
      </w:pPr>
      <w:r w:rsidRPr="005C1A1D">
        <w:rPr>
          <w:rFonts w:ascii="Calibri" w:eastAsia="PMingLiU" w:hAnsi="Calibri"/>
          <w:sz w:val="20"/>
          <w:lang w:eastAsia="zh-TW"/>
        </w:rPr>
        <w:tab/>
      </w:r>
      <w:r w:rsidRPr="005C1A1D">
        <w:rPr>
          <w:rFonts w:ascii="Calibri" w:eastAsia="PMingLiU" w:hAnsi="Calibri"/>
          <w:sz w:val="20"/>
          <w:lang w:eastAsia="zh-TW"/>
        </w:rPr>
        <w:tab/>
      </w:r>
      <w:r w:rsidRPr="005C1A1D">
        <w:rPr>
          <w:rFonts w:ascii="Calibri" w:eastAsia="PMingLiU" w:hAnsi="Calibri"/>
          <w:sz w:val="20"/>
          <w:lang w:eastAsia="zh-TW"/>
        </w:rPr>
        <w:tab/>
      </w:r>
      <w:r w:rsidRPr="005C1A1D">
        <w:rPr>
          <w:rFonts w:ascii="Calibri" w:eastAsia="PMingLiU" w:hAnsi="Calibri"/>
          <w:sz w:val="20"/>
          <w:lang w:eastAsia="zh-TW"/>
        </w:rPr>
        <w:tab/>
      </w:r>
      <w:r w:rsidRPr="005C1A1D">
        <w:rPr>
          <w:rFonts w:ascii="Calibri" w:eastAsia="PMingLiU" w:hAnsi="Calibri"/>
          <w:sz w:val="20"/>
          <w:lang w:eastAsia="zh-TW"/>
        </w:rPr>
        <w:tab/>
      </w:r>
      <w:r w:rsidRPr="005C1A1D">
        <w:rPr>
          <w:rFonts w:ascii="Calibri" w:eastAsia="PMingLiU" w:hAnsi="Calibri"/>
          <w:sz w:val="20"/>
          <w:lang w:eastAsia="zh-TW"/>
        </w:rPr>
        <w:tab/>
      </w:r>
      <w:r w:rsidRPr="005C1A1D">
        <w:rPr>
          <w:rFonts w:ascii="Calibri" w:eastAsia="PMingLiU" w:hAnsi="Calibri"/>
          <w:sz w:val="20"/>
          <w:lang w:eastAsia="zh-TW"/>
        </w:rPr>
        <w:tab/>
      </w:r>
    </w:p>
    <w:p w:rsidR="001E0E50" w:rsidRPr="00572569" w:rsidRDefault="001E0E50" w:rsidP="001E0E50">
      <w:pPr>
        <w:tabs>
          <w:tab w:val="center" w:pos="2160"/>
          <w:tab w:val="center" w:pos="5760"/>
          <w:tab w:val="center" w:pos="9360"/>
          <w:tab w:val="center" w:pos="13140"/>
        </w:tabs>
        <w:rPr>
          <w:rFonts w:ascii="Calibri" w:eastAsia="PMingLiU" w:hAnsi="Calibri"/>
          <w:sz w:val="16"/>
          <w:szCs w:val="16"/>
          <w:lang w:eastAsia="zh-TW"/>
        </w:rPr>
      </w:pPr>
      <w:r w:rsidRPr="00572569">
        <w:rPr>
          <w:rFonts w:ascii="Calibri" w:eastAsia="PMingLiU" w:hAnsi="Calibri"/>
          <w:sz w:val="16"/>
          <w:szCs w:val="16"/>
          <w:lang w:eastAsia="zh-TW"/>
        </w:rPr>
        <w:tab/>
      </w:r>
      <w:r w:rsidRPr="00572569">
        <w:rPr>
          <w:rFonts w:ascii="PMingLiU" w:eastAsia="PMingLiU" w:hAnsi="Times New Roman" w:hint="eastAsia"/>
          <w:sz w:val="16"/>
          <w:szCs w:val="16"/>
          <w:lang w:val="zh-TW"/>
        </w:rPr>
        <w:t>瞭解該兒童的人員</w:t>
      </w:r>
      <w:r w:rsidRPr="00572569">
        <w:rPr>
          <w:rFonts w:ascii="Calibri" w:eastAsia="PMingLiU" w:hAnsi="Calibri"/>
          <w:sz w:val="16"/>
          <w:szCs w:val="16"/>
          <w:lang w:eastAsia="zh-TW"/>
        </w:rPr>
        <w:tab/>
      </w:r>
      <w:r w:rsidRPr="00572569">
        <w:rPr>
          <w:rFonts w:ascii="PMingLiU" w:eastAsia="PMingLiU" w:hAnsi="Times New Roman" w:hint="eastAsia"/>
          <w:sz w:val="16"/>
          <w:szCs w:val="16"/>
          <w:lang w:val="zh-TW"/>
        </w:rPr>
        <w:t>瞭解評估資料的人員</w:t>
      </w:r>
      <w:r w:rsidRPr="00572569">
        <w:rPr>
          <w:rFonts w:ascii="Calibri" w:eastAsia="PMingLiU" w:hAnsi="Calibri"/>
          <w:sz w:val="16"/>
          <w:szCs w:val="16"/>
          <w:lang w:eastAsia="zh-TW"/>
        </w:rPr>
        <w:tab/>
      </w:r>
      <w:r w:rsidRPr="00572569">
        <w:rPr>
          <w:rFonts w:ascii="PMingLiU" w:eastAsia="PMingLiU" w:hAnsi="Times New Roman" w:hint="eastAsia"/>
          <w:sz w:val="16"/>
          <w:szCs w:val="16"/>
          <w:lang w:val="zh-TW"/>
        </w:rPr>
        <w:t>瞭解安置方案的人員</w:t>
      </w:r>
      <w:r w:rsidRPr="00572569">
        <w:rPr>
          <w:rFonts w:ascii="Calibri" w:eastAsia="PMingLiU" w:hAnsi="Calibri"/>
          <w:sz w:val="16"/>
          <w:szCs w:val="16"/>
          <w:lang w:eastAsia="zh-TW"/>
        </w:rPr>
        <w:tab/>
      </w:r>
      <w:r w:rsidRPr="00572569">
        <w:rPr>
          <w:rFonts w:ascii="PMingLiU" w:eastAsia="PMingLiU" w:hAnsi="Times New Roman" w:hint="eastAsia"/>
          <w:sz w:val="16"/>
          <w:szCs w:val="16"/>
          <w:lang w:val="zh-TW"/>
        </w:rPr>
        <w:t>家長</w:t>
      </w:r>
    </w:p>
    <w:p w:rsidR="001E0E50" w:rsidRPr="005C1A1D" w:rsidRDefault="001E0E50">
      <w:pPr>
        <w:rPr>
          <w:sz w:val="20"/>
        </w:rPr>
      </w:pPr>
    </w:p>
    <w:sectPr w:rsidR="001E0E50" w:rsidRPr="005C1A1D" w:rsidSect="005C1A1D">
      <w:headerReference w:type="default" r:id="rId6"/>
      <w:footerReference w:type="default" r:id="rId7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A1D" w:rsidRDefault="005C1A1D">
      <w:r>
        <w:separator/>
      </w:r>
    </w:p>
  </w:endnote>
  <w:endnote w:type="continuationSeparator" w:id="0">
    <w:p w:rsidR="005C1A1D" w:rsidRDefault="005C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A1D" w:rsidRPr="001D33B7" w:rsidRDefault="005C1A1D" w:rsidP="008524DF">
    <w:pPr>
      <w:pStyle w:val="Footer"/>
      <w:tabs>
        <w:tab w:val="clear" w:pos="4320"/>
        <w:tab w:val="clear" w:pos="8640"/>
        <w:tab w:val="right" w:pos="14400"/>
      </w:tabs>
      <w:rPr>
        <w:sz w:val="12"/>
        <w:szCs w:val="12"/>
      </w:rPr>
    </w:pPr>
    <w:r w:rsidRPr="001D33B7">
      <w:rPr>
        <w:sz w:val="12"/>
        <w:szCs w:val="12"/>
      </w:rPr>
      <w:t>Form 581-1283-P  9/06</w:t>
    </w:r>
    <w:r w:rsidRPr="001D33B7">
      <w:rPr>
        <w:sz w:val="12"/>
        <w:szCs w:val="12"/>
      </w:rPr>
      <w:tab/>
      <w:t xml:space="preserve">Page </w:t>
    </w:r>
    <w:r w:rsidRPr="001D33B7">
      <w:rPr>
        <w:b/>
        <w:sz w:val="12"/>
        <w:szCs w:val="12"/>
      </w:rPr>
      <w:fldChar w:fldCharType="begin"/>
    </w:r>
    <w:r w:rsidRPr="001D33B7">
      <w:rPr>
        <w:b/>
        <w:sz w:val="12"/>
        <w:szCs w:val="12"/>
      </w:rPr>
      <w:instrText xml:space="preserve"> PAGE </w:instrText>
    </w:r>
    <w:r w:rsidRPr="001D33B7">
      <w:rPr>
        <w:b/>
        <w:sz w:val="12"/>
        <w:szCs w:val="12"/>
      </w:rPr>
      <w:fldChar w:fldCharType="separate"/>
    </w:r>
    <w:r w:rsidR="00416D95">
      <w:rPr>
        <w:b/>
        <w:noProof/>
        <w:sz w:val="12"/>
        <w:szCs w:val="12"/>
      </w:rPr>
      <w:t>1</w:t>
    </w:r>
    <w:r w:rsidRPr="001D33B7">
      <w:rPr>
        <w:b/>
        <w:sz w:val="12"/>
        <w:szCs w:val="12"/>
      </w:rPr>
      <w:fldChar w:fldCharType="end"/>
    </w:r>
    <w:r w:rsidRPr="001D33B7">
      <w:rPr>
        <w:sz w:val="12"/>
        <w:szCs w:val="12"/>
      </w:rPr>
      <w:t xml:space="preserve"> of </w:t>
    </w:r>
    <w:r w:rsidRPr="001D33B7">
      <w:rPr>
        <w:b/>
        <w:sz w:val="12"/>
        <w:szCs w:val="12"/>
      </w:rPr>
      <w:fldChar w:fldCharType="begin"/>
    </w:r>
    <w:r w:rsidRPr="001D33B7">
      <w:rPr>
        <w:b/>
        <w:sz w:val="12"/>
        <w:szCs w:val="12"/>
      </w:rPr>
      <w:instrText xml:space="preserve"> NUMPAGES  </w:instrText>
    </w:r>
    <w:r w:rsidRPr="001D33B7">
      <w:rPr>
        <w:b/>
        <w:sz w:val="12"/>
        <w:szCs w:val="12"/>
      </w:rPr>
      <w:fldChar w:fldCharType="separate"/>
    </w:r>
    <w:r w:rsidR="00416D95">
      <w:rPr>
        <w:b/>
        <w:noProof/>
        <w:sz w:val="12"/>
        <w:szCs w:val="12"/>
      </w:rPr>
      <w:t>1</w:t>
    </w:r>
    <w:r w:rsidRPr="001D33B7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A1D" w:rsidRDefault="005C1A1D">
      <w:r>
        <w:separator/>
      </w:r>
    </w:p>
  </w:footnote>
  <w:footnote w:type="continuationSeparator" w:id="0">
    <w:p w:rsidR="005C1A1D" w:rsidRDefault="005C1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A1D" w:rsidRPr="001E0E50" w:rsidRDefault="005C1A1D" w:rsidP="001D33B7">
    <w:pPr>
      <w:pStyle w:val="Header"/>
      <w:tabs>
        <w:tab w:val="clear" w:pos="4320"/>
        <w:tab w:val="clear" w:pos="8640"/>
      </w:tabs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BE"/>
    <w:rsid w:val="00054009"/>
    <w:rsid w:val="001D33B7"/>
    <w:rsid w:val="001E0E50"/>
    <w:rsid w:val="00343146"/>
    <w:rsid w:val="003D3EEB"/>
    <w:rsid w:val="00416D95"/>
    <w:rsid w:val="00572569"/>
    <w:rsid w:val="005B68EF"/>
    <w:rsid w:val="005C1A1D"/>
    <w:rsid w:val="00681DFA"/>
    <w:rsid w:val="0075612A"/>
    <w:rsid w:val="008225C4"/>
    <w:rsid w:val="00823427"/>
    <w:rsid w:val="008524DF"/>
    <w:rsid w:val="008B07AE"/>
    <w:rsid w:val="008C7C2D"/>
    <w:rsid w:val="00AA4052"/>
    <w:rsid w:val="00BC41BB"/>
    <w:rsid w:val="00BF0D3D"/>
    <w:rsid w:val="00C57C2A"/>
    <w:rsid w:val="00C824BE"/>
    <w:rsid w:val="00D2604B"/>
    <w:rsid w:val="00F4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AA96A9E-74C1-46BE-91FE-29F215A3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caps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E0E50"/>
    <w:rPr>
      <w:rFonts w:ascii="Arial" w:hAnsi="Arial" w:cs="Times New Roman"/>
      <w:sz w:val="24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b/>
      <w:sz w:val="20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2019-02-22T19:26:30+00:00</Remediation_x0020_Date>
  </documentManagement>
</p:properties>
</file>

<file path=customXml/itemProps1.xml><?xml version="1.0" encoding="utf-8"?>
<ds:datastoreItem xmlns:ds="http://schemas.openxmlformats.org/officeDocument/2006/customXml" ds:itemID="{70A65176-0643-4A7B-87CE-E9B82A0E9750}"/>
</file>

<file path=customXml/itemProps2.xml><?xml version="1.0" encoding="utf-8"?>
<ds:datastoreItem xmlns:ds="http://schemas.openxmlformats.org/officeDocument/2006/customXml" ds:itemID="{59CCDA49-00EE-44B2-A95A-5060BF56100E}"/>
</file>

<file path=customXml/itemProps3.xml><?xml version="1.0" encoding="utf-8"?>
<ds:datastoreItem xmlns:ds="http://schemas.openxmlformats.org/officeDocument/2006/customXml" ds:itemID="{3D27B75E-8A39-4FC3-BA67-9564E71F57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Student’s Name: ___________________________________Date: ______________</vt:lpstr>
    </vt:vector>
  </TitlesOfParts>
  <Company>Oregon Department of Education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Student’s Name: ___________________________________Date: ______________</dc:title>
  <dc:subject/>
  <dc:creator>Sandee Ott</dc:creator>
  <cp:keywords/>
  <dc:description/>
  <cp:lastModifiedBy>TURNBULL Mariana - ODE</cp:lastModifiedBy>
  <cp:revision>2</cp:revision>
  <cp:lastPrinted>2010-04-06T18:37:00Z</cp:lastPrinted>
  <dcterms:created xsi:type="dcterms:W3CDTF">2019-02-14T17:13:00Z</dcterms:created>
  <dcterms:modified xsi:type="dcterms:W3CDTF">2019-02-14T17:13:00Z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