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BA3" w:rsidRDefault="00FC5BA3">
      <w:pPr>
        <w:pStyle w:val="Title"/>
      </w:pPr>
      <w:bookmarkStart w:id="0" w:name="_GoBack"/>
      <w:bookmarkEnd w:id="0"/>
      <w:r>
        <w:t>Family Outcomes / Transition</w:t>
      </w:r>
    </w:p>
    <w:p w:rsidR="00DC081A" w:rsidRPr="007D0763" w:rsidRDefault="00DC081A" w:rsidP="00DC081A">
      <w:pPr>
        <w:pStyle w:val="Title"/>
        <w:jc w:val="left"/>
        <w:rPr>
          <w:b w:val="0"/>
          <w:sz w:val="18"/>
          <w:szCs w:val="18"/>
        </w:rPr>
      </w:pPr>
    </w:p>
    <w:p w:rsidR="00DC081A" w:rsidRPr="007D0763" w:rsidRDefault="00DC081A" w:rsidP="00DC081A">
      <w:pPr>
        <w:pStyle w:val="Title"/>
        <w:jc w:val="left"/>
        <w:rPr>
          <w:b w:val="0"/>
          <w:sz w:val="18"/>
          <w:szCs w:val="18"/>
        </w:rPr>
      </w:pPr>
    </w:p>
    <w:p w:rsidR="00DC081A" w:rsidRDefault="00DC081A" w:rsidP="00DC081A">
      <w:pPr>
        <w:pStyle w:val="Title"/>
        <w:tabs>
          <w:tab w:val="left" w:pos="1260"/>
          <w:tab w:val="right" w:leader="underscore" w:pos="8460"/>
          <w:tab w:val="left" w:pos="8640"/>
          <w:tab w:val="right" w:leader="underscore" w:pos="11700"/>
          <w:tab w:val="left" w:pos="11880"/>
          <w:tab w:val="left" w:pos="12420"/>
          <w:tab w:val="right" w:leader="underscore" w:pos="14400"/>
        </w:tabs>
        <w:jc w:val="left"/>
        <w:rPr>
          <w:b w:val="0"/>
        </w:rPr>
      </w:pPr>
      <w:r>
        <w:rPr>
          <w:b w:val="0"/>
        </w:rPr>
        <w:t>Child’s Name</w:t>
      </w:r>
      <w:r>
        <w:rPr>
          <w:b w:val="0"/>
        </w:rPr>
        <w:tab/>
      </w:r>
      <w:r>
        <w:rPr>
          <w:b w:val="0"/>
        </w:rPr>
        <w:tab/>
      </w:r>
      <w:r>
        <w:rPr>
          <w:b w:val="0"/>
        </w:rPr>
        <w:tab/>
        <w:t>Date of Birth</w:t>
      </w:r>
      <w:r>
        <w:rPr>
          <w:b w:val="0"/>
        </w:rPr>
        <w:tab/>
      </w:r>
      <w:r>
        <w:rPr>
          <w:b w:val="0"/>
        </w:rPr>
        <w:tab/>
        <w:t>Date</w:t>
      </w:r>
      <w:r>
        <w:rPr>
          <w:b w:val="0"/>
        </w:rPr>
        <w:tab/>
      </w:r>
      <w:r>
        <w:rPr>
          <w:b w:val="0"/>
        </w:rPr>
        <w:tab/>
      </w:r>
    </w:p>
    <w:p w:rsidR="003B7C5F" w:rsidRDefault="003B7C5F" w:rsidP="00DC081A">
      <w:pPr>
        <w:pStyle w:val="Title"/>
        <w:jc w:val="left"/>
        <w:rPr>
          <w:b w:val="0"/>
        </w:rPr>
      </w:pPr>
    </w:p>
    <w:p w:rsidR="003B7C5F" w:rsidRDefault="003B7C5F" w:rsidP="00DC081A">
      <w:pPr>
        <w:pStyle w:val="Title"/>
        <w:jc w:val="left"/>
        <w:rPr>
          <w:b w:val="0"/>
        </w:rPr>
        <w:sectPr w:rsidR="003B7C5F" w:rsidSect="003B7C5F">
          <w:headerReference w:type="default" r:id="rId7"/>
          <w:footerReference w:type="default" r:id="rId8"/>
          <w:pgSz w:w="15840" w:h="12240" w:orient="landscape" w:code="1"/>
          <w:pgMar w:top="720" w:right="720" w:bottom="720" w:left="720" w:header="0" w:footer="360" w:gutter="0"/>
          <w:cols w:space="720"/>
        </w:sectPr>
      </w:pPr>
    </w:p>
    <w:p w:rsidR="00DC081A" w:rsidRDefault="00DC081A" w:rsidP="00DC081A">
      <w:pPr>
        <w:pStyle w:val="Title"/>
        <w:jc w:val="left"/>
        <w:rPr>
          <w:b w:val="0"/>
        </w:rPr>
      </w:pPr>
    </w:p>
    <w:p w:rsidR="00347760" w:rsidRDefault="00347760" w:rsidP="00077D89">
      <w:pPr>
        <w:pStyle w:val="Heading1"/>
        <w:tabs>
          <w:tab w:val="left" w:pos="3240"/>
          <w:tab w:val="right" w:leader="underscore" w:pos="5400"/>
          <w:tab w:val="right" w:pos="6840"/>
        </w:tabs>
        <w:jc w:val="left"/>
      </w:pPr>
      <w:r>
        <w:t>Family Outcomes:</w:t>
      </w:r>
      <w:r w:rsidR="00A84A94">
        <w:t xml:space="preserve">  </w:t>
      </w:r>
      <w:r>
        <w:t>Plan to Enhance</w:t>
      </w:r>
      <w:r w:rsidR="00A84A94">
        <w:tab/>
      </w:r>
      <w:r w:rsidR="00A84A94">
        <w:tab/>
      </w:r>
      <w:r w:rsidR="00077D89">
        <w:tab/>
      </w:r>
      <w:r>
        <w:t>’s</w:t>
      </w:r>
      <w:r w:rsidR="00077D89">
        <w:t xml:space="preserve">  </w:t>
      </w:r>
      <w:r w:rsidR="00A84A94">
        <w:t>D</w:t>
      </w:r>
      <w:r>
        <w:t>evelopment</w:t>
      </w:r>
    </w:p>
    <w:p w:rsidR="00347760" w:rsidRPr="003B7C5F" w:rsidRDefault="00347760" w:rsidP="002F6103">
      <w:pPr>
        <w:rPr>
          <w:sz w:val="20"/>
        </w:rPr>
      </w:pPr>
    </w:p>
    <w:p w:rsidR="00347760" w:rsidRDefault="00347760" w:rsidP="00077D89">
      <w:pPr>
        <w:tabs>
          <w:tab w:val="left" w:pos="4500"/>
          <w:tab w:val="right" w:leader="underscore" w:pos="6840"/>
        </w:tabs>
        <w:rPr>
          <w:sz w:val="18"/>
        </w:rPr>
      </w:pPr>
      <w:r>
        <w:rPr>
          <w:sz w:val="18"/>
        </w:rPr>
        <w:t>(Family indicates that a plan is not needed at this time:</w:t>
      </w:r>
      <w:r w:rsidR="00077D89">
        <w:rPr>
          <w:sz w:val="18"/>
        </w:rPr>
        <w:tab/>
      </w:r>
      <w:r w:rsidR="00077D89">
        <w:rPr>
          <w:sz w:val="18"/>
        </w:rPr>
        <w:tab/>
      </w:r>
      <w:r>
        <w:rPr>
          <w:sz w:val="18"/>
        </w:rPr>
        <w:t>)</w:t>
      </w:r>
    </w:p>
    <w:p w:rsidR="00347760" w:rsidRDefault="00347760" w:rsidP="003B7C5F">
      <w:pPr>
        <w:rPr>
          <w:sz w:val="18"/>
        </w:rPr>
      </w:pPr>
    </w:p>
    <w:p w:rsidR="00347760" w:rsidRDefault="00347760" w:rsidP="003B7C5F">
      <w:pPr>
        <w:rPr>
          <w:sz w:val="18"/>
        </w:rPr>
      </w:pPr>
    </w:p>
    <w:p w:rsidR="00347760" w:rsidRDefault="00347760" w:rsidP="002F6103">
      <w:pPr>
        <w:numPr>
          <w:ilvl w:val="0"/>
          <w:numId w:val="1"/>
        </w:numPr>
        <w:rPr>
          <w:sz w:val="18"/>
        </w:rPr>
      </w:pPr>
      <w:r>
        <w:rPr>
          <w:sz w:val="18"/>
        </w:rPr>
        <w:t>Family priorities and concerns related to supporting their child’s goals and objectives:</w:t>
      </w:r>
    </w:p>
    <w:p w:rsidR="00347760" w:rsidRDefault="00347760" w:rsidP="002F6103">
      <w:pPr>
        <w:rPr>
          <w:sz w:val="18"/>
        </w:rPr>
      </w:pPr>
    </w:p>
    <w:p w:rsidR="000F6D60" w:rsidRDefault="000F6D60" w:rsidP="002F6103">
      <w:pPr>
        <w:rPr>
          <w:sz w:val="18"/>
        </w:rPr>
      </w:pPr>
    </w:p>
    <w:p w:rsidR="000F6D60" w:rsidRDefault="000F6D60" w:rsidP="002F6103">
      <w:pPr>
        <w:rPr>
          <w:sz w:val="18"/>
        </w:rPr>
      </w:pPr>
    </w:p>
    <w:p w:rsidR="000F6D60" w:rsidRDefault="000F6D60" w:rsidP="002F6103">
      <w:pPr>
        <w:rPr>
          <w:sz w:val="18"/>
        </w:rPr>
      </w:pPr>
    </w:p>
    <w:p w:rsidR="000F6D60" w:rsidRDefault="000F6D60" w:rsidP="002F6103">
      <w:pPr>
        <w:rPr>
          <w:sz w:val="18"/>
        </w:rPr>
      </w:pPr>
    </w:p>
    <w:p w:rsidR="000F6D60" w:rsidRDefault="000F6D60" w:rsidP="002F6103">
      <w:pPr>
        <w:rPr>
          <w:sz w:val="18"/>
        </w:rPr>
      </w:pPr>
    </w:p>
    <w:p w:rsidR="000F6D60" w:rsidRDefault="000F6D60" w:rsidP="002F6103">
      <w:pPr>
        <w:rPr>
          <w:sz w:val="18"/>
        </w:rPr>
      </w:pPr>
    </w:p>
    <w:p w:rsidR="000F6D60" w:rsidRDefault="000F6D60" w:rsidP="002F6103">
      <w:pPr>
        <w:rPr>
          <w:sz w:val="18"/>
        </w:rPr>
      </w:pPr>
    </w:p>
    <w:p w:rsidR="000F6D60" w:rsidRDefault="000F6D60" w:rsidP="002F6103">
      <w:pPr>
        <w:rPr>
          <w:sz w:val="18"/>
        </w:rPr>
      </w:pPr>
    </w:p>
    <w:p w:rsidR="00347760" w:rsidRDefault="00347760" w:rsidP="002F6103">
      <w:pPr>
        <w:rPr>
          <w:sz w:val="18"/>
        </w:rPr>
      </w:pPr>
    </w:p>
    <w:p w:rsidR="00347760" w:rsidRDefault="00347760" w:rsidP="002F6103">
      <w:pPr>
        <w:rPr>
          <w:sz w:val="18"/>
        </w:rPr>
      </w:pPr>
    </w:p>
    <w:p w:rsidR="00077D89" w:rsidRDefault="00077D89" w:rsidP="00077D89">
      <w:pPr>
        <w:pStyle w:val="Heading1"/>
        <w:ind w:left="360" w:hanging="360"/>
        <w:jc w:val="left"/>
        <w:rPr>
          <w:b w:val="0"/>
        </w:rPr>
      </w:pPr>
      <w:r>
        <w:rPr>
          <w:b w:val="0"/>
        </w:rPr>
        <w:t>2.</w:t>
      </w:r>
      <w:r>
        <w:rPr>
          <w:b w:val="0"/>
        </w:rPr>
        <w:tab/>
        <w:t>Family resources available and/or needed:</w:t>
      </w:r>
    </w:p>
    <w:p w:rsidR="00347760" w:rsidRDefault="00347760" w:rsidP="002F6103">
      <w:pPr>
        <w:rPr>
          <w:sz w:val="18"/>
        </w:rPr>
      </w:pPr>
    </w:p>
    <w:p w:rsidR="00347760" w:rsidRDefault="00347760" w:rsidP="002F6103">
      <w:pPr>
        <w:rPr>
          <w:sz w:val="18"/>
        </w:rPr>
      </w:pPr>
    </w:p>
    <w:p w:rsidR="000F6D60" w:rsidRDefault="000F6D60" w:rsidP="002F6103">
      <w:pPr>
        <w:rPr>
          <w:sz w:val="18"/>
        </w:rPr>
      </w:pPr>
    </w:p>
    <w:p w:rsidR="000F6D60" w:rsidRDefault="000F6D60" w:rsidP="002F6103">
      <w:pPr>
        <w:rPr>
          <w:sz w:val="18"/>
        </w:rPr>
      </w:pPr>
    </w:p>
    <w:p w:rsidR="000F6D60" w:rsidRDefault="000F6D60" w:rsidP="002F6103">
      <w:pPr>
        <w:rPr>
          <w:sz w:val="18"/>
        </w:rPr>
      </w:pPr>
    </w:p>
    <w:p w:rsidR="000F6D60" w:rsidRDefault="000F6D60" w:rsidP="002F6103">
      <w:pPr>
        <w:rPr>
          <w:sz w:val="18"/>
        </w:rPr>
      </w:pPr>
    </w:p>
    <w:p w:rsidR="000F6D60" w:rsidRDefault="000F6D60" w:rsidP="002F6103">
      <w:pPr>
        <w:rPr>
          <w:sz w:val="18"/>
        </w:rPr>
      </w:pPr>
    </w:p>
    <w:p w:rsidR="000F6D60" w:rsidRDefault="000F6D60" w:rsidP="002F6103">
      <w:pPr>
        <w:rPr>
          <w:sz w:val="18"/>
        </w:rPr>
      </w:pPr>
    </w:p>
    <w:p w:rsidR="00347760" w:rsidRDefault="00347760" w:rsidP="002F6103">
      <w:pPr>
        <w:rPr>
          <w:sz w:val="18"/>
        </w:rPr>
      </w:pPr>
    </w:p>
    <w:p w:rsidR="00077D89" w:rsidRDefault="00077D89" w:rsidP="002F6103">
      <w:pPr>
        <w:rPr>
          <w:sz w:val="18"/>
        </w:rPr>
      </w:pPr>
    </w:p>
    <w:p w:rsidR="00077D89" w:rsidRDefault="00077D89" w:rsidP="002F6103">
      <w:pPr>
        <w:rPr>
          <w:sz w:val="18"/>
        </w:rPr>
      </w:pPr>
    </w:p>
    <w:p w:rsidR="00077D89" w:rsidRDefault="00077D89" w:rsidP="00077D89">
      <w:pPr>
        <w:pStyle w:val="Heading1"/>
        <w:numPr>
          <w:ilvl w:val="0"/>
          <w:numId w:val="2"/>
        </w:numPr>
        <w:jc w:val="left"/>
        <w:rPr>
          <w:b w:val="0"/>
        </w:rPr>
      </w:pPr>
      <w:r>
        <w:rPr>
          <w:b w:val="0"/>
        </w:rPr>
        <w:t>Steps to address the family’s priorities and concerns.  Include timeline and person responsible:</w:t>
      </w:r>
    </w:p>
    <w:p w:rsidR="00077D89" w:rsidRDefault="00077D89" w:rsidP="002F6103">
      <w:pPr>
        <w:rPr>
          <w:sz w:val="18"/>
        </w:rPr>
      </w:pPr>
    </w:p>
    <w:p w:rsidR="00077D89" w:rsidRDefault="00077D89" w:rsidP="002F6103">
      <w:pPr>
        <w:rPr>
          <w:sz w:val="18"/>
        </w:rPr>
      </w:pPr>
    </w:p>
    <w:p w:rsidR="000F6D60" w:rsidRDefault="000F6D60" w:rsidP="002F6103">
      <w:pPr>
        <w:rPr>
          <w:sz w:val="18"/>
        </w:rPr>
      </w:pPr>
    </w:p>
    <w:p w:rsidR="000F6D60" w:rsidRDefault="000F6D60" w:rsidP="002F6103">
      <w:pPr>
        <w:rPr>
          <w:sz w:val="18"/>
        </w:rPr>
      </w:pPr>
    </w:p>
    <w:p w:rsidR="000F6D60" w:rsidRDefault="000F6D60" w:rsidP="002F6103">
      <w:pPr>
        <w:rPr>
          <w:sz w:val="18"/>
        </w:rPr>
      </w:pPr>
    </w:p>
    <w:p w:rsidR="000F6D60" w:rsidRDefault="000F6D60" w:rsidP="002F6103">
      <w:pPr>
        <w:rPr>
          <w:sz w:val="18"/>
        </w:rPr>
      </w:pPr>
    </w:p>
    <w:p w:rsidR="000F6D60" w:rsidRDefault="000F6D60" w:rsidP="002F6103">
      <w:pPr>
        <w:rPr>
          <w:sz w:val="18"/>
        </w:rPr>
      </w:pPr>
    </w:p>
    <w:p w:rsidR="000F6D60" w:rsidRDefault="000F6D60" w:rsidP="002F6103">
      <w:pPr>
        <w:rPr>
          <w:sz w:val="18"/>
        </w:rPr>
      </w:pPr>
    </w:p>
    <w:p w:rsidR="000F6D60" w:rsidRDefault="000F6D60" w:rsidP="002F6103">
      <w:pPr>
        <w:rPr>
          <w:sz w:val="18"/>
        </w:rPr>
      </w:pPr>
    </w:p>
    <w:p w:rsidR="000F6D60" w:rsidRDefault="000F6D60" w:rsidP="002F6103">
      <w:pPr>
        <w:rPr>
          <w:sz w:val="18"/>
        </w:rPr>
      </w:pPr>
    </w:p>
    <w:p w:rsidR="00347760" w:rsidRDefault="00347760" w:rsidP="002F6103">
      <w:pPr>
        <w:rPr>
          <w:sz w:val="18"/>
        </w:rPr>
      </w:pPr>
    </w:p>
    <w:p w:rsidR="00347760" w:rsidRDefault="00077D89" w:rsidP="002F6103">
      <w:pPr>
        <w:rPr>
          <w:sz w:val="18"/>
        </w:rPr>
      </w:pPr>
      <w:r>
        <w:rPr>
          <w:sz w:val="18"/>
        </w:rPr>
        <w:br w:type="column"/>
      </w:r>
    </w:p>
    <w:p w:rsidR="00347760" w:rsidRDefault="00347760" w:rsidP="002F6103">
      <w:pPr>
        <w:jc w:val="center"/>
        <w:rPr>
          <w:b/>
          <w:sz w:val="18"/>
        </w:rPr>
      </w:pPr>
      <w:r>
        <w:rPr>
          <w:b/>
          <w:sz w:val="18"/>
        </w:rPr>
        <w:t>Transition from Early Intervention</w:t>
      </w:r>
    </w:p>
    <w:p w:rsidR="00347760" w:rsidRPr="000F6D60" w:rsidRDefault="00347760" w:rsidP="000F6D60">
      <w:pPr>
        <w:rPr>
          <w:sz w:val="18"/>
        </w:rPr>
      </w:pPr>
    </w:p>
    <w:p w:rsidR="00347760" w:rsidRDefault="00BB7C7D" w:rsidP="002F6103">
      <w:pPr>
        <w:pStyle w:val="BodyText"/>
      </w:pPr>
      <w:r w:rsidRPr="001B4859">
        <w:t xml:space="preserve">Transition notification to the ECSE Program and to ODE is tracked through ecWeb. </w:t>
      </w:r>
      <w:r w:rsidR="00347760" w:rsidRPr="001B4859">
        <w:t>Check</w:t>
      </w:r>
      <w:r w:rsidR="00347760">
        <w:t xml:space="preserve"> and list additional steps necessary to support the transition of the child and family from Early Intervention to Early Childhood Special Education or other services:</w:t>
      </w:r>
    </w:p>
    <w:p w:rsidR="00077D89" w:rsidRDefault="00077D89" w:rsidP="00077D89">
      <w:pPr>
        <w:pStyle w:val="BodyText"/>
        <w:ind w:left="360" w:hanging="360"/>
      </w:pPr>
    </w:p>
    <w:p w:rsidR="00347760" w:rsidRDefault="00347760" w:rsidP="00077D89">
      <w:pPr>
        <w:ind w:left="360" w:hanging="360"/>
        <w:rPr>
          <w:sz w:val="18"/>
        </w:rPr>
      </w:pPr>
      <w:r>
        <w:rPr>
          <w:sz w:val="28"/>
          <w:szCs w:val="28"/>
        </w:rPr>
        <w:sym w:font="WP IconicSymbolsA" w:char="F091"/>
      </w:r>
      <w:r w:rsidR="00077D89">
        <w:rPr>
          <w:sz w:val="28"/>
        </w:rPr>
        <w:tab/>
      </w:r>
      <w:r>
        <w:rPr>
          <w:sz w:val="18"/>
        </w:rPr>
        <w:t>Determine eligibility for ECSE;</w:t>
      </w:r>
    </w:p>
    <w:p w:rsidR="00347760" w:rsidRDefault="00347760" w:rsidP="00077D89">
      <w:pPr>
        <w:ind w:left="360" w:hanging="360"/>
        <w:rPr>
          <w:sz w:val="18"/>
        </w:rPr>
      </w:pPr>
    </w:p>
    <w:p w:rsidR="00347760" w:rsidRDefault="00347760" w:rsidP="00513402">
      <w:pPr>
        <w:ind w:left="360" w:hanging="360"/>
        <w:rPr>
          <w:sz w:val="18"/>
        </w:rPr>
      </w:pPr>
      <w:r>
        <w:rPr>
          <w:sz w:val="28"/>
          <w:szCs w:val="28"/>
        </w:rPr>
        <w:sym w:font="WP IconicSymbolsA" w:char="F091"/>
      </w:r>
      <w:r w:rsidR="00513402">
        <w:rPr>
          <w:sz w:val="28"/>
        </w:rPr>
        <w:tab/>
      </w:r>
      <w:r>
        <w:rPr>
          <w:sz w:val="18"/>
        </w:rPr>
        <w:t>Provide parents with information regarding their child’s transition, including possible future educational settings, timelines and service delivery options; and</w:t>
      </w:r>
    </w:p>
    <w:p w:rsidR="00347760" w:rsidRDefault="00347760" w:rsidP="002F6103">
      <w:pPr>
        <w:rPr>
          <w:sz w:val="18"/>
        </w:rPr>
      </w:pPr>
    </w:p>
    <w:p w:rsidR="00347760" w:rsidRDefault="00347760" w:rsidP="00513402">
      <w:pPr>
        <w:ind w:left="360" w:hanging="360"/>
        <w:rPr>
          <w:sz w:val="18"/>
        </w:rPr>
      </w:pPr>
      <w:r>
        <w:rPr>
          <w:sz w:val="28"/>
          <w:szCs w:val="28"/>
        </w:rPr>
        <w:sym w:font="WP IconicSymbolsA" w:char="F091"/>
      </w:r>
      <w:r w:rsidR="00513402">
        <w:rPr>
          <w:sz w:val="28"/>
        </w:rPr>
        <w:tab/>
      </w:r>
      <w:r>
        <w:rPr>
          <w:sz w:val="18"/>
        </w:rPr>
        <w:t>Prepare the child and parent for changes in service delivery, including steps to help the child adjust to and function in the new setting or steps to exit from the EI program.</w:t>
      </w:r>
    </w:p>
    <w:p w:rsidR="00347760" w:rsidRDefault="00347760" w:rsidP="002F6103">
      <w:pPr>
        <w:ind w:left="305" w:hanging="305"/>
        <w:rPr>
          <w:sz w:val="18"/>
        </w:rPr>
      </w:pPr>
    </w:p>
    <w:p w:rsidR="00347760" w:rsidRDefault="00347760" w:rsidP="00513402">
      <w:pPr>
        <w:tabs>
          <w:tab w:val="right" w:leader="underscore" w:pos="6840"/>
        </w:tabs>
        <w:ind w:left="360" w:hanging="360"/>
        <w:rPr>
          <w:sz w:val="18"/>
        </w:rPr>
      </w:pPr>
      <w:r>
        <w:rPr>
          <w:sz w:val="18"/>
        </w:rPr>
        <w:tab/>
      </w:r>
      <w:r>
        <w:rPr>
          <w:sz w:val="18"/>
        </w:rPr>
        <w:tab/>
      </w:r>
    </w:p>
    <w:p w:rsidR="00347760" w:rsidRDefault="00347760" w:rsidP="00513402">
      <w:pPr>
        <w:tabs>
          <w:tab w:val="right" w:leader="underscore" w:pos="6840"/>
        </w:tabs>
        <w:ind w:left="360" w:hanging="360"/>
        <w:rPr>
          <w:sz w:val="18"/>
        </w:rPr>
      </w:pPr>
    </w:p>
    <w:p w:rsidR="00347760" w:rsidRDefault="00347760" w:rsidP="00513402">
      <w:pPr>
        <w:tabs>
          <w:tab w:val="right" w:leader="underscore" w:pos="6840"/>
        </w:tabs>
        <w:ind w:left="360" w:hanging="360"/>
        <w:rPr>
          <w:sz w:val="18"/>
        </w:rPr>
      </w:pPr>
      <w:r>
        <w:rPr>
          <w:sz w:val="18"/>
        </w:rPr>
        <w:tab/>
      </w:r>
      <w:r>
        <w:rPr>
          <w:sz w:val="18"/>
        </w:rPr>
        <w:tab/>
      </w:r>
    </w:p>
    <w:p w:rsidR="00347760" w:rsidRDefault="00347760" w:rsidP="00513402">
      <w:pPr>
        <w:tabs>
          <w:tab w:val="right" w:leader="underscore" w:pos="6840"/>
        </w:tabs>
        <w:ind w:left="360" w:hanging="360"/>
        <w:rPr>
          <w:sz w:val="18"/>
        </w:rPr>
      </w:pPr>
    </w:p>
    <w:p w:rsidR="00347760" w:rsidRDefault="00347760" w:rsidP="00513402">
      <w:pPr>
        <w:tabs>
          <w:tab w:val="right" w:leader="underscore" w:pos="6840"/>
        </w:tabs>
        <w:ind w:left="360" w:hanging="360"/>
        <w:rPr>
          <w:sz w:val="18"/>
        </w:rPr>
      </w:pPr>
      <w:r>
        <w:rPr>
          <w:sz w:val="18"/>
        </w:rPr>
        <w:tab/>
      </w:r>
      <w:r>
        <w:rPr>
          <w:sz w:val="18"/>
        </w:rPr>
        <w:tab/>
      </w:r>
    </w:p>
    <w:p w:rsidR="00347760" w:rsidRDefault="00347760" w:rsidP="00513402">
      <w:pPr>
        <w:tabs>
          <w:tab w:val="right" w:leader="underscore" w:pos="6840"/>
        </w:tabs>
        <w:ind w:left="360" w:hanging="360"/>
        <w:rPr>
          <w:sz w:val="18"/>
        </w:rPr>
      </w:pPr>
    </w:p>
    <w:p w:rsidR="00347760" w:rsidRDefault="00347760" w:rsidP="00513402">
      <w:pPr>
        <w:tabs>
          <w:tab w:val="right" w:leader="underscore" w:pos="6840"/>
        </w:tabs>
        <w:ind w:left="360" w:hanging="360"/>
        <w:rPr>
          <w:sz w:val="18"/>
        </w:rPr>
      </w:pPr>
      <w:r>
        <w:rPr>
          <w:sz w:val="18"/>
        </w:rPr>
        <w:tab/>
      </w:r>
      <w:r>
        <w:rPr>
          <w:sz w:val="18"/>
        </w:rPr>
        <w:tab/>
      </w:r>
    </w:p>
    <w:p w:rsidR="00347760" w:rsidRDefault="00347760" w:rsidP="00513402">
      <w:pPr>
        <w:tabs>
          <w:tab w:val="right" w:leader="underscore" w:pos="6840"/>
        </w:tabs>
        <w:ind w:left="360" w:hanging="360"/>
        <w:rPr>
          <w:sz w:val="18"/>
        </w:rPr>
      </w:pPr>
    </w:p>
    <w:p w:rsidR="00347760" w:rsidRDefault="00347760" w:rsidP="00513402">
      <w:pPr>
        <w:tabs>
          <w:tab w:val="right" w:leader="underscore" w:pos="6840"/>
        </w:tabs>
        <w:ind w:left="360" w:hanging="360"/>
        <w:rPr>
          <w:sz w:val="18"/>
        </w:rPr>
      </w:pPr>
      <w:r>
        <w:rPr>
          <w:sz w:val="18"/>
        </w:rPr>
        <w:tab/>
      </w:r>
      <w:r>
        <w:rPr>
          <w:sz w:val="18"/>
        </w:rPr>
        <w:tab/>
      </w:r>
    </w:p>
    <w:p w:rsidR="00347760" w:rsidRDefault="00347760" w:rsidP="002F6103">
      <w:pPr>
        <w:tabs>
          <w:tab w:val="left" w:leader="underscore" w:pos="6785"/>
        </w:tabs>
        <w:rPr>
          <w:sz w:val="18"/>
        </w:rPr>
      </w:pPr>
    </w:p>
    <w:p w:rsidR="00347760" w:rsidRDefault="00347760" w:rsidP="002F6103">
      <w:pPr>
        <w:pStyle w:val="Heading1"/>
      </w:pPr>
      <w:r>
        <w:t>Transition from Ea</w:t>
      </w:r>
      <w:r w:rsidR="000F6D60">
        <w:t>rly Childhood Special Education</w:t>
      </w:r>
    </w:p>
    <w:p w:rsidR="00347760" w:rsidRDefault="00347760" w:rsidP="002F6103">
      <w:pPr>
        <w:rPr>
          <w:sz w:val="18"/>
        </w:rPr>
      </w:pPr>
    </w:p>
    <w:p w:rsidR="00347760" w:rsidRDefault="00347760" w:rsidP="002F6103">
      <w:pPr>
        <w:pStyle w:val="BodyText"/>
      </w:pPr>
      <w:r>
        <w:t>List the steps necessary to support the transition of the child and family from Early Childhood Special Education to school:</w:t>
      </w:r>
    </w:p>
    <w:p w:rsidR="00347760" w:rsidRDefault="00347760" w:rsidP="002F6103">
      <w:pPr>
        <w:rPr>
          <w:sz w:val="18"/>
        </w:rPr>
      </w:pPr>
    </w:p>
    <w:p w:rsidR="00347760" w:rsidRDefault="00347760" w:rsidP="002F6103">
      <w:pPr>
        <w:tabs>
          <w:tab w:val="left" w:leader="underscore" w:pos="6695"/>
        </w:tabs>
        <w:rPr>
          <w:sz w:val="18"/>
        </w:rPr>
      </w:pPr>
      <w:r>
        <w:rPr>
          <w:sz w:val="18"/>
        </w:rPr>
        <w:tab/>
      </w:r>
    </w:p>
    <w:p w:rsidR="00347760" w:rsidRDefault="00347760" w:rsidP="002F6103">
      <w:pPr>
        <w:tabs>
          <w:tab w:val="left" w:leader="underscore" w:pos="6695"/>
        </w:tabs>
        <w:rPr>
          <w:sz w:val="18"/>
        </w:rPr>
      </w:pPr>
    </w:p>
    <w:p w:rsidR="00347760" w:rsidRDefault="00347760" w:rsidP="002F6103">
      <w:pPr>
        <w:tabs>
          <w:tab w:val="left" w:leader="underscore" w:pos="6695"/>
        </w:tabs>
        <w:rPr>
          <w:sz w:val="18"/>
        </w:rPr>
      </w:pPr>
      <w:r>
        <w:rPr>
          <w:sz w:val="18"/>
        </w:rPr>
        <w:tab/>
      </w:r>
    </w:p>
    <w:p w:rsidR="00347760" w:rsidRDefault="00347760" w:rsidP="002F6103">
      <w:pPr>
        <w:tabs>
          <w:tab w:val="left" w:leader="underscore" w:pos="6695"/>
        </w:tabs>
        <w:rPr>
          <w:sz w:val="18"/>
        </w:rPr>
      </w:pPr>
    </w:p>
    <w:p w:rsidR="00347760" w:rsidRDefault="00347760" w:rsidP="002F6103">
      <w:pPr>
        <w:tabs>
          <w:tab w:val="left" w:leader="underscore" w:pos="6695"/>
        </w:tabs>
        <w:rPr>
          <w:sz w:val="18"/>
        </w:rPr>
      </w:pPr>
      <w:r>
        <w:rPr>
          <w:sz w:val="18"/>
        </w:rPr>
        <w:tab/>
      </w:r>
    </w:p>
    <w:p w:rsidR="00347760" w:rsidRDefault="00347760" w:rsidP="002F6103">
      <w:pPr>
        <w:tabs>
          <w:tab w:val="left" w:leader="underscore" w:pos="6695"/>
        </w:tabs>
        <w:rPr>
          <w:sz w:val="18"/>
        </w:rPr>
      </w:pPr>
    </w:p>
    <w:p w:rsidR="00347760" w:rsidRDefault="00347760" w:rsidP="002F6103">
      <w:pPr>
        <w:tabs>
          <w:tab w:val="left" w:leader="underscore" w:pos="6695"/>
        </w:tabs>
        <w:rPr>
          <w:sz w:val="18"/>
        </w:rPr>
      </w:pPr>
      <w:r>
        <w:rPr>
          <w:sz w:val="18"/>
        </w:rPr>
        <w:tab/>
      </w:r>
    </w:p>
    <w:p w:rsidR="00347760" w:rsidRDefault="00347760" w:rsidP="002F6103">
      <w:pPr>
        <w:tabs>
          <w:tab w:val="left" w:leader="underscore" w:pos="6695"/>
        </w:tabs>
        <w:rPr>
          <w:sz w:val="18"/>
        </w:rPr>
      </w:pPr>
    </w:p>
    <w:p w:rsidR="00347760" w:rsidRDefault="00347760" w:rsidP="002F6103">
      <w:pPr>
        <w:tabs>
          <w:tab w:val="left" w:leader="underscore" w:pos="6695"/>
        </w:tabs>
        <w:rPr>
          <w:sz w:val="18"/>
        </w:rPr>
      </w:pPr>
      <w:r>
        <w:rPr>
          <w:sz w:val="18"/>
        </w:rPr>
        <w:tab/>
      </w:r>
    </w:p>
    <w:p w:rsidR="00347760" w:rsidRDefault="00347760" w:rsidP="002F6103">
      <w:pPr>
        <w:tabs>
          <w:tab w:val="left" w:leader="underscore" w:pos="6695"/>
        </w:tabs>
        <w:rPr>
          <w:sz w:val="18"/>
        </w:rPr>
      </w:pPr>
    </w:p>
    <w:p w:rsidR="00347760" w:rsidRDefault="00347760" w:rsidP="002F6103">
      <w:pPr>
        <w:tabs>
          <w:tab w:val="left" w:leader="underscore" w:pos="6695"/>
        </w:tabs>
        <w:rPr>
          <w:sz w:val="18"/>
        </w:rPr>
      </w:pPr>
      <w:r>
        <w:rPr>
          <w:sz w:val="18"/>
        </w:rPr>
        <w:tab/>
      </w:r>
    </w:p>
    <w:p w:rsidR="003B7C5F" w:rsidRDefault="003B7C5F" w:rsidP="002F6103">
      <w:pPr>
        <w:tabs>
          <w:tab w:val="left" w:leader="underscore" w:pos="6695"/>
        </w:tabs>
        <w:rPr>
          <w:sz w:val="18"/>
        </w:rPr>
      </w:pPr>
    </w:p>
    <w:p w:rsidR="003B7C5F" w:rsidRDefault="003B7C5F">
      <w:pPr>
        <w:rPr>
          <w:sz w:val="18"/>
        </w:rPr>
        <w:sectPr w:rsidR="003B7C5F" w:rsidSect="003B7C5F">
          <w:type w:val="continuous"/>
          <w:pgSz w:w="15840" w:h="12240" w:orient="landscape" w:code="1"/>
          <w:pgMar w:top="720" w:right="720" w:bottom="720" w:left="720" w:header="0" w:footer="360" w:gutter="0"/>
          <w:cols w:num="2" w:space="720"/>
        </w:sectPr>
      </w:pPr>
    </w:p>
    <w:p w:rsidR="003B7C5F" w:rsidRDefault="003B7C5F">
      <w:pPr>
        <w:rPr>
          <w:sz w:val="18"/>
        </w:rPr>
      </w:pPr>
    </w:p>
    <w:sectPr w:rsidR="003B7C5F" w:rsidSect="003B7C5F">
      <w:type w:val="continuous"/>
      <w:pgSz w:w="15840" w:h="12240" w:orient="landscape" w:code="1"/>
      <w:pgMar w:top="720" w:right="720" w:bottom="720" w:left="72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9DA" w:rsidRDefault="00F719DA">
      <w:r>
        <w:separator/>
      </w:r>
    </w:p>
  </w:endnote>
  <w:endnote w:type="continuationSeparator" w:id="0">
    <w:p w:rsidR="00F719DA" w:rsidRDefault="00F7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P IconicSymbolsA">
    <w:altName w:val="Symbol"/>
    <w:panose1 w:val="00000000000000000000"/>
    <w:charset w:val="02"/>
    <w:family w:val="auto"/>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402" w:rsidRPr="000F6D60" w:rsidRDefault="000F6D60" w:rsidP="000F6D60">
    <w:pPr>
      <w:pStyle w:val="Header"/>
      <w:tabs>
        <w:tab w:val="clear" w:pos="4320"/>
        <w:tab w:val="clear" w:pos="8640"/>
        <w:tab w:val="right" w:pos="14400"/>
      </w:tabs>
      <w:rPr>
        <w:sz w:val="12"/>
        <w:szCs w:val="12"/>
      </w:rPr>
    </w:pPr>
    <w:r w:rsidRPr="000F6D60">
      <w:rPr>
        <w:sz w:val="12"/>
        <w:szCs w:val="12"/>
      </w:rPr>
      <w:t>F</w:t>
    </w:r>
    <w:r w:rsidR="00A127E3">
      <w:rPr>
        <w:sz w:val="12"/>
        <w:szCs w:val="12"/>
      </w:rPr>
      <w:t>orm 581-1285-P (Revised 1/13)</w:t>
    </w:r>
    <w:r w:rsidRPr="000F6D60">
      <w:rPr>
        <w:sz w:val="12"/>
        <w:szCs w:val="12"/>
      </w:rPr>
      <w:tab/>
      <w:t xml:space="preserve">Page </w:t>
    </w:r>
    <w:r w:rsidRPr="000F6D60">
      <w:rPr>
        <w:b/>
        <w:sz w:val="12"/>
        <w:szCs w:val="12"/>
      </w:rPr>
      <w:fldChar w:fldCharType="begin"/>
    </w:r>
    <w:r w:rsidRPr="000F6D60">
      <w:rPr>
        <w:b/>
        <w:sz w:val="12"/>
        <w:szCs w:val="12"/>
      </w:rPr>
      <w:instrText xml:space="preserve"> PAGE </w:instrText>
    </w:r>
    <w:r w:rsidRPr="000F6D60">
      <w:rPr>
        <w:b/>
        <w:sz w:val="12"/>
        <w:szCs w:val="12"/>
      </w:rPr>
      <w:fldChar w:fldCharType="separate"/>
    </w:r>
    <w:r w:rsidR="00684296">
      <w:rPr>
        <w:b/>
        <w:noProof/>
        <w:sz w:val="12"/>
        <w:szCs w:val="12"/>
      </w:rPr>
      <w:t>1</w:t>
    </w:r>
    <w:r w:rsidRPr="000F6D60">
      <w:rPr>
        <w:b/>
        <w:sz w:val="12"/>
        <w:szCs w:val="12"/>
      </w:rPr>
      <w:fldChar w:fldCharType="end"/>
    </w:r>
    <w:r w:rsidRPr="000F6D60">
      <w:rPr>
        <w:sz w:val="12"/>
        <w:szCs w:val="12"/>
      </w:rPr>
      <w:t xml:space="preserve"> of </w:t>
    </w:r>
    <w:r w:rsidRPr="000F6D60">
      <w:rPr>
        <w:b/>
        <w:sz w:val="12"/>
        <w:szCs w:val="12"/>
      </w:rPr>
      <w:fldChar w:fldCharType="begin"/>
    </w:r>
    <w:r w:rsidRPr="000F6D60">
      <w:rPr>
        <w:b/>
        <w:sz w:val="12"/>
        <w:szCs w:val="12"/>
      </w:rPr>
      <w:instrText xml:space="preserve"> NUMPAGES  </w:instrText>
    </w:r>
    <w:r w:rsidRPr="000F6D60">
      <w:rPr>
        <w:b/>
        <w:sz w:val="12"/>
        <w:szCs w:val="12"/>
      </w:rPr>
      <w:fldChar w:fldCharType="separate"/>
    </w:r>
    <w:r w:rsidR="00684296">
      <w:rPr>
        <w:b/>
        <w:noProof/>
        <w:sz w:val="12"/>
        <w:szCs w:val="12"/>
      </w:rPr>
      <w:t>1</w:t>
    </w:r>
    <w:r w:rsidRPr="000F6D60">
      <w:rPr>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9DA" w:rsidRDefault="00F719DA">
      <w:r>
        <w:separator/>
      </w:r>
    </w:p>
  </w:footnote>
  <w:footnote w:type="continuationSeparator" w:id="0">
    <w:p w:rsidR="00F719DA" w:rsidRDefault="00F7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D60" w:rsidRPr="000F6D60" w:rsidRDefault="000F6D60" w:rsidP="000F6D60">
    <w:pPr>
      <w:pStyle w:val="Header"/>
      <w:tabs>
        <w:tab w:val="clear" w:pos="4320"/>
        <w:tab w:val="clear" w:pos="864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44C95"/>
    <w:multiLevelType w:val="singleLevel"/>
    <w:tmpl w:val="6CB499B8"/>
    <w:lvl w:ilvl="0">
      <w:start w:val="3"/>
      <w:numFmt w:val="decimal"/>
      <w:lvlText w:val="%1."/>
      <w:lvlJc w:val="left"/>
      <w:pPr>
        <w:tabs>
          <w:tab w:val="num" w:pos="360"/>
        </w:tabs>
        <w:ind w:left="360" w:hanging="360"/>
      </w:pPr>
      <w:rPr>
        <w:rFonts w:cs="Times New Roman"/>
      </w:rPr>
    </w:lvl>
  </w:abstractNum>
  <w:abstractNum w:abstractNumId="1" w15:restartNumberingAfterBreak="0">
    <w:nsid w:val="61DA2E77"/>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73"/>
    <w:rsid w:val="00033415"/>
    <w:rsid w:val="0003394C"/>
    <w:rsid w:val="00051652"/>
    <w:rsid w:val="00052E97"/>
    <w:rsid w:val="00077D89"/>
    <w:rsid w:val="000D0FD7"/>
    <w:rsid w:val="000F6D60"/>
    <w:rsid w:val="001B4859"/>
    <w:rsid w:val="00220118"/>
    <w:rsid w:val="00295C06"/>
    <w:rsid w:val="002F6103"/>
    <w:rsid w:val="003027C8"/>
    <w:rsid w:val="00305127"/>
    <w:rsid w:val="00347760"/>
    <w:rsid w:val="003A4273"/>
    <w:rsid w:val="003B7C5F"/>
    <w:rsid w:val="00401C97"/>
    <w:rsid w:val="00466228"/>
    <w:rsid w:val="00513402"/>
    <w:rsid w:val="0051523B"/>
    <w:rsid w:val="0053063D"/>
    <w:rsid w:val="00597C58"/>
    <w:rsid w:val="005A6D3D"/>
    <w:rsid w:val="005B5D9A"/>
    <w:rsid w:val="005B69C2"/>
    <w:rsid w:val="00684296"/>
    <w:rsid w:val="006C031D"/>
    <w:rsid w:val="006D7D5B"/>
    <w:rsid w:val="00701D39"/>
    <w:rsid w:val="00742248"/>
    <w:rsid w:val="00796DEB"/>
    <w:rsid w:val="007D0763"/>
    <w:rsid w:val="00833674"/>
    <w:rsid w:val="008467DD"/>
    <w:rsid w:val="00904BDA"/>
    <w:rsid w:val="009B7427"/>
    <w:rsid w:val="00A127E3"/>
    <w:rsid w:val="00A37A6D"/>
    <w:rsid w:val="00A6720C"/>
    <w:rsid w:val="00A84A94"/>
    <w:rsid w:val="00AB450C"/>
    <w:rsid w:val="00AF17F2"/>
    <w:rsid w:val="00B30C7E"/>
    <w:rsid w:val="00BB7C7D"/>
    <w:rsid w:val="00BD17E2"/>
    <w:rsid w:val="00C04739"/>
    <w:rsid w:val="00C37A37"/>
    <w:rsid w:val="00C92DEA"/>
    <w:rsid w:val="00D23CED"/>
    <w:rsid w:val="00D34F41"/>
    <w:rsid w:val="00DC081A"/>
    <w:rsid w:val="00DF2886"/>
    <w:rsid w:val="00F130D3"/>
    <w:rsid w:val="00F660B9"/>
    <w:rsid w:val="00F719DA"/>
    <w:rsid w:val="00FA38D1"/>
    <w:rsid w:val="00FC5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3D29287-4F13-4A48-BCE4-A0348C03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jc w:val="center"/>
      <w:outlineLvl w:val="0"/>
    </w:pPr>
    <w:rPr>
      <w:b/>
      <w:sz w:val="18"/>
    </w:rPr>
  </w:style>
  <w:style w:type="paragraph" w:styleId="Heading2">
    <w:name w:val="heading 2"/>
    <w:basedOn w:val="Normal"/>
    <w:next w:val="Normal"/>
    <w:link w:val="Heading2Char"/>
    <w:uiPriority w:val="9"/>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99"/>
    <w:rPr>
      <w:sz w:val="18"/>
    </w:rPr>
  </w:style>
  <w:style w:type="character" w:customStyle="1" w:styleId="BodyTextChar">
    <w:name w:val="Body Text Char"/>
    <w:basedOn w:val="DefaultParagraphFont"/>
    <w:link w:val="BodyText"/>
    <w:uiPriority w:val="99"/>
    <w:semiHidden/>
    <w:locked/>
    <w:rPr>
      <w:rFonts w:ascii="Arial" w:hAnsi="Arial"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0F6D60"/>
    <w:rPr>
      <w:rFonts w:ascii="Arial" w:hAnsi="Arial" w:cs="Times New Roman"/>
      <w:sz w:val="24"/>
    </w:rPr>
  </w:style>
  <w:style w:type="paragraph" w:styleId="Title">
    <w:name w:val="Title"/>
    <w:basedOn w:val="Normal"/>
    <w:link w:val="TitleChar"/>
    <w:uiPriority w:val="10"/>
    <w:qFormat/>
    <w:pPr>
      <w:jc w:val="center"/>
    </w:pPr>
    <w:rPr>
      <w:b/>
      <w:sz w:val="2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alloonText">
    <w:name w:val="Balloon Text"/>
    <w:basedOn w:val="Normal"/>
    <w:link w:val="BalloonTextChar"/>
    <w:uiPriority w:val="99"/>
    <w:rsid w:val="00DF2886"/>
    <w:rPr>
      <w:rFonts w:ascii="Tahoma" w:hAnsi="Tahoma" w:cs="Tahoma"/>
      <w:sz w:val="16"/>
      <w:szCs w:val="16"/>
    </w:rPr>
  </w:style>
  <w:style w:type="character" w:customStyle="1" w:styleId="BalloonTextChar">
    <w:name w:val="Balloon Text Char"/>
    <w:basedOn w:val="DefaultParagraphFont"/>
    <w:link w:val="BalloonText"/>
    <w:uiPriority w:val="99"/>
    <w:locked/>
    <w:rsid w:val="00DF28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2019-02-22T19:26:46+00:00</Remediation_x0020_Date>
  </documentManagement>
</p:properties>
</file>

<file path=customXml/itemProps1.xml><?xml version="1.0" encoding="utf-8"?>
<ds:datastoreItem xmlns:ds="http://schemas.openxmlformats.org/officeDocument/2006/customXml" ds:itemID="{53A25914-07AD-4829-944B-96A75CD4B394}"/>
</file>

<file path=customXml/itemProps2.xml><?xml version="1.0" encoding="utf-8"?>
<ds:datastoreItem xmlns:ds="http://schemas.openxmlformats.org/officeDocument/2006/customXml" ds:itemID="{2DBCB1E0-3C1D-4B6F-B738-430E4C84E97D}"/>
</file>

<file path=customXml/itemProps3.xml><?xml version="1.0" encoding="utf-8"?>
<ds:datastoreItem xmlns:ds="http://schemas.openxmlformats.org/officeDocument/2006/customXml" ds:itemID="{6CE316C6-29C6-4289-9906-C76490284DCC}"/>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Child’s Name:</vt:lpstr>
    </vt:vector>
  </TitlesOfParts>
  <Company>OR Department of Education</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 Name:</dc:title>
  <dc:subject/>
  <dc:creator>Nancy Johnson-Dorn</dc:creator>
  <cp:keywords/>
  <dc:description/>
  <cp:lastModifiedBy>TURNBULL Mariana - ODE</cp:lastModifiedBy>
  <cp:revision>2</cp:revision>
  <cp:lastPrinted>2013-01-31T21:42:00Z</cp:lastPrinted>
  <dcterms:created xsi:type="dcterms:W3CDTF">2019-02-14T17:19:00Z</dcterms:created>
  <dcterms:modified xsi:type="dcterms:W3CDTF">2019-02-14T17:19:00Z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