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037BC" w14:textId="106CCA5B" w:rsidR="00562D39" w:rsidRDefault="00562D39">
      <w:pPr>
        <w:widowControl w:val="0"/>
        <w:jc w:val="center"/>
        <w:rPr>
          <w:rFonts w:ascii="Times" w:eastAsia="Times" w:hAnsi="Times" w:cs="Times"/>
        </w:rPr>
      </w:pPr>
    </w:p>
    <w:tbl>
      <w:tblPr>
        <w:tblStyle w:val="a"/>
        <w:tblW w:w="10710" w:type="dxa"/>
        <w:tblBorders>
          <w:top w:val="nil"/>
          <w:left w:val="nil"/>
          <w:bottom w:val="nil"/>
          <w:right w:val="nil"/>
          <w:insideH w:val="nil"/>
          <w:insideV w:val="nil"/>
        </w:tblBorders>
        <w:tblLayout w:type="fixed"/>
        <w:tblLook w:val="0420" w:firstRow="1" w:lastRow="0" w:firstColumn="0" w:lastColumn="0" w:noHBand="0" w:noVBand="1"/>
        <w:tblCaption w:val="request for applications"/>
      </w:tblPr>
      <w:tblGrid>
        <w:gridCol w:w="3152"/>
        <w:gridCol w:w="7558"/>
      </w:tblGrid>
      <w:tr w:rsidR="00562D39" w14:paraId="315E70DD" w14:textId="77777777" w:rsidTr="003B3B53">
        <w:tc>
          <w:tcPr>
            <w:tcW w:w="3152" w:type="dxa"/>
          </w:tcPr>
          <w:p w14:paraId="4A46DB72" w14:textId="77777777" w:rsidR="00562D39" w:rsidRDefault="00B10E84">
            <w:pPr>
              <w:widowControl w:val="0"/>
              <w:jc w:val="center"/>
              <w:rPr>
                <w:rFonts w:ascii="Times" w:eastAsia="Times" w:hAnsi="Times" w:cs="Times"/>
              </w:rPr>
            </w:pPr>
            <w:r>
              <w:rPr>
                <w:rFonts w:ascii="Times" w:eastAsia="Times" w:hAnsi="Times" w:cs="Times"/>
                <w:noProof/>
              </w:rPr>
              <w:drawing>
                <wp:inline distT="0" distB="0" distL="0" distR="0" wp14:anchorId="166EFE40" wp14:editId="3A33A054">
                  <wp:extent cx="1670685" cy="1097280"/>
                  <wp:effectExtent l="0" t="0" r="5715" b="7620"/>
                  <wp:docPr id="1" name="image2.png" title="ODE farm to school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70685" cy="1097280"/>
                          </a:xfrm>
                          <a:prstGeom prst="rect">
                            <a:avLst/>
                          </a:prstGeom>
                          <a:ln/>
                        </pic:spPr>
                      </pic:pic>
                    </a:graphicData>
                  </a:graphic>
                </wp:inline>
              </w:drawing>
            </w:r>
          </w:p>
        </w:tc>
        <w:tc>
          <w:tcPr>
            <w:tcW w:w="7558" w:type="dxa"/>
          </w:tcPr>
          <w:p w14:paraId="1B5D8E71" w14:textId="0D5D11C7" w:rsidR="00562D39" w:rsidRPr="005F65EF" w:rsidRDefault="007C6405" w:rsidP="004F7029">
            <w:pPr>
              <w:pStyle w:val="Heading7"/>
              <w:jc w:val="center"/>
              <w:outlineLvl w:val="6"/>
              <w:rPr>
                <w:rStyle w:val="BookTitle"/>
                <w:color w:val="auto"/>
                <w:sz w:val="28"/>
              </w:rPr>
            </w:pPr>
            <w:r w:rsidRPr="005F65EF">
              <w:rPr>
                <w:rStyle w:val="BookTitle"/>
                <w:color w:val="auto"/>
                <w:sz w:val="28"/>
              </w:rPr>
              <w:t xml:space="preserve">ODE Farm to Child Nutrition </w:t>
            </w:r>
            <w:r w:rsidR="00125732" w:rsidRPr="005F65EF">
              <w:rPr>
                <w:rStyle w:val="BookTitle"/>
                <w:color w:val="auto"/>
                <w:sz w:val="28"/>
              </w:rPr>
              <w:t xml:space="preserve">Program </w:t>
            </w:r>
            <w:r w:rsidRPr="005F65EF">
              <w:rPr>
                <w:rStyle w:val="BookTitle"/>
                <w:color w:val="auto"/>
                <w:sz w:val="28"/>
              </w:rPr>
              <w:t>Education Grant</w:t>
            </w:r>
          </w:p>
          <w:p w14:paraId="6688C662" w14:textId="77777777" w:rsidR="003F3085" w:rsidRPr="007C6405" w:rsidRDefault="003F3085" w:rsidP="003F3085">
            <w:pPr>
              <w:pStyle w:val="Heading7"/>
              <w:jc w:val="center"/>
              <w:outlineLvl w:val="6"/>
              <w:rPr>
                <w:rFonts w:eastAsia="Calibri"/>
                <w:b/>
                <w:i w:val="0"/>
                <w:color w:val="auto"/>
                <w:sz w:val="28"/>
              </w:rPr>
            </w:pPr>
            <w:r w:rsidRPr="001C76E6">
              <w:rPr>
                <w:rFonts w:eastAsia="Calibri"/>
                <w:b/>
                <w:i w:val="0"/>
                <w:color w:val="auto"/>
                <w:sz w:val="28"/>
              </w:rPr>
              <w:t>Program Guidelines</w:t>
            </w:r>
          </w:p>
          <w:p w14:paraId="384913C9" w14:textId="77777777" w:rsidR="003F3085" w:rsidRPr="00D526C1" w:rsidRDefault="003F3085" w:rsidP="00D526C1">
            <w:pPr>
              <w:rPr>
                <w:i/>
              </w:rPr>
            </w:pPr>
          </w:p>
          <w:p w14:paraId="4D9A26BE" w14:textId="719786B0" w:rsidR="00562D39" w:rsidRDefault="00B10E84">
            <w:pPr>
              <w:jc w:val="center"/>
              <w:rPr>
                <w:rFonts w:ascii="Calibri" w:eastAsia="Calibri" w:hAnsi="Calibri" w:cs="Calibri"/>
                <w:b/>
              </w:rPr>
            </w:pPr>
            <w:r>
              <w:rPr>
                <w:rFonts w:ascii="Calibri" w:eastAsia="Calibri" w:hAnsi="Calibri" w:cs="Calibri"/>
                <w:b/>
              </w:rPr>
              <w:t>School Years 20</w:t>
            </w:r>
            <w:r w:rsidR="008F610D">
              <w:rPr>
                <w:rFonts w:ascii="Calibri" w:eastAsia="Calibri" w:hAnsi="Calibri" w:cs="Calibri"/>
                <w:b/>
              </w:rPr>
              <w:t>19</w:t>
            </w:r>
            <w:r>
              <w:rPr>
                <w:rFonts w:ascii="Calibri" w:eastAsia="Calibri" w:hAnsi="Calibri" w:cs="Calibri"/>
                <w:b/>
              </w:rPr>
              <w:t>-20</w:t>
            </w:r>
            <w:r w:rsidR="008F610D">
              <w:rPr>
                <w:rFonts w:ascii="Calibri" w:eastAsia="Calibri" w:hAnsi="Calibri" w:cs="Calibri"/>
                <w:b/>
              </w:rPr>
              <w:t>20</w:t>
            </w:r>
            <w:r>
              <w:rPr>
                <w:rFonts w:ascii="Calibri" w:eastAsia="Calibri" w:hAnsi="Calibri" w:cs="Calibri"/>
                <w:b/>
              </w:rPr>
              <w:t xml:space="preserve"> &amp; 20</w:t>
            </w:r>
            <w:r w:rsidR="008F610D">
              <w:rPr>
                <w:rFonts w:ascii="Calibri" w:eastAsia="Calibri" w:hAnsi="Calibri" w:cs="Calibri"/>
                <w:b/>
              </w:rPr>
              <w:t>20</w:t>
            </w:r>
            <w:r>
              <w:rPr>
                <w:rFonts w:ascii="Calibri" w:eastAsia="Calibri" w:hAnsi="Calibri" w:cs="Calibri"/>
                <w:b/>
              </w:rPr>
              <w:t>-20</w:t>
            </w:r>
            <w:r w:rsidR="008F610D">
              <w:rPr>
                <w:rFonts w:ascii="Calibri" w:eastAsia="Calibri" w:hAnsi="Calibri" w:cs="Calibri"/>
                <w:b/>
              </w:rPr>
              <w:t>21</w:t>
            </w:r>
            <w:r>
              <w:rPr>
                <w:rFonts w:ascii="Calibri" w:eastAsia="Calibri" w:hAnsi="Calibri" w:cs="Calibri"/>
                <w:b/>
              </w:rPr>
              <w:t xml:space="preserve"> </w:t>
            </w:r>
          </w:p>
          <w:p w14:paraId="2DCD2057" w14:textId="77777777" w:rsidR="00562D39" w:rsidRDefault="00562D39">
            <w:pPr>
              <w:widowControl w:val="0"/>
              <w:jc w:val="center"/>
              <w:rPr>
                <w:rFonts w:ascii="Times" w:eastAsia="Times" w:hAnsi="Times" w:cs="Times"/>
              </w:rPr>
            </w:pPr>
          </w:p>
        </w:tc>
      </w:tr>
    </w:tbl>
    <w:p w14:paraId="0F1C9E29" w14:textId="77777777" w:rsidR="00562D39" w:rsidRDefault="00562D39">
      <w:pPr>
        <w:widowControl w:val="0"/>
        <w:jc w:val="center"/>
        <w:rPr>
          <w:rFonts w:ascii="Times" w:eastAsia="Times" w:hAnsi="Times" w:cs="Times"/>
        </w:rPr>
      </w:pPr>
    </w:p>
    <w:p w14:paraId="57EC567F" w14:textId="77777777" w:rsidR="00562D39" w:rsidRDefault="00562D39">
      <w:pPr>
        <w:rPr>
          <w:rFonts w:ascii="Calibri" w:eastAsia="Calibri" w:hAnsi="Calibri" w:cs="Calibri"/>
          <w:b/>
        </w:rPr>
      </w:pPr>
    </w:p>
    <w:tbl>
      <w:tblPr>
        <w:tblStyle w:val="a0"/>
        <w:tblW w:w="11757" w:type="dxa"/>
        <w:tblInd w:w="93" w:type="dxa"/>
        <w:tblLayout w:type="fixed"/>
        <w:tblLook w:val="0400" w:firstRow="0" w:lastRow="0" w:firstColumn="0" w:lastColumn="0" w:noHBand="0" w:noVBand="1"/>
        <w:tblCaption w:val="table of contents"/>
      </w:tblPr>
      <w:tblGrid>
        <w:gridCol w:w="959"/>
        <w:gridCol w:w="540"/>
        <w:gridCol w:w="6408"/>
        <w:gridCol w:w="723"/>
        <w:gridCol w:w="250"/>
        <w:gridCol w:w="959"/>
        <w:gridCol w:w="959"/>
        <w:gridCol w:w="959"/>
      </w:tblGrid>
      <w:tr w:rsidR="00562D39" w14:paraId="631E3112" w14:textId="77777777" w:rsidTr="00B05BDE">
        <w:trPr>
          <w:trHeight w:val="460"/>
        </w:trPr>
        <w:tc>
          <w:tcPr>
            <w:tcW w:w="959" w:type="dxa"/>
            <w:tcBorders>
              <w:top w:val="nil"/>
              <w:left w:val="nil"/>
              <w:bottom w:val="nil"/>
              <w:right w:val="nil"/>
            </w:tcBorders>
            <w:shd w:val="clear" w:color="auto" w:fill="auto"/>
            <w:vAlign w:val="bottom"/>
          </w:tcPr>
          <w:p w14:paraId="20BF2A8B" w14:textId="77777777" w:rsidR="00562D39" w:rsidRDefault="00562D39">
            <w:pPr>
              <w:rPr>
                <w:rFonts w:ascii="Calibri" w:eastAsia="Calibri" w:hAnsi="Calibri" w:cs="Calibri"/>
                <w:sz w:val="28"/>
                <w:szCs w:val="28"/>
              </w:rPr>
            </w:pPr>
          </w:p>
        </w:tc>
        <w:tc>
          <w:tcPr>
            <w:tcW w:w="540" w:type="dxa"/>
            <w:tcBorders>
              <w:top w:val="nil"/>
              <w:left w:val="nil"/>
              <w:bottom w:val="nil"/>
              <w:right w:val="nil"/>
            </w:tcBorders>
            <w:shd w:val="clear" w:color="auto" w:fill="auto"/>
            <w:vAlign w:val="bottom"/>
          </w:tcPr>
          <w:p w14:paraId="60CFD941" w14:textId="77777777" w:rsidR="00562D39" w:rsidRDefault="00562D39">
            <w:pPr>
              <w:jc w:val="center"/>
              <w:rPr>
                <w:rFonts w:ascii="Calibri" w:eastAsia="Calibri" w:hAnsi="Calibri" w:cs="Calibri"/>
                <w:b/>
                <w:sz w:val="28"/>
                <w:szCs w:val="28"/>
              </w:rPr>
            </w:pPr>
          </w:p>
        </w:tc>
        <w:tc>
          <w:tcPr>
            <w:tcW w:w="6408" w:type="dxa"/>
            <w:tcBorders>
              <w:top w:val="nil"/>
              <w:left w:val="nil"/>
              <w:bottom w:val="nil"/>
              <w:right w:val="nil"/>
            </w:tcBorders>
            <w:shd w:val="clear" w:color="auto" w:fill="auto"/>
            <w:vAlign w:val="bottom"/>
          </w:tcPr>
          <w:p w14:paraId="20CE8CC0" w14:textId="77777777" w:rsidR="00562D39" w:rsidRDefault="00B10E84">
            <w:pPr>
              <w:jc w:val="center"/>
              <w:rPr>
                <w:rFonts w:ascii="Calibri" w:eastAsia="Calibri" w:hAnsi="Calibri" w:cs="Calibri"/>
                <w:b/>
                <w:sz w:val="36"/>
                <w:szCs w:val="36"/>
              </w:rPr>
            </w:pPr>
            <w:r>
              <w:rPr>
                <w:rFonts w:ascii="Calibri" w:eastAsia="Calibri" w:hAnsi="Calibri" w:cs="Calibri"/>
                <w:b/>
                <w:sz w:val="36"/>
                <w:szCs w:val="36"/>
              </w:rPr>
              <w:t>TABLE OF CONTENTS</w:t>
            </w:r>
          </w:p>
        </w:tc>
        <w:tc>
          <w:tcPr>
            <w:tcW w:w="973" w:type="dxa"/>
            <w:gridSpan w:val="2"/>
            <w:tcBorders>
              <w:top w:val="nil"/>
              <w:left w:val="nil"/>
              <w:bottom w:val="nil"/>
              <w:right w:val="nil"/>
            </w:tcBorders>
            <w:shd w:val="clear" w:color="auto" w:fill="auto"/>
            <w:vAlign w:val="bottom"/>
          </w:tcPr>
          <w:p w14:paraId="2EFA5813" w14:textId="77777777" w:rsidR="00562D39" w:rsidRDefault="00562D39">
            <w:pPr>
              <w:jc w:val="center"/>
              <w:rPr>
                <w:rFonts w:ascii="Calibri" w:eastAsia="Calibri" w:hAnsi="Calibri" w:cs="Calibri"/>
                <w:sz w:val="28"/>
                <w:szCs w:val="28"/>
              </w:rPr>
            </w:pPr>
          </w:p>
        </w:tc>
        <w:tc>
          <w:tcPr>
            <w:tcW w:w="959" w:type="dxa"/>
            <w:tcBorders>
              <w:top w:val="nil"/>
              <w:left w:val="nil"/>
              <w:bottom w:val="nil"/>
              <w:right w:val="nil"/>
            </w:tcBorders>
            <w:shd w:val="clear" w:color="auto" w:fill="auto"/>
            <w:vAlign w:val="bottom"/>
          </w:tcPr>
          <w:p w14:paraId="55119ED4" w14:textId="77777777" w:rsidR="00562D39" w:rsidRDefault="00562D39">
            <w:pPr>
              <w:jc w:val="center"/>
              <w:rPr>
                <w:rFonts w:ascii="Calibri" w:eastAsia="Calibri" w:hAnsi="Calibri" w:cs="Calibri"/>
                <w:sz w:val="28"/>
                <w:szCs w:val="28"/>
              </w:rPr>
            </w:pPr>
          </w:p>
        </w:tc>
        <w:tc>
          <w:tcPr>
            <w:tcW w:w="959" w:type="dxa"/>
            <w:tcBorders>
              <w:top w:val="nil"/>
              <w:left w:val="nil"/>
              <w:bottom w:val="nil"/>
              <w:right w:val="nil"/>
            </w:tcBorders>
            <w:shd w:val="clear" w:color="auto" w:fill="auto"/>
            <w:vAlign w:val="bottom"/>
          </w:tcPr>
          <w:p w14:paraId="20070143" w14:textId="77777777" w:rsidR="00562D39" w:rsidRDefault="00562D39">
            <w:pPr>
              <w:jc w:val="center"/>
              <w:rPr>
                <w:rFonts w:ascii="Calibri" w:eastAsia="Calibri" w:hAnsi="Calibri" w:cs="Calibri"/>
                <w:sz w:val="28"/>
                <w:szCs w:val="28"/>
              </w:rPr>
            </w:pPr>
          </w:p>
        </w:tc>
        <w:tc>
          <w:tcPr>
            <w:tcW w:w="959" w:type="dxa"/>
            <w:tcBorders>
              <w:top w:val="nil"/>
              <w:left w:val="nil"/>
              <w:bottom w:val="nil"/>
              <w:right w:val="nil"/>
            </w:tcBorders>
            <w:shd w:val="clear" w:color="auto" w:fill="auto"/>
            <w:vAlign w:val="bottom"/>
          </w:tcPr>
          <w:p w14:paraId="47C81D70" w14:textId="77777777" w:rsidR="00562D39" w:rsidRDefault="00562D39">
            <w:pPr>
              <w:jc w:val="center"/>
              <w:rPr>
                <w:rFonts w:ascii="Calibri" w:eastAsia="Calibri" w:hAnsi="Calibri" w:cs="Calibri"/>
                <w:sz w:val="28"/>
                <w:szCs w:val="28"/>
              </w:rPr>
            </w:pPr>
          </w:p>
        </w:tc>
      </w:tr>
      <w:tr w:rsidR="00562D39" w14:paraId="6889ED66" w14:textId="77777777" w:rsidTr="00B05BDE">
        <w:trPr>
          <w:trHeight w:val="360"/>
        </w:trPr>
        <w:tc>
          <w:tcPr>
            <w:tcW w:w="959" w:type="dxa"/>
            <w:tcBorders>
              <w:top w:val="nil"/>
              <w:left w:val="nil"/>
              <w:bottom w:val="nil"/>
              <w:right w:val="nil"/>
            </w:tcBorders>
            <w:shd w:val="clear" w:color="auto" w:fill="auto"/>
            <w:vAlign w:val="bottom"/>
          </w:tcPr>
          <w:p w14:paraId="184D6226" w14:textId="77777777" w:rsidR="00562D39" w:rsidRDefault="00B10E84">
            <w:pPr>
              <w:rPr>
                <w:rFonts w:ascii="Calibri" w:eastAsia="Calibri" w:hAnsi="Calibri" w:cs="Calibri"/>
              </w:rPr>
            </w:pPr>
            <w:proofErr w:type="spellStart"/>
            <w:r>
              <w:rPr>
                <w:rFonts w:ascii="Calibri" w:eastAsia="Calibri" w:hAnsi="Calibri" w:cs="Calibri"/>
              </w:rPr>
              <w:t>pg</w:t>
            </w:r>
            <w:proofErr w:type="spellEnd"/>
            <w:r>
              <w:rPr>
                <w:rFonts w:ascii="Calibri" w:eastAsia="Calibri" w:hAnsi="Calibri" w:cs="Calibri"/>
              </w:rPr>
              <w:t xml:space="preserve"> 3</w:t>
            </w:r>
          </w:p>
        </w:tc>
        <w:tc>
          <w:tcPr>
            <w:tcW w:w="6948" w:type="dxa"/>
            <w:gridSpan w:val="2"/>
            <w:tcBorders>
              <w:top w:val="nil"/>
              <w:left w:val="nil"/>
              <w:bottom w:val="nil"/>
              <w:right w:val="nil"/>
            </w:tcBorders>
            <w:shd w:val="clear" w:color="auto" w:fill="auto"/>
            <w:vAlign w:val="bottom"/>
          </w:tcPr>
          <w:p w14:paraId="6BBB00C7" w14:textId="77777777" w:rsidR="00562D39" w:rsidRDefault="00B10E84">
            <w:pPr>
              <w:rPr>
                <w:rFonts w:ascii="Calibri" w:eastAsia="Calibri" w:hAnsi="Calibri" w:cs="Calibri"/>
                <w:b/>
              </w:rPr>
            </w:pPr>
            <w:r>
              <w:rPr>
                <w:rFonts w:ascii="Calibri" w:eastAsia="Calibri" w:hAnsi="Calibri" w:cs="Calibri"/>
                <w:b/>
              </w:rPr>
              <w:t>I. Introduction</w:t>
            </w:r>
          </w:p>
        </w:tc>
        <w:tc>
          <w:tcPr>
            <w:tcW w:w="973" w:type="dxa"/>
            <w:gridSpan w:val="2"/>
            <w:tcBorders>
              <w:top w:val="nil"/>
              <w:left w:val="nil"/>
              <w:bottom w:val="nil"/>
              <w:right w:val="nil"/>
            </w:tcBorders>
            <w:shd w:val="clear" w:color="auto" w:fill="auto"/>
            <w:vAlign w:val="bottom"/>
          </w:tcPr>
          <w:p w14:paraId="0019BC3F"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76576A5D"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12987BCF"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7ED2656C" w14:textId="77777777" w:rsidR="00562D39" w:rsidRDefault="00562D39">
            <w:pPr>
              <w:rPr>
                <w:rFonts w:ascii="Calibri" w:eastAsia="Calibri" w:hAnsi="Calibri" w:cs="Calibri"/>
                <w:sz w:val="22"/>
                <w:szCs w:val="22"/>
              </w:rPr>
            </w:pPr>
          </w:p>
        </w:tc>
      </w:tr>
      <w:tr w:rsidR="00562D39" w14:paraId="5B1A024A" w14:textId="77777777" w:rsidTr="00B05BDE">
        <w:trPr>
          <w:trHeight w:val="360"/>
        </w:trPr>
        <w:tc>
          <w:tcPr>
            <w:tcW w:w="959" w:type="dxa"/>
            <w:tcBorders>
              <w:top w:val="nil"/>
              <w:left w:val="nil"/>
              <w:bottom w:val="nil"/>
              <w:right w:val="nil"/>
            </w:tcBorders>
            <w:shd w:val="clear" w:color="auto" w:fill="auto"/>
            <w:vAlign w:val="bottom"/>
          </w:tcPr>
          <w:p w14:paraId="0E6543FD"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5DEE03E5" w14:textId="77777777" w:rsidR="00562D39" w:rsidRDefault="00562D39">
            <w:pPr>
              <w:rPr>
                <w:rFonts w:ascii="Calibri" w:eastAsia="Calibri" w:hAnsi="Calibri" w:cs="Calibri"/>
                <w:b/>
              </w:rPr>
            </w:pPr>
          </w:p>
        </w:tc>
        <w:tc>
          <w:tcPr>
            <w:tcW w:w="7381" w:type="dxa"/>
            <w:gridSpan w:val="3"/>
            <w:tcBorders>
              <w:top w:val="nil"/>
              <w:left w:val="nil"/>
              <w:bottom w:val="nil"/>
              <w:right w:val="nil"/>
            </w:tcBorders>
            <w:shd w:val="clear" w:color="auto" w:fill="auto"/>
            <w:vAlign w:val="bottom"/>
          </w:tcPr>
          <w:p w14:paraId="0F1850DF" w14:textId="79F29258" w:rsidR="00562D39" w:rsidRDefault="00B10E84">
            <w:pPr>
              <w:rPr>
                <w:rFonts w:ascii="Calibri" w:eastAsia="Calibri" w:hAnsi="Calibri" w:cs="Calibri"/>
              </w:rPr>
            </w:pPr>
            <w:r>
              <w:rPr>
                <w:rFonts w:ascii="Calibri" w:eastAsia="Calibri" w:hAnsi="Calibri" w:cs="Calibri"/>
              </w:rPr>
              <w:t xml:space="preserve">A. Farm to </w:t>
            </w:r>
            <w:r w:rsidR="007C6405">
              <w:rPr>
                <w:rFonts w:ascii="Calibri" w:eastAsia="Calibri" w:hAnsi="Calibri" w:cs="Calibri"/>
              </w:rPr>
              <w:t xml:space="preserve">Child Nutrition </w:t>
            </w:r>
            <w:r>
              <w:rPr>
                <w:rFonts w:ascii="Calibri" w:eastAsia="Calibri" w:hAnsi="Calibri" w:cs="Calibri"/>
              </w:rPr>
              <w:t xml:space="preserve">Touch Points </w:t>
            </w:r>
          </w:p>
        </w:tc>
        <w:tc>
          <w:tcPr>
            <w:tcW w:w="959" w:type="dxa"/>
            <w:tcBorders>
              <w:top w:val="nil"/>
              <w:left w:val="nil"/>
              <w:bottom w:val="nil"/>
              <w:right w:val="nil"/>
            </w:tcBorders>
            <w:shd w:val="clear" w:color="auto" w:fill="auto"/>
            <w:vAlign w:val="bottom"/>
          </w:tcPr>
          <w:p w14:paraId="32E324F9"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4F0E3381"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6EDACDE7" w14:textId="77777777" w:rsidR="00562D39" w:rsidRDefault="00562D39">
            <w:pPr>
              <w:rPr>
                <w:rFonts w:ascii="Calibri" w:eastAsia="Calibri" w:hAnsi="Calibri" w:cs="Calibri"/>
                <w:sz w:val="22"/>
                <w:szCs w:val="22"/>
              </w:rPr>
            </w:pPr>
          </w:p>
        </w:tc>
      </w:tr>
      <w:tr w:rsidR="00562D39" w14:paraId="5EC59B7B" w14:textId="77777777" w:rsidTr="00B05BDE">
        <w:trPr>
          <w:trHeight w:val="360"/>
        </w:trPr>
        <w:tc>
          <w:tcPr>
            <w:tcW w:w="959" w:type="dxa"/>
            <w:tcBorders>
              <w:top w:val="nil"/>
              <w:left w:val="nil"/>
              <w:bottom w:val="nil"/>
              <w:right w:val="nil"/>
            </w:tcBorders>
            <w:shd w:val="clear" w:color="auto" w:fill="auto"/>
            <w:vAlign w:val="bottom"/>
          </w:tcPr>
          <w:p w14:paraId="0FD6B5F7"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3B0F797B" w14:textId="77777777" w:rsidR="00562D39" w:rsidRDefault="00562D39">
            <w:pPr>
              <w:rPr>
                <w:rFonts w:ascii="Calibri" w:eastAsia="Calibri" w:hAnsi="Calibri" w:cs="Calibri"/>
                <w:b/>
              </w:rPr>
            </w:pPr>
          </w:p>
        </w:tc>
        <w:tc>
          <w:tcPr>
            <w:tcW w:w="7381" w:type="dxa"/>
            <w:gridSpan w:val="3"/>
            <w:tcBorders>
              <w:top w:val="nil"/>
              <w:left w:val="nil"/>
              <w:bottom w:val="nil"/>
              <w:right w:val="nil"/>
            </w:tcBorders>
            <w:shd w:val="clear" w:color="auto" w:fill="auto"/>
            <w:vAlign w:val="bottom"/>
          </w:tcPr>
          <w:p w14:paraId="5BB438BA" w14:textId="2D76DD5C" w:rsidR="00562D39" w:rsidRDefault="00B10E84">
            <w:pPr>
              <w:rPr>
                <w:rFonts w:ascii="Calibri" w:eastAsia="Calibri" w:hAnsi="Calibri" w:cs="Calibri"/>
              </w:rPr>
            </w:pPr>
            <w:r>
              <w:rPr>
                <w:rFonts w:ascii="Calibri" w:eastAsia="Calibri" w:hAnsi="Calibri" w:cs="Calibri"/>
              </w:rPr>
              <w:t>B. Oregon Farm to</w:t>
            </w:r>
            <w:r w:rsidR="007C6405">
              <w:rPr>
                <w:rFonts w:ascii="Calibri" w:eastAsia="Calibri" w:hAnsi="Calibri" w:cs="Calibri"/>
              </w:rPr>
              <w:t xml:space="preserve"> Child Nutrition </w:t>
            </w:r>
            <w:r w:rsidR="00125732">
              <w:rPr>
                <w:rFonts w:ascii="Calibri" w:eastAsia="Calibri" w:hAnsi="Calibri" w:cs="Calibri"/>
              </w:rPr>
              <w:t xml:space="preserve">Program </w:t>
            </w:r>
            <w:r>
              <w:rPr>
                <w:rFonts w:ascii="Calibri" w:eastAsia="Calibri" w:hAnsi="Calibri" w:cs="Calibri"/>
              </w:rPr>
              <w:t>Education Grant</w:t>
            </w:r>
          </w:p>
        </w:tc>
        <w:tc>
          <w:tcPr>
            <w:tcW w:w="959" w:type="dxa"/>
            <w:tcBorders>
              <w:top w:val="nil"/>
              <w:left w:val="nil"/>
              <w:bottom w:val="nil"/>
              <w:right w:val="nil"/>
            </w:tcBorders>
            <w:shd w:val="clear" w:color="auto" w:fill="auto"/>
            <w:vAlign w:val="bottom"/>
          </w:tcPr>
          <w:p w14:paraId="2BF117A1"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5B245015"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1B21123E" w14:textId="77777777" w:rsidR="00562D39" w:rsidRDefault="00562D39">
            <w:pPr>
              <w:rPr>
                <w:rFonts w:ascii="Calibri" w:eastAsia="Calibri" w:hAnsi="Calibri" w:cs="Calibri"/>
                <w:sz w:val="22"/>
                <w:szCs w:val="22"/>
              </w:rPr>
            </w:pPr>
          </w:p>
        </w:tc>
      </w:tr>
      <w:tr w:rsidR="00562D39" w14:paraId="3CAB0010" w14:textId="77777777" w:rsidTr="00B05BDE">
        <w:trPr>
          <w:trHeight w:val="360"/>
        </w:trPr>
        <w:tc>
          <w:tcPr>
            <w:tcW w:w="959" w:type="dxa"/>
            <w:tcBorders>
              <w:top w:val="nil"/>
              <w:left w:val="nil"/>
              <w:bottom w:val="nil"/>
              <w:right w:val="nil"/>
            </w:tcBorders>
            <w:shd w:val="clear" w:color="auto" w:fill="auto"/>
            <w:vAlign w:val="bottom"/>
          </w:tcPr>
          <w:p w14:paraId="5DEA980C"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0BD7E073"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73CA5851" w14:textId="55018C84" w:rsidR="00562D39" w:rsidRDefault="00B10E84">
            <w:pPr>
              <w:ind w:right="-825"/>
              <w:rPr>
                <w:rFonts w:ascii="Calibri" w:eastAsia="Calibri" w:hAnsi="Calibri" w:cs="Calibri"/>
              </w:rPr>
            </w:pPr>
            <w:r>
              <w:rPr>
                <w:rFonts w:ascii="Calibri" w:eastAsia="Calibri" w:hAnsi="Calibri" w:cs="Calibri"/>
              </w:rPr>
              <w:t xml:space="preserve">C. Oregon Farm to </w:t>
            </w:r>
            <w:r w:rsidR="007C6405">
              <w:rPr>
                <w:rFonts w:ascii="Calibri" w:eastAsia="Calibri" w:hAnsi="Calibri" w:cs="Calibri"/>
              </w:rPr>
              <w:t>Child Nutrition</w:t>
            </w:r>
            <w:r>
              <w:rPr>
                <w:rFonts w:ascii="Calibri" w:eastAsia="Calibri" w:hAnsi="Calibri" w:cs="Calibri"/>
              </w:rPr>
              <w:t xml:space="preserve"> Program Impact </w:t>
            </w:r>
          </w:p>
        </w:tc>
        <w:tc>
          <w:tcPr>
            <w:tcW w:w="973" w:type="dxa"/>
            <w:gridSpan w:val="2"/>
            <w:tcBorders>
              <w:top w:val="nil"/>
              <w:left w:val="nil"/>
              <w:bottom w:val="nil"/>
              <w:right w:val="nil"/>
            </w:tcBorders>
            <w:shd w:val="clear" w:color="auto" w:fill="auto"/>
            <w:vAlign w:val="bottom"/>
          </w:tcPr>
          <w:p w14:paraId="34AB12A3"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21F6D0C2"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14B35847"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3F4E5F4E" w14:textId="77777777" w:rsidR="00562D39" w:rsidRDefault="00562D39">
            <w:pPr>
              <w:rPr>
                <w:rFonts w:ascii="Calibri" w:eastAsia="Calibri" w:hAnsi="Calibri" w:cs="Calibri"/>
                <w:sz w:val="22"/>
                <w:szCs w:val="22"/>
              </w:rPr>
            </w:pPr>
          </w:p>
        </w:tc>
      </w:tr>
      <w:tr w:rsidR="00562D39" w14:paraId="48DFEF1B" w14:textId="77777777" w:rsidTr="00B05BDE">
        <w:trPr>
          <w:trHeight w:val="180"/>
        </w:trPr>
        <w:tc>
          <w:tcPr>
            <w:tcW w:w="959" w:type="dxa"/>
            <w:tcBorders>
              <w:top w:val="nil"/>
              <w:left w:val="nil"/>
              <w:bottom w:val="nil"/>
              <w:right w:val="nil"/>
            </w:tcBorders>
            <w:shd w:val="clear" w:color="auto" w:fill="auto"/>
            <w:vAlign w:val="bottom"/>
          </w:tcPr>
          <w:p w14:paraId="072E3FA8"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144CBB58"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5EBBD1FE" w14:textId="77777777" w:rsidR="00562D39" w:rsidRDefault="00562D39">
            <w:pPr>
              <w:rPr>
                <w:rFonts w:ascii="Calibri" w:eastAsia="Calibri" w:hAnsi="Calibri" w:cs="Calibri"/>
              </w:rPr>
            </w:pPr>
            <w:bookmarkStart w:id="0" w:name="_gjdgxs" w:colFirst="0" w:colLast="0"/>
            <w:bookmarkEnd w:id="0"/>
          </w:p>
        </w:tc>
        <w:tc>
          <w:tcPr>
            <w:tcW w:w="973" w:type="dxa"/>
            <w:gridSpan w:val="2"/>
            <w:tcBorders>
              <w:top w:val="nil"/>
              <w:left w:val="nil"/>
              <w:bottom w:val="nil"/>
              <w:right w:val="nil"/>
            </w:tcBorders>
            <w:shd w:val="clear" w:color="auto" w:fill="auto"/>
            <w:vAlign w:val="bottom"/>
          </w:tcPr>
          <w:p w14:paraId="6673F1DC"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0912770B"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246D869D"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18D1EF8F" w14:textId="77777777" w:rsidR="00562D39" w:rsidRDefault="00562D39">
            <w:pPr>
              <w:rPr>
                <w:rFonts w:ascii="Calibri" w:eastAsia="Calibri" w:hAnsi="Calibri" w:cs="Calibri"/>
                <w:sz w:val="22"/>
                <w:szCs w:val="22"/>
              </w:rPr>
            </w:pPr>
          </w:p>
        </w:tc>
      </w:tr>
      <w:tr w:rsidR="00562D39" w14:paraId="4AE3E7CE" w14:textId="77777777" w:rsidTr="00B05BDE">
        <w:trPr>
          <w:trHeight w:val="360"/>
        </w:trPr>
        <w:tc>
          <w:tcPr>
            <w:tcW w:w="959" w:type="dxa"/>
            <w:tcBorders>
              <w:top w:val="nil"/>
              <w:left w:val="nil"/>
              <w:bottom w:val="nil"/>
              <w:right w:val="nil"/>
            </w:tcBorders>
            <w:shd w:val="clear" w:color="auto" w:fill="auto"/>
            <w:vAlign w:val="bottom"/>
          </w:tcPr>
          <w:p w14:paraId="51E4B473" w14:textId="77777777" w:rsidR="00562D39" w:rsidRDefault="00B10E84">
            <w:pPr>
              <w:rPr>
                <w:rFonts w:ascii="Calibri" w:eastAsia="Calibri" w:hAnsi="Calibri" w:cs="Calibri"/>
              </w:rPr>
            </w:pPr>
            <w:proofErr w:type="spellStart"/>
            <w:r>
              <w:rPr>
                <w:rFonts w:ascii="Calibri" w:eastAsia="Calibri" w:hAnsi="Calibri" w:cs="Calibri"/>
              </w:rPr>
              <w:t>pg</w:t>
            </w:r>
            <w:proofErr w:type="spellEnd"/>
            <w:r>
              <w:rPr>
                <w:rFonts w:ascii="Calibri" w:eastAsia="Calibri" w:hAnsi="Calibri" w:cs="Calibri"/>
              </w:rPr>
              <w:t xml:space="preserve"> 4</w:t>
            </w:r>
          </w:p>
        </w:tc>
        <w:tc>
          <w:tcPr>
            <w:tcW w:w="6948" w:type="dxa"/>
            <w:gridSpan w:val="2"/>
            <w:tcBorders>
              <w:top w:val="nil"/>
              <w:left w:val="nil"/>
              <w:bottom w:val="nil"/>
              <w:right w:val="nil"/>
            </w:tcBorders>
            <w:shd w:val="clear" w:color="auto" w:fill="auto"/>
            <w:vAlign w:val="bottom"/>
          </w:tcPr>
          <w:p w14:paraId="4DEB9138" w14:textId="77777777" w:rsidR="00562D39" w:rsidRDefault="00B10E84">
            <w:pPr>
              <w:rPr>
                <w:rFonts w:ascii="Calibri" w:eastAsia="Calibri" w:hAnsi="Calibri" w:cs="Calibri"/>
                <w:b/>
              </w:rPr>
            </w:pPr>
            <w:r>
              <w:rPr>
                <w:rFonts w:ascii="Calibri" w:eastAsia="Calibri" w:hAnsi="Calibri" w:cs="Calibri"/>
                <w:b/>
              </w:rPr>
              <w:t>II. ELIGIBILITY INFORMATION</w:t>
            </w:r>
          </w:p>
        </w:tc>
        <w:tc>
          <w:tcPr>
            <w:tcW w:w="973" w:type="dxa"/>
            <w:gridSpan w:val="2"/>
            <w:tcBorders>
              <w:top w:val="nil"/>
              <w:left w:val="nil"/>
              <w:bottom w:val="nil"/>
              <w:right w:val="nil"/>
            </w:tcBorders>
            <w:shd w:val="clear" w:color="auto" w:fill="auto"/>
            <w:vAlign w:val="bottom"/>
          </w:tcPr>
          <w:p w14:paraId="612EEB55"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6006FB7C"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06EABB90"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762A2BEC" w14:textId="77777777" w:rsidR="00562D39" w:rsidRDefault="00562D39">
            <w:pPr>
              <w:rPr>
                <w:rFonts w:ascii="Calibri" w:eastAsia="Calibri" w:hAnsi="Calibri" w:cs="Calibri"/>
                <w:sz w:val="22"/>
                <w:szCs w:val="22"/>
              </w:rPr>
            </w:pPr>
          </w:p>
        </w:tc>
      </w:tr>
      <w:tr w:rsidR="00562D39" w14:paraId="456EAC55" w14:textId="77777777" w:rsidTr="00B05BDE">
        <w:trPr>
          <w:trHeight w:val="360"/>
        </w:trPr>
        <w:tc>
          <w:tcPr>
            <w:tcW w:w="959" w:type="dxa"/>
            <w:tcBorders>
              <w:top w:val="nil"/>
              <w:left w:val="nil"/>
              <w:bottom w:val="nil"/>
              <w:right w:val="nil"/>
            </w:tcBorders>
            <w:shd w:val="clear" w:color="auto" w:fill="auto"/>
            <w:vAlign w:val="bottom"/>
          </w:tcPr>
          <w:p w14:paraId="2440B968"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62159003"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7042BCFF" w14:textId="77777777" w:rsidR="00562D39" w:rsidRDefault="00B10E84">
            <w:pPr>
              <w:numPr>
                <w:ilvl w:val="0"/>
                <w:numId w:val="21"/>
              </w:numPr>
              <w:spacing w:line="276" w:lineRule="auto"/>
              <w:ind w:left="279" w:hanging="270"/>
              <w:contextualSpacing/>
              <w:rPr>
                <w:rFonts w:ascii="Calibri" w:eastAsia="Calibri" w:hAnsi="Calibri" w:cs="Calibri"/>
                <w:sz w:val="22"/>
                <w:szCs w:val="22"/>
              </w:rPr>
            </w:pPr>
            <w:r>
              <w:rPr>
                <w:rFonts w:ascii="Calibri" w:eastAsia="Calibri" w:hAnsi="Calibri" w:cs="Calibri"/>
              </w:rPr>
              <w:t xml:space="preserve">Eligibility </w:t>
            </w:r>
          </w:p>
          <w:p w14:paraId="4B5970C8" w14:textId="77777777" w:rsidR="00562D39" w:rsidRDefault="00B10E84">
            <w:pPr>
              <w:numPr>
                <w:ilvl w:val="0"/>
                <w:numId w:val="21"/>
              </w:numPr>
              <w:spacing w:after="200" w:line="276" w:lineRule="auto"/>
              <w:ind w:left="279" w:hanging="270"/>
              <w:contextualSpacing/>
              <w:rPr>
                <w:rFonts w:ascii="Calibri" w:eastAsia="Calibri" w:hAnsi="Calibri" w:cs="Calibri"/>
                <w:sz w:val="22"/>
                <w:szCs w:val="22"/>
              </w:rPr>
            </w:pPr>
            <w:r>
              <w:rPr>
                <w:rFonts w:ascii="Calibri" w:eastAsia="Calibri" w:hAnsi="Calibri" w:cs="Calibri"/>
              </w:rPr>
              <w:t>Fiscal Agent Responsibility</w:t>
            </w:r>
          </w:p>
        </w:tc>
        <w:tc>
          <w:tcPr>
            <w:tcW w:w="973" w:type="dxa"/>
            <w:gridSpan w:val="2"/>
            <w:tcBorders>
              <w:top w:val="nil"/>
              <w:left w:val="nil"/>
              <w:bottom w:val="nil"/>
              <w:right w:val="nil"/>
            </w:tcBorders>
            <w:shd w:val="clear" w:color="auto" w:fill="auto"/>
            <w:vAlign w:val="bottom"/>
          </w:tcPr>
          <w:p w14:paraId="41488318"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15DA12C7"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6A0F14B6"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5F9A81B3" w14:textId="77777777" w:rsidR="00562D39" w:rsidRDefault="00562D39">
            <w:pPr>
              <w:rPr>
                <w:rFonts w:ascii="Calibri" w:eastAsia="Calibri" w:hAnsi="Calibri" w:cs="Calibri"/>
                <w:sz w:val="22"/>
                <w:szCs w:val="22"/>
              </w:rPr>
            </w:pPr>
          </w:p>
        </w:tc>
      </w:tr>
      <w:tr w:rsidR="00562D39" w14:paraId="740093FC" w14:textId="77777777" w:rsidTr="00B05BDE">
        <w:trPr>
          <w:trHeight w:val="180"/>
        </w:trPr>
        <w:tc>
          <w:tcPr>
            <w:tcW w:w="959" w:type="dxa"/>
            <w:tcBorders>
              <w:top w:val="nil"/>
              <w:left w:val="nil"/>
              <w:bottom w:val="nil"/>
              <w:right w:val="nil"/>
            </w:tcBorders>
            <w:shd w:val="clear" w:color="auto" w:fill="auto"/>
            <w:vAlign w:val="bottom"/>
          </w:tcPr>
          <w:p w14:paraId="41D61FD5"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4E8FF7E2"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04257A36" w14:textId="77777777" w:rsidR="00562D39" w:rsidRDefault="00562D39">
            <w:pPr>
              <w:rPr>
                <w:rFonts w:ascii="Calibri" w:eastAsia="Calibri" w:hAnsi="Calibri" w:cs="Calibri"/>
              </w:rPr>
            </w:pPr>
          </w:p>
        </w:tc>
        <w:tc>
          <w:tcPr>
            <w:tcW w:w="973" w:type="dxa"/>
            <w:gridSpan w:val="2"/>
            <w:tcBorders>
              <w:top w:val="nil"/>
              <w:left w:val="nil"/>
              <w:bottom w:val="nil"/>
              <w:right w:val="nil"/>
            </w:tcBorders>
            <w:shd w:val="clear" w:color="auto" w:fill="auto"/>
            <w:vAlign w:val="bottom"/>
          </w:tcPr>
          <w:p w14:paraId="2CCE2CAE"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7C94D87D"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754225F9"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05B7B753" w14:textId="77777777" w:rsidR="00562D39" w:rsidRDefault="00562D39">
            <w:pPr>
              <w:rPr>
                <w:rFonts w:ascii="Calibri" w:eastAsia="Calibri" w:hAnsi="Calibri" w:cs="Calibri"/>
                <w:sz w:val="22"/>
                <w:szCs w:val="22"/>
              </w:rPr>
            </w:pPr>
          </w:p>
        </w:tc>
      </w:tr>
      <w:tr w:rsidR="00562D39" w14:paraId="05BEF489" w14:textId="77777777" w:rsidTr="00B05BDE">
        <w:trPr>
          <w:trHeight w:val="360"/>
        </w:trPr>
        <w:tc>
          <w:tcPr>
            <w:tcW w:w="959" w:type="dxa"/>
            <w:tcBorders>
              <w:top w:val="nil"/>
              <w:left w:val="nil"/>
              <w:bottom w:val="nil"/>
              <w:right w:val="nil"/>
            </w:tcBorders>
            <w:shd w:val="clear" w:color="auto" w:fill="auto"/>
            <w:vAlign w:val="bottom"/>
          </w:tcPr>
          <w:p w14:paraId="553A2A86" w14:textId="0A1FAADF" w:rsidR="00562D39" w:rsidRDefault="00B10E84" w:rsidP="00597498">
            <w:pPr>
              <w:rPr>
                <w:rFonts w:ascii="Calibri" w:eastAsia="Calibri" w:hAnsi="Calibri" w:cs="Calibri"/>
              </w:rPr>
            </w:pPr>
            <w:proofErr w:type="spellStart"/>
            <w:r>
              <w:rPr>
                <w:rFonts w:ascii="Calibri" w:eastAsia="Calibri" w:hAnsi="Calibri" w:cs="Calibri"/>
              </w:rPr>
              <w:t>pg</w:t>
            </w:r>
            <w:proofErr w:type="spellEnd"/>
            <w:r>
              <w:rPr>
                <w:rFonts w:ascii="Calibri" w:eastAsia="Calibri" w:hAnsi="Calibri" w:cs="Calibri"/>
              </w:rPr>
              <w:t xml:space="preserve"> </w:t>
            </w:r>
            <w:r w:rsidR="00597498">
              <w:rPr>
                <w:rFonts w:ascii="Calibri" w:eastAsia="Calibri" w:hAnsi="Calibri" w:cs="Calibri"/>
              </w:rPr>
              <w:t>7</w:t>
            </w:r>
          </w:p>
        </w:tc>
        <w:tc>
          <w:tcPr>
            <w:tcW w:w="6948" w:type="dxa"/>
            <w:gridSpan w:val="2"/>
            <w:tcBorders>
              <w:top w:val="nil"/>
              <w:left w:val="nil"/>
              <w:bottom w:val="nil"/>
              <w:right w:val="nil"/>
            </w:tcBorders>
            <w:shd w:val="clear" w:color="auto" w:fill="auto"/>
            <w:vAlign w:val="bottom"/>
          </w:tcPr>
          <w:p w14:paraId="337E39D0" w14:textId="77777777" w:rsidR="00562D39" w:rsidRDefault="00B10E84">
            <w:pPr>
              <w:rPr>
                <w:rFonts w:ascii="Calibri" w:eastAsia="Calibri" w:hAnsi="Calibri" w:cs="Calibri"/>
                <w:b/>
              </w:rPr>
            </w:pPr>
            <w:r>
              <w:rPr>
                <w:rFonts w:ascii="Calibri" w:eastAsia="Calibri" w:hAnsi="Calibri" w:cs="Calibri"/>
                <w:b/>
              </w:rPr>
              <w:t>III.  IMPORTANT DATES AND DEADLINES</w:t>
            </w:r>
          </w:p>
        </w:tc>
        <w:tc>
          <w:tcPr>
            <w:tcW w:w="973" w:type="dxa"/>
            <w:gridSpan w:val="2"/>
            <w:tcBorders>
              <w:top w:val="nil"/>
              <w:left w:val="nil"/>
              <w:bottom w:val="nil"/>
              <w:right w:val="nil"/>
            </w:tcBorders>
            <w:shd w:val="clear" w:color="auto" w:fill="auto"/>
            <w:vAlign w:val="bottom"/>
          </w:tcPr>
          <w:p w14:paraId="0C7C9FF5"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241120BE"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4021EF57"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70E7C008" w14:textId="77777777" w:rsidR="00562D39" w:rsidRDefault="00562D39">
            <w:pPr>
              <w:rPr>
                <w:rFonts w:ascii="Calibri" w:eastAsia="Calibri" w:hAnsi="Calibri" w:cs="Calibri"/>
                <w:sz w:val="22"/>
                <w:szCs w:val="22"/>
              </w:rPr>
            </w:pPr>
          </w:p>
        </w:tc>
      </w:tr>
      <w:tr w:rsidR="00562D39" w14:paraId="7FEED89B" w14:textId="77777777" w:rsidTr="00B05BDE">
        <w:trPr>
          <w:trHeight w:val="360"/>
        </w:trPr>
        <w:tc>
          <w:tcPr>
            <w:tcW w:w="959" w:type="dxa"/>
            <w:tcBorders>
              <w:top w:val="nil"/>
              <w:left w:val="nil"/>
              <w:bottom w:val="nil"/>
              <w:right w:val="nil"/>
            </w:tcBorders>
            <w:shd w:val="clear" w:color="auto" w:fill="auto"/>
            <w:vAlign w:val="bottom"/>
          </w:tcPr>
          <w:p w14:paraId="09B7E88A"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6F60B585"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6C20A2C7" w14:textId="77777777" w:rsidR="00562D39" w:rsidRDefault="00B10E84">
            <w:pPr>
              <w:rPr>
                <w:rFonts w:ascii="Calibri" w:eastAsia="Calibri" w:hAnsi="Calibri" w:cs="Calibri"/>
              </w:rPr>
            </w:pPr>
            <w:r>
              <w:rPr>
                <w:rFonts w:ascii="Calibri" w:eastAsia="Calibri" w:hAnsi="Calibri" w:cs="Calibri"/>
              </w:rPr>
              <w:t>A. Timeline</w:t>
            </w:r>
          </w:p>
        </w:tc>
        <w:tc>
          <w:tcPr>
            <w:tcW w:w="973" w:type="dxa"/>
            <w:gridSpan w:val="2"/>
            <w:tcBorders>
              <w:top w:val="nil"/>
              <w:left w:val="nil"/>
              <w:bottom w:val="nil"/>
              <w:right w:val="nil"/>
            </w:tcBorders>
            <w:shd w:val="clear" w:color="auto" w:fill="auto"/>
            <w:vAlign w:val="bottom"/>
          </w:tcPr>
          <w:p w14:paraId="3B11A90D"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2F8F1BD5"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202B987E"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4385D2A5" w14:textId="77777777" w:rsidR="00562D39" w:rsidRDefault="00562D39">
            <w:pPr>
              <w:rPr>
                <w:rFonts w:ascii="Calibri" w:eastAsia="Calibri" w:hAnsi="Calibri" w:cs="Calibri"/>
                <w:sz w:val="22"/>
                <w:szCs w:val="22"/>
              </w:rPr>
            </w:pPr>
          </w:p>
        </w:tc>
      </w:tr>
      <w:tr w:rsidR="00562D39" w14:paraId="2AF7CF50" w14:textId="77777777" w:rsidTr="00B05BDE">
        <w:trPr>
          <w:trHeight w:val="360"/>
        </w:trPr>
        <w:tc>
          <w:tcPr>
            <w:tcW w:w="959" w:type="dxa"/>
            <w:tcBorders>
              <w:top w:val="nil"/>
              <w:left w:val="nil"/>
              <w:bottom w:val="nil"/>
              <w:right w:val="nil"/>
            </w:tcBorders>
            <w:shd w:val="clear" w:color="auto" w:fill="auto"/>
            <w:vAlign w:val="bottom"/>
          </w:tcPr>
          <w:p w14:paraId="08F8BC41"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495ACC86"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3B651263" w14:textId="77777777" w:rsidR="00562D39" w:rsidRDefault="00B10E84">
            <w:pPr>
              <w:rPr>
                <w:rFonts w:ascii="Calibri" w:eastAsia="Calibri" w:hAnsi="Calibri" w:cs="Calibri"/>
              </w:rPr>
            </w:pPr>
            <w:r>
              <w:rPr>
                <w:rFonts w:ascii="Calibri" w:eastAsia="Calibri" w:hAnsi="Calibri" w:cs="Calibri"/>
              </w:rPr>
              <w:t>B. Deadline</w:t>
            </w:r>
          </w:p>
        </w:tc>
        <w:tc>
          <w:tcPr>
            <w:tcW w:w="973" w:type="dxa"/>
            <w:gridSpan w:val="2"/>
            <w:tcBorders>
              <w:top w:val="nil"/>
              <w:left w:val="nil"/>
              <w:bottom w:val="nil"/>
              <w:right w:val="nil"/>
            </w:tcBorders>
            <w:shd w:val="clear" w:color="auto" w:fill="auto"/>
            <w:vAlign w:val="bottom"/>
          </w:tcPr>
          <w:p w14:paraId="2F7F3469"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3E0A6ED2"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314A3D7D"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0825BE07" w14:textId="77777777" w:rsidR="00562D39" w:rsidRDefault="00562D39">
            <w:pPr>
              <w:rPr>
                <w:rFonts w:ascii="Calibri" w:eastAsia="Calibri" w:hAnsi="Calibri" w:cs="Calibri"/>
                <w:sz w:val="22"/>
                <w:szCs w:val="22"/>
              </w:rPr>
            </w:pPr>
          </w:p>
        </w:tc>
      </w:tr>
      <w:tr w:rsidR="00562D39" w14:paraId="0B1AD727" w14:textId="77777777" w:rsidTr="00B05BDE">
        <w:trPr>
          <w:trHeight w:val="360"/>
        </w:trPr>
        <w:tc>
          <w:tcPr>
            <w:tcW w:w="959" w:type="dxa"/>
            <w:tcBorders>
              <w:top w:val="nil"/>
              <w:left w:val="nil"/>
              <w:bottom w:val="nil"/>
              <w:right w:val="nil"/>
            </w:tcBorders>
            <w:shd w:val="clear" w:color="auto" w:fill="auto"/>
            <w:vAlign w:val="bottom"/>
          </w:tcPr>
          <w:p w14:paraId="7FD8EF73"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4067023E"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4ACDDAEA" w14:textId="77777777" w:rsidR="00562D39" w:rsidRDefault="00B10E84">
            <w:pPr>
              <w:rPr>
                <w:rFonts w:ascii="Calibri" w:eastAsia="Calibri" w:hAnsi="Calibri" w:cs="Calibri"/>
              </w:rPr>
            </w:pPr>
            <w:r>
              <w:rPr>
                <w:rFonts w:ascii="Calibri" w:eastAsia="Calibri" w:hAnsi="Calibri" w:cs="Calibri"/>
              </w:rPr>
              <w:t>C. Award Notices</w:t>
            </w:r>
          </w:p>
        </w:tc>
        <w:tc>
          <w:tcPr>
            <w:tcW w:w="973" w:type="dxa"/>
            <w:gridSpan w:val="2"/>
            <w:tcBorders>
              <w:top w:val="nil"/>
              <w:left w:val="nil"/>
              <w:bottom w:val="nil"/>
              <w:right w:val="nil"/>
            </w:tcBorders>
            <w:shd w:val="clear" w:color="auto" w:fill="auto"/>
            <w:vAlign w:val="bottom"/>
          </w:tcPr>
          <w:p w14:paraId="56542D68"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765EC5EB"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2CDBD217"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081790CE" w14:textId="77777777" w:rsidR="00562D39" w:rsidRDefault="00562D39">
            <w:pPr>
              <w:rPr>
                <w:rFonts w:ascii="Calibri" w:eastAsia="Calibri" w:hAnsi="Calibri" w:cs="Calibri"/>
                <w:sz w:val="22"/>
                <w:szCs w:val="22"/>
              </w:rPr>
            </w:pPr>
          </w:p>
        </w:tc>
      </w:tr>
      <w:tr w:rsidR="00562D39" w14:paraId="4F3D7944" w14:textId="77777777" w:rsidTr="00B05BDE">
        <w:trPr>
          <w:trHeight w:val="180"/>
        </w:trPr>
        <w:tc>
          <w:tcPr>
            <w:tcW w:w="959" w:type="dxa"/>
            <w:tcBorders>
              <w:top w:val="nil"/>
              <w:left w:val="nil"/>
              <w:bottom w:val="nil"/>
              <w:right w:val="nil"/>
            </w:tcBorders>
            <w:shd w:val="clear" w:color="auto" w:fill="auto"/>
            <w:vAlign w:val="bottom"/>
          </w:tcPr>
          <w:p w14:paraId="1FBC9C02"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21B9ABFB"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6B0778F3" w14:textId="77777777" w:rsidR="00562D39" w:rsidRDefault="00562D39">
            <w:pPr>
              <w:rPr>
                <w:rFonts w:ascii="Calibri" w:eastAsia="Calibri" w:hAnsi="Calibri" w:cs="Calibri"/>
              </w:rPr>
            </w:pPr>
          </w:p>
        </w:tc>
        <w:tc>
          <w:tcPr>
            <w:tcW w:w="973" w:type="dxa"/>
            <w:gridSpan w:val="2"/>
            <w:tcBorders>
              <w:top w:val="nil"/>
              <w:left w:val="nil"/>
              <w:bottom w:val="nil"/>
              <w:right w:val="nil"/>
            </w:tcBorders>
            <w:shd w:val="clear" w:color="auto" w:fill="auto"/>
            <w:vAlign w:val="bottom"/>
          </w:tcPr>
          <w:p w14:paraId="18B7E808"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624D4828"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49D60AC9"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33689C35" w14:textId="77777777" w:rsidR="00562D39" w:rsidRDefault="00562D39">
            <w:pPr>
              <w:rPr>
                <w:rFonts w:ascii="Calibri" w:eastAsia="Calibri" w:hAnsi="Calibri" w:cs="Calibri"/>
                <w:sz w:val="22"/>
                <w:szCs w:val="22"/>
              </w:rPr>
            </w:pPr>
          </w:p>
        </w:tc>
      </w:tr>
      <w:tr w:rsidR="00562D39" w14:paraId="3684D104" w14:textId="77777777" w:rsidTr="00B05BDE">
        <w:trPr>
          <w:trHeight w:val="360"/>
        </w:trPr>
        <w:tc>
          <w:tcPr>
            <w:tcW w:w="959" w:type="dxa"/>
            <w:tcBorders>
              <w:top w:val="nil"/>
              <w:left w:val="nil"/>
              <w:bottom w:val="nil"/>
              <w:right w:val="nil"/>
            </w:tcBorders>
            <w:shd w:val="clear" w:color="auto" w:fill="auto"/>
            <w:vAlign w:val="bottom"/>
          </w:tcPr>
          <w:p w14:paraId="046201A5" w14:textId="0F7CFEAB" w:rsidR="00562D39" w:rsidRDefault="00B10E84" w:rsidP="00597498">
            <w:pPr>
              <w:rPr>
                <w:rFonts w:ascii="Calibri" w:eastAsia="Calibri" w:hAnsi="Calibri" w:cs="Calibri"/>
              </w:rPr>
            </w:pPr>
            <w:proofErr w:type="spellStart"/>
            <w:r>
              <w:rPr>
                <w:rFonts w:ascii="Calibri" w:eastAsia="Calibri" w:hAnsi="Calibri" w:cs="Calibri"/>
              </w:rPr>
              <w:t>pg</w:t>
            </w:r>
            <w:proofErr w:type="spellEnd"/>
            <w:r>
              <w:rPr>
                <w:rFonts w:ascii="Calibri" w:eastAsia="Calibri" w:hAnsi="Calibri" w:cs="Calibri"/>
              </w:rPr>
              <w:t xml:space="preserve"> </w:t>
            </w:r>
            <w:r w:rsidR="00597498">
              <w:rPr>
                <w:rFonts w:ascii="Calibri" w:eastAsia="Calibri" w:hAnsi="Calibri" w:cs="Calibri"/>
              </w:rPr>
              <w:t>8</w:t>
            </w:r>
          </w:p>
        </w:tc>
        <w:tc>
          <w:tcPr>
            <w:tcW w:w="6948" w:type="dxa"/>
            <w:gridSpan w:val="2"/>
            <w:tcBorders>
              <w:top w:val="nil"/>
              <w:left w:val="nil"/>
              <w:bottom w:val="nil"/>
              <w:right w:val="nil"/>
            </w:tcBorders>
            <w:shd w:val="clear" w:color="auto" w:fill="auto"/>
            <w:vAlign w:val="bottom"/>
          </w:tcPr>
          <w:p w14:paraId="3EE5C58C" w14:textId="77777777" w:rsidR="00562D39" w:rsidRDefault="00B10E84">
            <w:pPr>
              <w:rPr>
                <w:rFonts w:ascii="Calibri" w:eastAsia="Calibri" w:hAnsi="Calibri" w:cs="Calibri"/>
                <w:b/>
              </w:rPr>
            </w:pPr>
            <w:r>
              <w:rPr>
                <w:rFonts w:ascii="Calibri" w:eastAsia="Calibri" w:hAnsi="Calibri" w:cs="Calibri"/>
                <w:b/>
              </w:rPr>
              <w:t>IV. AWARD AMOUNT AND PERIOD</w:t>
            </w:r>
          </w:p>
        </w:tc>
        <w:tc>
          <w:tcPr>
            <w:tcW w:w="973" w:type="dxa"/>
            <w:gridSpan w:val="2"/>
            <w:tcBorders>
              <w:top w:val="nil"/>
              <w:left w:val="nil"/>
              <w:bottom w:val="nil"/>
              <w:right w:val="nil"/>
            </w:tcBorders>
            <w:shd w:val="clear" w:color="auto" w:fill="auto"/>
            <w:vAlign w:val="bottom"/>
          </w:tcPr>
          <w:p w14:paraId="0FD864F4"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7BA596FD"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1A9E6A83"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4A68EE25" w14:textId="77777777" w:rsidR="00562D39" w:rsidRDefault="00562D39">
            <w:pPr>
              <w:rPr>
                <w:rFonts w:ascii="Calibri" w:eastAsia="Calibri" w:hAnsi="Calibri" w:cs="Calibri"/>
                <w:sz w:val="22"/>
                <w:szCs w:val="22"/>
              </w:rPr>
            </w:pPr>
          </w:p>
        </w:tc>
      </w:tr>
      <w:tr w:rsidR="00562D39" w14:paraId="3AEE7267" w14:textId="77777777" w:rsidTr="00B05BDE">
        <w:trPr>
          <w:trHeight w:val="180"/>
        </w:trPr>
        <w:tc>
          <w:tcPr>
            <w:tcW w:w="959" w:type="dxa"/>
            <w:tcBorders>
              <w:top w:val="nil"/>
              <w:left w:val="nil"/>
              <w:bottom w:val="nil"/>
              <w:right w:val="nil"/>
            </w:tcBorders>
            <w:shd w:val="clear" w:color="auto" w:fill="auto"/>
            <w:vAlign w:val="bottom"/>
          </w:tcPr>
          <w:p w14:paraId="20535C8C"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39123563"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0A96D83B" w14:textId="77777777" w:rsidR="00562D39" w:rsidRDefault="00562D39">
            <w:pPr>
              <w:rPr>
                <w:rFonts w:ascii="Calibri" w:eastAsia="Calibri" w:hAnsi="Calibri" w:cs="Calibri"/>
              </w:rPr>
            </w:pPr>
          </w:p>
        </w:tc>
        <w:tc>
          <w:tcPr>
            <w:tcW w:w="973" w:type="dxa"/>
            <w:gridSpan w:val="2"/>
            <w:tcBorders>
              <w:top w:val="nil"/>
              <w:left w:val="nil"/>
              <w:bottom w:val="nil"/>
              <w:right w:val="nil"/>
            </w:tcBorders>
            <w:shd w:val="clear" w:color="auto" w:fill="auto"/>
            <w:vAlign w:val="bottom"/>
          </w:tcPr>
          <w:p w14:paraId="57F20AED"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7B9A087A"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5F441D1D"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531DD7D9" w14:textId="77777777" w:rsidR="00562D39" w:rsidRDefault="00562D39">
            <w:pPr>
              <w:rPr>
                <w:rFonts w:ascii="Calibri" w:eastAsia="Calibri" w:hAnsi="Calibri" w:cs="Calibri"/>
                <w:sz w:val="22"/>
                <w:szCs w:val="22"/>
              </w:rPr>
            </w:pPr>
          </w:p>
        </w:tc>
      </w:tr>
      <w:tr w:rsidR="00562D39" w14:paraId="5377DB0F" w14:textId="77777777" w:rsidTr="00B05BDE">
        <w:trPr>
          <w:trHeight w:val="360"/>
        </w:trPr>
        <w:tc>
          <w:tcPr>
            <w:tcW w:w="959" w:type="dxa"/>
            <w:tcBorders>
              <w:top w:val="nil"/>
              <w:left w:val="nil"/>
              <w:bottom w:val="nil"/>
              <w:right w:val="nil"/>
            </w:tcBorders>
            <w:shd w:val="clear" w:color="auto" w:fill="auto"/>
            <w:vAlign w:val="bottom"/>
          </w:tcPr>
          <w:p w14:paraId="68A7B9B3" w14:textId="77777777" w:rsidR="00562D39" w:rsidRDefault="00B10E84" w:rsidP="0023071A">
            <w:pPr>
              <w:rPr>
                <w:rFonts w:ascii="Calibri" w:eastAsia="Calibri" w:hAnsi="Calibri" w:cs="Calibri"/>
              </w:rPr>
            </w:pPr>
            <w:proofErr w:type="spellStart"/>
            <w:r>
              <w:rPr>
                <w:rFonts w:ascii="Calibri" w:eastAsia="Calibri" w:hAnsi="Calibri" w:cs="Calibri"/>
              </w:rPr>
              <w:t>pg</w:t>
            </w:r>
            <w:proofErr w:type="spellEnd"/>
            <w:r>
              <w:rPr>
                <w:rFonts w:ascii="Calibri" w:eastAsia="Calibri" w:hAnsi="Calibri" w:cs="Calibri"/>
              </w:rPr>
              <w:t xml:space="preserve"> </w:t>
            </w:r>
            <w:r w:rsidR="0023071A">
              <w:rPr>
                <w:rFonts w:ascii="Calibri" w:eastAsia="Calibri" w:hAnsi="Calibri" w:cs="Calibri"/>
              </w:rPr>
              <w:t>8</w:t>
            </w:r>
          </w:p>
        </w:tc>
        <w:tc>
          <w:tcPr>
            <w:tcW w:w="7921" w:type="dxa"/>
            <w:gridSpan w:val="4"/>
            <w:tcBorders>
              <w:top w:val="nil"/>
              <w:left w:val="nil"/>
              <w:bottom w:val="nil"/>
              <w:right w:val="nil"/>
            </w:tcBorders>
            <w:shd w:val="clear" w:color="auto" w:fill="auto"/>
            <w:vAlign w:val="bottom"/>
          </w:tcPr>
          <w:p w14:paraId="058BF188" w14:textId="77777777" w:rsidR="00562D39" w:rsidRDefault="00B10E84">
            <w:pPr>
              <w:rPr>
                <w:rFonts w:ascii="Calibri" w:eastAsia="Calibri" w:hAnsi="Calibri" w:cs="Calibri"/>
                <w:b/>
              </w:rPr>
            </w:pPr>
            <w:r>
              <w:rPr>
                <w:rFonts w:ascii="Calibri" w:eastAsia="Calibri" w:hAnsi="Calibri" w:cs="Calibri"/>
                <w:b/>
              </w:rPr>
              <w:t>V. APPLICATION SELECTION AND AWARD CRITERIA</w:t>
            </w:r>
          </w:p>
        </w:tc>
        <w:tc>
          <w:tcPr>
            <w:tcW w:w="959" w:type="dxa"/>
            <w:tcBorders>
              <w:top w:val="nil"/>
              <w:left w:val="nil"/>
              <w:bottom w:val="nil"/>
              <w:right w:val="nil"/>
            </w:tcBorders>
            <w:shd w:val="clear" w:color="auto" w:fill="auto"/>
            <w:vAlign w:val="bottom"/>
          </w:tcPr>
          <w:p w14:paraId="64BD984A"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58883D53"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7DA58F50" w14:textId="77777777" w:rsidR="00562D39" w:rsidRDefault="00562D39">
            <w:pPr>
              <w:rPr>
                <w:rFonts w:ascii="Calibri" w:eastAsia="Calibri" w:hAnsi="Calibri" w:cs="Calibri"/>
                <w:sz w:val="22"/>
                <w:szCs w:val="22"/>
              </w:rPr>
            </w:pPr>
          </w:p>
        </w:tc>
      </w:tr>
      <w:tr w:rsidR="00562D39" w14:paraId="74243667" w14:textId="77777777" w:rsidTr="00B05BDE">
        <w:trPr>
          <w:trHeight w:val="180"/>
        </w:trPr>
        <w:tc>
          <w:tcPr>
            <w:tcW w:w="959" w:type="dxa"/>
            <w:tcBorders>
              <w:top w:val="nil"/>
              <w:left w:val="nil"/>
              <w:bottom w:val="nil"/>
              <w:right w:val="nil"/>
            </w:tcBorders>
            <w:shd w:val="clear" w:color="auto" w:fill="auto"/>
            <w:vAlign w:val="bottom"/>
          </w:tcPr>
          <w:p w14:paraId="381BB6FA"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1A475736"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3DE9638C" w14:textId="77777777" w:rsidR="00562D39" w:rsidRDefault="00562D39">
            <w:pPr>
              <w:rPr>
                <w:rFonts w:ascii="Calibri" w:eastAsia="Calibri" w:hAnsi="Calibri" w:cs="Calibri"/>
              </w:rPr>
            </w:pPr>
          </w:p>
        </w:tc>
        <w:tc>
          <w:tcPr>
            <w:tcW w:w="973" w:type="dxa"/>
            <w:gridSpan w:val="2"/>
            <w:tcBorders>
              <w:top w:val="nil"/>
              <w:left w:val="nil"/>
              <w:bottom w:val="nil"/>
              <w:right w:val="nil"/>
            </w:tcBorders>
            <w:shd w:val="clear" w:color="auto" w:fill="auto"/>
            <w:vAlign w:val="bottom"/>
          </w:tcPr>
          <w:p w14:paraId="3D9CBCCA"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41035D6F"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3924532D"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4197B5BF" w14:textId="77777777" w:rsidR="00562D39" w:rsidRDefault="00562D39">
            <w:pPr>
              <w:rPr>
                <w:rFonts w:ascii="Calibri" w:eastAsia="Calibri" w:hAnsi="Calibri" w:cs="Calibri"/>
                <w:sz w:val="22"/>
                <w:szCs w:val="22"/>
              </w:rPr>
            </w:pPr>
          </w:p>
        </w:tc>
      </w:tr>
      <w:tr w:rsidR="00562D39" w14:paraId="6C4F4758" w14:textId="77777777" w:rsidTr="00B05BDE">
        <w:trPr>
          <w:trHeight w:val="360"/>
        </w:trPr>
        <w:tc>
          <w:tcPr>
            <w:tcW w:w="959" w:type="dxa"/>
            <w:tcBorders>
              <w:top w:val="nil"/>
              <w:left w:val="nil"/>
              <w:bottom w:val="nil"/>
              <w:right w:val="nil"/>
            </w:tcBorders>
            <w:shd w:val="clear" w:color="auto" w:fill="auto"/>
            <w:vAlign w:val="bottom"/>
          </w:tcPr>
          <w:p w14:paraId="2C47FB57" w14:textId="77777777" w:rsidR="00562D39" w:rsidRDefault="00B10E84" w:rsidP="0023071A">
            <w:pPr>
              <w:rPr>
                <w:rFonts w:ascii="Calibri" w:eastAsia="Calibri" w:hAnsi="Calibri" w:cs="Calibri"/>
              </w:rPr>
            </w:pPr>
            <w:proofErr w:type="spellStart"/>
            <w:r>
              <w:rPr>
                <w:rFonts w:ascii="Calibri" w:eastAsia="Calibri" w:hAnsi="Calibri" w:cs="Calibri"/>
              </w:rPr>
              <w:t>pg</w:t>
            </w:r>
            <w:proofErr w:type="spellEnd"/>
            <w:r>
              <w:rPr>
                <w:rFonts w:ascii="Calibri" w:eastAsia="Calibri" w:hAnsi="Calibri" w:cs="Calibri"/>
              </w:rPr>
              <w:t xml:space="preserve"> </w:t>
            </w:r>
            <w:r w:rsidR="0023071A">
              <w:rPr>
                <w:rFonts w:ascii="Calibri" w:eastAsia="Calibri" w:hAnsi="Calibri" w:cs="Calibri"/>
              </w:rPr>
              <w:t>9</w:t>
            </w:r>
          </w:p>
        </w:tc>
        <w:tc>
          <w:tcPr>
            <w:tcW w:w="7921" w:type="dxa"/>
            <w:gridSpan w:val="4"/>
            <w:tcBorders>
              <w:top w:val="nil"/>
              <w:left w:val="nil"/>
              <w:bottom w:val="nil"/>
              <w:right w:val="nil"/>
            </w:tcBorders>
            <w:shd w:val="clear" w:color="auto" w:fill="auto"/>
            <w:vAlign w:val="bottom"/>
          </w:tcPr>
          <w:p w14:paraId="6081FE10" w14:textId="77777777" w:rsidR="00562D39" w:rsidRDefault="00B10E84">
            <w:pPr>
              <w:rPr>
                <w:rFonts w:ascii="Calibri" w:eastAsia="Calibri" w:hAnsi="Calibri" w:cs="Calibri"/>
                <w:b/>
              </w:rPr>
            </w:pPr>
            <w:r>
              <w:rPr>
                <w:rFonts w:ascii="Calibri" w:eastAsia="Calibri" w:hAnsi="Calibri" w:cs="Calibri"/>
                <w:b/>
              </w:rPr>
              <w:t>VI. ALLOWABLE AND UNALLOWABLE EXPENSES</w:t>
            </w:r>
          </w:p>
        </w:tc>
        <w:tc>
          <w:tcPr>
            <w:tcW w:w="959" w:type="dxa"/>
            <w:tcBorders>
              <w:top w:val="nil"/>
              <w:left w:val="nil"/>
              <w:bottom w:val="nil"/>
              <w:right w:val="nil"/>
            </w:tcBorders>
            <w:shd w:val="clear" w:color="auto" w:fill="auto"/>
            <w:vAlign w:val="bottom"/>
          </w:tcPr>
          <w:p w14:paraId="75FC9442"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75D0B01E"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620170BF" w14:textId="77777777" w:rsidR="00562D39" w:rsidRDefault="00562D39">
            <w:pPr>
              <w:rPr>
                <w:rFonts w:ascii="Calibri" w:eastAsia="Calibri" w:hAnsi="Calibri" w:cs="Calibri"/>
                <w:sz w:val="22"/>
                <w:szCs w:val="22"/>
              </w:rPr>
            </w:pPr>
          </w:p>
        </w:tc>
      </w:tr>
      <w:tr w:rsidR="00562D39" w14:paraId="73A77CC6" w14:textId="77777777" w:rsidTr="00B05BDE">
        <w:trPr>
          <w:trHeight w:val="180"/>
        </w:trPr>
        <w:tc>
          <w:tcPr>
            <w:tcW w:w="959" w:type="dxa"/>
            <w:tcBorders>
              <w:top w:val="nil"/>
              <w:left w:val="nil"/>
              <w:bottom w:val="nil"/>
              <w:right w:val="nil"/>
            </w:tcBorders>
            <w:shd w:val="clear" w:color="auto" w:fill="auto"/>
            <w:vAlign w:val="bottom"/>
          </w:tcPr>
          <w:p w14:paraId="3870F3C1"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60440575"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2C924B3F" w14:textId="77777777" w:rsidR="00562D39" w:rsidRDefault="00562D39">
            <w:pPr>
              <w:rPr>
                <w:rFonts w:ascii="Calibri" w:eastAsia="Calibri" w:hAnsi="Calibri" w:cs="Calibri"/>
              </w:rPr>
            </w:pPr>
          </w:p>
        </w:tc>
        <w:tc>
          <w:tcPr>
            <w:tcW w:w="973" w:type="dxa"/>
            <w:gridSpan w:val="2"/>
            <w:tcBorders>
              <w:top w:val="nil"/>
              <w:left w:val="nil"/>
              <w:bottom w:val="nil"/>
              <w:right w:val="nil"/>
            </w:tcBorders>
            <w:shd w:val="clear" w:color="auto" w:fill="auto"/>
            <w:vAlign w:val="bottom"/>
          </w:tcPr>
          <w:p w14:paraId="035D7F64"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34ECC817"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7AC4ED00"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6FC50040" w14:textId="77777777" w:rsidR="00562D39" w:rsidRDefault="00562D39">
            <w:pPr>
              <w:rPr>
                <w:rFonts w:ascii="Calibri" w:eastAsia="Calibri" w:hAnsi="Calibri" w:cs="Calibri"/>
                <w:sz w:val="22"/>
                <w:szCs w:val="22"/>
              </w:rPr>
            </w:pPr>
          </w:p>
        </w:tc>
      </w:tr>
      <w:tr w:rsidR="00562D39" w14:paraId="44BBC7BA" w14:textId="77777777" w:rsidTr="00B05BDE">
        <w:trPr>
          <w:trHeight w:val="360"/>
        </w:trPr>
        <w:tc>
          <w:tcPr>
            <w:tcW w:w="959" w:type="dxa"/>
            <w:tcBorders>
              <w:top w:val="nil"/>
              <w:left w:val="nil"/>
              <w:bottom w:val="nil"/>
              <w:right w:val="nil"/>
            </w:tcBorders>
            <w:shd w:val="clear" w:color="auto" w:fill="auto"/>
            <w:vAlign w:val="bottom"/>
          </w:tcPr>
          <w:p w14:paraId="7B6ABCED" w14:textId="7FF93DA0" w:rsidR="00562D39" w:rsidRDefault="00B10E84" w:rsidP="00597498">
            <w:pPr>
              <w:rPr>
                <w:rFonts w:ascii="Calibri" w:eastAsia="Calibri" w:hAnsi="Calibri" w:cs="Calibri"/>
              </w:rPr>
            </w:pPr>
            <w:proofErr w:type="spellStart"/>
            <w:r>
              <w:rPr>
                <w:rFonts w:ascii="Calibri" w:eastAsia="Calibri" w:hAnsi="Calibri" w:cs="Calibri"/>
              </w:rPr>
              <w:t>pg</w:t>
            </w:r>
            <w:proofErr w:type="spellEnd"/>
            <w:r>
              <w:rPr>
                <w:rFonts w:ascii="Calibri" w:eastAsia="Calibri" w:hAnsi="Calibri" w:cs="Calibri"/>
              </w:rPr>
              <w:t xml:space="preserve"> </w:t>
            </w:r>
            <w:r w:rsidR="0023071A">
              <w:rPr>
                <w:rFonts w:ascii="Calibri" w:eastAsia="Calibri" w:hAnsi="Calibri" w:cs="Calibri"/>
              </w:rPr>
              <w:t>1</w:t>
            </w:r>
            <w:r w:rsidR="00597498">
              <w:rPr>
                <w:rFonts w:ascii="Calibri" w:eastAsia="Calibri" w:hAnsi="Calibri" w:cs="Calibri"/>
              </w:rPr>
              <w:t>1</w:t>
            </w:r>
          </w:p>
        </w:tc>
        <w:tc>
          <w:tcPr>
            <w:tcW w:w="6948" w:type="dxa"/>
            <w:gridSpan w:val="2"/>
            <w:tcBorders>
              <w:top w:val="nil"/>
              <w:left w:val="nil"/>
              <w:bottom w:val="nil"/>
              <w:right w:val="nil"/>
            </w:tcBorders>
            <w:shd w:val="clear" w:color="auto" w:fill="auto"/>
            <w:vAlign w:val="bottom"/>
          </w:tcPr>
          <w:p w14:paraId="48DEB9D2" w14:textId="77777777" w:rsidR="00562D39" w:rsidRDefault="00B10E84">
            <w:pPr>
              <w:rPr>
                <w:rFonts w:ascii="Calibri" w:eastAsia="Calibri" w:hAnsi="Calibri" w:cs="Calibri"/>
                <w:b/>
              </w:rPr>
            </w:pPr>
            <w:r>
              <w:rPr>
                <w:rFonts w:ascii="Calibri" w:eastAsia="Calibri" w:hAnsi="Calibri" w:cs="Calibri"/>
                <w:b/>
              </w:rPr>
              <w:t>VII. POST-AWARD MANAGEMENT</w:t>
            </w:r>
          </w:p>
        </w:tc>
        <w:tc>
          <w:tcPr>
            <w:tcW w:w="973" w:type="dxa"/>
            <w:gridSpan w:val="2"/>
            <w:tcBorders>
              <w:top w:val="nil"/>
              <w:left w:val="nil"/>
              <w:bottom w:val="nil"/>
              <w:right w:val="nil"/>
            </w:tcBorders>
            <w:shd w:val="clear" w:color="auto" w:fill="auto"/>
            <w:vAlign w:val="bottom"/>
          </w:tcPr>
          <w:p w14:paraId="238B9285"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3C80BB01"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3192E22A"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6AFB4610" w14:textId="77777777" w:rsidR="00562D39" w:rsidRDefault="00562D39">
            <w:pPr>
              <w:rPr>
                <w:rFonts w:ascii="Calibri" w:eastAsia="Calibri" w:hAnsi="Calibri" w:cs="Calibri"/>
                <w:sz w:val="22"/>
                <w:szCs w:val="22"/>
              </w:rPr>
            </w:pPr>
          </w:p>
        </w:tc>
      </w:tr>
      <w:tr w:rsidR="00562D39" w14:paraId="0311E0BA" w14:textId="77777777" w:rsidTr="00B05BDE">
        <w:trPr>
          <w:trHeight w:val="360"/>
        </w:trPr>
        <w:tc>
          <w:tcPr>
            <w:tcW w:w="959" w:type="dxa"/>
            <w:tcBorders>
              <w:top w:val="nil"/>
              <w:left w:val="nil"/>
              <w:bottom w:val="nil"/>
              <w:right w:val="nil"/>
            </w:tcBorders>
            <w:shd w:val="clear" w:color="auto" w:fill="auto"/>
            <w:vAlign w:val="bottom"/>
          </w:tcPr>
          <w:p w14:paraId="72EA0468"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16B801D2"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2C2A8877" w14:textId="77777777" w:rsidR="00562D39" w:rsidRDefault="00B10E84">
            <w:pPr>
              <w:rPr>
                <w:rFonts w:ascii="Calibri" w:eastAsia="Calibri" w:hAnsi="Calibri" w:cs="Calibri"/>
              </w:rPr>
            </w:pPr>
            <w:r>
              <w:rPr>
                <w:rFonts w:ascii="Calibri" w:eastAsia="Calibri" w:hAnsi="Calibri" w:cs="Calibri"/>
              </w:rPr>
              <w:t>A. Grantee Responsibility</w:t>
            </w:r>
          </w:p>
        </w:tc>
        <w:tc>
          <w:tcPr>
            <w:tcW w:w="973" w:type="dxa"/>
            <w:gridSpan w:val="2"/>
            <w:tcBorders>
              <w:top w:val="nil"/>
              <w:left w:val="nil"/>
              <w:bottom w:val="nil"/>
              <w:right w:val="nil"/>
            </w:tcBorders>
            <w:shd w:val="clear" w:color="auto" w:fill="auto"/>
            <w:vAlign w:val="bottom"/>
          </w:tcPr>
          <w:p w14:paraId="76C21964"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0F54FB35"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4A35C6B1"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0C14551D" w14:textId="77777777" w:rsidR="00562D39" w:rsidRDefault="00562D39">
            <w:pPr>
              <w:rPr>
                <w:rFonts w:ascii="Calibri" w:eastAsia="Calibri" w:hAnsi="Calibri" w:cs="Calibri"/>
                <w:sz w:val="22"/>
                <w:szCs w:val="22"/>
              </w:rPr>
            </w:pPr>
          </w:p>
        </w:tc>
      </w:tr>
      <w:tr w:rsidR="00562D39" w14:paraId="767560BE" w14:textId="77777777" w:rsidTr="00B05BDE">
        <w:trPr>
          <w:trHeight w:val="360"/>
        </w:trPr>
        <w:tc>
          <w:tcPr>
            <w:tcW w:w="959" w:type="dxa"/>
            <w:tcBorders>
              <w:top w:val="nil"/>
              <w:left w:val="nil"/>
              <w:bottom w:val="nil"/>
              <w:right w:val="nil"/>
            </w:tcBorders>
            <w:shd w:val="clear" w:color="auto" w:fill="auto"/>
            <w:vAlign w:val="bottom"/>
          </w:tcPr>
          <w:p w14:paraId="5FE6F2F8"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3A04052A"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4746EA68" w14:textId="77777777" w:rsidR="00562D39" w:rsidRDefault="00B10E84">
            <w:pPr>
              <w:rPr>
                <w:rFonts w:ascii="Calibri" w:eastAsia="Calibri" w:hAnsi="Calibri" w:cs="Calibri"/>
              </w:rPr>
            </w:pPr>
            <w:r>
              <w:rPr>
                <w:rFonts w:ascii="Calibri" w:eastAsia="Calibri" w:hAnsi="Calibri" w:cs="Calibri"/>
              </w:rPr>
              <w:t>B. Change Key Personnel</w:t>
            </w:r>
          </w:p>
        </w:tc>
        <w:tc>
          <w:tcPr>
            <w:tcW w:w="973" w:type="dxa"/>
            <w:gridSpan w:val="2"/>
            <w:tcBorders>
              <w:top w:val="nil"/>
              <w:left w:val="nil"/>
              <w:bottom w:val="nil"/>
              <w:right w:val="nil"/>
            </w:tcBorders>
            <w:shd w:val="clear" w:color="auto" w:fill="auto"/>
            <w:vAlign w:val="bottom"/>
          </w:tcPr>
          <w:p w14:paraId="069B82EF"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16FAB490"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2AEDB275"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7BE40A8B" w14:textId="77777777" w:rsidR="00562D39" w:rsidRDefault="00562D39">
            <w:pPr>
              <w:rPr>
                <w:rFonts w:ascii="Calibri" w:eastAsia="Calibri" w:hAnsi="Calibri" w:cs="Calibri"/>
                <w:sz w:val="22"/>
                <w:szCs w:val="22"/>
              </w:rPr>
            </w:pPr>
          </w:p>
        </w:tc>
      </w:tr>
      <w:tr w:rsidR="00562D39" w14:paraId="2A2D8A3D" w14:textId="77777777" w:rsidTr="00B05BDE">
        <w:trPr>
          <w:trHeight w:val="360"/>
        </w:trPr>
        <w:tc>
          <w:tcPr>
            <w:tcW w:w="959" w:type="dxa"/>
            <w:tcBorders>
              <w:top w:val="nil"/>
              <w:left w:val="nil"/>
              <w:bottom w:val="nil"/>
              <w:right w:val="nil"/>
            </w:tcBorders>
            <w:shd w:val="clear" w:color="auto" w:fill="auto"/>
            <w:vAlign w:val="bottom"/>
          </w:tcPr>
          <w:p w14:paraId="100D48BF"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68AC7444"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3AF54D57" w14:textId="77777777" w:rsidR="00562D39" w:rsidRDefault="00B10E84">
            <w:pPr>
              <w:rPr>
                <w:rFonts w:ascii="Calibri" w:eastAsia="Calibri" w:hAnsi="Calibri" w:cs="Calibri"/>
              </w:rPr>
            </w:pPr>
            <w:r>
              <w:rPr>
                <w:rFonts w:ascii="Calibri" w:eastAsia="Calibri" w:hAnsi="Calibri" w:cs="Calibri"/>
              </w:rPr>
              <w:t>C. Scope or Objectives</w:t>
            </w:r>
          </w:p>
        </w:tc>
        <w:tc>
          <w:tcPr>
            <w:tcW w:w="973" w:type="dxa"/>
            <w:gridSpan w:val="2"/>
            <w:tcBorders>
              <w:top w:val="nil"/>
              <w:left w:val="nil"/>
              <w:bottom w:val="nil"/>
              <w:right w:val="nil"/>
            </w:tcBorders>
            <w:shd w:val="clear" w:color="auto" w:fill="auto"/>
            <w:vAlign w:val="bottom"/>
          </w:tcPr>
          <w:p w14:paraId="6FA4C703"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1F73B813"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35697FA7"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2B52FFD6" w14:textId="77777777" w:rsidR="00562D39" w:rsidRDefault="00562D39">
            <w:pPr>
              <w:rPr>
                <w:rFonts w:ascii="Calibri" w:eastAsia="Calibri" w:hAnsi="Calibri" w:cs="Calibri"/>
                <w:sz w:val="22"/>
                <w:szCs w:val="22"/>
              </w:rPr>
            </w:pPr>
          </w:p>
        </w:tc>
      </w:tr>
      <w:tr w:rsidR="00562D39" w14:paraId="29777E2F" w14:textId="77777777" w:rsidTr="00B05BDE">
        <w:trPr>
          <w:trHeight w:val="360"/>
        </w:trPr>
        <w:tc>
          <w:tcPr>
            <w:tcW w:w="959" w:type="dxa"/>
            <w:tcBorders>
              <w:top w:val="nil"/>
              <w:left w:val="nil"/>
              <w:bottom w:val="nil"/>
              <w:right w:val="nil"/>
            </w:tcBorders>
            <w:shd w:val="clear" w:color="auto" w:fill="auto"/>
            <w:vAlign w:val="bottom"/>
          </w:tcPr>
          <w:p w14:paraId="301D034E"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64148334"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01FA40C1" w14:textId="77777777" w:rsidR="00562D39" w:rsidRDefault="00B10E84">
            <w:pPr>
              <w:rPr>
                <w:rFonts w:ascii="Calibri" w:eastAsia="Calibri" w:hAnsi="Calibri" w:cs="Calibri"/>
              </w:rPr>
            </w:pPr>
            <w:r>
              <w:rPr>
                <w:rFonts w:ascii="Calibri" w:eastAsia="Calibri" w:hAnsi="Calibri" w:cs="Calibri"/>
              </w:rPr>
              <w:t>D. Budget Changes</w:t>
            </w:r>
          </w:p>
        </w:tc>
        <w:tc>
          <w:tcPr>
            <w:tcW w:w="973" w:type="dxa"/>
            <w:gridSpan w:val="2"/>
            <w:tcBorders>
              <w:top w:val="nil"/>
              <w:left w:val="nil"/>
              <w:bottom w:val="nil"/>
              <w:right w:val="nil"/>
            </w:tcBorders>
            <w:shd w:val="clear" w:color="auto" w:fill="auto"/>
            <w:vAlign w:val="bottom"/>
          </w:tcPr>
          <w:p w14:paraId="7892DDF0"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35593860"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3AD492EB"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08150543" w14:textId="77777777" w:rsidR="00562D39" w:rsidRDefault="00562D39">
            <w:pPr>
              <w:rPr>
                <w:rFonts w:ascii="Calibri" w:eastAsia="Calibri" w:hAnsi="Calibri" w:cs="Calibri"/>
                <w:sz w:val="22"/>
                <w:szCs w:val="22"/>
              </w:rPr>
            </w:pPr>
          </w:p>
        </w:tc>
      </w:tr>
      <w:tr w:rsidR="00562D39" w14:paraId="1A6AD743" w14:textId="77777777" w:rsidTr="00B05BDE">
        <w:trPr>
          <w:trHeight w:val="360"/>
        </w:trPr>
        <w:tc>
          <w:tcPr>
            <w:tcW w:w="959" w:type="dxa"/>
            <w:tcBorders>
              <w:top w:val="nil"/>
              <w:left w:val="nil"/>
              <w:bottom w:val="nil"/>
              <w:right w:val="nil"/>
            </w:tcBorders>
            <w:shd w:val="clear" w:color="auto" w:fill="auto"/>
            <w:vAlign w:val="bottom"/>
          </w:tcPr>
          <w:p w14:paraId="6830964E"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2B03283F"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332BC0AB" w14:textId="77777777" w:rsidR="00562D39" w:rsidRDefault="00B10E84">
            <w:pPr>
              <w:rPr>
                <w:rFonts w:ascii="Calibri" w:eastAsia="Calibri" w:hAnsi="Calibri" w:cs="Calibri"/>
              </w:rPr>
            </w:pPr>
            <w:r>
              <w:rPr>
                <w:rFonts w:ascii="Calibri" w:eastAsia="Calibri" w:hAnsi="Calibri" w:cs="Calibri"/>
              </w:rPr>
              <w:t>E.  Reimbursement Process</w:t>
            </w:r>
          </w:p>
          <w:p w14:paraId="308B3A69" w14:textId="77777777" w:rsidR="00562D39" w:rsidRDefault="00B10E84">
            <w:pPr>
              <w:rPr>
                <w:rFonts w:ascii="Calibri" w:eastAsia="Calibri" w:hAnsi="Calibri" w:cs="Calibri"/>
              </w:rPr>
            </w:pPr>
            <w:r>
              <w:rPr>
                <w:rFonts w:ascii="Calibri" w:eastAsia="Calibri" w:hAnsi="Calibri" w:cs="Calibri"/>
              </w:rPr>
              <w:t>F.  Administrative Review</w:t>
            </w:r>
          </w:p>
        </w:tc>
        <w:tc>
          <w:tcPr>
            <w:tcW w:w="973" w:type="dxa"/>
            <w:gridSpan w:val="2"/>
            <w:tcBorders>
              <w:top w:val="nil"/>
              <w:left w:val="nil"/>
              <w:bottom w:val="nil"/>
              <w:right w:val="nil"/>
            </w:tcBorders>
            <w:shd w:val="clear" w:color="auto" w:fill="auto"/>
            <w:vAlign w:val="bottom"/>
          </w:tcPr>
          <w:p w14:paraId="684CA343"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5F20285D"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6FB96E9E"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37D5A6C0" w14:textId="77777777" w:rsidR="00562D39" w:rsidRDefault="00562D39">
            <w:pPr>
              <w:rPr>
                <w:rFonts w:ascii="Calibri" w:eastAsia="Calibri" w:hAnsi="Calibri" w:cs="Calibri"/>
                <w:sz w:val="22"/>
                <w:szCs w:val="22"/>
              </w:rPr>
            </w:pPr>
          </w:p>
        </w:tc>
      </w:tr>
      <w:tr w:rsidR="00562D39" w14:paraId="4D6968D7" w14:textId="77777777" w:rsidTr="00B05BDE">
        <w:trPr>
          <w:trHeight w:val="360"/>
        </w:trPr>
        <w:tc>
          <w:tcPr>
            <w:tcW w:w="959" w:type="dxa"/>
            <w:tcBorders>
              <w:top w:val="nil"/>
              <w:left w:val="nil"/>
              <w:bottom w:val="nil"/>
              <w:right w:val="nil"/>
            </w:tcBorders>
            <w:shd w:val="clear" w:color="auto" w:fill="auto"/>
            <w:vAlign w:val="bottom"/>
          </w:tcPr>
          <w:p w14:paraId="0FD0F212"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5DE35003"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74817B1F" w14:textId="77777777" w:rsidR="00562D39" w:rsidRDefault="00B10E84">
            <w:pPr>
              <w:rPr>
                <w:rFonts w:ascii="Calibri" w:eastAsia="Calibri" w:hAnsi="Calibri" w:cs="Calibri"/>
              </w:rPr>
            </w:pPr>
            <w:r>
              <w:rPr>
                <w:rFonts w:ascii="Calibri" w:eastAsia="Calibri" w:hAnsi="Calibri" w:cs="Calibri"/>
              </w:rPr>
              <w:t>G. Reporting Requirements</w:t>
            </w:r>
          </w:p>
        </w:tc>
        <w:tc>
          <w:tcPr>
            <w:tcW w:w="973" w:type="dxa"/>
            <w:gridSpan w:val="2"/>
            <w:tcBorders>
              <w:top w:val="nil"/>
              <w:left w:val="nil"/>
              <w:bottom w:val="nil"/>
              <w:right w:val="nil"/>
            </w:tcBorders>
            <w:shd w:val="clear" w:color="auto" w:fill="auto"/>
            <w:vAlign w:val="bottom"/>
          </w:tcPr>
          <w:p w14:paraId="265D5404"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656CEBC0"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1E9D1DD6"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0C8E629A" w14:textId="77777777" w:rsidR="00562D39" w:rsidRDefault="00562D39">
            <w:pPr>
              <w:rPr>
                <w:rFonts w:ascii="Calibri" w:eastAsia="Calibri" w:hAnsi="Calibri" w:cs="Calibri"/>
                <w:sz w:val="22"/>
                <w:szCs w:val="22"/>
              </w:rPr>
            </w:pPr>
          </w:p>
        </w:tc>
      </w:tr>
      <w:tr w:rsidR="00562D39" w14:paraId="65FD0754" w14:textId="77777777" w:rsidTr="00B05BDE">
        <w:trPr>
          <w:trHeight w:val="360"/>
        </w:trPr>
        <w:tc>
          <w:tcPr>
            <w:tcW w:w="959" w:type="dxa"/>
            <w:tcBorders>
              <w:top w:val="nil"/>
              <w:left w:val="nil"/>
              <w:bottom w:val="nil"/>
              <w:right w:val="nil"/>
            </w:tcBorders>
            <w:shd w:val="clear" w:color="auto" w:fill="auto"/>
            <w:vAlign w:val="bottom"/>
          </w:tcPr>
          <w:p w14:paraId="5FE7D11A"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5B4DB9D8"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4FDF86C8" w14:textId="77777777" w:rsidR="00562D39" w:rsidRDefault="00B10E84">
            <w:pPr>
              <w:rPr>
                <w:rFonts w:ascii="Calibri" w:eastAsia="Calibri" w:hAnsi="Calibri" w:cs="Calibri"/>
              </w:rPr>
            </w:pPr>
            <w:r>
              <w:rPr>
                <w:rFonts w:ascii="Calibri" w:eastAsia="Calibri" w:hAnsi="Calibri" w:cs="Calibri"/>
              </w:rPr>
              <w:t>H. Evaluation and Impact</w:t>
            </w:r>
          </w:p>
        </w:tc>
        <w:tc>
          <w:tcPr>
            <w:tcW w:w="973" w:type="dxa"/>
            <w:gridSpan w:val="2"/>
            <w:tcBorders>
              <w:top w:val="nil"/>
              <w:left w:val="nil"/>
              <w:bottom w:val="nil"/>
              <w:right w:val="nil"/>
            </w:tcBorders>
            <w:shd w:val="clear" w:color="auto" w:fill="auto"/>
            <w:vAlign w:val="bottom"/>
          </w:tcPr>
          <w:p w14:paraId="4D429566"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0E6A55BB"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20679B16"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41B55EA7" w14:textId="77777777" w:rsidR="00562D39" w:rsidRDefault="00562D39">
            <w:pPr>
              <w:rPr>
                <w:rFonts w:ascii="Calibri" w:eastAsia="Calibri" w:hAnsi="Calibri" w:cs="Calibri"/>
                <w:sz w:val="22"/>
                <w:szCs w:val="22"/>
              </w:rPr>
            </w:pPr>
          </w:p>
        </w:tc>
      </w:tr>
      <w:tr w:rsidR="00562D39" w14:paraId="1CD96C09" w14:textId="77777777" w:rsidTr="00B05BDE">
        <w:trPr>
          <w:trHeight w:val="360"/>
        </w:trPr>
        <w:tc>
          <w:tcPr>
            <w:tcW w:w="959" w:type="dxa"/>
            <w:tcBorders>
              <w:top w:val="nil"/>
              <w:left w:val="nil"/>
              <w:bottom w:val="nil"/>
              <w:right w:val="nil"/>
            </w:tcBorders>
            <w:shd w:val="clear" w:color="auto" w:fill="auto"/>
            <w:vAlign w:val="bottom"/>
          </w:tcPr>
          <w:p w14:paraId="370F197A"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59512FBD"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1AA15E5F" w14:textId="77777777" w:rsidR="00562D39" w:rsidRDefault="00B10E84">
            <w:pPr>
              <w:rPr>
                <w:rFonts w:ascii="Calibri" w:eastAsia="Calibri" w:hAnsi="Calibri" w:cs="Calibri"/>
              </w:rPr>
            </w:pPr>
            <w:r>
              <w:rPr>
                <w:rFonts w:ascii="Calibri" w:eastAsia="Calibri" w:hAnsi="Calibri" w:cs="Calibri"/>
              </w:rPr>
              <w:t>I. Records Retention</w:t>
            </w:r>
          </w:p>
        </w:tc>
        <w:tc>
          <w:tcPr>
            <w:tcW w:w="973" w:type="dxa"/>
            <w:gridSpan w:val="2"/>
            <w:tcBorders>
              <w:top w:val="nil"/>
              <w:left w:val="nil"/>
              <w:bottom w:val="nil"/>
              <w:right w:val="nil"/>
            </w:tcBorders>
            <w:shd w:val="clear" w:color="auto" w:fill="auto"/>
            <w:vAlign w:val="bottom"/>
          </w:tcPr>
          <w:p w14:paraId="3BAE2DE4"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24235354"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7A408CA3"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1960423A" w14:textId="77777777" w:rsidR="00562D39" w:rsidRDefault="00562D39">
            <w:pPr>
              <w:rPr>
                <w:rFonts w:ascii="Calibri" w:eastAsia="Calibri" w:hAnsi="Calibri" w:cs="Calibri"/>
                <w:sz w:val="22"/>
                <w:szCs w:val="22"/>
              </w:rPr>
            </w:pPr>
          </w:p>
        </w:tc>
      </w:tr>
      <w:tr w:rsidR="00562D39" w14:paraId="6E85CDF3" w14:textId="77777777" w:rsidTr="00B05BDE">
        <w:trPr>
          <w:trHeight w:val="180"/>
        </w:trPr>
        <w:tc>
          <w:tcPr>
            <w:tcW w:w="959" w:type="dxa"/>
            <w:tcBorders>
              <w:top w:val="nil"/>
              <w:left w:val="nil"/>
              <w:bottom w:val="nil"/>
              <w:right w:val="nil"/>
            </w:tcBorders>
            <w:shd w:val="clear" w:color="auto" w:fill="auto"/>
            <w:vAlign w:val="bottom"/>
          </w:tcPr>
          <w:p w14:paraId="5C125B40"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4743991D"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0755D8D6" w14:textId="77777777" w:rsidR="00562D39" w:rsidRDefault="00562D39">
            <w:pPr>
              <w:rPr>
                <w:rFonts w:ascii="Calibri" w:eastAsia="Calibri" w:hAnsi="Calibri" w:cs="Calibri"/>
              </w:rPr>
            </w:pPr>
          </w:p>
        </w:tc>
        <w:tc>
          <w:tcPr>
            <w:tcW w:w="973" w:type="dxa"/>
            <w:gridSpan w:val="2"/>
            <w:tcBorders>
              <w:top w:val="nil"/>
              <w:left w:val="nil"/>
              <w:bottom w:val="nil"/>
              <w:right w:val="nil"/>
            </w:tcBorders>
            <w:shd w:val="clear" w:color="auto" w:fill="auto"/>
            <w:vAlign w:val="bottom"/>
          </w:tcPr>
          <w:p w14:paraId="036C416B"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6B1657C5"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53321FB8"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44F7B920" w14:textId="77777777" w:rsidR="00562D39" w:rsidRDefault="00562D39">
            <w:pPr>
              <w:rPr>
                <w:rFonts w:ascii="Calibri" w:eastAsia="Calibri" w:hAnsi="Calibri" w:cs="Calibri"/>
                <w:sz w:val="22"/>
                <w:szCs w:val="22"/>
              </w:rPr>
            </w:pPr>
          </w:p>
        </w:tc>
      </w:tr>
      <w:tr w:rsidR="00562D39" w14:paraId="48508B71" w14:textId="77777777" w:rsidTr="00B05BDE">
        <w:trPr>
          <w:trHeight w:val="360"/>
        </w:trPr>
        <w:tc>
          <w:tcPr>
            <w:tcW w:w="959" w:type="dxa"/>
            <w:tcBorders>
              <w:top w:val="nil"/>
              <w:left w:val="nil"/>
              <w:bottom w:val="nil"/>
              <w:right w:val="nil"/>
            </w:tcBorders>
            <w:shd w:val="clear" w:color="auto" w:fill="auto"/>
            <w:vAlign w:val="bottom"/>
          </w:tcPr>
          <w:p w14:paraId="1E3ACE81" w14:textId="40F140D9" w:rsidR="00562D39" w:rsidRDefault="00B10E84" w:rsidP="00597498">
            <w:pPr>
              <w:rPr>
                <w:rFonts w:ascii="Calibri" w:eastAsia="Calibri" w:hAnsi="Calibri" w:cs="Calibri"/>
              </w:rPr>
            </w:pPr>
            <w:proofErr w:type="spellStart"/>
            <w:r>
              <w:rPr>
                <w:rFonts w:ascii="Calibri" w:eastAsia="Calibri" w:hAnsi="Calibri" w:cs="Calibri"/>
              </w:rPr>
              <w:t>pg</w:t>
            </w:r>
            <w:proofErr w:type="spellEnd"/>
            <w:r>
              <w:rPr>
                <w:rFonts w:ascii="Calibri" w:eastAsia="Calibri" w:hAnsi="Calibri" w:cs="Calibri"/>
              </w:rPr>
              <w:t xml:space="preserve"> 1</w:t>
            </w:r>
            <w:r w:rsidR="00597498">
              <w:rPr>
                <w:rFonts w:ascii="Calibri" w:eastAsia="Calibri" w:hAnsi="Calibri" w:cs="Calibri"/>
              </w:rPr>
              <w:t>3</w:t>
            </w:r>
          </w:p>
        </w:tc>
        <w:tc>
          <w:tcPr>
            <w:tcW w:w="7921" w:type="dxa"/>
            <w:gridSpan w:val="4"/>
            <w:tcBorders>
              <w:top w:val="nil"/>
              <w:left w:val="nil"/>
              <w:bottom w:val="nil"/>
              <w:right w:val="nil"/>
            </w:tcBorders>
            <w:shd w:val="clear" w:color="auto" w:fill="auto"/>
            <w:vAlign w:val="bottom"/>
          </w:tcPr>
          <w:p w14:paraId="5110DBA4" w14:textId="77777777" w:rsidR="00562D39" w:rsidRDefault="00B10E84">
            <w:pPr>
              <w:rPr>
                <w:rFonts w:ascii="Calibri" w:eastAsia="Calibri" w:hAnsi="Calibri" w:cs="Calibri"/>
                <w:b/>
              </w:rPr>
            </w:pPr>
            <w:r>
              <w:rPr>
                <w:rFonts w:ascii="Calibri" w:eastAsia="Calibri" w:hAnsi="Calibri" w:cs="Calibri"/>
                <w:b/>
              </w:rPr>
              <w:t>VIII. CONFIDENTIALITY AND CONFLICT OF INTEREST</w:t>
            </w:r>
          </w:p>
        </w:tc>
        <w:tc>
          <w:tcPr>
            <w:tcW w:w="959" w:type="dxa"/>
            <w:tcBorders>
              <w:top w:val="nil"/>
              <w:left w:val="nil"/>
              <w:bottom w:val="nil"/>
              <w:right w:val="nil"/>
            </w:tcBorders>
            <w:shd w:val="clear" w:color="auto" w:fill="auto"/>
            <w:vAlign w:val="bottom"/>
          </w:tcPr>
          <w:p w14:paraId="0EC705F0"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043B761F"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782F43FF" w14:textId="77777777" w:rsidR="00562D39" w:rsidRDefault="00562D39">
            <w:pPr>
              <w:rPr>
                <w:rFonts w:ascii="Calibri" w:eastAsia="Calibri" w:hAnsi="Calibri" w:cs="Calibri"/>
                <w:sz w:val="22"/>
                <w:szCs w:val="22"/>
              </w:rPr>
            </w:pPr>
          </w:p>
        </w:tc>
      </w:tr>
      <w:tr w:rsidR="00562D39" w14:paraId="789913C5" w14:textId="77777777" w:rsidTr="00B05BDE">
        <w:trPr>
          <w:trHeight w:val="360"/>
        </w:trPr>
        <w:tc>
          <w:tcPr>
            <w:tcW w:w="959" w:type="dxa"/>
            <w:tcBorders>
              <w:top w:val="nil"/>
              <w:left w:val="nil"/>
              <w:bottom w:val="nil"/>
              <w:right w:val="nil"/>
            </w:tcBorders>
            <w:shd w:val="clear" w:color="auto" w:fill="auto"/>
            <w:vAlign w:val="bottom"/>
          </w:tcPr>
          <w:p w14:paraId="550246FD"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536A490D"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2F815C34" w14:textId="77777777" w:rsidR="00562D39" w:rsidRDefault="00B10E84">
            <w:pPr>
              <w:rPr>
                <w:rFonts w:ascii="Calibri" w:eastAsia="Calibri" w:hAnsi="Calibri" w:cs="Calibri"/>
              </w:rPr>
            </w:pPr>
            <w:r>
              <w:rPr>
                <w:rFonts w:ascii="Calibri" w:eastAsia="Calibri" w:hAnsi="Calibri" w:cs="Calibri"/>
              </w:rPr>
              <w:t>A. Public Records</w:t>
            </w:r>
          </w:p>
        </w:tc>
        <w:tc>
          <w:tcPr>
            <w:tcW w:w="973" w:type="dxa"/>
            <w:gridSpan w:val="2"/>
            <w:tcBorders>
              <w:top w:val="nil"/>
              <w:left w:val="nil"/>
              <w:bottom w:val="nil"/>
              <w:right w:val="nil"/>
            </w:tcBorders>
            <w:shd w:val="clear" w:color="auto" w:fill="auto"/>
            <w:vAlign w:val="bottom"/>
          </w:tcPr>
          <w:p w14:paraId="10BB00A0"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7113A368"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1970D035"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17F04BCF" w14:textId="77777777" w:rsidR="00562D39" w:rsidRDefault="00562D39">
            <w:pPr>
              <w:rPr>
                <w:rFonts w:ascii="Calibri" w:eastAsia="Calibri" w:hAnsi="Calibri" w:cs="Calibri"/>
                <w:sz w:val="22"/>
                <w:szCs w:val="22"/>
              </w:rPr>
            </w:pPr>
          </w:p>
        </w:tc>
      </w:tr>
      <w:tr w:rsidR="00562D39" w14:paraId="48DF0333" w14:textId="77777777" w:rsidTr="00B05BDE">
        <w:trPr>
          <w:trHeight w:val="360"/>
        </w:trPr>
        <w:tc>
          <w:tcPr>
            <w:tcW w:w="959" w:type="dxa"/>
            <w:tcBorders>
              <w:top w:val="nil"/>
              <w:left w:val="nil"/>
              <w:bottom w:val="nil"/>
              <w:right w:val="nil"/>
            </w:tcBorders>
            <w:shd w:val="clear" w:color="auto" w:fill="auto"/>
            <w:vAlign w:val="bottom"/>
          </w:tcPr>
          <w:p w14:paraId="23986906"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2901D9C8" w14:textId="77777777" w:rsidR="00562D39" w:rsidRDefault="00562D39">
            <w:pPr>
              <w:rPr>
                <w:rFonts w:ascii="Calibri" w:eastAsia="Calibri" w:hAnsi="Calibri" w:cs="Calibri"/>
                <w:b/>
              </w:rPr>
            </w:pPr>
          </w:p>
        </w:tc>
        <w:tc>
          <w:tcPr>
            <w:tcW w:w="10258" w:type="dxa"/>
            <w:gridSpan w:val="6"/>
            <w:tcBorders>
              <w:top w:val="nil"/>
              <w:left w:val="nil"/>
              <w:bottom w:val="nil"/>
              <w:right w:val="nil"/>
            </w:tcBorders>
            <w:shd w:val="clear" w:color="auto" w:fill="auto"/>
            <w:vAlign w:val="bottom"/>
          </w:tcPr>
          <w:p w14:paraId="470C95E3" w14:textId="02DF6F7C" w:rsidR="00562D39" w:rsidRDefault="00B10E84" w:rsidP="00D526C1">
            <w:pPr>
              <w:rPr>
                <w:rFonts w:ascii="Calibri" w:eastAsia="Calibri" w:hAnsi="Calibri" w:cs="Calibri"/>
              </w:rPr>
            </w:pPr>
            <w:r>
              <w:rPr>
                <w:rFonts w:ascii="Calibri" w:eastAsia="Calibri" w:hAnsi="Calibri" w:cs="Calibri"/>
              </w:rPr>
              <w:t xml:space="preserve">B. </w:t>
            </w:r>
            <w:r w:rsidR="008D5C4E">
              <w:rPr>
                <w:rFonts w:ascii="Calibri" w:eastAsia="Calibri" w:hAnsi="Calibri" w:cs="Calibri"/>
              </w:rPr>
              <w:t>Confidentiality of the Review Process</w:t>
            </w:r>
            <w:r w:rsidR="00D526C1">
              <w:rPr>
                <w:rFonts w:ascii="Calibri" w:eastAsia="Calibri" w:hAnsi="Calibri" w:cs="Calibri"/>
              </w:rPr>
              <w:t xml:space="preserve"> </w:t>
            </w:r>
          </w:p>
        </w:tc>
      </w:tr>
      <w:tr w:rsidR="00562D39" w14:paraId="1086DE92" w14:textId="77777777" w:rsidTr="00B05BDE">
        <w:trPr>
          <w:trHeight w:val="360"/>
        </w:trPr>
        <w:tc>
          <w:tcPr>
            <w:tcW w:w="959" w:type="dxa"/>
            <w:tcBorders>
              <w:top w:val="nil"/>
              <w:left w:val="nil"/>
              <w:bottom w:val="nil"/>
              <w:right w:val="nil"/>
            </w:tcBorders>
            <w:shd w:val="clear" w:color="auto" w:fill="auto"/>
            <w:vAlign w:val="bottom"/>
          </w:tcPr>
          <w:p w14:paraId="2E8A9E49"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16E7196F" w14:textId="77777777" w:rsidR="00562D39" w:rsidRDefault="00562D39">
            <w:pPr>
              <w:rPr>
                <w:rFonts w:ascii="Calibri" w:eastAsia="Calibri" w:hAnsi="Calibri" w:cs="Calibri"/>
                <w:b/>
              </w:rPr>
            </w:pPr>
          </w:p>
        </w:tc>
        <w:tc>
          <w:tcPr>
            <w:tcW w:w="10258" w:type="dxa"/>
            <w:gridSpan w:val="6"/>
            <w:tcBorders>
              <w:top w:val="nil"/>
              <w:left w:val="nil"/>
              <w:bottom w:val="nil"/>
              <w:right w:val="nil"/>
            </w:tcBorders>
            <w:shd w:val="clear" w:color="auto" w:fill="auto"/>
            <w:vAlign w:val="bottom"/>
          </w:tcPr>
          <w:p w14:paraId="3AC772AB" w14:textId="3A01257D" w:rsidR="00562D39" w:rsidRDefault="00B10E84">
            <w:pPr>
              <w:rPr>
                <w:rFonts w:ascii="Calibri" w:eastAsia="Calibri" w:hAnsi="Calibri" w:cs="Calibri"/>
              </w:rPr>
            </w:pPr>
            <w:r>
              <w:rPr>
                <w:rFonts w:ascii="Calibri" w:eastAsia="Calibri" w:hAnsi="Calibri" w:cs="Calibri"/>
              </w:rPr>
              <w:t xml:space="preserve">C. </w:t>
            </w:r>
            <w:r w:rsidR="008D5C4E">
              <w:rPr>
                <w:rFonts w:ascii="Calibri" w:eastAsia="Calibri" w:hAnsi="Calibri" w:cs="Calibri"/>
              </w:rPr>
              <w:t>Conflict of Interest</w:t>
            </w:r>
          </w:p>
        </w:tc>
      </w:tr>
      <w:tr w:rsidR="00562D39" w14:paraId="539D10B1" w14:textId="77777777" w:rsidTr="00B05BDE">
        <w:trPr>
          <w:trHeight w:val="180"/>
        </w:trPr>
        <w:tc>
          <w:tcPr>
            <w:tcW w:w="959" w:type="dxa"/>
            <w:tcBorders>
              <w:top w:val="nil"/>
              <w:left w:val="nil"/>
              <w:bottom w:val="nil"/>
              <w:right w:val="nil"/>
            </w:tcBorders>
            <w:shd w:val="clear" w:color="auto" w:fill="auto"/>
            <w:vAlign w:val="bottom"/>
          </w:tcPr>
          <w:p w14:paraId="21152F5A"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44C65EE5"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093350CF" w14:textId="77777777" w:rsidR="00562D39" w:rsidRDefault="00562D39">
            <w:pPr>
              <w:rPr>
                <w:rFonts w:ascii="Calibri" w:eastAsia="Calibri" w:hAnsi="Calibri" w:cs="Calibri"/>
              </w:rPr>
            </w:pPr>
          </w:p>
        </w:tc>
        <w:tc>
          <w:tcPr>
            <w:tcW w:w="973" w:type="dxa"/>
            <w:gridSpan w:val="2"/>
            <w:tcBorders>
              <w:top w:val="nil"/>
              <w:left w:val="nil"/>
              <w:bottom w:val="nil"/>
              <w:right w:val="nil"/>
            </w:tcBorders>
            <w:shd w:val="clear" w:color="auto" w:fill="auto"/>
            <w:vAlign w:val="bottom"/>
          </w:tcPr>
          <w:p w14:paraId="10AFD1F8"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4416D67C"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3B2F2026"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19F12820" w14:textId="77777777" w:rsidR="00562D39" w:rsidRDefault="00562D39">
            <w:pPr>
              <w:rPr>
                <w:rFonts w:ascii="Calibri" w:eastAsia="Calibri" w:hAnsi="Calibri" w:cs="Calibri"/>
                <w:sz w:val="22"/>
                <w:szCs w:val="22"/>
              </w:rPr>
            </w:pPr>
          </w:p>
        </w:tc>
      </w:tr>
      <w:tr w:rsidR="00562D39" w14:paraId="3888A574" w14:textId="77777777" w:rsidTr="00B05BDE">
        <w:trPr>
          <w:trHeight w:val="180"/>
        </w:trPr>
        <w:tc>
          <w:tcPr>
            <w:tcW w:w="959" w:type="dxa"/>
            <w:tcBorders>
              <w:top w:val="nil"/>
              <w:left w:val="nil"/>
              <w:bottom w:val="nil"/>
              <w:right w:val="nil"/>
            </w:tcBorders>
            <w:shd w:val="clear" w:color="auto" w:fill="auto"/>
            <w:vAlign w:val="bottom"/>
          </w:tcPr>
          <w:p w14:paraId="4E4711E6"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1786793A"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1CE5634A" w14:textId="77777777" w:rsidR="00562D39" w:rsidRDefault="00562D39">
            <w:pPr>
              <w:rPr>
                <w:rFonts w:ascii="Calibri" w:eastAsia="Calibri" w:hAnsi="Calibri" w:cs="Calibri"/>
              </w:rPr>
            </w:pPr>
          </w:p>
        </w:tc>
        <w:tc>
          <w:tcPr>
            <w:tcW w:w="973" w:type="dxa"/>
            <w:gridSpan w:val="2"/>
            <w:tcBorders>
              <w:top w:val="nil"/>
              <w:left w:val="nil"/>
              <w:bottom w:val="nil"/>
              <w:right w:val="nil"/>
            </w:tcBorders>
            <w:shd w:val="clear" w:color="auto" w:fill="auto"/>
            <w:vAlign w:val="bottom"/>
          </w:tcPr>
          <w:p w14:paraId="271ED0B8"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6439FD94"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1FC215B2"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73C71BF6" w14:textId="77777777" w:rsidR="00562D39" w:rsidRDefault="00562D39">
            <w:pPr>
              <w:rPr>
                <w:rFonts w:ascii="Calibri" w:eastAsia="Calibri" w:hAnsi="Calibri" w:cs="Calibri"/>
                <w:sz w:val="22"/>
                <w:szCs w:val="22"/>
              </w:rPr>
            </w:pPr>
          </w:p>
        </w:tc>
      </w:tr>
      <w:tr w:rsidR="00562D39" w14:paraId="1721D43D" w14:textId="77777777" w:rsidTr="00B05BDE">
        <w:trPr>
          <w:trHeight w:val="360"/>
        </w:trPr>
        <w:tc>
          <w:tcPr>
            <w:tcW w:w="959" w:type="dxa"/>
            <w:tcBorders>
              <w:top w:val="nil"/>
              <w:left w:val="nil"/>
              <w:bottom w:val="nil"/>
              <w:right w:val="nil"/>
            </w:tcBorders>
            <w:shd w:val="clear" w:color="auto" w:fill="auto"/>
            <w:vAlign w:val="bottom"/>
          </w:tcPr>
          <w:p w14:paraId="6D401AFF" w14:textId="10CFCEB4" w:rsidR="00562D39" w:rsidRDefault="00B10E84" w:rsidP="00597498">
            <w:pPr>
              <w:rPr>
                <w:rFonts w:ascii="Calibri" w:eastAsia="Calibri" w:hAnsi="Calibri" w:cs="Calibri"/>
              </w:rPr>
            </w:pPr>
            <w:proofErr w:type="spellStart"/>
            <w:r>
              <w:rPr>
                <w:rFonts w:ascii="Calibri" w:eastAsia="Calibri" w:hAnsi="Calibri" w:cs="Calibri"/>
              </w:rPr>
              <w:t>pg</w:t>
            </w:r>
            <w:proofErr w:type="spellEnd"/>
            <w:r>
              <w:rPr>
                <w:rFonts w:ascii="Calibri" w:eastAsia="Calibri" w:hAnsi="Calibri" w:cs="Calibri"/>
              </w:rPr>
              <w:t xml:space="preserve"> 1</w:t>
            </w:r>
            <w:r w:rsidR="00597498">
              <w:rPr>
                <w:rFonts w:ascii="Calibri" w:eastAsia="Calibri" w:hAnsi="Calibri" w:cs="Calibri"/>
              </w:rPr>
              <w:t>4</w:t>
            </w:r>
          </w:p>
        </w:tc>
        <w:tc>
          <w:tcPr>
            <w:tcW w:w="7921" w:type="dxa"/>
            <w:gridSpan w:val="4"/>
            <w:tcBorders>
              <w:top w:val="nil"/>
              <w:left w:val="nil"/>
              <w:bottom w:val="nil"/>
              <w:right w:val="nil"/>
            </w:tcBorders>
            <w:shd w:val="clear" w:color="auto" w:fill="auto"/>
            <w:vAlign w:val="bottom"/>
          </w:tcPr>
          <w:p w14:paraId="4F5889E5" w14:textId="69BFC230" w:rsidR="00562D39" w:rsidRDefault="00982EB6">
            <w:pPr>
              <w:rPr>
                <w:rFonts w:ascii="Calibri" w:eastAsia="Calibri" w:hAnsi="Calibri" w:cs="Calibri"/>
                <w:b/>
              </w:rPr>
            </w:pPr>
            <w:r>
              <w:rPr>
                <w:rFonts w:ascii="Calibri" w:eastAsia="Calibri" w:hAnsi="Calibri" w:cs="Calibri"/>
                <w:b/>
              </w:rPr>
              <w:t>IX</w:t>
            </w:r>
            <w:r w:rsidR="00B10E84">
              <w:rPr>
                <w:rFonts w:ascii="Calibri" w:eastAsia="Calibri" w:hAnsi="Calibri" w:cs="Calibri"/>
                <w:b/>
              </w:rPr>
              <w:t>. FREQUENTLY ASKED QUESTIONS</w:t>
            </w:r>
          </w:p>
        </w:tc>
        <w:tc>
          <w:tcPr>
            <w:tcW w:w="959" w:type="dxa"/>
            <w:tcBorders>
              <w:top w:val="nil"/>
              <w:left w:val="nil"/>
              <w:bottom w:val="nil"/>
              <w:right w:val="nil"/>
            </w:tcBorders>
            <w:shd w:val="clear" w:color="auto" w:fill="auto"/>
            <w:vAlign w:val="bottom"/>
          </w:tcPr>
          <w:p w14:paraId="12AEE758"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5AEDC394"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6E74EFD6" w14:textId="77777777" w:rsidR="00562D39" w:rsidRDefault="00562D39">
            <w:pPr>
              <w:rPr>
                <w:rFonts w:ascii="Calibri" w:eastAsia="Calibri" w:hAnsi="Calibri" w:cs="Calibri"/>
                <w:sz w:val="22"/>
                <w:szCs w:val="22"/>
              </w:rPr>
            </w:pPr>
          </w:p>
        </w:tc>
      </w:tr>
      <w:tr w:rsidR="00562D39" w14:paraId="3CA602EE" w14:textId="77777777" w:rsidTr="00B05BDE">
        <w:trPr>
          <w:trHeight w:val="180"/>
        </w:trPr>
        <w:tc>
          <w:tcPr>
            <w:tcW w:w="959" w:type="dxa"/>
            <w:tcBorders>
              <w:top w:val="nil"/>
              <w:left w:val="nil"/>
              <w:bottom w:val="nil"/>
              <w:right w:val="nil"/>
            </w:tcBorders>
            <w:shd w:val="clear" w:color="auto" w:fill="auto"/>
            <w:vAlign w:val="bottom"/>
          </w:tcPr>
          <w:p w14:paraId="07D7E66E"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00AFBB45"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70AFE71B" w14:textId="77777777" w:rsidR="00562D39" w:rsidRDefault="00562D39">
            <w:pPr>
              <w:rPr>
                <w:rFonts w:ascii="Calibri" w:eastAsia="Calibri" w:hAnsi="Calibri" w:cs="Calibri"/>
              </w:rPr>
            </w:pPr>
          </w:p>
        </w:tc>
        <w:tc>
          <w:tcPr>
            <w:tcW w:w="973" w:type="dxa"/>
            <w:gridSpan w:val="2"/>
            <w:tcBorders>
              <w:top w:val="nil"/>
              <w:left w:val="nil"/>
              <w:bottom w:val="nil"/>
              <w:right w:val="nil"/>
            </w:tcBorders>
            <w:shd w:val="clear" w:color="auto" w:fill="auto"/>
            <w:vAlign w:val="bottom"/>
          </w:tcPr>
          <w:p w14:paraId="2741FAFC"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29466473"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0C884D86"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6412B491" w14:textId="77777777" w:rsidR="00562D39" w:rsidRDefault="00562D39">
            <w:pPr>
              <w:rPr>
                <w:rFonts w:ascii="Calibri" w:eastAsia="Calibri" w:hAnsi="Calibri" w:cs="Calibri"/>
                <w:sz w:val="22"/>
                <w:szCs w:val="22"/>
              </w:rPr>
            </w:pPr>
          </w:p>
        </w:tc>
      </w:tr>
      <w:tr w:rsidR="00562D39" w14:paraId="0F4E0454" w14:textId="77777777" w:rsidTr="00B05BDE">
        <w:trPr>
          <w:trHeight w:val="360"/>
        </w:trPr>
        <w:tc>
          <w:tcPr>
            <w:tcW w:w="959" w:type="dxa"/>
            <w:tcBorders>
              <w:top w:val="nil"/>
              <w:left w:val="nil"/>
              <w:bottom w:val="nil"/>
              <w:right w:val="nil"/>
            </w:tcBorders>
            <w:shd w:val="clear" w:color="auto" w:fill="auto"/>
            <w:vAlign w:val="bottom"/>
          </w:tcPr>
          <w:p w14:paraId="47CB3FA6" w14:textId="77777777" w:rsidR="00562D39" w:rsidRDefault="00B10E84" w:rsidP="0023071A">
            <w:pPr>
              <w:rPr>
                <w:rFonts w:ascii="Calibri" w:eastAsia="Calibri" w:hAnsi="Calibri" w:cs="Calibri"/>
              </w:rPr>
            </w:pPr>
            <w:proofErr w:type="spellStart"/>
            <w:r>
              <w:rPr>
                <w:rFonts w:ascii="Calibri" w:eastAsia="Calibri" w:hAnsi="Calibri" w:cs="Calibri"/>
              </w:rPr>
              <w:t>pg</w:t>
            </w:r>
            <w:proofErr w:type="spellEnd"/>
            <w:r>
              <w:rPr>
                <w:rFonts w:ascii="Calibri" w:eastAsia="Calibri" w:hAnsi="Calibri" w:cs="Calibri"/>
              </w:rPr>
              <w:t xml:space="preserve"> 1</w:t>
            </w:r>
            <w:r w:rsidR="0023071A">
              <w:rPr>
                <w:rFonts w:ascii="Calibri" w:eastAsia="Calibri" w:hAnsi="Calibri" w:cs="Calibri"/>
              </w:rPr>
              <w:t>4</w:t>
            </w:r>
          </w:p>
        </w:tc>
        <w:tc>
          <w:tcPr>
            <w:tcW w:w="6948" w:type="dxa"/>
            <w:gridSpan w:val="2"/>
            <w:tcBorders>
              <w:top w:val="nil"/>
              <w:left w:val="nil"/>
              <w:bottom w:val="nil"/>
              <w:right w:val="nil"/>
            </w:tcBorders>
            <w:shd w:val="clear" w:color="auto" w:fill="auto"/>
            <w:vAlign w:val="bottom"/>
          </w:tcPr>
          <w:p w14:paraId="5B559F51" w14:textId="6360F2CB" w:rsidR="00562D39" w:rsidRDefault="00B10E84" w:rsidP="00982EB6">
            <w:pPr>
              <w:rPr>
                <w:rFonts w:ascii="Calibri" w:eastAsia="Calibri" w:hAnsi="Calibri" w:cs="Calibri"/>
                <w:b/>
              </w:rPr>
            </w:pPr>
            <w:r>
              <w:rPr>
                <w:rFonts w:ascii="Calibri" w:eastAsia="Calibri" w:hAnsi="Calibri" w:cs="Calibri"/>
                <w:b/>
              </w:rPr>
              <w:t>X. CONTACT INFORMATION</w:t>
            </w:r>
            <w:r w:rsidR="00125732">
              <w:rPr>
                <w:rFonts w:ascii="Calibri" w:eastAsia="Calibri" w:hAnsi="Calibri" w:cs="Calibri"/>
                <w:b/>
              </w:rPr>
              <w:t xml:space="preserve"> AND ASSI</w:t>
            </w:r>
            <w:r w:rsidR="0019547B">
              <w:rPr>
                <w:rFonts w:ascii="Calibri" w:eastAsia="Calibri" w:hAnsi="Calibri" w:cs="Calibri"/>
                <w:b/>
              </w:rPr>
              <w:t>S</w:t>
            </w:r>
            <w:r w:rsidR="00125732">
              <w:rPr>
                <w:rFonts w:ascii="Calibri" w:eastAsia="Calibri" w:hAnsi="Calibri" w:cs="Calibri"/>
                <w:b/>
              </w:rPr>
              <w:t>TANCE</w:t>
            </w:r>
            <w:r w:rsidR="008D5C4E">
              <w:rPr>
                <w:rFonts w:ascii="Calibri" w:eastAsia="Calibri" w:hAnsi="Calibri" w:cs="Calibri"/>
                <w:b/>
              </w:rPr>
              <w:t xml:space="preserve"> </w:t>
            </w:r>
          </w:p>
        </w:tc>
        <w:tc>
          <w:tcPr>
            <w:tcW w:w="973" w:type="dxa"/>
            <w:gridSpan w:val="2"/>
            <w:tcBorders>
              <w:top w:val="nil"/>
              <w:left w:val="nil"/>
              <w:bottom w:val="nil"/>
              <w:right w:val="nil"/>
            </w:tcBorders>
            <w:shd w:val="clear" w:color="auto" w:fill="auto"/>
            <w:vAlign w:val="bottom"/>
          </w:tcPr>
          <w:p w14:paraId="7ECDC25C"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36A63EC1"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22C24B5B"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12D1A25A" w14:textId="77777777" w:rsidR="00562D39" w:rsidRDefault="00562D39">
            <w:pPr>
              <w:rPr>
                <w:rFonts w:ascii="Calibri" w:eastAsia="Calibri" w:hAnsi="Calibri" w:cs="Calibri"/>
                <w:sz w:val="22"/>
                <w:szCs w:val="22"/>
              </w:rPr>
            </w:pPr>
          </w:p>
        </w:tc>
      </w:tr>
      <w:tr w:rsidR="00562D39" w14:paraId="57B24604" w14:textId="77777777" w:rsidTr="00B05BDE">
        <w:trPr>
          <w:trHeight w:val="180"/>
        </w:trPr>
        <w:tc>
          <w:tcPr>
            <w:tcW w:w="959" w:type="dxa"/>
            <w:tcBorders>
              <w:top w:val="nil"/>
              <w:left w:val="nil"/>
              <w:bottom w:val="nil"/>
              <w:right w:val="nil"/>
            </w:tcBorders>
            <w:shd w:val="clear" w:color="auto" w:fill="auto"/>
            <w:vAlign w:val="bottom"/>
          </w:tcPr>
          <w:p w14:paraId="3F08D5BE"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50FCC1F3"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0BA95EA6" w14:textId="77777777" w:rsidR="00562D39" w:rsidRDefault="00562D39">
            <w:pPr>
              <w:rPr>
                <w:rFonts w:ascii="Calibri" w:eastAsia="Calibri" w:hAnsi="Calibri" w:cs="Calibri"/>
              </w:rPr>
            </w:pPr>
          </w:p>
        </w:tc>
        <w:tc>
          <w:tcPr>
            <w:tcW w:w="973" w:type="dxa"/>
            <w:gridSpan w:val="2"/>
            <w:tcBorders>
              <w:top w:val="nil"/>
              <w:left w:val="nil"/>
              <w:bottom w:val="nil"/>
              <w:right w:val="nil"/>
            </w:tcBorders>
            <w:shd w:val="clear" w:color="auto" w:fill="auto"/>
            <w:vAlign w:val="bottom"/>
          </w:tcPr>
          <w:p w14:paraId="7BA0B1D6"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5ED34D09"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6B3F3A7E"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73B3E703" w14:textId="77777777" w:rsidR="00562D39" w:rsidRDefault="00562D39">
            <w:pPr>
              <w:rPr>
                <w:rFonts w:ascii="Calibri" w:eastAsia="Calibri" w:hAnsi="Calibri" w:cs="Calibri"/>
                <w:sz w:val="22"/>
                <w:szCs w:val="22"/>
              </w:rPr>
            </w:pPr>
          </w:p>
        </w:tc>
      </w:tr>
      <w:tr w:rsidR="00562D39" w14:paraId="47AAA25D" w14:textId="77777777" w:rsidTr="00B05BDE">
        <w:trPr>
          <w:trHeight w:val="360"/>
        </w:trPr>
        <w:tc>
          <w:tcPr>
            <w:tcW w:w="959" w:type="dxa"/>
            <w:tcBorders>
              <w:top w:val="nil"/>
              <w:left w:val="nil"/>
              <w:bottom w:val="nil"/>
              <w:right w:val="nil"/>
            </w:tcBorders>
            <w:shd w:val="clear" w:color="auto" w:fill="auto"/>
            <w:vAlign w:val="bottom"/>
          </w:tcPr>
          <w:p w14:paraId="6D34DEE4" w14:textId="77777777" w:rsidR="00562D39" w:rsidRDefault="00562D39">
            <w:pPr>
              <w:rPr>
                <w:rFonts w:ascii="Calibri" w:eastAsia="Calibri" w:hAnsi="Calibri" w:cs="Calibri"/>
              </w:rPr>
            </w:pPr>
          </w:p>
        </w:tc>
        <w:tc>
          <w:tcPr>
            <w:tcW w:w="6948" w:type="dxa"/>
            <w:gridSpan w:val="2"/>
            <w:tcBorders>
              <w:top w:val="nil"/>
              <w:left w:val="nil"/>
              <w:bottom w:val="nil"/>
              <w:right w:val="nil"/>
            </w:tcBorders>
            <w:shd w:val="clear" w:color="auto" w:fill="auto"/>
            <w:vAlign w:val="bottom"/>
          </w:tcPr>
          <w:p w14:paraId="2057D00F" w14:textId="0245DFE0" w:rsidR="00562D39" w:rsidRDefault="00562D39">
            <w:pPr>
              <w:rPr>
                <w:rFonts w:ascii="Calibri" w:eastAsia="Calibri" w:hAnsi="Calibri" w:cs="Calibri"/>
                <w:b/>
              </w:rPr>
            </w:pPr>
          </w:p>
        </w:tc>
        <w:tc>
          <w:tcPr>
            <w:tcW w:w="973" w:type="dxa"/>
            <w:gridSpan w:val="2"/>
            <w:tcBorders>
              <w:top w:val="nil"/>
              <w:left w:val="nil"/>
              <w:bottom w:val="nil"/>
              <w:right w:val="nil"/>
            </w:tcBorders>
            <w:shd w:val="clear" w:color="auto" w:fill="auto"/>
            <w:vAlign w:val="bottom"/>
          </w:tcPr>
          <w:p w14:paraId="63D59368"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1384F352"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6E7751E6"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728DDED6" w14:textId="77777777" w:rsidR="00562D39" w:rsidRDefault="00562D39">
            <w:pPr>
              <w:rPr>
                <w:rFonts w:ascii="Calibri" w:eastAsia="Calibri" w:hAnsi="Calibri" w:cs="Calibri"/>
                <w:sz w:val="22"/>
                <w:szCs w:val="22"/>
              </w:rPr>
            </w:pPr>
          </w:p>
        </w:tc>
      </w:tr>
      <w:tr w:rsidR="00562D39" w14:paraId="215455B5" w14:textId="77777777" w:rsidTr="00B05BDE">
        <w:trPr>
          <w:trHeight w:val="360"/>
        </w:trPr>
        <w:tc>
          <w:tcPr>
            <w:tcW w:w="959" w:type="dxa"/>
            <w:tcBorders>
              <w:top w:val="nil"/>
              <w:left w:val="nil"/>
              <w:bottom w:val="nil"/>
              <w:right w:val="nil"/>
            </w:tcBorders>
            <w:shd w:val="clear" w:color="auto" w:fill="auto"/>
            <w:vAlign w:val="bottom"/>
          </w:tcPr>
          <w:p w14:paraId="7823B5E7" w14:textId="1A421937" w:rsidR="00562D39" w:rsidRDefault="00562D39" w:rsidP="0023071A">
            <w:pPr>
              <w:rPr>
                <w:rFonts w:ascii="Calibri" w:eastAsia="Calibri" w:hAnsi="Calibri" w:cs="Calibri"/>
              </w:rPr>
            </w:pPr>
          </w:p>
        </w:tc>
        <w:tc>
          <w:tcPr>
            <w:tcW w:w="540" w:type="dxa"/>
            <w:tcBorders>
              <w:top w:val="nil"/>
              <w:left w:val="nil"/>
              <w:bottom w:val="nil"/>
              <w:right w:val="nil"/>
            </w:tcBorders>
            <w:shd w:val="clear" w:color="auto" w:fill="auto"/>
            <w:vAlign w:val="bottom"/>
          </w:tcPr>
          <w:p w14:paraId="0D06633F" w14:textId="77777777" w:rsidR="00562D39" w:rsidRDefault="00562D39">
            <w:pPr>
              <w:rPr>
                <w:rFonts w:ascii="Calibri" w:eastAsia="Calibri" w:hAnsi="Calibri" w:cs="Calibri"/>
                <w:b/>
              </w:rPr>
            </w:pPr>
          </w:p>
        </w:tc>
        <w:tc>
          <w:tcPr>
            <w:tcW w:w="8340" w:type="dxa"/>
            <w:gridSpan w:val="4"/>
            <w:tcBorders>
              <w:top w:val="nil"/>
              <w:left w:val="nil"/>
              <w:bottom w:val="nil"/>
              <w:right w:val="nil"/>
            </w:tcBorders>
            <w:shd w:val="clear" w:color="auto" w:fill="auto"/>
            <w:vAlign w:val="bottom"/>
          </w:tcPr>
          <w:p w14:paraId="491A12F8" w14:textId="1113FCF5"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08569EF2"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7E1C5E23" w14:textId="77777777" w:rsidR="00562D39" w:rsidRDefault="00562D39">
            <w:pPr>
              <w:rPr>
                <w:rFonts w:ascii="Calibri" w:eastAsia="Calibri" w:hAnsi="Calibri" w:cs="Calibri"/>
                <w:sz w:val="22"/>
                <w:szCs w:val="22"/>
              </w:rPr>
            </w:pPr>
          </w:p>
        </w:tc>
      </w:tr>
      <w:tr w:rsidR="00562D39" w14:paraId="524D4B42" w14:textId="77777777" w:rsidTr="00B05BDE">
        <w:trPr>
          <w:trHeight w:val="360"/>
        </w:trPr>
        <w:tc>
          <w:tcPr>
            <w:tcW w:w="959" w:type="dxa"/>
            <w:tcBorders>
              <w:top w:val="nil"/>
              <w:left w:val="nil"/>
              <w:bottom w:val="nil"/>
              <w:right w:val="nil"/>
            </w:tcBorders>
            <w:shd w:val="clear" w:color="auto" w:fill="auto"/>
            <w:vAlign w:val="bottom"/>
          </w:tcPr>
          <w:p w14:paraId="3B68D74C" w14:textId="7467EA46" w:rsidR="00562D39" w:rsidRDefault="00562D39" w:rsidP="0023071A">
            <w:pPr>
              <w:rPr>
                <w:rFonts w:ascii="Calibri" w:eastAsia="Calibri" w:hAnsi="Calibri" w:cs="Calibri"/>
              </w:rPr>
            </w:pPr>
          </w:p>
        </w:tc>
        <w:tc>
          <w:tcPr>
            <w:tcW w:w="540" w:type="dxa"/>
            <w:tcBorders>
              <w:top w:val="nil"/>
              <w:left w:val="nil"/>
              <w:bottom w:val="nil"/>
              <w:right w:val="nil"/>
            </w:tcBorders>
            <w:shd w:val="clear" w:color="auto" w:fill="auto"/>
            <w:vAlign w:val="bottom"/>
          </w:tcPr>
          <w:p w14:paraId="40185095"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7FD83306" w14:textId="7BA8868B" w:rsidR="00562D39" w:rsidRDefault="00562D39">
            <w:pPr>
              <w:rPr>
                <w:rFonts w:ascii="Calibri" w:eastAsia="Calibri" w:hAnsi="Calibri" w:cs="Calibri"/>
              </w:rPr>
            </w:pPr>
          </w:p>
        </w:tc>
        <w:tc>
          <w:tcPr>
            <w:tcW w:w="973" w:type="dxa"/>
            <w:gridSpan w:val="2"/>
            <w:tcBorders>
              <w:top w:val="nil"/>
              <w:left w:val="nil"/>
              <w:bottom w:val="nil"/>
              <w:right w:val="nil"/>
            </w:tcBorders>
            <w:shd w:val="clear" w:color="auto" w:fill="auto"/>
            <w:vAlign w:val="bottom"/>
          </w:tcPr>
          <w:p w14:paraId="242A77A6"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0C3CE88F"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17B273D8"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3412DA4B" w14:textId="77777777" w:rsidR="00562D39" w:rsidRDefault="00562D39">
            <w:pPr>
              <w:rPr>
                <w:rFonts w:ascii="Calibri" w:eastAsia="Calibri" w:hAnsi="Calibri" w:cs="Calibri"/>
                <w:sz w:val="22"/>
                <w:szCs w:val="22"/>
              </w:rPr>
            </w:pPr>
          </w:p>
        </w:tc>
      </w:tr>
      <w:tr w:rsidR="00562D39" w14:paraId="563600C8" w14:textId="77777777" w:rsidTr="00B05BDE">
        <w:trPr>
          <w:trHeight w:val="360"/>
        </w:trPr>
        <w:tc>
          <w:tcPr>
            <w:tcW w:w="959" w:type="dxa"/>
            <w:tcBorders>
              <w:top w:val="nil"/>
              <w:left w:val="nil"/>
              <w:bottom w:val="nil"/>
              <w:right w:val="nil"/>
            </w:tcBorders>
            <w:shd w:val="clear" w:color="auto" w:fill="auto"/>
            <w:vAlign w:val="bottom"/>
          </w:tcPr>
          <w:p w14:paraId="7A4CFEE9" w14:textId="12ED193B" w:rsidR="00562D39" w:rsidRDefault="00562D39" w:rsidP="0023071A">
            <w:pPr>
              <w:rPr>
                <w:rFonts w:ascii="Calibri" w:eastAsia="Calibri" w:hAnsi="Calibri" w:cs="Calibri"/>
              </w:rPr>
            </w:pPr>
          </w:p>
        </w:tc>
        <w:tc>
          <w:tcPr>
            <w:tcW w:w="540" w:type="dxa"/>
            <w:tcBorders>
              <w:top w:val="nil"/>
              <w:left w:val="nil"/>
              <w:bottom w:val="nil"/>
              <w:right w:val="nil"/>
            </w:tcBorders>
            <w:shd w:val="clear" w:color="auto" w:fill="auto"/>
            <w:vAlign w:val="bottom"/>
          </w:tcPr>
          <w:p w14:paraId="76DC2BF9" w14:textId="77777777" w:rsidR="00562D39" w:rsidRDefault="00562D39">
            <w:pPr>
              <w:rPr>
                <w:rFonts w:ascii="Calibri" w:eastAsia="Calibri" w:hAnsi="Calibri" w:cs="Calibri"/>
                <w:b/>
              </w:rPr>
            </w:pPr>
          </w:p>
        </w:tc>
        <w:tc>
          <w:tcPr>
            <w:tcW w:w="7131" w:type="dxa"/>
            <w:gridSpan w:val="2"/>
            <w:tcBorders>
              <w:top w:val="nil"/>
              <w:left w:val="nil"/>
              <w:bottom w:val="nil"/>
              <w:right w:val="nil"/>
            </w:tcBorders>
            <w:shd w:val="clear" w:color="auto" w:fill="auto"/>
            <w:vAlign w:val="bottom"/>
          </w:tcPr>
          <w:p w14:paraId="778FEF0F" w14:textId="6C0CF3CF" w:rsidR="00562D39" w:rsidRDefault="00562D39">
            <w:pPr>
              <w:rPr>
                <w:rFonts w:ascii="Calibri" w:eastAsia="Calibri" w:hAnsi="Calibri" w:cs="Calibri"/>
              </w:rPr>
            </w:pPr>
          </w:p>
        </w:tc>
        <w:tc>
          <w:tcPr>
            <w:tcW w:w="250" w:type="dxa"/>
            <w:tcBorders>
              <w:top w:val="nil"/>
              <w:left w:val="nil"/>
              <w:bottom w:val="nil"/>
              <w:right w:val="nil"/>
            </w:tcBorders>
            <w:shd w:val="clear" w:color="auto" w:fill="auto"/>
            <w:vAlign w:val="bottom"/>
          </w:tcPr>
          <w:p w14:paraId="67D2F92C"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23AE0E63"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676ABA0A"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046FF5D1" w14:textId="77777777" w:rsidR="00562D39" w:rsidRDefault="00562D39">
            <w:pPr>
              <w:rPr>
                <w:rFonts w:ascii="Calibri" w:eastAsia="Calibri" w:hAnsi="Calibri" w:cs="Calibri"/>
                <w:sz w:val="22"/>
                <w:szCs w:val="22"/>
              </w:rPr>
            </w:pPr>
          </w:p>
        </w:tc>
      </w:tr>
      <w:tr w:rsidR="008D5C4E" w14:paraId="5B54AD33" w14:textId="77777777" w:rsidTr="00B05BDE">
        <w:trPr>
          <w:trHeight w:val="360"/>
        </w:trPr>
        <w:tc>
          <w:tcPr>
            <w:tcW w:w="959" w:type="dxa"/>
            <w:tcBorders>
              <w:top w:val="nil"/>
              <w:left w:val="nil"/>
              <w:bottom w:val="nil"/>
              <w:right w:val="nil"/>
            </w:tcBorders>
            <w:shd w:val="clear" w:color="auto" w:fill="auto"/>
            <w:vAlign w:val="bottom"/>
          </w:tcPr>
          <w:p w14:paraId="70C8D8C9" w14:textId="77777777" w:rsidR="008D5C4E" w:rsidRDefault="008D5C4E" w:rsidP="008D5C4E">
            <w:pPr>
              <w:rPr>
                <w:rFonts w:ascii="Calibri" w:eastAsia="Calibri" w:hAnsi="Calibri" w:cs="Calibri"/>
              </w:rPr>
            </w:pPr>
          </w:p>
        </w:tc>
        <w:tc>
          <w:tcPr>
            <w:tcW w:w="540" w:type="dxa"/>
            <w:tcBorders>
              <w:top w:val="nil"/>
              <w:left w:val="nil"/>
              <w:bottom w:val="nil"/>
              <w:right w:val="nil"/>
            </w:tcBorders>
            <w:shd w:val="clear" w:color="auto" w:fill="auto"/>
            <w:vAlign w:val="bottom"/>
          </w:tcPr>
          <w:p w14:paraId="643198F1" w14:textId="77777777" w:rsidR="008D5C4E" w:rsidRDefault="008D5C4E" w:rsidP="008D5C4E">
            <w:pPr>
              <w:rPr>
                <w:rFonts w:ascii="Calibri" w:eastAsia="Calibri" w:hAnsi="Calibri" w:cs="Calibri"/>
                <w:b/>
              </w:rPr>
            </w:pPr>
          </w:p>
        </w:tc>
        <w:tc>
          <w:tcPr>
            <w:tcW w:w="8340" w:type="dxa"/>
            <w:gridSpan w:val="4"/>
            <w:tcBorders>
              <w:top w:val="nil"/>
              <w:left w:val="nil"/>
              <w:bottom w:val="nil"/>
              <w:right w:val="nil"/>
            </w:tcBorders>
            <w:shd w:val="clear" w:color="auto" w:fill="auto"/>
            <w:vAlign w:val="bottom"/>
          </w:tcPr>
          <w:p w14:paraId="5DC5548E" w14:textId="0B1DBD6E" w:rsidR="008D5C4E" w:rsidRDefault="008D5C4E" w:rsidP="008D5C4E">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7649A0DA" w14:textId="77777777" w:rsidR="008D5C4E" w:rsidRDefault="008D5C4E" w:rsidP="008D5C4E">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01ACC02A" w14:textId="77777777" w:rsidR="008D5C4E" w:rsidRDefault="008D5C4E" w:rsidP="008D5C4E">
            <w:pPr>
              <w:rPr>
                <w:rFonts w:ascii="Calibri" w:eastAsia="Calibri" w:hAnsi="Calibri" w:cs="Calibri"/>
                <w:sz w:val="22"/>
                <w:szCs w:val="22"/>
              </w:rPr>
            </w:pPr>
          </w:p>
        </w:tc>
      </w:tr>
      <w:tr w:rsidR="008D5C4E" w14:paraId="2F0E031A" w14:textId="77777777" w:rsidTr="00B05BDE">
        <w:trPr>
          <w:trHeight w:val="580"/>
        </w:trPr>
        <w:tc>
          <w:tcPr>
            <w:tcW w:w="959" w:type="dxa"/>
            <w:tcBorders>
              <w:top w:val="nil"/>
              <w:left w:val="nil"/>
              <w:bottom w:val="nil"/>
              <w:right w:val="nil"/>
            </w:tcBorders>
            <w:shd w:val="clear" w:color="auto" w:fill="auto"/>
            <w:vAlign w:val="bottom"/>
          </w:tcPr>
          <w:p w14:paraId="5A85623B" w14:textId="77777777" w:rsidR="008D5C4E" w:rsidRDefault="008D5C4E" w:rsidP="008D5C4E">
            <w:pPr>
              <w:rPr>
                <w:rFonts w:ascii="Calibri" w:eastAsia="Calibri" w:hAnsi="Calibri" w:cs="Calibri"/>
              </w:rPr>
            </w:pPr>
          </w:p>
        </w:tc>
        <w:tc>
          <w:tcPr>
            <w:tcW w:w="540" w:type="dxa"/>
            <w:tcBorders>
              <w:top w:val="nil"/>
              <w:left w:val="nil"/>
              <w:bottom w:val="nil"/>
              <w:right w:val="nil"/>
            </w:tcBorders>
            <w:shd w:val="clear" w:color="auto" w:fill="auto"/>
            <w:vAlign w:val="bottom"/>
          </w:tcPr>
          <w:p w14:paraId="4A166712" w14:textId="77777777" w:rsidR="008D5C4E" w:rsidRDefault="008D5C4E" w:rsidP="008D5C4E">
            <w:pPr>
              <w:rPr>
                <w:rFonts w:ascii="Calibri" w:eastAsia="Calibri" w:hAnsi="Calibri" w:cs="Calibri"/>
                <w:b/>
              </w:rPr>
            </w:pPr>
          </w:p>
        </w:tc>
        <w:tc>
          <w:tcPr>
            <w:tcW w:w="7381" w:type="dxa"/>
            <w:gridSpan w:val="3"/>
            <w:tcBorders>
              <w:top w:val="nil"/>
              <w:left w:val="nil"/>
              <w:bottom w:val="nil"/>
              <w:right w:val="nil"/>
            </w:tcBorders>
            <w:shd w:val="clear" w:color="auto" w:fill="auto"/>
            <w:vAlign w:val="bottom"/>
          </w:tcPr>
          <w:p w14:paraId="587CFE1F" w14:textId="77777777" w:rsidR="008D5C4E" w:rsidRDefault="008D5C4E" w:rsidP="008D5C4E">
            <w:pPr>
              <w:rPr>
                <w:rFonts w:ascii="Calibri" w:eastAsia="Calibri" w:hAnsi="Calibri" w:cs="Calibri"/>
              </w:rPr>
            </w:pPr>
          </w:p>
        </w:tc>
        <w:tc>
          <w:tcPr>
            <w:tcW w:w="959" w:type="dxa"/>
            <w:tcBorders>
              <w:top w:val="nil"/>
              <w:left w:val="nil"/>
              <w:bottom w:val="nil"/>
              <w:right w:val="nil"/>
            </w:tcBorders>
            <w:shd w:val="clear" w:color="auto" w:fill="auto"/>
            <w:vAlign w:val="bottom"/>
          </w:tcPr>
          <w:p w14:paraId="4E2DCA45" w14:textId="77777777" w:rsidR="008D5C4E" w:rsidRDefault="008D5C4E" w:rsidP="008D5C4E">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4DB59F31" w14:textId="77777777" w:rsidR="008D5C4E" w:rsidRDefault="008D5C4E" w:rsidP="008D5C4E">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4BA90ABE" w14:textId="77777777" w:rsidR="008D5C4E" w:rsidRDefault="008D5C4E" w:rsidP="008D5C4E">
            <w:pPr>
              <w:rPr>
                <w:rFonts w:ascii="Calibri" w:eastAsia="Calibri" w:hAnsi="Calibri" w:cs="Calibri"/>
                <w:sz w:val="22"/>
                <w:szCs w:val="22"/>
              </w:rPr>
            </w:pPr>
          </w:p>
        </w:tc>
      </w:tr>
    </w:tbl>
    <w:p w14:paraId="1B067185" w14:textId="77777777" w:rsidR="00B05BDE" w:rsidRPr="00B05BDE" w:rsidRDefault="00B05BDE" w:rsidP="00B05BDE">
      <w:pPr>
        <w:rPr>
          <w:rFonts w:ascii="Calibri" w:eastAsia="Calibri" w:hAnsi="Calibri" w:cs="Calibri"/>
          <w:b/>
          <w:sz w:val="16"/>
          <w:szCs w:val="16"/>
        </w:rPr>
      </w:pPr>
    </w:p>
    <w:p w14:paraId="613DCD36" w14:textId="77777777" w:rsidR="00B05BDE" w:rsidRPr="00B05BDE" w:rsidRDefault="00B05BDE" w:rsidP="00B05BDE">
      <w:pPr>
        <w:rPr>
          <w:rFonts w:ascii="Calibri" w:eastAsia="Calibri" w:hAnsi="Calibri" w:cs="Calibri"/>
          <w:b/>
          <w:sz w:val="16"/>
          <w:szCs w:val="16"/>
        </w:rPr>
      </w:pPr>
    </w:p>
    <w:p w14:paraId="1AF67EEA" w14:textId="44EDCB02" w:rsidR="00B05BDE" w:rsidRPr="00AA34CA" w:rsidRDefault="00AA34CA" w:rsidP="00B05BDE">
      <w:pPr>
        <w:rPr>
          <w:rFonts w:ascii="Calibri" w:eastAsia="Calibri" w:hAnsi="Calibri" w:cs="Calibri"/>
          <w:sz w:val="28"/>
          <w:szCs w:val="16"/>
        </w:rPr>
      </w:pPr>
      <w:r w:rsidRPr="00AA34CA">
        <w:rPr>
          <w:rFonts w:ascii="Calibri" w:eastAsia="Calibri" w:hAnsi="Calibri" w:cs="Calibri"/>
          <w:sz w:val="28"/>
          <w:szCs w:val="16"/>
          <w:highlight w:val="yellow"/>
        </w:rPr>
        <w:t>NOTE:</w:t>
      </w:r>
      <w:r w:rsidRPr="00AA34CA">
        <w:rPr>
          <w:rFonts w:ascii="Calibri" w:eastAsia="Calibri" w:hAnsi="Calibri" w:cs="Calibri"/>
          <w:sz w:val="28"/>
          <w:szCs w:val="16"/>
        </w:rPr>
        <w:t xml:space="preserve">   This is an application guide for the Farm to School Education Grant, the amounts awarded from this portion are intended to be from $10,000-$200,000.  During the stakeholder process, it was brought up to have a simpler application for smaller amounts, theoretically for smaller communities and less intensive projects.  We would like to do this, but would need some time to think this through and develop the criteria for applying for these smaller awards.  We didn’t want to hold up the process for the “main” Education grant, and will have updates on the smaller awards later this winter.  </w:t>
      </w:r>
      <w:proofErr w:type="gramStart"/>
      <w:r w:rsidRPr="00AA34CA">
        <w:rPr>
          <w:rFonts w:ascii="Calibri" w:eastAsia="Calibri" w:hAnsi="Calibri" w:cs="Calibri"/>
          <w:sz w:val="28"/>
          <w:szCs w:val="16"/>
        </w:rPr>
        <w:t>please</w:t>
      </w:r>
      <w:proofErr w:type="gramEnd"/>
      <w:r w:rsidRPr="00AA34CA">
        <w:rPr>
          <w:rFonts w:ascii="Calibri" w:eastAsia="Calibri" w:hAnsi="Calibri" w:cs="Calibri"/>
          <w:sz w:val="28"/>
          <w:szCs w:val="16"/>
        </w:rPr>
        <w:t xml:space="preserve"> stay tuned to the website and listserv for more details!</w:t>
      </w:r>
    </w:p>
    <w:p w14:paraId="6FB68E9E" w14:textId="77777777" w:rsidR="00562D39" w:rsidRPr="00AA34CA" w:rsidRDefault="00562D39">
      <w:pPr>
        <w:rPr>
          <w:rFonts w:ascii="Calibri" w:eastAsia="Calibri" w:hAnsi="Calibri" w:cs="Calibri"/>
          <w:b/>
          <w:sz w:val="44"/>
        </w:rPr>
      </w:pPr>
    </w:p>
    <w:p w14:paraId="498A3271" w14:textId="77777777" w:rsidR="00562D39" w:rsidRDefault="00562D39">
      <w:pPr>
        <w:rPr>
          <w:rFonts w:ascii="Calibri" w:eastAsia="Calibri" w:hAnsi="Calibri" w:cs="Calibri"/>
          <w:b/>
        </w:rPr>
      </w:pPr>
    </w:p>
    <w:p w14:paraId="796AAC3E" w14:textId="77777777" w:rsidR="00562D39" w:rsidRDefault="00562D39">
      <w:pPr>
        <w:rPr>
          <w:rFonts w:ascii="Calibri" w:eastAsia="Calibri" w:hAnsi="Calibri" w:cs="Calibri"/>
          <w:b/>
        </w:rPr>
      </w:pPr>
    </w:p>
    <w:p w14:paraId="333ACEEC" w14:textId="1C780C8F" w:rsidR="00562D39" w:rsidRDefault="00B10E84">
      <w:pPr>
        <w:rPr>
          <w:rFonts w:ascii="Calibri" w:eastAsia="Calibri" w:hAnsi="Calibri" w:cs="Calibri"/>
          <w:b/>
        </w:rPr>
      </w:pPr>
      <w:r>
        <w:rPr>
          <w:rFonts w:ascii="Calibri" w:eastAsia="Calibri" w:hAnsi="Calibri" w:cs="Calibri"/>
          <w:b/>
        </w:rPr>
        <w:lastRenderedPageBreak/>
        <w:t>I.  INTRODUCTION</w:t>
      </w:r>
    </w:p>
    <w:p w14:paraId="7221131E" w14:textId="77777777" w:rsidR="00562D39" w:rsidRDefault="00562D39">
      <w:pPr>
        <w:widowControl w:val="0"/>
        <w:rPr>
          <w:rFonts w:ascii="Calibri" w:eastAsia="Calibri" w:hAnsi="Calibri" w:cs="Calibri"/>
        </w:rPr>
      </w:pPr>
    </w:p>
    <w:p w14:paraId="79E74880" w14:textId="2D966326" w:rsidR="00562D39" w:rsidRDefault="00B10E84">
      <w:pPr>
        <w:widowControl w:val="0"/>
        <w:rPr>
          <w:rFonts w:ascii="Calibri" w:eastAsia="Calibri" w:hAnsi="Calibri" w:cs="Calibri"/>
          <w:b/>
        </w:rPr>
      </w:pPr>
      <w:r>
        <w:rPr>
          <w:rFonts w:ascii="Calibri" w:eastAsia="Calibri" w:hAnsi="Calibri" w:cs="Calibri"/>
          <w:b/>
        </w:rPr>
        <w:t xml:space="preserve">A. Farm to </w:t>
      </w:r>
      <w:r w:rsidR="008D5C4E">
        <w:rPr>
          <w:rFonts w:ascii="Calibri" w:eastAsia="Calibri" w:hAnsi="Calibri" w:cs="Calibri"/>
          <w:b/>
        </w:rPr>
        <w:t>Child Nutrition</w:t>
      </w:r>
      <w:r>
        <w:rPr>
          <w:rFonts w:ascii="Calibri" w:eastAsia="Calibri" w:hAnsi="Calibri" w:cs="Calibri"/>
          <w:b/>
        </w:rPr>
        <w:t xml:space="preserve"> Touch Points</w:t>
      </w:r>
    </w:p>
    <w:p w14:paraId="38D55834" w14:textId="6A135F87" w:rsidR="00562D39" w:rsidRDefault="00B10E84">
      <w:pPr>
        <w:widowControl w:val="0"/>
        <w:rPr>
          <w:rFonts w:ascii="Calibri" w:eastAsia="Calibri" w:hAnsi="Calibri" w:cs="Calibri"/>
          <w:i/>
          <w:sz w:val="28"/>
          <w:szCs w:val="28"/>
        </w:rPr>
      </w:pPr>
      <w:r>
        <w:rPr>
          <w:rFonts w:ascii="Calibri" w:eastAsia="Calibri" w:hAnsi="Calibri" w:cs="Calibri"/>
          <w:i/>
        </w:rPr>
        <w:t>Oregon Department of Education and National Farm to School Network recognize the following Core Elements of Farm to</w:t>
      </w:r>
      <w:r w:rsidR="008D5C4E">
        <w:rPr>
          <w:rFonts w:ascii="Calibri" w:eastAsia="Calibri" w:hAnsi="Calibri" w:cs="Calibri"/>
          <w:i/>
        </w:rPr>
        <w:t xml:space="preserve"> Child Nutrition</w:t>
      </w:r>
      <w:r>
        <w:rPr>
          <w:rFonts w:ascii="Calibri" w:eastAsia="Calibri" w:hAnsi="Calibri" w:cs="Calibri"/>
          <w:i/>
        </w:rPr>
        <w:t>:  1) education, 2) procurement and 3) school gardens.  When there are references to “farm to</w:t>
      </w:r>
      <w:r w:rsidR="008D5C4E">
        <w:rPr>
          <w:rFonts w:ascii="Calibri" w:eastAsia="Calibri" w:hAnsi="Calibri" w:cs="Calibri"/>
          <w:i/>
        </w:rPr>
        <w:t xml:space="preserve"> child nutrition</w:t>
      </w:r>
      <w:r>
        <w:rPr>
          <w:rFonts w:ascii="Calibri" w:eastAsia="Calibri" w:hAnsi="Calibri" w:cs="Calibri"/>
          <w:i/>
        </w:rPr>
        <w:t xml:space="preserve">” throughout this document we are referring to all of these Core Elements.  </w:t>
      </w:r>
    </w:p>
    <w:p w14:paraId="6BA5868C" w14:textId="77777777" w:rsidR="00562D39" w:rsidRDefault="00562D39">
      <w:pPr>
        <w:widowControl w:val="0"/>
        <w:rPr>
          <w:rFonts w:ascii="Calibri" w:eastAsia="Calibri" w:hAnsi="Calibri" w:cs="Calibri"/>
        </w:rPr>
      </w:pPr>
    </w:p>
    <w:p w14:paraId="4827A9E3" w14:textId="45312472" w:rsidR="00562D39" w:rsidRDefault="00B10E84">
      <w:pPr>
        <w:widowControl w:val="0"/>
        <w:rPr>
          <w:rFonts w:ascii="Calibri" w:eastAsia="Calibri" w:hAnsi="Calibri" w:cs="Calibri"/>
        </w:rPr>
      </w:pPr>
      <w:r>
        <w:rPr>
          <w:rFonts w:ascii="Calibri" w:eastAsia="Calibri" w:hAnsi="Calibri" w:cs="Calibri"/>
        </w:rPr>
        <w:t xml:space="preserve">Farm to </w:t>
      </w:r>
      <w:r w:rsidR="008D5C4E">
        <w:rPr>
          <w:rFonts w:ascii="Calibri" w:eastAsia="Calibri" w:hAnsi="Calibri" w:cs="Calibri"/>
        </w:rPr>
        <w:t>child nutrition</w:t>
      </w:r>
      <w:r>
        <w:rPr>
          <w:rFonts w:ascii="Calibri" w:eastAsia="Calibri" w:hAnsi="Calibri" w:cs="Calibri"/>
        </w:rPr>
        <w:t xml:space="preserve"> programs </w:t>
      </w:r>
      <w:r w:rsidR="008D5C4E">
        <w:rPr>
          <w:rFonts w:ascii="Calibri" w:eastAsia="Calibri" w:hAnsi="Calibri" w:cs="Calibri"/>
        </w:rPr>
        <w:t>serve</w:t>
      </w:r>
      <w:r>
        <w:rPr>
          <w:rFonts w:ascii="Calibri" w:eastAsia="Calibri" w:hAnsi="Calibri" w:cs="Calibri"/>
        </w:rPr>
        <w:t xml:space="preserve"> locally grown or processed foods in school cafeterias, improv</w:t>
      </w:r>
      <w:r w:rsidR="008D5C4E">
        <w:rPr>
          <w:rFonts w:ascii="Calibri" w:eastAsia="Calibri" w:hAnsi="Calibri" w:cs="Calibri"/>
        </w:rPr>
        <w:t>e</w:t>
      </w:r>
      <w:r>
        <w:rPr>
          <w:rFonts w:ascii="Calibri" w:eastAsia="Calibri" w:hAnsi="Calibri" w:cs="Calibri"/>
        </w:rPr>
        <w:t xml:space="preserve"> student nutrition; provi</w:t>
      </w:r>
      <w:r w:rsidR="008D5C4E">
        <w:rPr>
          <w:rFonts w:ascii="Calibri" w:eastAsia="Calibri" w:hAnsi="Calibri" w:cs="Calibri"/>
        </w:rPr>
        <w:t xml:space="preserve">de </w:t>
      </w:r>
      <w:r>
        <w:rPr>
          <w:rFonts w:ascii="Calibri" w:eastAsia="Calibri" w:hAnsi="Calibri" w:cs="Calibri"/>
        </w:rPr>
        <w:t>agriculture, health, and nutrition education opportunities; and support local and regional farmers.  Robust programs involve the cafeteria, the classroom, outdoor learning spaces, farms, home and family, and the greater community.</w:t>
      </w:r>
    </w:p>
    <w:p w14:paraId="34AD3B36" w14:textId="77777777" w:rsidR="00562D39" w:rsidRDefault="00562D39">
      <w:pPr>
        <w:widowControl w:val="0"/>
        <w:rPr>
          <w:rFonts w:ascii="Calibri" w:eastAsia="Calibri" w:hAnsi="Calibri" w:cs="Calibri"/>
          <w:b/>
        </w:rPr>
      </w:pPr>
    </w:p>
    <w:p w14:paraId="74C566F9" w14:textId="3830CE2A" w:rsidR="00562D39" w:rsidRDefault="00B10E84">
      <w:pPr>
        <w:widowControl w:val="0"/>
        <w:rPr>
          <w:rFonts w:ascii="Calibri" w:eastAsia="Calibri" w:hAnsi="Calibri" w:cs="Calibri"/>
          <w:b/>
        </w:rPr>
      </w:pPr>
      <w:r>
        <w:rPr>
          <w:rFonts w:ascii="Calibri" w:eastAsia="Calibri" w:hAnsi="Calibri" w:cs="Calibri"/>
          <w:b/>
        </w:rPr>
        <w:t xml:space="preserve">B. Oregon Farm to </w:t>
      </w:r>
      <w:r w:rsidR="00F33469">
        <w:rPr>
          <w:rFonts w:ascii="Calibri" w:eastAsia="Calibri" w:hAnsi="Calibri" w:cs="Calibri"/>
          <w:b/>
        </w:rPr>
        <w:t xml:space="preserve">Child </w:t>
      </w:r>
      <w:r w:rsidR="004F562E">
        <w:rPr>
          <w:rFonts w:ascii="Calibri" w:eastAsia="Calibri" w:hAnsi="Calibri" w:cs="Calibri"/>
          <w:b/>
        </w:rPr>
        <w:t>Nutrition</w:t>
      </w:r>
      <w:r w:rsidR="0019547B">
        <w:rPr>
          <w:rFonts w:ascii="Calibri" w:eastAsia="Calibri" w:hAnsi="Calibri" w:cs="Calibri"/>
          <w:b/>
        </w:rPr>
        <w:t xml:space="preserve"> Program</w:t>
      </w:r>
      <w:r w:rsidR="00F33469">
        <w:rPr>
          <w:rFonts w:ascii="Calibri" w:eastAsia="Calibri" w:hAnsi="Calibri" w:cs="Calibri"/>
          <w:b/>
        </w:rPr>
        <w:t xml:space="preserve"> </w:t>
      </w:r>
      <w:r>
        <w:rPr>
          <w:rFonts w:ascii="Calibri" w:eastAsia="Calibri" w:hAnsi="Calibri" w:cs="Calibri"/>
          <w:b/>
        </w:rPr>
        <w:t>Education Grant</w:t>
      </w:r>
    </w:p>
    <w:p w14:paraId="540C4EEC" w14:textId="4C31BFEB" w:rsidR="00562D39" w:rsidRDefault="00B10E84">
      <w:pPr>
        <w:widowControl w:val="0"/>
        <w:rPr>
          <w:rFonts w:ascii="Calibri" w:eastAsia="Calibri" w:hAnsi="Calibri" w:cs="Calibri"/>
        </w:rPr>
      </w:pPr>
      <w:r>
        <w:rPr>
          <w:rFonts w:ascii="Calibri" w:eastAsia="Calibri" w:hAnsi="Calibri" w:cs="Calibri"/>
        </w:rPr>
        <w:t>T</w:t>
      </w:r>
      <w:r w:rsidR="008D5C4E">
        <w:rPr>
          <w:rFonts w:ascii="Calibri" w:eastAsia="Calibri" w:hAnsi="Calibri" w:cs="Calibri"/>
        </w:rPr>
        <w:t xml:space="preserve">he Oregon Farm to Child Nutrition </w:t>
      </w:r>
      <w:r w:rsidR="0019547B">
        <w:rPr>
          <w:rFonts w:ascii="Calibri" w:eastAsia="Calibri" w:hAnsi="Calibri" w:cs="Calibri"/>
        </w:rPr>
        <w:t xml:space="preserve">Program </w:t>
      </w:r>
      <w:r w:rsidR="008D5C4E">
        <w:rPr>
          <w:rFonts w:ascii="Calibri" w:eastAsia="Calibri" w:hAnsi="Calibri" w:cs="Calibri"/>
        </w:rPr>
        <w:t xml:space="preserve">Education Grant </w:t>
      </w:r>
      <w:r>
        <w:rPr>
          <w:rFonts w:ascii="Calibri" w:eastAsia="Calibri" w:hAnsi="Calibri" w:cs="Calibri"/>
        </w:rPr>
        <w:t>provid</w:t>
      </w:r>
      <w:r w:rsidR="008D5C4E">
        <w:rPr>
          <w:rFonts w:ascii="Calibri" w:eastAsia="Calibri" w:hAnsi="Calibri" w:cs="Calibri"/>
        </w:rPr>
        <w:t>es</w:t>
      </w:r>
      <w:r>
        <w:rPr>
          <w:rFonts w:ascii="Calibri" w:eastAsia="Calibri" w:hAnsi="Calibri" w:cs="Calibri"/>
        </w:rPr>
        <w:t xml:space="preserve"> funding to eligible entities (See section II Eligibility Information)</w:t>
      </w:r>
      <w:r w:rsidR="008D5C4E">
        <w:rPr>
          <w:rFonts w:ascii="Calibri" w:eastAsia="Calibri" w:hAnsi="Calibri" w:cs="Calibri"/>
        </w:rPr>
        <w:t xml:space="preserve"> through a competitive process</w:t>
      </w:r>
      <w:r>
        <w:rPr>
          <w:rFonts w:ascii="Calibri" w:eastAsia="Calibri" w:hAnsi="Calibri" w:cs="Calibri"/>
        </w:rPr>
        <w:t xml:space="preserve"> to </w:t>
      </w:r>
      <w:r w:rsidR="008D5C4E">
        <w:rPr>
          <w:rFonts w:ascii="Calibri" w:eastAsia="Calibri" w:hAnsi="Calibri" w:cs="Calibri"/>
        </w:rPr>
        <w:t>help pay</w:t>
      </w:r>
      <w:r>
        <w:rPr>
          <w:rFonts w:ascii="Calibri" w:eastAsia="Calibri" w:hAnsi="Calibri" w:cs="Calibri"/>
        </w:rPr>
        <w:t xml:space="preserve"> the costs incurred to provide food-based, agriculture-based or garden-based educational activities in a school district. </w:t>
      </w:r>
    </w:p>
    <w:p w14:paraId="773CA64C" w14:textId="77777777" w:rsidR="00562D39" w:rsidRDefault="00562D39">
      <w:pPr>
        <w:widowControl w:val="0"/>
        <w:rPr>
          <w:rFonts w:ascii="Calibri" w:eastAsia="Calibri" w:hAnsi="Calibri" w:cs="Calibri"/>
        </w:rPr>
      </w:pPr>
    </w:p>
    <w:p w14:paraId="6CC4A765" w14:textId="444765AE" w:rsidR="00562D39" w:rsidRDefault="00B10E84">
      <w:pPr>
        <w:widowControl w:val="0"/>
        <w:rPr>
          <w:rFonts w:ascii="Calibri" w:eastAsia="Calibri" w:hAnsi="Calibri" w:cs="Calibri"/>
        </w:rPr>
      </w:pPr>
      <w:r>
        <w:rPr>
          <w:rFonts w:ascii="Calibri" w:eastAsia="Calibri" w:hAnsi="Calibri" w:cs="Calibri"/>
        </w:rPr>
        <w:t>Eligible entities that receive an Oregon Farm to</w:t>
      </w:r>
      <w:r w:rsidR="008D5C4E">
        <w:rPr>
          <w:rFonts w:ascii="Calibri" w:eastAsia="Calibri" w:hAnsi="Calibri" w:cs="Calibri"/>
        </w:rPr>
        <w:t xml:space="preserve"> Child Nutrition</w:t>
      </w:r>
      <w:r>
        <w:rPr>
          <w:rFonts w:ascii="Calibri" w:eastAsia="Calibri" w:hAnsi="Calibri" w:cs="Calibri"/>
        </w:rPr>
        <w:t xml:space="preserve"> Education Grant shall use the grant for costs directly associated with educational activities offered to children enrolled in either a public school or public charter school within a school district</w:t>
      </w:r>
      <w:r w:rsidR="00A627BA">
        <w:rPr>
          <w:rFonts w:ascii="Calibri" w:eastAsia="Calibri" w:hAnsi="Calibri" w:cs="Calibri"/>
        </w:rPr>
        <w:t>.  S</w:t>
      </w:r>
      <w:r w:rsidR="004F562E">
        <w:rPr>
          <w:rFonts w:ascii="Calibri" w:eastAsia="Calibri" w:hAnsi="Calibri" w:cs="Calibri"/>
        </w:rPr>
        <w:t>ponsors who participate in the Child and Adult Care Food Program (CACFP) or Summer Food Service Program (SFSP)</w:t>
      </w:r>
      <w:r w:rsidR="00A627BA">
        <w:rPr>
          <w:rFonts w:ascii="Calibri" w:eastAsia="Calibri" w:hAnsi="Calibri" w:cs="Calibri"/>
        </w:rPr>
        <w:t xml:space="preserve"> are eligible as well</w:t>
      </w:r>
      <w:r w:rsidR="004F562E">
        <w:rPr>
          <w:rFonts w:ascii="Calibri" w:eastAsia="Calibri" w:hAnsi="Calibri" w:cs="Calibri"/>
        </w:rPr>
        <w:t xml:space="preserve">. </w:t>
      </w:r>
    </w:p>
    <w:p w14:paraId="4F56BC36" w14:textId="77777777" w:rsidR="00562D39" w:rsidRDefault="00562D39">
      <w:pPr>
        <w:widowControl w:val="0"/>
        <w:rPr>
          <w:rFonts w:ascii="Calibri" w:eastAsia="Calibri" w:hAnsi="Calibri" w:cs="Calibri"/>
        </w:rPr>
      </w:pPr>
    </w:p>
    <w:p w14:paraId="4D7F3A75" w14:textId="264B4A12" w:rsidR="00562D39" w:rsidRDefault="00B10E84">
      <w:pPr>
        <w:widowControl w:val="0"/>
        <w:rPr>
          <w:rFonts w:ascii="Calibri" w:eastAsia="Calibri" w:hAnsi="Calibri" w:cs="Calibri"/>
        </w:rPr>
      </w:pPr>
      <w:r>
        <w:rPr>
          <w:rFonts w:ascii="Calibri" w:eastAsia="Calibri" w:hAnsi="Calibri" w:cs="Calibri"/>
        </w:rPr>
        <w:t xml:space="preserve">ODE consults with the Oregon Department of Agriculture to develop the grant program and assembles a grant selection committee comprised of education, nutrition/dietetics, agricultural/industry and nonprofit leaders in Oregon. </w:t>
      </w:r>
      <w:r w:rsidR="00A627BA" w:rsidRPr="00A627BA">
        <w:rPr>
          <w:rFonts w:ascii="Calibri" w:eastAsia="Calibri" w:hAnsi="Calibri" w:cs="Calibri"/>
        </w:rPr>
        <w:t>Oregon Department of Education</w:t>
      </w:r>
      <w:r w:rsidR="00A627BA">
        <w:rPr>
          <w:rFonts w:ascii="Calibri" w:eastAsia="Calibri" w:hAnsi="Calibri" w:cs="Calibri"/>
        </w:rPr>
        <w:t xml:space="preserve"> (ODE) </w:t>
      </w:r>
      <w:r>
        <w:rPr>
          <w:rFonts w:ascii="Calibri" w:eastAsia="Calibri" w:hAnsi="Calibri" w:cs="Calibri"/>
        </w:rPr>
        <w:t>distribute</w:t>
      </w:r>
      <w:r w:rsidR="00A627BA">
        <w:rPr>
          <w:rFonts w:ascii="Calibri" w:eastAsia="Calibri" w:hAnsi="Calibri" w:cs="Calibri"/>
        </w:rPr>
        <w:t>s a</w:t>
      </w:r>
      <w:r>
        <w:rPr>
          <w:rFonts w:ascii="Calibri" w:eastAsia="Calibri" w:hAnsi="Calibri" w:cs="Calibri"/>
        </w:rPr>
        <w:t>nd manage</w:t>
      </w:r>
      <w:r w:rsidR="00A627BA">
        <w:rPr>
          <w:rFonts w:ascii="Calibri" w:eastAsia="Calibri" w:hAnsi="Calibri" w:cs="Calibri"/>
        </w:rPr>
        <w:t>s these funds</w:t>
      </w:r>
      <w:r>
        <w:rPr>
          <w:rFonts w:ascii="Calibri" w:eastAsia="Calibri" w:hAnsi="Calibri" w:cs="Calibri"/>
        </w:rPr>
        <w:t>.</w:t>
      </w:r>
    </w:p>
    <w:p w14:paraId="24F2885A" w14:textId="77777777" w:rsidR="00562D39" w:rsidRDefault="00562D39">
      <w:pPr>
        <w:widowControl w:val="0"/>
        <w:rPr>
          <w:rFonts w:ascii="Calibri" w:eastAsia="Calibri" w:hAnsi="Calibri" w:cs="Calibri"/>
        </w:rPr>
      </w:pPr>
    </w:p>
    <w:p w14:paraId="0765A31D" w14:textId="3799DA1C" w:rsidR="00562D39" w:rsidRDefault="00B10E84">
      <w:pPr>
        <w:widowControl w:val="0"/>
        <w:rPr>
          <w:rFonts w:ascii="Calibri" w:eastAsia="Calibri" w:hAnsi="Calibri" w:cs="Calibri"/>
        </w:rPr>
      </w:pPr>
      <w:r>
        <w:rPr>
          <w:rFonts w:ascii="Calibri" w:eastAsia="Calibri" w:hAnsi="Calibri" w:cs="Calibri"/>
          <w:b/>
        </w:rPr>
        <w:t xml:space="preserve">C. Oregon Farm to </w:t>
      </w:r>
      <w:r w:rsidR="008D5C4E">
        <w:rPr>
          <w:rFonts w:ascii="Calibri" w:eastAsia="Calibri" w:hAnsi="Calibri" w:cs="Calibri"/>
          <w:b/>
        </w:rPr>
        <w:t>Child Nutrition Program</w:t>
      </w:r>
      <w:r>
        <w:rPr>
          <w:rFonts w:ascii="Calibri" w:eastAsia="Calibri" w:hAnsi="Calibri" w:cs="Calibri"/>
          <w:b/>
        </w:rPr>
        <w:t xml:space="preserve"> Impact</w:t>
      </w:r>
    </w:p>
    <w:p w14:paraId="612F4EC6" w14:textId="6C38FF8A" w:rsidR="00562D39" w:rsidRDefault="00B10E84">
      <w:pPr>
        <w:rPr>
          <w:rFonts w:ascii="Calibri" w:eastAsia="Calibri" w:hAnsi="Calibri" w:cs="Calibri"/>
        </w:rPr>
      </w:pPr>
      <w:r>
        <w:rPr>
          <w:rFonts w:ascii="Calibri" w:eastAsia="Calibri" w:hAnsi="Calibri" w:cs="Calibri"/>
        </w:rPr>
        <w:t>There is tremendous interest in farm to</w:t>
      </w:r>
      <w:r w:rsidR="008D5C4E">
        <w:rPr>
          <w:rFonts w:ascii="Calibri" w:eastAsia="Calibri" w:hAnsi="Calibri" w:cs="Calibri"/>
        </w:rPr>
        <w:t xml:space="preserve"> child nutrition </w:t>
      </w:r>
      <w:r>
        <w:rPr>
          <w:rFonts w:ascii="Calibri" w:eastAsia="Calibri" w:hAnsi="Calibri" w:cs="Calibri"/>
        </w:rPr>
        <w:t xml:space="preserve">programs nationally and in Oregon.  Oregonians are excited about the potential of farm to school programs to increase local economic development opportunities, bridge the urban-rural-coastal divides and support children’s health and academic achievement. </w:t>
      </w:r>
    </w:p>
    <w:p w14:paraId="6EEDE774" w14:textId="77777777" w:rsidR="00562D39" w:rsidRDefault="00562D39">
      <w:pPr>
        <w:widowControl w:val="0"/>
        <w:rPr>
          <w:rFonts w:ascii="Calibri" w:eastAsia="Calibri" w:hAnsi="Calibri" w:cs="Calibri"/>
        </w:rPr>
      </w:pPr>
    </w:p>
    <w:p w14:paraId="37D55210" w14:textId="59D6092E" w:rsidR="00562D39" w:rsidRDefault="00B10E84">
      <w:pPr>
        <w:widowControl w:val="0"/>
        <w:rPr>
          <w:rFonts w:ascii="Calibri" w:eastAsia="Calibri" w:hAnsi="Calibri" w:cs="Calibri"/>
        </w:rPr>
      </w:pPr>
      <w:r>
        <w:rPr>
          <w:rFonts w:ascii="Calibri" w:eastAsia="Calibri" w:hAnsi="Calibri" w:cs="Calibri"/>
        </w:rPr>
        <w:t xml:space="preserve">Farm to </w:t>
      </w:r>
      <w:r w:rsidR="008D5C4E">
        <w:rPr>
          <w:rFonts w:ascii="Calibri" w:eastAsia="Calibri" w:hAnsi="Calibri" w:cs="Calibri"/>
        </w:rPr>
        <w:t>child nutrition programs</w:t>
      </w:r>
      <w:r>
        <w:rPr>
          <w:rFonts w:ascii="Calibri" w:eastAsia="Calibri" w:hAnsi="Calibri" w:cs="Calibri"/>
        </w:rPr>
        <w:t xml:space="preserve"> have shown promise in increasing children’s access to healthier foods, particularly fresh fruits and vegetables and minimally processed foods, </w:t>
      </w:r>
      <w:r>
        <w:rPr>
          <w:rFonts w:ascii="Calibri" w:eastAsia="Calibri" w:hAnsi="Calibri" w:cs="Calibri"/>
        </w:rPr>
        <w:lastRenderedPageBreak/>
        <w:t>as well as increasing their exposure to healthful, local foods through tasting tables, school gardens, an</w:t>
      </w:r>
      <w:r w:rsidR="00A627BA">
        <w:rPr>
          <w:rFonts w:ascii="Calibri" w:eastAsia="Calibri" w:hAnsi="Calibri" w:cs="Calibri"/>
        </w:rPr>
        <w:t>d local farms.  Farm to school programs</w:t>
      </w:r>
      <w:r>
        <w:rPr>
          <w:rFonts w:ascii="Calibri" w:eastAsia="Calibri" w:hAnsi="Calibri" w:cs="Calibri"/>
        </w:rPr>
        <w:t xml:space="preserve"> ha</w:t>
      </w:r>
      <w:r w:rsidR="00A627BA">
        <w:rPr>
          <w:rFonts w:ascii="Calibri" w:eastAsia="Calibri" w:hAnsi="Calibri" w:cs="Calibri"/>
        </w:rPr>
        <w:t>ve</w:t>
      </w:r>
      <w:r>
        <w:rPr>
          <w:rFonts w:ascii="Calibri" w:eastAsia="Calibri" w:hAnsi="Calibri" w:cs="Calibri"/>
        </w:rPr>
        <w:t xml:space="preserve"> increase</w:t>
      </w:r>
      <w:r w:rsidR="00A627BA">
        <w:rPr>
          <w:rFonts w:ascii="Calibri" w:eastAsia="Calibri" w:hAnsi="Calibri" w:cs="Calibri"/>
        </w:rPr>
        <w:t>d</w:t>
      </w:r>
      <w:r>
        <w:rPr>
          <w:rFonts w:ascii="Calibri" w:eastAsia="Calibri" w:hAnsi="Calibri" w:cs="Calibri"/>
        </w:rPr>
        <w:t xml:space="preserve"> knowledge of, desire to eat, and actual consumption of such foods.  Consequently, these methods can be effective </w:t>
      </w:r>
      <w:r w:rsidR="003F3085">
        <w:rPr>
          <w:rFonts w:ascii="Calibri" w:eastAsia="Calibri" w:hAnsi="Calibri" w:cs="Calibri"/>
        </w:rPr>
        <w:t>at reducing</w:t>
      </w:r>
      <w:r>
        <w:rPr>
          <w:rFonts w:ascii="Calibri" w:eastAsia="Calibri" w:hAnsi="Calibri" w:cs="Calibri"/>
        </w:rPr>
        <w:t xml:space="preserve"> the risk of children developing poor health outcomes later in life, such as type II diabetes, obesity, and related chronic diseases.  In addition, the increased use of local foods in school meals and educational activities </w:t>
      </w:r>
      <w:r w:rsidR="00EC0371">
        <w:rPr>
          <w:rFonts w:ascii="Calibri" w:eastAsia="Calibri" w:hAnsi="Calibri" w:cs="Calibri"/>
        </w:rPr>
        <w:t>provides</w:t>
      </w:r>
      <w:r>
        <w:rPr>
          <w:rFonts w:ascii="Calibri" w:eastAsia="Calibri" w:hAnsi="Calibri" w:cs="Calibri"/>
        </w:rPr>
        <w:t xml:space="preserve"> new </w:t>
      </w:r>
      <w:r w:rsidR="00EC0371">
        <w:rPr>
          <w:rFonts w:ascii="Calibri" w:eastAsia="Calibri" w:hAnsi="Calibri" w:cs="Calibri"/>
        </w:rPr>
        <w:t xml:space="preserve">and stable </w:t>
      </w:r>
      <w:r>
        <w:rPr>
          <w:rFonts w:ascii="Calibri" w:eastAsia="Calibri" w:hAnsi="Calibri" w:cs="Calibri"/>
        </w:rPr>
        <w:t>markets for local food producers and processors, and positively influence</w:t>
      </w:r>
      <w:r w:rsidR="00EC0371">
        <w:rPr>
          <w:rFonts w:ascii="Calibri" w:eastAsia="Calibri" w:hAnsi="Calibri" w:cs="Calibri"/>
        </w:rPr>
        <w:t>s</w:t>
      </w:r>
      <w:r>
        <w:rPr>
          <w:rFonts w:ascii="Calibri" w:eastAsia="Calibri" w:hAnsi="Calibri" w:cs="Calibri"/>
        </w:rPr>
        <w:t xml:space="preserve"> job creation and economic growth. </w:t>
      </w:r>
    </w:p>
    <w:p w14:paraId="0DBA12A5" w14:textId="77777777" w:rsidR="00562D39" w:rsidRDefault="00562D39">
      <w:pPr>
        <w:widowControl w:val="0"/>
        <w:rPr>
          <w:rFonts w:ascii="Calibri" w:eastAsia="Calibri" w:hAnsi="Calibri" w:cs="Calibri"/>
        </w:rPr>
      </w:pPr>
    </w:p>
    <w:p w14:paraId="366A0DD2" w14:textId="24253E7B" w:rsidR="00562D39" w:rsidRDefault="00B10E84">
      <w:pPr>
        <w:widowControl w:val="0"/>
        <w:rPr>
          <w:rFonts w:ascii="Calibri" w:eastAsia="Calibri" w:hAnsi="Calibri" w:cs="Calibri"/>
        </w:rPr>
      </w:pPr>
      <w:r>
        <w:rPr>
          <w:rFonts w:ascii="Calibri" w:eastAsia="Calibri" w:hAnsi="Calibri" w:cs="Calibri"/>
        </w:rPr>
        <w:t xml:space="preserve">These multiple societal benefits are important features of farm to </w:t>
      </w:r>
      <w:r w:rsidR="00EC0371">
        <w:rPr>
          <w:rFonts w:ascii="Calibri" w:eastAsia="Calibri" w:hAnsi="Calibri" w:cs="Calibri"/>
        </w:rPr>
        <w:t xml:space="preserve">child nutrition programs </w:t>
      </w:r>
      <w:r>
        <w:rPr>
          <w:rFonts w:ascii="Calibri" w:eastAsia="Calibri" w:hAnsi="Calibri" w:cs="Calibri"/>
        </w:rPr>
        <w:t xml:space="preserve">because they may help secure and sustain community-wide participation and build the capacity of school leaders, producers, parents, and school food service administrators to develop effective programs to negate poor health outcomes, drive economic development and support careers in agriculture.  </w:t>
      </w:r>
    </w:p>
    <w:p w14:paraId="1DA10EE0" w14:textId="77777777" w:rsidR="00562D39" w:rsidRDefault="00562D39">
      <w:pPr>
        <w:widowControl w:val="0"/>
        <w:rPr>
          <w:rFonts w:ascii="Calibri" w:eastAsia="Calibri" w:hAnsi="Calibri" w:cs="Calibri"/>
        </w:rPr>
      </w:pPr>
    </w:p>
    <w:p w14:paraId="46C47C32" w14:textId="77777777" w:rsidR="00562D39" w:rsidRDefault="00562D39">
      <w:pPr>
        <w:rPr>
          <w:rFonts w:ascii="Calibri" w:eastAsia="Calibri" w:hAnsi="Calibri" w:cs="Calibri"/>
          <w:b/>
        </w:rPr>
      </w:pPr>
    </w:p>
    <w:p w14:paraId="7ADD5550" w14:textId="77777777" w:rsidR="00562D39" w:rsidRDefault="00B10E84">
      <w:pPr>
        <w:rPr>
          <w:rFonts w:ascii="Calibri" w:eastAsia="Calibri" w:hAnsi="Calibri" w:cs="Calibri"/>
          <w:b/>
        </w:rPr>
      </w:pPr>
      <w:r>
        <w:rPr>
          <w:rFonts w:ascii="Calibri" w:eastAsia="Calibri" w:hAnsi="Calibri" w:cs="Calibri"/>
          <w:b/>
        </w:rPr>
        <w:t>II. ELIGIBILITY INFORMATION</w:t>
      </w:r>
    </w:p>
    <w:p w14:paraId="181EE563" w14:textId="77777777" w:rsidR="00562D39" w:rsidRDefault="00562D39">
      <w:pPr>
        <w:rPr>
          <w:rFonts w:ascii="Calibri" w:eastAsia="Calibri" w:hAnsi="Calibri" w:cs="Calibri"/>
        </w:rPr>
      </w:pPr>
    </w:p>
    <w:p w14:paraId="7452BC3C" w14:textId="77777777" w:rsidR="00562D39" w:rsidRPr="00A627BA" w:rsidRDefault="00B10E84">
      <w:pPr>
        <w:numPr>
          <w:ilvl w:val="0"/>
          <w:numId w:val="19"/>
        </w:numPr>
        <w:spacing w:after="200" w:line="276" w:lineRule="auto"/>
        <w:contextualSpacing/>
        <w:rPr>
          <w:rFonts w:ascii="Calibri" w:eastAsia="Calibri" w:hAnsi="Calibri" w:cs="Calibri"/>
        </w:rPr>
      </w:pPr>
      <w:r w:rsidRPr="00A627BA">
        <w:rPr>
          <w:rFonts w:ascii="Calibri" w:eastAsia="Calibri" w:hAnsi="Calibri" w:cs="Calibri"/>
          <w:b/>
        </w:rPr>
        <w:t xml:space="preserve">Eligibility </w:t>
      </w:r>
    </w:p>
    <w:p w14:paraId="250C4F9F" w14:textId="77777777" w:rsidR="00562D39" w:rsidRPr="00A627BA" w:rsidRDefault="00B10E84">
      <w:pPr>
        <w:rPr>
          <w:rFonts w:ascii="Calibri" w:eastAsia="Calibri" w:hAnsi="Calibri" w:cs="Calibri"/>
        </w:rPr>
      </w:pPr>
      <w:r w:rsidRPr="00A627BA">
        <w:rPr>
          <w:rFonts w:ascii="Calibri" w:eastAsia="Calibri" w:hAnsi="Calibri" w:cs="Calibri"/>
        </w:rPr>
        <w:t>Eligible groups to apply for this grant include:</w:t>
      </w:r>
    </w:p>
    <w:p w14:paraId="64574A1F" w14:textId="77777777" w:rsidR="00562D39" w:rsidRPr="00A627BA" w:rsidRDefault="00B10E84">
      <w:pPr>
        <w:numPr>
          <w:ilvl w:val="0"/>
          <w:numId w:val="3"/>
        </w:numPr>
        <w:spacing w:line="276" w:lineRule="auto"/>
        <w:contextualSpacing/>
      </w:pPr>
      <w:r w:rsidRPr="00A627BA">
        <w:rPr>
          <w:rFonts w:ascii="Calibri" w:eastAsia="Calibri" w:hAnsi="Calibri" w:cs="Calibri"/>
        </w:rPr>
        <w:t xml:space="preserve">School districts </w:t>
      </w:r>
    </w:p>
    <w:p w14:paraId="03C36C6B" w14:textId="77777777" w:rsidR="00562D39" w:rsidRPr="00A627BA" w:rsidRDefault="00B10E84">
      <w:pPr>
        <w:numPr>
          <w:ilvl w:val="0"/>
          <w:numId w:val="3"/>
        </w:numPr>
        <w:spacing w:line="276" w:lineRule="auto"/>
        <w:contextualSpacing/>
      </w:pPr>
      <w:r w:rsidRPr="00A627BA">
        <w:rPr>
          <w:rFonts w:ascii="Calibri" w:eastAsia="Calibri" w:hAnsi="Calibri" w:cs="Calibri"/>
        </w:rPr>
        <w:t>Nonprofit organizations</w:t>
      </w:r>
    </w:p>
    <w:p w14:paraId="7B230096" w14:textId="51CE438A" w:rsidR="00562D39" w:rsidRPr="00A627BA" w:rsidRDefault="00B10E84">
      <w:pPr>
        <w:numPr>
          <w:ilvl w:val="0"/>
          <w:numId w:val="3"/>
        </w:numPr>
        <w:spacing w:line="276" w:lineRule="auto"/>
        <w:contextualSpacing/>
      </w:pPr>
      <w:r w:rsidRPr="00A627BA">
        <w:rPr>
          <w:rFonts w:ascii="Calibri" w:eastAsia="Calibri" w:hAnsi="Calibri" w:cs="Calibri"/>
        </w:rPr>
        <w:t>E</w:t>
      </w:r>
      <w:r w:rsidR="00EC0371" w:rsidRPr="00A627BA">
        <w:rPr>
          <w:rFonts w:ascii="Calibri" w:eastAsia="Calibri" w:hAnsi="Calibri" w:cs="Calibri"/>
        </w:rPr>
        <w:t>ducation Service Districts</w:t>
      </w:r>
    </w:p>
    <w:p w14:paraId="08DA71C8" w14:textId="77777777" w:rsidR="00562D39" w:rsidRPr="00A627BA" w:rsidRDefault="00B10E84">
      <w:pPr>
        <w:numPr>
          <w:ilvl w:val="0"/>
          <w:numId w:val="3"/>
        </w:numPr>
        <w:spacing w:line="276" w:lineRule="auto"/>
        <w:contextualSpacing/>
      </w:pPr>
      <w:r w:rsidRPr="00A627BA">
        <w:rPr>
          <w:rFonts w:ascii="Calibri" w:eastAsia="Calibri" w:hAnsi="Calibri" w:cs="Calibri"/>
        </w:rPr>
        <w:t>Federally recognized Indian tribes, schools overseen by the Bureau of Indian Education</w:t>
      </w:r>
    </w:p>
    <w:p w14:paraId="3F4BBFBA" w14:textId="2FA4B6E2" w:rsidR="00562D39" w:rsidRPr="00A627BA" w:rsidRDefault="00B10E84">
      <w:pPr>
        <w:numPr>
          <w:ilvl w:val="0"/>
          <w:numId w:val="3"/>
        </w:numPr>
        <w:spacing w:line="276" w:lineRule="auto"/>
        <w:contextualSpacing/>
      </w:pPr>
      <w:r w:rsidRPr="00A627BA">
        <w:rPr>
          <w:rFonts w:ascii="Calibri" w:eastAsia="Calibri" w:hAnsi="Calibri" w:cs="Calibri"/>
        </w:rPr>
        <w:t xml:space="preserve">Commodity commissions or councils recognized under ORS 576.051 to </w:t>
      </w:r>
      <w:r w:rsidR="003429A4">
        <w:rPr>
          <w:rFonts w:ascii="Calibri" w:eastAsia="Calibri" w:hAnsi="Calibri" w:cs="Calibri"/>
        </w:rPr>
        <w:t>577</w:t>
      </w:r>
    </w:p>
    <w:p w14:paraId="580713A4" w14:textId="058AFDB1" w:rsidR="00562D39" w:rsidRPr="00A627BA" w:rsidRDefault="00B10E84">
      <w:pPr>
        <w:numPr>
          <w:ilvl w:val="0"/>
          <w:numId w:val="3"/>
        </w:numPr>
        <w:spacing w:after="200" w:line="276" w:lineRule="auto"/>
        <w:contextualSpacing/>
      </w:pPr>
      <w:r w:rsidRPr="00A627BA">
        <w:rPr>
          <w:rFonts w:ascii="Calibri" w:eastAsia="Calibri" w:hAnsi="Calibri" w:cs="Calibri"/>
        </w:rPr>
        <w:t xml:space="preserve">Soil and water conservation districts organized under ORS 568.210 to 568.455 and 568.900 to 568.933 </w:t>
      </w:r>
    </w:p>
    <w:p w14:paraId="565D2F54" w14:textId="309B22FB" w:rsidR="00B05BDE" w:rsidRPr="00A627BA" w:rsidRDefault="00B05BDE" w:rsidP="00B05BDE">
      <w:pPr>
        <w:numPr>
          <w:ilvl w:val="0"/>
          <w:numId w:val="3"/>
        </w:numPr>
        <w:spacing w:after="200" w:line="276" w:lineRule="auto"/>
        <w:contextualSpacing/>
        <w:rPr>
          <w:rFonts w:ascii="Calibri" w:eastAsia="Calibri" w:hAnsi="Calibri" w:cs="Calibri"/>
        </w:rPr>
      </w:pPr>
      <w:r w:rsidRPr="00A627BA">
        <w:rPr>
          <w:rFonts w:ascii="Calibri" w:eastAsia="Calibri" w:hAnsi="Calibri" w:cs="Calibri"/>
        </w:rPr>
        <w:t>Providers of Center-based programs for children in the Child &amp; Adult Care Food Program (CACFP)</w:t>
      </w:r>
      <w:r w:rsidR="00EC0371" w:rsidRPr="00A627BA">
        <w:rPr>
          <w:rFonts w:ascii="Calibri" w:eastAsia="Calibri" w:hAnsi="Calibri" w:cs="Calibri"/>
        </w:rPr>
        <w:t xml:space="preserve"> </w:t>
      </w:r>
      <w:r w:rsidR="004F562E" w:rsidRPr="00A627BA">
        <w:rPr>
          <w:rFonts w:ascii="Calibri" w:eastAsia="Calibri" w:hAnsi="Calibri" w:cs="Calibri"/>
        </w:rPr>
        <w:t>&amp; Summer Food Service Program (</w:t>
      </w:r>
      <w:r w:rsidR="00EC0371" w:rsidRPr="00A627BA">
        <w:rPr>
          <w:rFonts w:ascii="Calibri" w:eastAsia="Calibri" w:hAnsi="Calibri" w:cs="Calibri"/>
        </w:rPr>
        <w:t>SFSP</w:t>
      </w:r>
      <w:r w:rsidR="004F562E" w:rsidRPr="00A627BA">
        <w:rPr>
          <w:rFonts w:ascii="Calibri" w:eastAsia="Calibri" w:hAnsi="Calibri" w:cs="Calibri"/>
        </w:rPr>
        <w:t>).</w:t>
      </w:r>
      <w:r w:rsidR="00EC0371" w:rsidRPr="00A627BA">
        <w:rPr>
          <w:rFonts w:ascii="Calibri" w:eastAsia="Calibri" w:hAnsi="Calibri" w:cs="Calibri"/>
        </w:rPr>
        <w:t xml:space="preserve"> </w:t>
      </w:r>
      <w:bookmarkStart w:id="1" w:name="_GoBack"/>
      <w:bookmarkEnd w:id="1"/>
    </w:p>
    <w:p w14:paraId="4FED8095" w14:textId="7117BC84" w:rsidR="00B05BDE" w:rsidRPr="00A627BA" w:rsidRDefault="00B05BDE" w:rsidP="00B05BDE">
      <w:pPr>
        <w:numPr>
          <w:ilvl w:val="0"/>
          <w:numId w:val="3"/>
        </w:numPr>
        <w:spacing w:after="200" w:line="276" w:lineRule="auto"/>
        <w:contextualSpacing/>
        <w:rPr>
          <w:rFonts w:ascii="Calibri" w:eastAsia="Calibri" w:hAnsi="Calibri" w:cs="Calibri"/>
        </w:rPr>
      </w:pPr>
      <w:r w:rsidRPr="00A627BA">
        <w:rPr>
          <w:rFonts w:ascii="Calibri" w:eastAsia="Calibri" w:hAnsi="Calibri" w:cs="Calibri"/>
        </w:rPr>
        <w:t xml:space="preserve">Producers of food produced or processed in Oregon, including </w:t>
      </w:r>
      <w:r w:rsidR="004F562E" w:rsidRPr="00A627BA">
        <w:rPr>
          <w:rFonts w:ascii="Calibri" w:eastAsia="Calibri" w:hAnsi="Calibri" w:cs="Calibri"/>
        </w:rPr>
        <w:t>f</w:t>
      </w:r>
      <w:r w:rsidRPr="00A627BA">
        <w:rPr>
          <w:rFonts w:ascii="Calibri" w:eastAsia="Calibri" w:hAnsi="Calibri" w:cs="Calibri"/>
        </w:rPr>
        <w:t xml:space="preserve">armers, </w:t>
      </w:r>
      <w:r w:rsidR="004F562E" w:rsidRPr="00A627BA">
        <w:rPr>
          <w:rFonts w:ascii="Calibri" w:eastAsia="Calibri" w:hAnsi="Calibri" w:cs="Calibri"/>
        </w:rPr>
        <w:t>r</w:t>
      </w:r>
      <w:r w:rsidRPr="00A627BA">
        <w:rPr>
          <w:rFonts w:ascii="Calibri" w:eastAsia="Calibri" w:hAnsi="Calibri" w:cs="Calibri"/>
        </w:rPr>
        <w:t xml:space="preserve">anchers and </w:t>
      </w:r>
      <w:r w:rsidR="004F562E" w:rsidRPr="00A627BA">
        <w:rPr>
          <w:rFonts w:ascii="Calibri" w:eastAsia="Calibri" w:hAnsi="Calibri" w:cs="Calibri"/>
        </w:rPr>
        <w:t>s</w:t>
      </w:r>
      <w:r w:rsidRPr="00A627BA">
        <w:rPr>
          <w:rFonts w:ascii="Calibri" w:eastAsia="Calibri" w:hAnsi="Calibri" w:cs="Calibri"/>
        </w:rPr>
        <w:t xml:space="preserve">eafood harvesters </w:t>
      </w:r>
    </w:p>
    <w:p w14:paraId="228968F3" w14:textId="77777777" w:rsidR="00562D39" w:rsidRPr="00A627BA" w:rsidRDefault="00562D39">
      <w:pPr>
        <w:rPr>
          <w:rFonts w:ascii="Calibri" w:eastAsia="Calibri" w:hAnsi="Calibri" w:cs="Calibri"/>
        </w:rPr>
      </w:pPr>
    </w:p>
    <w:p w14:paraId="45563589" w14:textId="2317009B" w:rsidR="00F9549A" w:rsidRPr="00A627BA" w:rsidRDefault="00B10E84">
      <w:pPr>
        <w:numPr>
          <w:ilvl w:val="0"/>
          <w:numId w:val="3"/>
        </w:numPr>
        <w:spacing w:after="200" w:line="276" w:lineRule="auto"/>
        <w:contextualSpacing/>
      </w:pPr>
      <w:r w:rsidRPr="00A627BA">
        <w:rPr>
          <w:rFonts w:ascii="Calibri" w:eastAsia="Calibri" w:hAnsi="Calibri" w:cs="Calibri"/>
        </w:rPr>
        <w:t>Applications may be submitted for project(s) specifically for</w:t>
      </w:r>
      <w:r w:rsidR="00F9549A" w:rsidRPr="00A627BA">
        <w:rPr>
          <w:rFonts w:ascii="Calibri" w:eastAsia="Calibri" w:hAnsi="Calibri" w:cs="Calibri"/>
        </w:rPr>
        <w:t xml:space="preserve"> (examples):</w:t>
      </w:r>
    </w:p>
    <w:p w14:paraId="5126E9CD" w14:textId="512CF9A4" w:rsidR="00F9549A" w:rsidRPr="00A627BA" w:rsidRDefault="00F9549A" w:rsidP="00F9549A">
      <w:pPr>
        <w:numPr>
          <w:ilvl w:val="1"/>
          <w:numId w:val="3"/>
        </w:numPr>
        <w:spacing w:after="200" w:line="276" w:lineRule="auto"/>
        <w:contextualSpacing/>
      </w:pPr>
      <w:r w:rsidRPr="00A627BA">
        <w:rPr>
          <w:rFonts w:ascii="Calibri" w:eastAsia="Calibri" w:hAnsi="Calibri" w:cs="Calibri"/>
        </w:rPr>
        <w:t>O</w:t>
      </w:r>
      <w:r w:rsidR="00B10E84" w:rsidRPr="00A627BA">
        <w:rPr>
          <w:rFonts w:ascii="Calibri" w:eastAsia="Calibri" w:hAnsi="Calibri" w:cs="Calibri"/>
        </w:rPr>
        <w:t xml:space="preserve">ne school </w:t>
      </w:r>
    </w:p>
    <w:p w14:paraId="09FBA0AF" w14:textId="63A98D88" w:rsidR="00F9549A" w:rsidRPr="00A627BA" w:rsidRDefault="00F9549A" w:rsidP="00F9549A">
      <w:pPr>
        <w:numPr>
          <w:ilvl w:val="1"/>
          <w:numId w:val="3"/>
        </w:numPr>
        <w:spacing w:after="200" w:line="276" w:lineRule="auto"/>
        <w:contextualSpacing/>
      </w:pPr>
      <w:r w:rsidRPr="00A627BA">
        <w:rPr>
          <w:rFonts w:ascii="Calibri" w:eastAsia="Calibri" w:hAnsi="Calibri" w:cs="Calibri"/>
        </w:rPr>
        <w:t>M</w:t>
      </w:r>
      <w:r w:rsidR="00B10E84" w:rsidRPr="00A627BA">
        <w:rPr>
          <w:rFonts w:ascii="Calibri" w:eastAsia="Calibri" w:hAnsi="Calibri" w:cs="Calibri"/>
        </w:rPr>
        <w:t>ultiple school sites within one school district</w:t>
      </w:r>
    </w:p>
    <w:p w14:paraId="09A22BA3" w14:textId="085916FA" w:rsidR="00F9549A" w:rsidRPr="00A627BA" w:rsidRDefault="00F9549A" w:rsidP="00F9549A">
      <w:pPr>
        <w:numPr>
          <w:ilvl w:val="1"/>
          <w:numId w:val="3"/>
        </w:numPr>
        <w:spacing w:after="200" w:line="276" w:lineRule="auto"/>
        <w:contextualSpacing/>
      </w:pPr>
      <w:r w:rsidRPr="00A627BA">
        <w:rPr>
          <w:rFonts w:ascii="Calibri" w:eastAsia="Calibri" w:hAnsi="Calibri" w:cs="Calibri"/>
        </w:rPr>
        <w:lastRenderedPageBreak/>
        <w:t>Multiple</w:t>
      </w:r>
      <w:r w:rsidR="00B10E84" w:rsidRPr="00A627BA">
        <w:rPr>
          <w:rFonts w:ascii="Calibri" w:eastAsia="Calibri" w:hAnsi="Calibri" w:cs="Calibri"/>
        </w:rPr>
        <w:t xml:space="preserve"> sites across districts, providing these schools participate in the National School Lunch Program (NSLP). </w:t>
      </w:r>
    </w:p>
    <w:p w14:paraId="0C8BFB1C" w14:textId="17056CF0" w:rsidR="00562D39" w:rsidRPr="00A627BA" w:rsidRDefault="00B10E84" w:rsidP="00F9549A">
      <w:pPr>
        <w:numPr>
          <w:ilvl w:val="1"/>
          <w:numId w:val="3"/>
        </w:numPr>
        <w:spacing w:after="200" w:line="276" w:lineRule="auto"/>
        <w:contextualSpacing/>
      </w:pPr>
      <w:r w:rsidRPr="00A627BA">
        <w:rPr>
          <w:rFonts w:ascii="Calibri" w:eastAsia="Calibri" w:hAnsi="Calibri" w:cs="Calibri"/>
        </w:rPr>
        <w:t xml:space="preserve">Charter schools may qualify if their charter identifies them as school districts and if they participate in the NSLP. Private schools are eligible, when they are nonprofit organizations and participate in the NSLP.  </w:t>
      </w:r>
    </w:p>
    <w:p w14:paraId="4FCF2BC3" w14:textId="78F702CB" w:rsidR="00F9549A" w:rsidRPr="00A627BA" w:rsidRDefault="00F9549A" w:rsidP="00F9549A">
      <w:pPr>
        <w:numPr>
          <w:ilvl w:val="1"/>
          <w:numId w:val="3"/>
        </w:numPr>
        <w:spacing w:after="200" w:line="276" w:lineRule="auto"/>
        <w:contextualSpacing/>
      </w:pPr>
      <w:r w:rsidRPr="00A627BA">
        <w:rPr>
          <w:rFonts w:ascii="Calibri" w:eastAsia="Calibri" w:hAnsi="Calibri" w:cs="Calibri"/>
        </w:rPr>
        <w:t xml:space="preserve">For CACFP &amp; SFSP operations, the same format applies.  One site, multiple sites or CACFP &amp; SMSP sites in conjunction with NSLP sites may apply for the grant. </w:t>
      </w:r>
    </w:p>
    <w:p w14:paraId="712D29ED" w14:textId="5043C4DD" w:rsidR="00562D39" w:rsidRPr="00A627BA" w:rsidRDefault="007576F9">
      <w:pPr>
        <w:numPr>
          <w:ilvl w:val="0"/>
          <w:numId w:val="3"/>
        </w:numPr>
        <w:spacing w:after="200" w:line="276" w:lineRule="auto"/>
        <w:contextualSpacing/>
      </w:pPr>
      <w:r>
        <w:rPr>
          <w:rFonts w:ascii="Calibri" w:eastAsia="Calibri" w:hAnsi="Calibri" w:cs="Calibri"/>
        </w:rPr>
        <w:t>Projects must ensure</w:t>
      </w:r>
      <w:r w:rsidR="00A53D13" w:rsidRPr="00A627BA">
        <w:rPr>
          <w:rFonts w:ascii="Calibri" w:eastAsia="Calibri" w:hAnsi="Calibri" w:cs="Calibri"/>
        </w:rPr>
        <w:t xml:space="preserve"> that propose educational activities that</w:t>
      </w:r>
      <w:r w:rsidR="00B10E84" w:rsidRPr="00A627BA">
        <w:rPr>
          <w:rFonts w:ascii="Calibri" w:eastAsia="Calibri" w:hAnsi="Calibri" w:cs="Calibri"/>
        </w:rPr>
        <w:t xml:space="preserve"> benefit a high percentage (at least 40%) of </w:t>
      </w:r>
      <w:r w:rsidR="00A627BA" w:rsidRPr="00A627BA">
        <w:rPr>
          <w:rFonts w:ascii="Calibri" w:eastAsia="Calibri" w:hAnsi="Calibri" w:cs="Calibri"/>
        </w:rPr>
        <w:t>students</w:t>
      </w:r>
      <w:r w:rsidR="00B10E84" w:rsidRPr="00A627BA">
        <w:rPr>
          <w:rFonts w:ascii="Calibri" w:eastAsia="Calibri" w:hAnsi="Calibri" w:cs="Calibri"/>
        </w:rPr>
        <w:t xml:space="preserve"> </w:t>
      </w:r>
      <w:r w:rsidR="00A627BA">
        <w:rPr>
          <w:rFonts w:ascii="Calibri" w:eastAsia="Calibri" w:hAnsi="Calibri" w:cs="Calibri"/>
        </w:rPr>
        <w:t xml:space="preserve">that are </w:t>
      </w:r>
      <w:r w:rsidR="002F64F7" w:rsidRPr="00A627BA">
        <w:rPr>
          <w:rFonts w:ascii="Calibri" w:eastAsia="Calibri" w:hAnsi="Calibri" w:cs="Calibri"/>
        </w:rPr>
        <w:t xml:space="preserve">eligible </w:t>
      </w:r>
      <w:r w:rsidR="002F64F7">
        <w:rPr>
          <w:rFonts w:ascii="Calibri" w:eastAsia="Calibri" w:hAnsi="Calibri" w:cs="Calibri"/>
        </w:rPr>
        <w:t>for</w:t>
      </w:r>
      <w:r w:rsidR="002F64F7" w:rsidRPr="00A627BA">
        <w:rPr>
          <w:rFonts w:ascii="Calibri" w:eastAsia="Calibri" w:hAnsi="Calibri" w:cs="Calibri"/>
        </w:rPr>
        <w:t xml:space="preserve"> free &amp; reduced</w:t>
      </w:r>
      <w:r w:rsidR="00B10E84" w:rsidRPr="00A627BA">
        <w:rPr>
          <w:rFonts w:ascii="Calibri" w:eastAsia="Calibri" w:hAnsi="Calibri" w:cs="Calibri"/>
        </w:rPr>
        <w:t xml:space="preserve"> priced meals.  Projects that do not benefit</w:t>
      </w:r>
      <w:r w:rsidR="00F9549A" w:rsidRPr="00A627BA">
        <w:rPr>
          <w:rFonts w:ascii="Calibri" w:eastAsia="Calibri" w:hAnsi="Calibri" w:cs="Calibri"/>
        </w:rPr>
        <w:t xml:space="preserve"> sponsors</w:t>
      </w:r>
      <w:r w:rsidR="00B10E84" w:rsidRPr="00A627BA">
        <w:rPr>
          <w:rFonts w:ascii="Calibri" w:eastAsia="Calibri" w:hAnsi="Calibri" w:cs="Calibri"/>
        </w:rPr>
        <w:t xml:space="preserve"> with a high percentage (at least 40%) of </w:t>
      </w:r>
      <w:r w:rsidR="00A627BA" w:rsidRPr="00A627BA">
        <w:rPr>
          <w:rFonts w:ascii="Calibri" w:eastAsia="Calibri" w:hAnsi="Calibri" w:cs="Calibri"/>
        </w:rPr>
        <w:t>students</w:t>
      </w:r>
      <w:r w:rsidR="00B10E84" w:rsidRPr="00A627BA">
        <w:rPr>
          <w:rFonts w:ascii="Calibri" w:eastAsia="Calibri" w:hAnsi="Calibri" w:cs="Calibri"/>
        </w:rPr>
        <w:t xml:space="preserve"> </w:t>
      </w:r>
      <w:r w:rsidR="00A627BA">
        <w:rPr>
          <w:rFonts w:ascii="Calibri" w:eastAsia="Calibri" w:hAnsi="Calibri" w:cs="Calibri"/>
        </w:rPr>
        <w:t xml:space="preserve">that are </w:t>
      </w:r>
      <w:r w:rsidR="00B10E84" w:rsidRPr="00A627BA">
        <w:rPr>
          <w:rFonts w:ascii="Calibri" w:eastAsia="Calibri" w:hAnsi="Calibri" w:cs="Calibri"/>
        </w:rPr>
        <w:t xml:space="preserve">eligible </w:t>
      </w:r>
      <w:r w:rsidR="00A627BA">
        <w:rPr>
          <w:rFonts w:ascii="Calibri" w:eastAsia="Calibri" w:hAnsi="Calibri" w:cs="Calibri"/>
        </w:rPr>
        <w:t>for</w:t>
      </w:r>
      <w:r w:rsidR="00B10E84" w:rsidRPr="00A627BA">
        <w:rPr>
          <w:rFonts w:ascii="Calibri" w:eastAsia="Calibri" w:hAnsi="Calibri" w:cs="Calibri"/>
        </w:rPr>
        <w:t xml:space="preserve"> free &amp; reduced priced meals</w:t>
      </w:r>
      <w:r>
        <w:rPr>
          <w:rFonts w:ascii="Calibri" w:eastAsia="Calibri" w:hAnsi="Calibri" w:cs="Calibri"/>
        </w:rPr>
        <w:t xml:space="preserve"> are ineligible to apply</w:t>
      </w:r>
      <w:r w:rsidR="00B10E84" w:rsidRPr="00A627BA">
        <w:rPr>
          <w:rFonts w:ascii="Calibri" w:eastAsia="Calibri" w:hAnsi="Calibri" w:cs="Calibri"/>
        </w:rPr>
        <w:t>.</w:t>
      </w:r>
    </w:p>
    <w:p w14:paraId="7979C8FD" w14:textId="77777777" w:rsidR="00AA4E0A" w:rsidRPr="00A627BA" w:rsidRDefault="00AA4E0A" w:rsidP="00AA4E0A">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color w:val="auto"/>
        </w:rPr>
      </w:pPr>
      <w:r w:rsidRPr="00A627BA">
        <w:rPr>
          <w:rFonts w:asciiTheme="minorHAnsi" w:eastAsia="Times New Roman" w:hAnsiTheme="minorHAnsi" w:cstheme="minorHAnsi"/>
          <w:color w:val="auto"/>
        </w:rPr>
        <w:t>In an effort to achieve geographic diversity and parity in the distribution of funded projects across the State of Oregon, ODE and ODA will give preference to eligible applicants that have not directly received a Farm to Child Nutrition Education Grant in the past, nor were subcontractors under other education grants. Applications from Tribal entities and indigenous communities, as well as individual producers, Commodity Commissions. Education Service Districts, CACFP and SFSP are particularly encouraged to apply. Former grantees are also eligible. </w:t>
      </w:r>
    </w:p>
    <w:p w14:paraId="766FCA4E" w14:textId="4E129049" w:rsidR="00562D39" w:rsidRPr="00A627BA" w:rsidRDefault="00AA4E0A">
      <w:pPr>
        <w:numPr>
          <w:ilvl w:val="0"/>
          <w:numId w:val="2"/>
        </w:numPr>
        <w:spacing w:line="276" w:lineRule="auto"/>
        <w:contextualSpacing/>
      </w:pPr>
      <w:r w:rsidRPr="00A627BA">
        <w:rPr>
          <w:rFonts w:ascii="Calibri" w:eastAsia="Calibri" w:hAnsi="Calibri" w:cs="Calibri"/>
        </w:rPr>
        <w:t>The delivery of the educational activities must take place during</w:t>
      </w:r>
      <w:r w:rsidR="00B10E84" w:rsidRPr="00A627BA">
        <w:rPr>
          <w:rFonts w:ascii="Calibri" w:eastAsia="Calibri" w:hAnsi="Calibri" w:cs="Calibri"/>
        </w:rPr>
        <w:t xml:space="preserve"> SY </w:t>
      </w:r>
      <w:r w:rsidR="00A53D13" w:rsidRPr="00A627BA">
        <w:rPr>
          <w:rFonts w:ascii="Calibri" w:eastAsia="Calibri" w:hAnsi="Calibri" w:cs="Calibri"/>
        </w:rPr>
        <w:t xml:space="preserve">2019-20 </w:t>
      </w:r>
      <w:r w:rsidRPr="00A627BA">
        <w:rPr>
          <w:rFonts w:ascii="Calibri" w:eastAsia="Calibri" w:hAnsi="Calibri" w:cs="Calibri"/>
        </w:rPr>
        <w:t xml:space="preserve">and/or </w:t>
      </w:r>
      <w:r w:rsidR="00A53D13" w:rsidRPr="00A627BA">
        <w:rPr>
          <w:rFonts w:ascii="Calibri" w:eastAsia="Calibri" w:hAnsi="Calibri" w:cs="Calibri"/>
        </w:rPr>
        <w:t>2020-21</w:t>
      </w:r>
      <w:r w:rsidR="00B10E84" w:rsidRPr="00A627BA">
        <w:rPr>
          <w:rFonts w:ascii="Calibri" w:eastAsia="Calibri" w:hAnsi="Calibri" w:cs="Calibri"/>
        </w:rPr>
        <w:t xml:space="preserve">. </w:t>
      </w:r>
      <w:r w:rsidRPr="00A627BA">
        <w:rPr>
          <w:rFonts w:ascii="Calibri" w:eastAsia="Calibri" w:hAnsi="Calibri" w:cs="Calibri"/>
        </w:rPr>
        <w:t>All funds must be expended by June 30, 2021.</w:t>
      </w:r>
    </w:p>
    <w:p w14:paraId="39B10C3F" w14:textId="77777777" w:rsidR="00562D39" w:rsidRDefault="00562D39">
      <w:pPr>
        <w:spacing w:after="200" w:line="276" w:lineRule="auto"/>
        <w:ind w:left="360"/>
        <w:rPr>
          <w:rFonts w:ascii="Calibri" w:eastAsia="Calibri" w:hAnsi="Calibri" w:cs="Calibri"/>
          <w:sz w:val="22"/>
          <w:szCs w:val="22"/>
        </w:rPr>
      </w:pPr>
    </w:p>
    <w:p w14:paraId="582F94BE" w14:textId="77777777" w:rsidR="00562D39" w:rsidRDefault="00562D39">
      <w:pPr>
        <w:rPr>
          <w:rFonts w:ascii="Calibri" w:eastAsia="Calibri" w:hAnsi="Calibri" w:cs="Calibri"/>
        </w:rPr>
      </w:pPr>
    </w:p>
    <w:p w14:paraId="346A1E48" w14:textId="77777777" w:rsidR="00562D39" w:rsidRDefault="00B10E84">
      <w:pPr>
        <w:numPr>
          <w:ilvl w:val="0"/>
          <w:numId w:val="19"/>
        </w:numPr>
        <w:spacing w:line="276" w:lineRule="auto"/>
        <w:contextualSpacing/>
        <w:rPr>
          <w:rFonts w:ascii="Calibri" w:eastAsia="Calibri" w:hAnsi="Calibri" w:cs="Calibri"/>
        </w:rPr>
      </w:pPr>
      <w:r>
        <w:rPr>
          <w:rFonts w:ascii="Calibri" w:eastAsia="Calibri" w:hAnsi="Calibri" w:cs="Calibri"/>
          <w:b/>
        </w:rPr>
        <w:t>Fiscal Agent Requirements</w:t>
      </w:r>
    </w:p>
    <w:p w14:paraId="66188127" w14:textId="25952C5C" w:rsidR="00562D39" w:rsidRDefault="00B10E84">
      <w:pPr>
        <w:spacing w:line="276" w:lineRule="auto"/>
        <w:ind w:left="360"/>
        <w:rPr>
          <w:rFonts w:ascii="Calibri" w:eastAsia="Calibri" w:hAnsi="Calibri" w:cs="Calibri"/>
        </w:rPr>
      </w:pPr>
      <w:r>
        <w:rPr>
          <w:rFonts w:ascii="Calibri" w:eastAsia="Calibri" w:hAnsi="Calibri" w:cs="Calibri"/>
        </w:rPr>
        <w:t xml:space="preserve">Applicants may </w:t>
      </w:r>
      <w:r w:rsidR="00A627BA">
        <w:rPr>
          <w:rFonts w:ascii="Calibri" w:eastAsia="Calibri" w:hAnsi="Calibri" w:cs="Calibri"/>
        </w:rPr>
        <w:t>collaborate</w:t>
      </w:r>
      <w:r>
        <w:rPr>
          <w:rFonts w:ascii="Calibri" w:eastAsia="Calibri" w:hAnsi="Calibri" w:cs="Calibri"/>
        </w:rPr>
        <w:t xml:space="preserve"> with other organizations for the delivery of educational activities and may subcontract with those organizations to do so; however, applicants must be the fiscal agent and responsible for managing (including meeting reporting deadlines) awarded funds.</w:t>
      </w:r>
    </w:p>
    <w:p w14:paraId="551F9C91" w14:textId="77777777" w:rsidR="00562D39" w:rsidRDefault="00562D39">
      <w:pPr>
        <w:spacing w:line="276" w:lineRule="auto"/>
        <w:ind w:left="360"/>
        <w:rPr>
          <w:rFonts w:ascii="Calibri" w:eastAsia="Calibri" w:hAnsi="Calibri" w:cs="Calibri"/>
        </w:rPr>
      </w:pPr>
    </w:p>
    <w:p w14:paraId="38C659FE" w14:textId="4FB51A15" w:rsidR="00562D39" w:rsidRDefault="00B10E84">
      <w:pPr>
        <w:spacing w:after="200" w:line="276" w:lineRule="auto"/>
        <w:ind w:left="360"/>
        <w:rPr>
          <w:rFonts w:ascii="Calibri" w:eastAsia="Calibri" w:hAnsi="Calibri" w:cs="Calibri"/>
          <w:sz w:val="22"/>
          <w:szCs w:val="22"/>
        </w:rPr>
      </w:pPr>
      <w:r>
        <w:rPr>
          <w:rFonts w:ascii="Calibri" w:eastAsia="Calibri" w:hAnsi="Calibri" w:cs="Calibri"/>
        </w:rPr>
        <w:t xml:space="preserve">Applicants must specify in the application </w:t>
      </w:r>
      <w:r w:rsidR="00833971">
        <w:rPr>
          <w:rFonts w:ascii="Calibri" w:eastAsia="Calibri" w:hAnsi="Calibri" w:cs="Calibri"/>
        </w:rPr>
        <w:t xml:space="preserve">who </w:t>
      </w:r>
      <w:r>
        <w:rPr>
          <w:rFonts w:ascii="Calibri" w:eastAsia="Calibri" w:hAnsi="Calibri" w:cs="Calibri"/>
        </w:rPr>
        <w:t>will be managing the project</w:t>
      </w:r>
      <w:r w:rsidR="00833971">
        <w:rPr>
          <w:rFonts w:ascii="Calibri" w:eastAsia="Calibri" w:hAnsi="Calibri" w:cs="Calibri"/>
        </w:rPr>
        <w:t>.  Specifically, which organization</w:t>
      </w:r>
      <w:r>
        <w:rPr>
          <w:rFonts w:ascii="Calibri" w:eastAsia="Calibri" w:hAnsi="Calibri" w:cs="Calibri"/>
        </w:rPr>
        <w:t xml:space="preserve">. If there are multiple </w:t>
      </w:r>
      <w:r w:rsidR="00833971">
        <w:rPr>
          <w:rFonts w:ascii="Calibri" w:eastAsia="Calibri" w:hAnsi="Calibri" w:cs="Calibri"/>
        </w:rPr>
        <w:t>partners</w:t>
      </w:r>
      <w:r>
        <w:rPr>
          <w:rFonts w:ascii="Calibri" w:eastAsia="Calibri" w:hAnsi="Calibri" w:cs="Calibri"/>
        </w:rPr>
        <w:t xml:space="preserve"> manag</w:t>
      </w:r>
      <w:r w:rsidR="00833971">
        <w:rPr>
          <w:rFonts w:ascii="Calibri" w:eastAsia="Calibri" w:hAnsi="Calibri" w:cs="Calibri"/>
        </w:rPr>
        <w:t>ing</w:t>
      </w:r>
      <w:r>
        <w:rPr>
          <w:rFonts w:ascii="Calibri" w:eastAsia="Calibri" w:hAnsi="Calibri" w:cs="Calibri"/>
        </w:rPr>
        <w:t xml:space="preserve"> this grant, applicants must specify how the partner organizations work with each other and </w:t>
      </w:r>
      <w:r>
        <w:rPr>
          <w:rFonts w:ascii="Calibri" w:eastAsia="Calibri" w:hAnsi="Calibri" w:cs="Calibri"/>
        </w:rPr>
        <w:lastRenderedPageBreak/>
        <w:t>who is responsible for which project objectives.  Applicants should consider preparing a SOW (Scope of Work) or MOU (Memorandum of Understanding) to ensure agreed upon deliverables, payment, and expectations.</w:t>
      </w:r>
    </w:p>
    <w:p w14:paraId="2C772DA8" w14:textId="77777777" w:rsidR="00562D39" w:rsidRDefault="00562D39">
      <w:pPr>
        <w:rPr>
          <w:rFonts w:ascii="Calibri" w:eastAsia="Calibri" w:hAnsi="Calibri" w:cs="Calibri"/>
          <w:b/>
        </w:rPr>
      </w:pPr>
    </w:p>
    <w:p w14:paraId="731F4B56" w14:textId="397EA4C9" w:rsidR="00562D39" w:rsidRDefault="00B10E84">
      <w:pPr>
        <w:spacing w:line="276" w:lineRule="auto"/>
        <w:ind w:left="360"/>
        <w:rPr>
          <w:rFonts w:ascii="Calibri" w:eastAsia="Calibri" w:hAnsi="Calibri" w:cs="Calibri"/>
        </w:rPr>
      </w:pPr>
      <w:r>
        <w:rPr>
          <w:rFonts w:ascii="Calibri" w:eastAsia="Calibri" w:hAnsi="Calibri" w:cs="Calibri"/>
        </w:rPr>
        <w:t>Fiscal agents are responsible for</w:t>
      </w:r>
      <w:r w:rsidR="00A627BA">
        <w:rPr>
          <w:rFonts w:ascii="Calibri" w:eastAsia="Calibri" w:hAnsi="Calibri" w:cs="Calibri"/>
        </w:rPr>
        <w:t xml:space="preserve"> the following</w:t>
      </w:r>
      <w:r>
        <w:rPr>
          <w:rFonts w:ascii="Calibri" w:eastAsia="Calibri" w:hAnsi="Calibri" w:cs="Calibri"/>
        </w:rPr>
        <w:t>:</w:t>
      </w:r>
    </w:p>
    <w:p w14:paraId="129A231F" w14:textId="4EF89426" w:rsidR="00562D39" w:rsidRDefault="00B10E84">
      <w:pPr>
        <w:numPr>
          <w:ilvl w:val="0"/>
          <w:numId w:val="20"/>
        </w:numPr>
        <w:spacing w:line="276" w:lineRule="auto"/>
        <w:contextualSpacing/>
      </w:pPr>
      <w:r>
        <w:rPr>
          <w:rFonts w:ascii="Calibri" w:eastAsia="Calibri" w:hAnsi="Calibri" w:cs="Calibri"/>
        </w:rPr>
        <w:t xml:space="preserve">Ensuring that any subcontractor who receives funding for services provided under this grant comply with the terms and conditions of the Oregon Farm to </w:t>
      </w:r>
      <w:r w:rsidR="00EC0371">
        <w:rPr>
          <w:rFonts w:ascii="Calibri" w:eastAsia="Calibri" w:hAnsi="Calibri" w:cs="Calibri"/>
        </w:rPr>
        <w:t xml:space="preserve">Child Nutrition </w:t>
      </w:r>
      <w:r>
        <w:rPr>
          <w:rFonts w:ascii="Calibri" w:eastAsia="Calibri" w:hAnsi="Calibri" w:cs="Calibri"/>
        </w:rPr>
        <w:t>Education Grant;</w:t>
      </w:r>
    </w:p>
    <w:p w14:paraId="3E421FEC" w14:textId="5B3E0B6C" w:rsidR="00562D39" w:rsidRDefault="00B10E84">
      <w:pPr>
        <w:numPr>
          <w:ilvl w:val="0"/>
          <w:numId w:val="20"/>
        </w:numPr>
        <w:spacing w:line="276" w:lineRule="auto"/>
        <w:contextualSpacing/>
      </w:pPr>
      <w:r>
        <w:rPr>
          <w:rFonts w:ascii="Calibri" w:eastAsia="Calibri" w:hAnsi="Calibri" w:cs="Calibri"/>
        </w:rPr>
        <w:t>Overseeing the delivery of food-based, agriculture-based, or garden-based educational activities to children enrolled in either a public school or public charter school within a school district</w:t>
      </w:r>
      <w:r w:rsidR="00833971">
        <w:rPr>
          <w:rFonts w:ascii="Calibri" w:eastAsia="Calibri" w:hAnsi="Calibri" w:cs="Calibri"/>
        </w:rPr>
        <w:t xml:space="preserve"> or participating in CACFP or SFSP sponsored organization</w:t>
      </w:r>
      <w:r>
        <w:rPr>
          <w:rFonts w:ascii="Calibri" w:eastAsia="Calibri" w:hAnsi="Calibri" w:cs="Calibri"/>
        </w:rPr>
        <w:t>;</w:t>
      </w:r>
    </w:p>
    <w:p w14:paraId="09CF7B67" w14:textId="77777777" w:rsidR="00562D39" w:rsidRDefault="00B10E84">
      <w:pPr>
        <w:numPr>
          <w:ilvl w:val="0"/>
          <w:numId w:val="20"/>
        </w:numPr>
        <w:spacing w:line="276" w:lineRule="auto"/>
        <w:contextualSpacing/>
      </w:pPr>
      <w:r>
        <w:rPr>
          <w:rFonts w:ascii="Calibri" w:eastAsia="Calibri" w:hAnsi="Calibri" w:cs="Calibri"/>
        </w:rPr>
        <w:t>Ensuring that the educational activities offered satisfy the criteria identified in OAR 581-017-0432, the Request for Applications (RFA), and any related guidance documents produced by the Oregon Department of Education;</w:t>
      </w:r>
    </w:p>
    <w:p w14:paraId="77BDC9A6" w14:textId="77777777" w:rsidR="00562D39" w:rsidRDefault="00B10E84">
      <w:pPr>
        <w:numPr>
          <w:ilvl w:val="0"/>
          <w:numId w:val="20"/>
        </w:numPr>
        <w:spacing w:line="276" w:lineRule="auto"/>
        <w:contextualSpacing/>
      </w:pPr>
      <w:r>
        <w:rPr>
          <w:rFonts w:ascii="Calibri" w:eastAsia="Calibri" w:hAnsi="Calibri" w:cs="Calibri"/>
        </w:rPr>
        <w:t>Maintaining all records regarding the educational activities offered and costs paid with grant funds; and</w:t>
      </w:r>
    </w:p>
    <w:p w14:paraId="46EDDE17" w14:textId="49D656B7" w:rsidR="00562D39" w:rsidRDefault="00B10E84">
      <w:pPr>
        <w:numPr>
          <w:ilvl w:val="0"/>
          <w:numId w:val="20"/>
        </w:numPr>
        <w:spacing w:line="276" w:lineRule="auto"/>
        <w:contextualSpacing/>
      </w:pPr>
      <w:r>
        <w:rPr>
          <w:rFonts w:ascii="Calibri" w:eastAsia="Calibri" w:hAnsi="Calibri" w:cs="Calibri"/>
        </w:rPr>
        <w:t xml:space="preserve">Delivering those records and any completion reports regarding the funded educational </w:t>
      </w:r>
      <w:r w:rsidR="002F64F7">
        <w:rPr>
          <w:rFonts w:ascii="Calibri" w:eastAsia="Calibri" w:hAnsi="Calibri" w:cs="Calibri"/>
        </w:rPr>
        <w:t>activities</w:t>
      </w:r>
      <w:r>
        <w:rPr>
          <w:rFonts w:ascii="Calibri" w:eastAsia="Calibri" w:hAnsi="Calibri" w:cs="Calibri"/>
        </w:rPr>
        <w:t xml:space="preserve"> and the expenditure of grant funds to the Oregon Department of Education.</w:t>
      </w:r>
    </w:p>
    <w:p w14:paraId="2E6DEAB4" w14:textId="77777777" w:rsidR="00562D39" w:rsidRDefault="00B10E84">
      <w:pPr>
        <w:numPr>
          <w:ilvl w:val="0"/>
          <w:numId w:val="20"/>
        </w:numPr>
        <w:spacing w:line="276" w:lineRule="auto"/>
        <w:contextualSpacing/>
      </w:pPr>
      <w:r>
        <w:rPr>
          <w:rFonts w:ascii="Calibri" w:eastAsia="Calibri" w:hAnsi="Calibri" w:cs="Calibri"/>
        </w:rPr>
        <w:t xml:space="preserve">Training Webinar: Upon successful award of the grant, the Project Director (person who manages the grant) must attend a live webinar or view a recorded version.  The webinar will cover the Electronic Grant Management (EGMS) system and claim submission process. </w:t>
      </w:r>
    </w:p>
    <w:p w14:paraId="49D1C6C5" w14:textId="77777777" w:rsidR="00562D39" w:rsidRDefault="00562D39">
      <w:pPr>
        <w:spacing w:line="276" w:lineRule="auto"/>
        <w:ind w:left="360"/>
        <w:rPr>
          <w:rFonts w:ascii="Calibri" w:eastAsia="Calibri" w:hAnsi="Calibri" w:cs="Calibri"/>
        </w:rPr>
      </w:pPr>
    </w:p>
    <w:p w14:paraId="0FC34312" w14:textId="77777777" w:rsidR="00562D39" w:rsidRDefault="00B10E84">
      <w:pPr>
        <w:spacing w:line="276" w:lineRule="auto"/>
        <w:ind w:left="360"/>
        <w:rPr>
          <w:rFonts w:ascii="Calibri" w:eastAsia="Calibri" w:hAnsi="Calibri" w:cs="Calibri"/>
        </w:rPr>
      </w:pPr>
      <w:r>
        <w:rPr>
          <w:rFonts w:ascii="Calibri" w:eastAsia="Calibri" w:hAnsi="Calibri" w:cs="Calibri"/>
        </w:rPr>
        <w:t>The grantee may lose its eligibility to apply for an Oregon farm to school Education Grant during the succeeding biennium, or to may cease to receive grant dollars previously awarded, if the grantee does not:</w:t>
      </w:r>
    </w:p>
    <w:p w14:paraId="50F0B24D" w14:textId="77777777" w:rsidR="00562D39" w:rsidRDefault="00562D39">
      <w:pPr>
        <w:spacing w:line="276" w:lineRule="auto"/>
        <w:ind w:left="360"/>
        <w:rPr>
          <w:rFonts w:ascii="Calibri" w:eastAsia="Calibri" w:hAnsi="Calibri" w:cs="Calibri"/>
        </w:rPr>
      </w:pPr>
    </w:p>
    <w:p w14:paraId="3CF5069E" w14:textId="6A87ED05" w:rsidR="00562D39" w:rsidRDefault="00B10E84">
      <w:pPr>
        <w:numPr>
          <w:ilvl w:val="0"/>
          <w:numId w:val="20"/>
        </w:numPr>
        <w:spacing w:line="276" w:lineRule="auto"/>
        <w:contextualSpacing/>
      </w:pPr>
      <w:r>
        <w:rPr>
          <w:rFonts w:ascii="Calibri" w:eastAsia="Calibri" w:hAnsi="Calibri" w:cs="Calibri"/>
        </w:rPr>
        <w:t xml:space="preserve">Comply with the applicable provisions of Oregon Laws </w:t>
      </w:r>
      <w:r w:rsidR="00A53D13">
        <w:rPr>
          <w:rFonts w:ascii="Calibri" w:eastAsia="Calibri" w:hAnsi="Calibri" w:cs="Calibri"/>
        </w:rPr>
        <w:t>2019</w:t>
      </w:r>
      <w:r>
        <w:rPr>
          <w:rFonts w:ascii="Calibri" w:eastAsia="Calibri" w:hAnsi="Calibri" w:cs="Calibri"/>
        </w:rPr>
        <w:t xml:space="preserve">, chapter </w:t>
      </w:r>
      <w:r w:rsidR="00611E9A">
        <w:rPr>
          <w:rFonts w:ascii="Calibri" w:eastAsia="Calibri" w:hAnsi="Calibri" w:cs="Calibri"/>
        </w:rPr>
        <w:t>xxx</w:t>
      </w:r>
      <w:r>
        <w:rPr>
          <w:rFonts w:ascii="Calibri" w:eastAsia="Calibri" w:hAnsi="Calibri" w:cs="Calibri"/>
        </w:rPr>
        <w:t xml:space="preserve">, section </w:t>
      </w:r>
      <w:r w:rsidR="00611E9A">
        <w:rPr>
          <w:rFonts w:ascii="Calibri" w:eastAsia="Calibri" w:hAnsi="Calibri" w:cs="Calibri"/>
        </w:rPr>
        <w:t>xx</w:t>
      </w:r>
      <w:r>
        <w:rPr>
          <w:rFonts w:ascii="Calibri" w:eastAsia="Calibri" w:hAnsi="Calibri" w:cs="Calibri"/>
        </w:rPr>
        <w:t xml:space="preserve"> </w:t>
      </w:r>
      <w:r w:rsidR="00611E9A">
        <w:rPr>
          <w:rFonts w:ascii="Calibri" w:eastAsia="Calibri" w:hAnsi="Calibri" w:cs="Calibri"/>
        </w:rPr>
        <w:t>–</w:t>
      </w:r>
      <w:r w:rsidR="00611E9A" w:rsidRPr="00611E9A">
        <w:rPr>
          <w:rFonts w:ascii="Calibri" w:eastAsia="Calibri" w:hAnsi="Calibri" w:cs="Calibri"/>
          <w:i/>
        </w:rPr>
        <w:t xml:space="preserve"> </w:t>
      </w:r>
      <w:r w:rsidR="00953645" w:rsidRPr="00D311DF">
        <w:rPr>
          <w:rFonts w:ascii="Calibri" w:eastAsia="Calibri" w:hAnsi="Calibri" w:cs="Calibri"/>
        </w:rPr>
        <w:t xml:space="preserve">(Enrolled House Bill </w:t>
      </w:r>
      <w:r w:rsidR="00A53D13">
        <w:rPr>
          <w:rFonts w:ascii="Calibri" w:eastAsia="Calibri" w:hAnsi="Calibri" w:cs="Calibri"/>
        </w:rPr>
        <w:t>2579</w:t>
      </w:r>
      <w:r w:rsidR="00953645" w:rsidRPr="00D311DF">
        <w:rPr>
          <w:rFonts w:ascii="Calibri" w:eastAsia="Calibri" w:hAnsi="Calibri" w:cs="Calibri"/>
        </w:rPr>
        <w:t>);</w:t>
      </w:r>
      <w:r w:rsidR="00953645">
        <w:rPr>
          <w:rFonts w:ascii="Calibri" w:eastAsia="Calibri" w:hAnsi="Calibri" w:cs="Calibri"/>
        </w:rPr>
        <w:t xml:space="preserve"> </w:t>
      </w:r>
      <w:r w:rsidR="00953645">
        <w:rPr>
          <w:rFonts w:ascii="Calibri" w:eastAsia="Calibri" w:hAnsi="Calibri" w:cs="Calibri"/>
          <w:i/>
        </w:rPr>
        <w:t>Actual chapter/section will be assigned in the near future</w:t>
      </w:r>
      <w:r w:rsidR="00953645">
        <w:rPr>
          <w:rFonts w:ascii="Calibri" w:eastAsia="Calibri" w:hAnsi="Calibri" w:cs="Calibri"/>
        </w:rPr>
        <w:t>.</w:t>
      </w:r>
    </w:p>
    <w:p w14:paraId="1F0BC2A7" w14:textId="77777777" w:rsidR="00562D39" w:rsidRDefault="00B10E84">
      <w:pPr>
        <w:numPr>
          <w:ilvl w:val="0"/>
          <w:numId w:val="20"/>
        </w:numPr>
        <w:spacing w:line="276" w:lineRule="auto"/>
        <w:contextualSpacing/>
      </w:pPr>
      <w:r>
        <w:rPr>
          <w:rFonts w:ascii="Calibri" w:eastAsia="Calibri" w:hAnsi="Calibri" w:cs="Calibri"/>
        </w:rPr>
        <w:t>Comply with the provisions of OAR 581-017-0432 to 581-017-0447;</w:t>
      </w:r>
    </w:p>
    <w:p w14:paraId="21373FAF" w14:textId="465E832C" w:rsidR="00562D39" w:rsidRDefault="00B10E84">
      <w:pPr>
        <w:numPr>
          <w:ilvl w:val="0"/>
          <w:numId w:val="20"/>
        </w:numPr>
        <w:spacing w:line="276" w:lineRule="auto"/>
        <w:contextualSpacing/>
      </w:pPr>
      <w:r>
        <w:rPr>
          <w:rFonts w:ascii="Calibri" w:eastAsia="Calibri" w:hAnsi="Calibri" w:cs="Calibri"/>
        </w:rPr>
        <w:lastRenderedPageBreak/>
        <w:t xml:space="preserve">Comply with the grant criteria included in the </w:t>
      </w:r>
      <w:r w:rsidR="003508A2">
        <w:rPr>
          <w:rFonts w:ascii="Calibri" w:eastAsia="Calibri" w:hAnsi="Calibri" w:cs="Calibri"/>
        </w:rPr>
        <w:t xml:space="preserve">Program Guidelines for the Oregon Farm to Child Nutrition Program Education Grant </w:t>
      </w:r>
      <w:r>
        <w:rPr>
          <w:rFonts w:ascii="Calibri" w:eastAsia="Calibri" w:hAnsi="Calibri" w:cs="Calibri"/>
        </w:rPr>
        <w:t>and any related guidance documents produced by the Oregon Department of Education;</w:t>
      </w:r>
    </w:p>
    <w:p w14:paraId="5F92ED32" w14:textId="6B7A6775" w:rsidR="00562D39" w:rsidRDefault="00B10E84">
      <w:pPr>
        <w:numPr>
          <w:ilvl w:val="0"/>
          <w:numId w:val="20"/>
        </w:numPr>
        <w:spacing w:line="276" w:lineRule="auto"/>
        <w:contextualSpacing/>
      </w:pPr>
      <w:r>
        <w:rPr>
          <w:rFonts w:ascii="Calibri" w:eastAsia="Calibri" w:hAnsi="Calibri" w:cs="Calibri"/>
        </w:rPr>
        <w:t>Spend the entire amount of the grant (</w:t>
      </w:r>
      <w:r>
        <w:rPr>
          <w:rFonts w:ascii="Calibri" w:eastAsia="Calibri" w:hAnsi="Calibri" w:cs="Calibri"/>
          <w:i/>
        </w:rPr>
        <w:t>by submitting reimbursement claims, detailed in item E of Section VII</w:t>
      </w:r>
      <w:r>
        <w:rPr>
          <w:rFonts w:ascii="Calibri" w:eastAsia="Calibri" w:hAnsi="Calibri" w:cs="Calibri"/>
        </w:rPr>
        <w:t xml:space="preserve">) award during the biennium for which the grant was awarded; and </w:t>
      </w:r>
    </w:p>
    <w:p w14:paraId="22A28217" w14:textId="23FBB393" w:rsidR="00562D39" w:rsidRPr="0023071A" w:rsidRDefault="00B10E84">
      <w:pPr>
        <w:numPr>
          <w:ilvl w:val="0"/>
          <w:numId w:val="20"/>
        </w:numPr>
        <w:spacing w:after="200" w:line="276" w:lineRule="auto"/>
        <w:contextualSpacing/>
      </w:pPr>
      <w:r>
        <w:rPr>
          <w:rFonts w:ascii="Calibri" w:eastAsia="Calibri" w:hAnsi="Calibri" w:cs="Calibri"/>
        </w:rPr>
        <w:t xml:space="preserve">Spend the majority of the grant award on food-based, agriculture-based, or garden-based educational activities for the benefit of children enrolled in </w:t>
      </w:r>
      <w:r w:rsidR="002F64F7">
        <w:rPr>
          <w:rFonts w:ascii="Calibri" w:eastAsia="Calibri" w:hAnsi="Calibri" w:cs="Calibri"/>
        </w:rPr>
        <w:t>a</w:t>
      </w:r>
      <w:r>
        <w:rPr>
          <w:rFonts w:ascii="Calibri" w:eastAsia="Calibri" w:hAnsi="Calibri" w:cs="Calibri"/>
        </w:rPr>
        <w:t xml:space="preserve"> public school or other qualified recipients (</w:t>
      </w:r>
      <w:r>
        <w:rPr>
          <w:rFonts w:ascii="Calibri" w:eastAsia="Calibri" w:hAnsi="Calibri" w:cs="Calibri"/>
          <w:i/>
        </w:rPr>
        <w:t>see allowable and unallowable expenses section</w:t>
      </w:r>
      <w:r>
        <w:rPr>
          <w:rFonts w:ascii="Calibri" w:eastAsia="Calibri" w:hAnsi="Calibri" w:cs="Calibri"/>
        </w:rPr>
        <w:t>).</w:t>
      </w:r>
    </w:p>
    <w:p w14:paraId="4F65678C" w14:textId="77777777" w:rsidR="0023071A" w:rsidRDefault="0023071A" w:rsidP="0023071A">
      <w:pPr>
        <w:spacing w:after="200" w:line="276" w:lineRule="auto"/>
        <w:contextualSpacing/>
        <w:rPr>
          <w:rFonts w:ascii="Calibri" w:eastAsia="Calibri" w:hAnsi="Calibri" w:cs="Calibri"/>
        </w:rPr>
      </w:pPr>
    </w:p>
    <w:p w14:paraId="004252BC" w14:textId="77777777" w:rsidR="0023071A" w:rsidRDefault="0023071A" w:rsidP="0023071A">
      <w:pPr>
        <w:spacing w:after="200" w:line="276" w:lineRule="auto"/>
        <w:contextualSpacing/>
      </w:pPr>
    </w:p>
    <w:p w14:paraId="0B6CA6DB" w14:textId="77777777" w:rsidR="00562D39" w:rsidRDefault="00B10E84">
      <w:pPr>
        <w:widowControl w:val="0"/>
        <w:rPr>
          <w:rFonts w:ascii="Calibri" w:eastAsia="Calibri" w:hAnsi="Calibri" w:cs="Calibri"/>
          <w:b/>
        </w:rPr>
      </w:pPr>
      <w:r>
        <w:rPr>
          <w:rFonts w:ascii="Calibri" w:eastAsia="Calibri" w:hAnsi="Calibri" w:cs="Calibri"/>
          <w:b/>
        </w:rPr>
        <w:t>III. IMPORTANT DATES, DEADLINES</w:t>
      </w:r>
    </w:p>
    <w:p w14:paraId="6249C7A5" w14:textId="77777777" w:rsidR="00562D39" w:rsidRDefault="00562D39">
      <w:pPr>
        <w:widowControl w:val="0"/>
        <w:rPr>
          <w:rFonts w:ascii="Calibri" w:eastAsia="Calibri" w:hAnsi="Calibri" w:cs="Calibri"/>
          <w:b/>
        </w:rPr>
      </w:pPr>
    </w:p>
    <w:p w14:paraId="437CF3FA" w14:textId="4220B3F9" w:rsidR="00562D39" w:rsidRPr="004E1BA4" w:rsidRDefault="00B10E84">
      <w:pPr>
        <w:widowControl w:val="0"/>
        <w:rPr>
          <w:rFonts w:ascii="Calibri" w:eastAsia="Calibri" w:hAnsi="Calibri" w:cs="Calibri"/>
          <w:i/>
        </w:rPr>
      </w:pPr>
      <w:r>
        <w:rPr>
          <w:rFonts w:ascii="Calibri" w:eastAsia="Calibri" w:hAnsi="Calibri" w:cs="Calibri"/>
          <w:b/>
        </w:rPr>
        <w:t>A. Important Dates/</w:t>
      </w:r>
      <w:r w:rsidR="00833971">
        <w:rPr>
          <w:rFonts w:ascii="Calibri" w:eastAsia="Calibri" w:hAnsi="Calibri" w:cs="Calibri"/>
          <w:b/>
        </w:rPr>
        <w:t>Timeline (</w:t>
      </w:r>
      <w:r w:rsidR="004E1BA4">
        <w:rPr>
          <w:rFonts w:ascii="Calibri" w:eastAsia="Calibri" w:hAnsi="Calibri" w:cs="Calibri"/>
          <w:i/>
        </w:rPr>
        <w:t xml:space="preserve">updated </w:t>
      </w:r>
      <w:r w:rsidR="00833971">
        <w:rPr>
          <w:rFonts w:ascii="Calibri" w:eastAsia="Calibri" w:hAnsi="Calibri" w:cs="Calibri"/>
          <w:i/>
        </w:rPr>
        <w:t>9/12/2019</w:t>
      </w:r>
      <w:r w:rsidR="004E1BA4">
        <w:rPr>
          <w:rFonts w:ascii="Calibri" w:eastAsia="Calibri" w:hAnsi="Calibri" w:cs="Calibri"/>
          <w:i/>
        </w:rPr>
        <w:t>)</w:t>
      </w:r>
    </w:p>
    <w:p w14:paraId="2BA88FB8" w14:textId="359FC86E" w:rsidR="00562D39" w:rsidRPr="00833971" w:rsidRDefault="00121A9D">
      <w:pPr>
        <w:widowControl w:val="0"/>
        <w:numPr>
          <w:ilvl w:val="0"/>
          <w:numId w:val="8"/>
        </w:numPr>
        <w:spacing w:line="276" w:lineRule="auto"/>
        <w:contextualSpacing/>
      </w:pPr>
      <w:r w:rsidRPr="00833971">
        <w:rPr>
          <w:rFonts w:ascii="Calibri" w:eastAsia="Calibri" w:hAnsi="Calibri" w:cs="Calibri"/>
        </w:rPr>
        <w:t>October 1, 2019</w:t>
      </w:r>
      <w:r w:rsidR="00B10E84" w:rsidRPr="00833971">
        <w:rPr>
          <w:rFonts w:ascii="Calibri" w:eastAsia="Calibri" w:hAnsi="Calibri" w:cs="Calibri"/>
        </w:rPr>
        <w:t xml:space="preserve"> – Application released</w:t>
      </w:r>
    </w:p>
    <w:p w14:paraId="7C9E4DC6" w14:textId="0EABD957" w:rsidR="00562D39" w:rsidRPr="00833971" w:rsidRDefault="00121A9D">
      <w:pPr>
        <w:widowControl w:val="0"/>
        <w:numPr>
          <w:ilvl w:val="0"/>
          <w:numId w:val="8"/>
        </w:numPr>
        <w:spacing w:line="276" w:lineRule="auto"/>
        <w:contextualSpacing/>
      </w:pPr>
      <w:r w:rsidRPr="00833971">
        <w:rPr>
          <w:rFonts w:ascii="Calibri" w:eastAsia="Calibri" w:hAnsi="Calibri" w:cs="Calibri"/>
        </w:rPr>
        <w:t xml:space="preserve">October </w:t>
      </w:r>
      <w:r w:rsidR="00800FB2">
        <w:rPr>
          <w:rFonts w:ascii="Calibri" w:eastAsia="Calibri" w:hAnsi="Calibri" w:cs="Calibri"/>
        </w:rPr>
        <w:t>10</w:t>
      </w:r>
      <w:r w:rsidRPr="00833971">
        <w:rPr>
          <w:rFonts w:ascii="Calibri" w:eastAsia="Calibri" w:hAnsi="Calibri" w:cs="Calibri"/>
        </w:rPr>
        <w:t>, 2019</w:t>
      </w:r>
      <w:r w:rsidR="00B10E84" w:rsidRPr="00833971">
        <w:rPr>
          <w:rFonts w:ascii="Calibri" w:eastAsia="Calibri" w:hAnsi="Calibri" w:cs="Calibri"/>
        </w:rPr>
        <w:t xml:space="preserve"> –Webinar (</w:t>
      </w:r>
      <w:r w:rsidR="00B10E84" w:rsidRPr="00833971">
        <w:rPr>
          <w:rFonts w:ascii="Calibri" w:eastAsia="Calibri" w:hAnsi="Calibri" w:cs="Calibri"/>
          <w:i/>
        </w:rPr>
        <w:t>option #1</w:t>
      </w:r>
      <w:r w:rsidR="00B10E84" w:rsidRPr="00833971">
        <w:rPr>
          <w:rFonts w:ascii="Calibri" w:eastAsia="Calibri" w:hAnsi="Calibri" w:cs="Calibri"/>
        </w:rPr>
        <w:t xml:space="preserve"> -</w:t>
      </w:r>
      <w:r w:rsidR="00B10E84" w:rsidRPr="00833971">
        <w:rPr>
          <w:rFonts w:ascii="Calibri" w:eastAsia="Calibri" w:hAnsi="Calibri" w:cs="Calibri"/>
          <w:i/>
        </w:rPr>
        <w:t>see website link on bottom of page</w:t>
      </w:r>
      <w:r w:rsidR="00B10E84" w:rsidRPr="00833971">
        <w:rPr>
          <w:rFonts w:ascii="Calibri" w:eastAsia="Calibri" w:hAnsi="Calibri" w:cs="Calibri"/>
        </w:rPr>
        <w:t>)</w:t>
      </w:r>
    </w:p>
    <w:p w14:paraId="601A8D27" w14:textId="6476A49D" w:rsidR="00562D39" w:rsidRPr="00833971" w:rsidRDefault="00121A9D">
      <w:pPr>
        <w:widowControl w:val="0"/>
        <w:numPr>
          <w:ilvl w:val="0"/>
          <w:numId w:val="8"/>
        </w:numPr>
        <w:spacing w:line="276" w:lineRule="auto"/>
        <w:contextualSpacing/>
      </w:pPr>
      <w:r w:rsidRPr="00833971">
        <w:rPr>
          <w:rFonts w:ascii="Calibri" w:eastAsia="Calibri" w:hAnsi="Calibri" w:cs="Calibri"/>
        </w:rPr>
        <w:t xml:space="preserve">October </w:t>
      </w:r>
      <w:r w:rsidR="00800FB2">
        <w:rPr>
          <w:rFonts w:ascii="Calibri" w:eastAsia="Calibri" w:hAnsi="Calibri" w:cs="Calibri"/>
        </w:rPr>
        <w:t>10</w:t>
      </w:r>
      <w:r w:rsidRPr="00833971">
        <w:rPr>
          <w:rFonts w:ascii="Calibri" w:eastAsia="Calibri" w:hAnsi="Calibri" w:cs="Calibri"/>
        </w:rPr>
        <w:t>, 2019</w:t>
      </w:r>
      <w:r w:rsidR="00B10E84" w:rsidRPr="00833971">
        <w:rPr>
          <w:rFonts w:ascii="Calibri" w:eastAsia="Calibri" w:hAnsi="Calibri" w:cs="Calibri"/>
        </w:rPr>
        <w:t xml:space="preserve"> – Webinar posted on website </w:t>
      </w:r>
    </w:p>
    <w:p w14:paraId="7D06D16D" w14:textId="224582F3" w:rsidR="00562D39" w:rsidRPr="00833971" w:rsidRDefault="004E1BA4">
      <w:pPr>
        <w:widowControl w:val="0"/>
        <w:numPr>
          <w:ilvl w:val="0"/>
          <w:numId w:val="8"/>
        </w:numPr>
        <w:spacing w:line="276" w:lineRule="auto"/>
        <w:contextualSpacing/>
      </w:pPr>
      <w:r w:rsidRPr="00833971">
        <w:rPr>
          <w:rFonts w:ascii="Calibri" w:eastAsia="Calibri" w:hAnsi="Calibri" w:cs="Calibri"/>
        </w:rPr>
        <w:t xml:space="preserve">November </w:t>
      </w:r>
      <w:r w:rsidR="00121A9D" w:rsidRPr="00833971">
        <w:rPr>
          <w:rFonts w:ascii="Calibri" w:eastAsia="Calibri" w:hAnsi="Calibri" w:cs="Calibri"/>
        </w:rPr>
        <w:t>8, 2019</w:t>
      </w:r>
      <w:r w:rsidR="00B10E84" w:rsidRPr="00833971">
        <w:rPr>
          <w:rFonts w:ascii="Calibri" w:eastAsia="Calibri" w:hAnsi="Calibri" w:cs="Calibri"/>
        </w:rPr>
        <w:t xml:space="preserve"> – Last day to ask questions </w:t>
      </w:r>
    </w:p>
    <w:p w14:paraId="099D2E6C" w14:textId="50B0164C" w:rsidR="00562D39" w:rsidRPr="00833971" w:rsidRDefault="00B10E84">
      <w:pPr>
        <w:widowControl w:val="0"/>
        <w:numPr>
          <w:ilvl w:val="0"/>
          <w:numId w:val="8"/>
        </w:numPr>
        <w:spacing w:line="276" w:lineRule="auto"/>
        <w:contextualSpacing/>
        <w:rPr>
          <w:b/>
        </w:rPr>
      </w:pPr>
      <w:r w:rsidRPr="00833971">
        <w:rPr>
          <w:rFonts w:ascii="Calibri" w:eastAsia="Calibri" w:hAnsi="Calibri" w:cs="Calibri"/>
          <w:b/>
        </w:rPr>
        <w:t xml:space="preserve">November </w:t>
      </w:r>
      <w:r w:rsidR="00121A9D" w:rsidRPr="00833971">
        <w:rPr>
          <w:rFonts w:ascii="Calibri" w:eastAsia="Calibri" w:hAnsi="Calibri" w:cs="Calibri"/>
          <w:b/>
        </w:rPr>
        <w:t>15, 2019</w:t>
      </w:r>
      <w:r w:rsidRPr="00833971">
        <w:rPr>
          <w:rFonts w:ascii="Calibri" w:eastAsia="Calibri" w:hAnsi="Calibri" w:cs="Calibri"/>
          <w:b/>
        </w:rPr>
        <w:t xml:space="preserve"> – Proposals due (DEADLINE) </w:t>
      </w:r>
    </w:p>
    <w:p w14:paraId="6E0AA765" w14:textId="619502F2" w:rsidR="00562D39" w:rsidRPr="00833971" w:rsidRDefault="004E1BA4">
      <w:pPr>
        <w:widowControl w:val="0"/>
        <w:numPr>
          <w:ilvl w:val="0"/>
          <w:numId w:val="8"/>
        </w:numPr>
        <w:spacing w:line="276" w:lineRule="auto"/>
        <w:contextualSpacing/>
      </w:pPr>
      <w:r w:rsidRPr="00833971">
        <w:rPr>
          <w:rFonts w:ascii="Calibri" w:eastAsia="Calibri" w:hAnsi="Calibri" w:cs="Calibri"/>
        </w:rPr>
        <w:t>Dec</w:t>
      </w:r>
      <w:r w:rsidR="00B10E84" w:rsidRPr="00833971">
        <w:rPr>
          <w:rFonts w:ascii="Calibri" w:eastAsia="Calibri" w:hAnsi="Calibri" w:cs="Calibri"/>
        </w:rPr>
        <w:t xml:space="preserve">ember </w:t>
      </w:r>
      <w:r w:rsidR="00121A9D" w:rsidRPr="00833971">
        <w:rPr>
          <w:rFonts w:ascii="Calibri" w:eastAsia="Calibri" w:hAnsi="Calibri" w:cs="Calibri"/>
        </w:rPr>
        <w:t>13, 2019</w:t>
      </w:r>
      <w:r w:rsidR="00B10E84" w:rsidRPr="00833971">
        <w:rPr>
          <w:rFonts w:ascii="Calibri" w:eastAsia="Calibri" w:hAnsi="Calibri" w:cs="Calibri"/>
        </w:rPr>
        <w:t xml:space="preserve"> –Awards announced and funds available.  </w:t>
      </w:r>
      <w:r w:rsidR="00B10E84" w:rsidRPr="00833971">
        <w:rPr>
          <w:rFonts w:ascii="Calibri" w:eastAsia="Calibri" w:hAnsi="Calibri" w:cs="Calibri"/>
          <w:i/>
        </w:rPr>
        <w:t>NOTE: Funding is not retroactive. Project funds spent before signed grant agreement is in place with ODE will not be reimbursed</w:t>
      </w:r>
      <w:r w:rsidR="00B10E84" w:rsidRPr="00833971">
        <w:rPr>
          <w:rFonts w:ascii="Calibri" w:eastAsia="Calibri" w:hAnsi="Calibri" w:cs="Calibri"/>
        </w:rPr>
        <w:t xml:space="preserve">. </w:t>
      </w:r>
    </w:p>
    <w:p w14:paraId="68491407" w14:textId="13AC11B6" w:rsidR="004E1BA4" w:rsidRPr="004E1BA4" w:rsidRDefault="00982EB6">
      <w:pPr>
        <w:widowControl w:val="0"/>
        <w:numPr>
          <w:ilvl w:val="0"/>
          <w:numId w:val="8"/>
        </w:numPr>
        <w:spacing w:line="276" w:lineRule="auto"/>
        <w:contextualSpacing/>
      </w:pPr>
      <w:r>
        <w:rPr>
          <w:rFonts w:ascii="Calibri" w:eastAsia="Calibri" w:hAnsi="Calibri" w:cs="Calibri"/>
        </w:rPr>
        <w:t xml:space="preserve">December 17, </w:t>
      </w:r>
      <w:r w:rsidR="00121A9D" w:rsidRPr="00833971">
        <w:rPr>
          <w:rFonts w:ascii="Calibri" w:eastAsia="Calibri" w:hAnsi="Calibri" w:cs="Calibri"/>
        </w:rPr>
        <w:t>2019</w:t>
      </w:r>
      <w:r w:rsidR="00121A9D">
        <w:rPr>
          <w:rFonts w:ascii="Calibri" w:eastAsia="Calibri" w:hAnsi="Calibri" w:cs="Calibri"/>
        </w:rPr>
        <w:t xml:space="preserve"> </w:t>
      </w:r>
      <w:r w:rsidR="004E1BA4">
        <w:rPr>
          <w:rFonts w:ascii="Calibri" w:eastAsia="Calibri" w:hAnsi="Calibri" w:cs="Calibri"/>
        </w:rPr>
        <w:t>-Mandatory webinar for successful awardees of grant</w:t>
      </w:r>
    </w:p>
    <w:p w14:paraId="7A97E47D" w14:textId="2C622A87" w:rsidR="00562D39" w:rsidRDefault="00B10E84">
      <w:pPr>
        <w:widowControl w:val="0"/>
        <w:numPr>
          <w:ilvl w:val="0"/>
          <w:numId w:val="8"/>
        </w:numPr>
        <w:spacing w:line="276" w:lineRule="auto"/>
        <w:contextualSpacing/>
      </w:pPr>
      <w:r>
        <w:rPr>
          <w:rFonts w:ascii="Calibri" w:eastAsia="Calibri" w:hAnsi="Calibri" w:cs="Calibri"/>
        </w:rPr>
        <w:t xml:space="preserve">September </w:t>
      </w:r>
      <w:r w:rsidR="00A53D13">
        <w:rPr>
          <w:rFonts w:ascii="Calibri" w:eastAsia="Calibri" w:hAnsi="Calibri" w:cs="Calibri"/>
        </w:rPr>
        <w:t>30, 2020</w:t>
      </w:r>
      <w:r>
        <w:rPr>
          <w:rFonts w:ascii="Calibri" w:eastAsia="Calibri" w:hAnsi="Calibri" w:cs="Calibri"/>
        </w:rPr>
        <w:t xml:space="preserve"> – Progress report due</w:t>
      </w:r>
    </w:p>
    <w:p w14:paraId="3AD4618F" w14:textId="77777777" w:rsidR="00C26FBB" w:rsidRPr="00A53D13" w:rsidRDefault="00C26FBB" w:rsidP="00C26FBB">
      <w:pPr>
        <w:widowControl w:val="0"/>
        <w:numPr>
          <w:ilvl w:val="0"/>
          <w:numId w:val="8"/>
        </w:numPr>
        <w:spacing w:line="276" w:lineRule="auto"/>
        <w:contextualSpacing/>
      </w:pPr>
      <w:r>
        <w:rPr>
          <w:rFonts w:ascii="Calibri" w:eastAsia="Calibri" w:hAnsi="Calibri" w:cs="Calibri"/>
        </w:rPr>
        <w:t xml:space="preserve">June 30, 2021 – All funds must be spent </w:t>
      </w:r>
      <w:r w:rsidRPr="00A53D13">
        <w:rPr>
          <w:rFonts w:ascii="Calibri" w:eastAsia="Calibri" w:hAnsi="Calibri" w:cs="Calibri"/>
        </w:rPr>
        <w:t>and any products must be received.</w:t>
      </w:r>
    </w:p>
    <w:p w14:paraId="30258EA4" w14:textId="0D1CDE59" w:rsidR="00562D39" w:rsidRDefault="00B10E84">
      <w:pPr>
        <w:widowControl w:val="0"/>
        <w:numPr>
          <w:ilvl w:val="0"/>
          <w:numId w:val="8"/>
        </w:numPr>
        <w:spacing w:line="276" w:lineRule="auto"/>
        <w:contextualSpacing/>
      </w:pPr>
      <w:r>
        <w:rPr>
          <w:rFonts w:ascii="Calibri" w:eastAsia="Calibri" w:hAnsi="Calibri" w:cs="Calibri"/>
        </w:rPr>
        <w:t xml:space="preserve">July </w:t>
      </w:r>
      <w:r w:rsidR="00C26FBB">
        <w:rPr>
          <w:rFonts w:ascii="Calibri" w:eastAsia="Calibri" w:hAnsi="Calibri" w:cs="Calibri"/>
        </w:rPr>
        <w:t>30, 2021</w:t>
      </w:r>
      <w:r>
        <w:rPr>
          <w:rFonts w:ascii="Calibri" w:eastAsia="Calibri" w:hAnsi="Calibri" w:cs="Calibri"/>
        </w:rPr>
        <w:t xml:space="preserve"> – All funds must be processed in in EGMS.  Funds not processed by this date will be liquidated.</w:t>
      </w:r>
    </w:p>
    <w:p w14:paraId="2BDDED8A" w14:textId="45D6E88D" w:rsidR="00562D39" w:rsidRDefault="00B10E84">
      <w:pPr>
        <w:widowControl w:val="0"/>
        <w:numPr>
          <w:ilvl w:val="0"/>
          <w:numId w:val="8"/>
        </w:numPr>
        <w:spacing w:after="200" w:line="276" w:lineRule="auto"/>
        <w:contextualSpacing/>
      </w:pPr>
      <w:r>
        <w:rPr>
          <w:rFonts w:ascii="Calibri" w:eastAsia="Calibri" w:hAnsi="Calibri" w:cs="Calibri"/>
        </w:rPr>
        <w:t xml:space="preserve">September 30, </w:t>
      </w:r>
      <w:r w:rsidR="00C26FBB">
        <w:rPr>
          <w:rFonts w:ascii="Calibri" w:eastAsia="Calibri" w:hAnsi="Calibri" w:cs="Calibri"/>
        </w:rPr>
        <w:t xml:space="preserve">2021 </w:t>
      </w:r>
      <w:r>
        <w:rPr>
          <w:rFonts w:ascii="Calibri" w:eastAsia="Calibri" w:hAnsi="Calibri" w:cs="Calibri"/>
        </w:rPr>
        <w:t>–Final Report due</w:t>
      </w:r>
    </w:p>
    <w:p w14:paraId="7BEE974E" w14:textId="77777777" w:rsidR="00562D39" w:rsidRDefault="00562D39">
      <w:pPr>
        <w:rPr>
          <w:rFonts w:ascii="Calibri" w:eastAsia="Calibri" w:hAnsi="Calibri" w:cs="Calibri"/>
          <w:b/>
        </w:rPr>
      </w:pPr>
    </w:p>
    <w:p w14:paraId="0B2F72D1" w14:textId="77777777" w:rsidR="00562D39" w:rsidRDefault="00B10E84">
      <w:pPr>
        <w:rPr>
          <w:rFonts w:ascii="Calibri" w:eastAsia="Calibri" w:hAnsi="Calibri" w:cs="Calibri"/>
          <w:b/>
        </w:rPr>
      </w:pPr>
      <w:r>
        <w:rPr>
          <w:rFonts w:ascii="Calibri" w:eastAsia="Calibri" w:hAnsi="Calibri" w:cs="Calibri"/>
          <w:b/>
        </w:rPr>
        <w:t>B. Grant Application Deadlines</w:t>
      </w:r>
    </w:p>
    <w:p w14:paraId="3654698F" w14:textId="374BF6C3" w:rsidR="00562D39" w:rsidRDefault="00B10E84">
      <w:pPr>
        <w:numPr>
          <w:ilvl w:val="0"/>
          <w:numId w:val="8"/>
        </w:numPr>
        <w:spacing w:line="276" w:lineRule="auto"/>
        <w:contextualSpacing/>
      </w:pPr>
      <w:r>
        <w:rPr>
          <w:rFonts w:ascii="Calibri" w:eastAsia="Calibri" w:hAnsi="Calibri" w:cs="Calibri"/>
          <w:b/>
        </w:rPr>
        <w:lastRenderedPageBreak/>
        <w:t>The complete application must be submitted before midni</w:t>
      </w:r>
      <w:r w:rsidR="004E1BA4">
        <w:rPr>
          <w:rFonts w:ascii="Calibri" w:eastAsia="Calibri" w:hAnsi="Calibri" w:cs="Calibri"/>
          <w:b/>
        </w:rPr>
        <w:t xml:space="preserve">ght (Pacific Time) on </w:t>
      </w:r>
      <w:r w:rsidR="003508A2">
        <w:rPr>
          <w:rFonts w:ascii="Calibri" w:eastAsia="Calibri" w:hAnsi="Calibri" w:cs="Calibri"/>
          <w:b/>
        </w:rPr>
        <w:t xml:space="preserve">Friday </w:t>
      </w:r>
      <w:r w:rsidR="004E1BA4" w:rsidRPr="00EC221D">
        <w:rPr>
          <w:rFonts w:ascii="Calibri" w:eastAsia="Calibri" w:hAnsi="Calibri" w:cs="Calibri"/>
          <w:b/>
        </w:rPr>
        <w:t xml:space="preserve">November </w:t>
      </w:r>
      <w:r w:rsidR="00121A9D" w:rsidRPr="00EC221D">
        <w:rPr>
          <w:rFonts w:ascii="Calibri" w:eastAsia="Calibri" w:hAnsi="Calibri" w:cs="Calibri"/>
          <w:b/>
        </w:rPr>
        <w:t>15, 2019</w:t>
      </w:r>
      <w:r>
        <w:rPr>
          <w:rFonts w:ascii="Calibri" w:eastAsia="Calibri" w:hAnsi="Calibri" w:cs="Calibri"/>
          <w:b/>
        </w:rPr>
        <w:t>.</w:t>
      </w:r>
      <w:r>
        <w:rPr>
          <w:rFonts w:ascii="Calibri" w:eastAsia="Calibri" w:hAnsi="Calibri" w:cs="Calibri"/>
          <w:sz w:val="22"/>
          <w:szCs w:val="22"/>
        </w:rPr>
        <w:t xml:space="preserve"> </w:t>
      </w:r>
      <w:r w:rsidR="002F64F7">
        <w:rPr>
          <w:rFonts w:ascii="Calibri" w:eastAsia="Calibri" w:hAnsi="Calibri" w:cs="Calibri"/>
          <w:sz w:val="22"/>
          <w:szCs w:val="22"/>
        </w:rPr>
        <w:t xml:space="preserve">ODE will not review or consider applications </w:t>
      </w:r>
      <w:r>
        <w:rPr>
          <w:rFonts w:ascii="Calibri" w:eastAsia="Calibri" w:hAnsi="Calibri" w:cs="Calibri"/>
        </w:rPr>
        <w:t>(or additions or revisions) received after the deadline. Applications must be submitted using the Application Form on the ODE Farm to School Grant website (</w:t>
      </w:r>
      <w:r>
        <w:rPr>
          <w:rFonts w:ascii="Calibri" w:eastAsia="Calibri" w:hAnsi="Calibri" w:cs="Calibri"/>
          <w:i/>
        </w:rPr>
        <w:t>see link on bottom of page</w:t>
      </w:r>
      <w:r>
        <w:rPr>
          <w:rFonts w:ascii="Calibri" w:eastAsia="Calibri" w:hAnsi="Calibri" w:cs="Calibri"/>
        </w:rPr>
        <w:t>)</w:t>
      </w:r>
    </w:p>
    <w:p w14:paraId="5F625E2D" w14:textId="439592CE" w:rsidR="00562D39" w:rsidRDefault="00B10E84">
      <w:pPr>
        <w:numPr>
          <w:ilvl w:val="0"/>
          <w:numId w:val="8"/>
        </w:numPr>
        <w:spacing w:after="200" w:line="276" w:lineRule="auto"/>
        <w:contextualSpacing/>
      </w:pPr>
      <w:r>
        <w:rPr>
          <w:rFonts w:ascii="Calibri" w:eastAsia="Calibri" w:hAnsi="Calibri" w:cs="Calibri"/>
        </w:rPr>
        <w:t xml:space="preserve">Send completed application with all required attachments to </w:t>
      </w:r>
      <w:hyperlink r:id="rId9" w:history="1">
        <w:r w:rsidR="00C3160C" w:rsidRPr="00F567C8">
          <w:rPr>
            <w:rStyle w:val="Hyperlink"/>
            <w:rFonts w:ascii="Calibri" w:eastAsia="Calibri" w:hAnsi="Calibri" w:cs="Calibri"/>
          </w:rPr>
          <w:t>farmtoCNP@ode.state.or.us</w:t>
        </w:r>
      </w:hyperlink>
      <w:r>
        <w:rPr>
          <w:rFonts w:ascii="Calibri" w:eastAsia="Calibri" w:hAnsi="Calibri" w:cs="Calibri"/>
        </w:rPr>
        <w:t xml:space="preserve">.   ODE will not accept mailed, faxed, or hand-delivered applications.  </w:t>
      </w:r>
    </w:p>
    <w:p w14:paraId="5BC3CC46" w14:textId="77777777" w:rsidR="00562D39" w:rsidRDefault="00B10E84">
      <w:pPr>
        <w:rPr>
          <w:rFonts w:ascii="Calibri" w:eastAsia="Calibri" w:hAnsi="Calibri" w:cs="Calibri"/>
          <w:b/>
        </w:rPr>
      </w:pPr>
      <w:r>
        <w:rPr>
          <w:rFonts w:ascii="Calibri" w:eastAsia="Calibri" w:hAnsi="Calibri" w:cs="Calibri"/>
          <w:b/>
        </w:rPr>
        <w:t xml:space="preserve">C. Award Notices </w:t>
      </w:r>
    </w:p>
    <w:p w14:paraId="018070CD" w14:textId="4D173A1A" w:rsidR="00562D39" w:rsidRDefault="002F64F7">
      <w:pPr>
        <w:numPr>
          <w:ilvl w:val="0"/>
          <w:numId w:val="8"/>
        </w:numPr>
        <w:spacing w:after="200" w:line="276" w:lineRule="auto"/>
        <w:contextualSpacing/>
      </w:pPr>
      <w:r>
        <w:rPr>
          <w:rFonts w:ascii="Calibri" w:eastAsia="Calibri" w:hAnsi="Calibri" w:cs="Calibri"/>
        </w:rPr>
        <w:t>ODE will announce awarded projects by December 13, 2019, subject</w:t>
      </w:r>
      <w:r w:rsidR="00B10E84">
        <w:rPr>
          <w:rFonts w:ascii="Calibri" w:eastAsia="Calibri" w:hAnsi="Calibri" w:cs="Calibri"/>
        </w:rPr>
        <w:t xml:space="preserve"> to availability of funds.   </w:t>
      </w:r>
    </w:p>
    <w:p w14:paraId="37741402" w14:textId="77777777" w:rsidR="00571910" w:rsidRDefault="00571910">
      <w:pPr>
        <w:widowControl w:val="0"/>
        <w:rPr>
          <w:rFonts w:ascii="Calibri" w:eastAsia="Calibri" w:hAnsi="Calibri" w:cs="Calibri"/>
          <w:b/>
        </w:rPr>
      </w:pPr>
    </w:p>
    <w:p w14:paraId="7B3058A8" w14:textId="77777777" w:rsidR="00571910" w:rsidRDefault="00571910">
      <w:pPr>
        <w:widowControl w:val="0"/>
        <w:rPr>
          <w:rFonts w:ascii="Calibri" w:eastAsia="Calibri" w:hAnsi="Calibri" w:cs="Calibri"/>
          <w:b/>
        </w:rPr>
      </w:pPr>
    </w:p>
    <w:p w14:paraId="08C618B9" w14:textId="77777777" w:rsidR="00562D39" w:rsidRDefault="00B10E84">
      <w:pPr>
        <w:widowControl w:val="0"/>
        <w:rPr>
          <w:rFonts w:ascii="Calibri" w:eastAsia="Calibri" w:hAnsi="Calibri" w:cs="Calibri"/>
          <w:b/>
        </w:rPr>
      </w:pPr>
      <w:r>
        <w:rPr>
          <w:rFonts w:ascii="Calibri" w:eastAsia="Calibri" w:hAnsi="Calibri" w:cs="Calibri"/>
          <w:b/>
        </w:rPr>
        <w:t>IV. AWARD AMOUNT AND PERIOD</w:t>
      </w:r>
    </w:p>
    <w:p w14:paraId="32AF3611" w14:textId="77777777" w:rsidR="00562D39" w:rsidRDefault="00562D39">
      <w:pPr>
        <w:rPr>
          <w:rFonts w:ascii="Calibri" w:eastAsia="Calibri" w:hAnsi="Calibri" w:cs="Calibri"/>
          <w:b/>
        </w:rPr>
      </w:pPr>
    </w:p>
    <w:p w14:paraId="06BA013F" w14:textId="3F654B65" w:rsidR="00562D39" w:rsidRDefault="00B10E84">
      <w:pPr>
        <w:rPr>
          <w:rFonts w:ascii="Calibri" w:eastAsia="Calibri" w:hAnsi="Calibri" w:cs="Calibri"/>
        </w:rPr>
      </w:pPr>
      <w:r>
        <w:rPr>
          <w:rFonts w:ascii="Calibri" w:eastAsia="Calibri" w:hAnsi="Calibri" w:cs="Calibri"/>
        </w:rPr>
        <w:t>Approximately $</w:t>
      </w:r>
      <w:r w:rsidR="00365C29">
        <w:rPr>
          <w:rFonts w:ascii="Calibri" w:eastAsia="Calibri" w:hAnsi="Calibri" w:cs="Calibri"/>
        </w:rPr>
        <w:t>2</w:t>
      </w:r>
      <w:r w:rsidR="00121A9D" w:rsidRPr="00EC221D">
        <w:rPr>
          <w:rFonts w:ascii="Calibri" w:eastAsia="Calibri" w:hAnsi="Calibri" w:cs="Calibri"/>
        </w:rPr>
        <w:t>,500,000</w:t>
      </w:r>
      <w:r>
        <w:rPr>
          <w:rFonts w:ascii="Calibri" w:eastAsia="Calibri" w:hAnsi="Calibri" w:cs="Calibri"/>
        </w:rPr>
        <w:t xml:space="preserve"> is available for the grant program described here, during the </w:t>
      </w:r>
    </w:p>
    <w:p w14:paraId="28CE83E9" w14:textId="248D3A90" w:rsidR="00562D39" w:rsidRDefault="00C26FBB">
      <w:pPr>
        <w:rPr>
          <w:rFonts w:ascii="Calibri" w:eastAsia="Calibri" w:hAnsi="Calibri" w:cs="Calibri"/>
        </w:rPr>
      </w:pPr>
      <w:r>
        <w:rPr>
          <w:rFonts w:ascii="Calibri" w:eastAsia="Calibri" w:hAnsi="Calibri" w:cs="Calibri"/>
        </w:rPr>
        <w:t>2019-2021</w:t>
      </w:r>
      <w:r w:rsidR="00B10E84">
        <w:rPr>
          <w:rFonts w:ascii="Calibri" w:eastAsia="Calibri" w:hAnsi="Calibri" w:cs="Calibri"/>
        </w:rPr>
        <w:t xml:space="preserve"> biennium. </w:t>
      </w:r>
      <w:r w:rsidR="00121A9D">
        <w:rPr>
          <w:rFonts w:ascii="Calibri" w:eastAsia="Calibri" w:hAnsi="Calibri" w:cs="Calibri"/>
        </w:rPr>
        <w:t>This amount is subject to change.</w:t>
      </w:r>
    </w:p>
    <w:p w14:paraId="15A75A10" w14:textId="445C246B" w:rsidR="00562D39" w:rsidRDefault="00562D39">
      <w:pPr>
        <w:rPr>
          <w:rFonts w:ascii="Calibri" w:eastAsia="Calibri" w:hAnsi="Calibri" w:cs="Calibri"/>
        </w:rPr>
      </w:pPr>
    </w:p>
    <w:p w14:paraId="5036D82D" w14:textId="77777777" w:rsidR="00562D39" w:rsidRDefault="00562D39">
      <w:pPr>
        <w:rPr>
          <w:rFonts w:ascii="Calibri" w:eastAsia="Calibri" w:hAnsi="Calibri" w:cs="Calibri"/>
          <w:b/>
        </w:rPr>
      </w:pPr>
    </w:p>
    <w:p w14:paraId="6310114F" w14:textId="77777777" w:rsidR="00562D39" w:rsidRDefault="00B10E84">
      <w:pPr>
        <w:rPr>
          <w:rFonts w:ascii="Calibri" w:eastAsia="Calibri" w:hAnsi="Calibri" w:cs="Calibri"/>
        </w:rPr>
      </w:pPr>
      <w:r>
        <w:rPr>
          <w:rFonts w:ascii="Calibri" w:eastAsia="Calibri" w:hAnsi="Calibri" w:cs="Calibri"/>
          <w:b/>
        </w:rPr>
        <w:t>AWARD AMOUNTS</w:t>
      </w:r>
    </w:p>
    <w:p w14:paraId="7A74F12B" w14:textId="500942EF" w:rsidR="00562D39" w:rsidRDefault="00B10E84">
      <w:pPr>
        <w:spacing w:after="200" w:line="276" w:lineRule="auto"/>
        <w:rPr>
          <w:rFonts w:ascii="Calibri" w:eastAsia="Calibri" w:hAnsi="Calibri" w:cs="Calibri"/>
        </w:rPr>
      </w:pPr>
      <w:r>
        <w:rPr>
          <w:rFonts w:ascii="Calibri" w:eastAsia="Calibri" w:hAnsi="Calibri" w:cs="Calibri"/>
        </w:rPr>
        <w:t>The amount of each competitive Oregon Farm to</w:t>
      </w:r>
      <w:r w:rsidR="00AA4E0A">
        <w:rPr>
          <w:rFonts w:ascii="Calibri" w:eastAsia="Calibri" w:hAnsi="Calibri" w:cs="Calibri"/>
        </w:rPr>
        <w:t xml:space="preserve"> Child Nutrition Program Education </w:t>
      </w:r>
      <w:r>
        <w:rPr>
          <w:rFonts w:ascii="Calibri" w:eastAsia="Calibri" w:hAnsi="Calibri" w:cs="Calibri"/>
        </w:rPr>
        <w:t>Grant awarded by the department in any biennia will be at least $</w:t>
      </w:r>
      <w:r w:rsidR="003508A2">
        <w:rPr>
          <w:rFonts w:ascii="Calibri" w:eastAsia="Calibri" w:hAnsi="Calibri" w:cs="Calibri"/>
        </w:rPr>
        <w:t>10</w:t>
      </w:r>
      <w:r>
        <w:rPr>
          <w:rFonts w:ascii="Calibri" w:eastAsia="Calibri" w:hAnsi="Calibri" w:cs="Calibri"/>
        </w:rPr>
        <w:t>,000 and no more than $</w:t>
      </w:r>
      <w:r w:rsidR="003508A2">
        <w:rPr>
          <w:rFonts w:ascii="Calibri" w:eastAsia="Calibri" w:hAnsi="Calibri" w:cs="Calibri"/>
        </w:rPr>
        <w:t>200</w:t>
      </w:r>
      <w:r>
        <w:rPr>
          <w:rFonts w:ascii="Calibri" w:eastAsia="Calibri" w:hAnsi="Calibri" w:cs="Calibri"/>
        </w:rPr>
        <w:t xml:space="preserve">,000.  The highest amount awarded last biennium was $78,500.  The average award </w:t>
      </w:r>
      <w:r w:rsidR="00C26FBB">
        <w:rPr>
          <w:rFonts w:ascii="Calibri" w:eastAsia="Calibri" w:hAnsi="Calibri" w:cs="Calibri"/>
        </w:rPr>
        <w:t xml:space="preserve">last biennium was </w:t>
      </w:r>
      <w:r>
        <w:rPr>
          <w:rFonts w:ascii="Calibri" w:eastAsia="Calibri" w:hAnsi="Calibri" w:cs="Calibri"/>
        </w:rPr>
        <w:t>$</w:t>
      </w:r>
      <w:r w:rsidR="00121A9D">
        <w:rPr>
          <w:rFonts w:ascii="Calibri" w:eastAsia="Calibri" w:hAnsi="Calibri" w:cs="Calibri"/>
        </w:rPr>
        <w:t>44,636</w:t>
      </w:r>
      <w:r>
        <w:rPr>
          <w:rFonts w:ascii="Calibri" w:eastAsia="Calibri" w:hAnsi="Calibri" w:cs="Calibri"/>
        </w:rPr>
        <w:t xml:space="preserve">.   </w:t>
      </w:r>
    </w:p>
    <w:p w14:paraId="7354E6EB" w14:textId="77777777" w:rsidR="00D311DF" w:rsidRDefault="00D311DF">
      <w:pPr>
        <w:rPr>
          <w:rFonts w:ascii="Calibri" w:eastAsia="Calibri" w:hAnsi="Calibri" w:cs="Calibri"/>
          <w:b/>
        </w:rPr>
      </w:pPr>
    </w:p>
    <w:p w14:paraId="4DBEFCE9" w14:textId="77777777" w:rsidR="00562D39" w:rsidRDefault="00B10E84">
      <w:pPr>
        <w:rPr>
          <w:rFonts w:ascii="Calibri" w:eastAsia="Calibri" w:hAnsi="Calibri" w:cs="Calibri"/>
          <w:b/>
        </w:rPr>
      </w:pPr>
      <w:r>
        <w:rPr>
          <w:rFonts w:ascii="Calibri" w:eastAsia="Calibri" w:hAnsi="Calibri" w:cs="Calibri"/>
          <w:b/>
        </w:rPr>
        <w:t>AWARD PERIOD</w:t>
      </w:r>
    </w:p>
    <w:p w14:paraId="32F9494B" w14:textId="42465776" w:rsidR="00562D39" w:rsidRDefault="00B10E84">
      <w:pPr>
        <w:numPr>
          <w:ilvl w:val="0"/>
          <w:numId w:val="22"/>
        </w:numPr>
        <w:spacing w:line="276" w:lineRule="auto"/>
        <w:contextualSpacing/>
      </w:pPr>
      <w:r>
        <w:rPr>
          <w:rFonts w:ascii="Calibri" w:eastAsia="Calibri" w:hAnsi="Calibri" w:cs="Calibri"/>
        </w:rPr>
        <w:t xml:space="preserve">This Grant covers the </w:t>
      </w:r>
      <w:r w:rsidR="00C26FBB">
        <w:rPr>
          <w:rFonts w:ascii="Calibri" w:eastAsia="Calibri" w:hAnsi="Calibri" w:cs="Calibri"/>
        </w:rPr>
        <w:t>2019-2020</w:t>
      </w:r>
      <w:r>
        <w:rPr>
          <w:rFonts w:ascii="Calibri" w:eastAsia="Calibri" w:hAnsi="Calibri" w:cs="Calibri"/>
        </w:rPr>
        <w:t xml:space="preserve"> and </w:t>
      </w:r>
      <w:r w:rsidR="00C26FBB">
        <w:rPr>
          <w:rFonts w:ascii="Calibri" w:eastAsia="Calibri" w:hAnsi="Calibri" w:cs="Calibri"/>
        </w:rPr>
        <w:t>2020-2021</w:t>
      </w:r>
      <w:r>
        <w:rPr>
          <w:rFonts w:ascii="Calibri" w:eastAsia="Calibri" w:hAnsi="Calibri" w:cs="Calibri"/>
        </w:rPr>
        <w:t xml:space="preserve"> school years from </w:t>
      </w:r>
      <w:r w:rsidR="004E1BA4" w:rsidRPr="000179E9">
        <w:rPr>
          <w:rFonts w:ascii="Calibri" w:eastAsia="Calibri" w:hAnsi="Calibri" w:cs="Calibri"/>
        </w:rPr>
        <w:t>Decem</w:t>
      </w:r>
      <w:r w:rsidRPr="000179E9">
        <w:rPr>
          <w:rFonts w:ascii="Calibri" w:eastAsia="Calibri" w:hAnsi="Calibri" w:cs="Calibri"/>
        </w:rPr>
        <w:t>ber 1</w:t>
      </w:r>
      <w:r w:rsidR="000179E9" w:rsidRPr="000179E9">
        <w:rPr>
          <w:rFonts w:ascii="Calibri" w:eastAsia="Calibri" w:hAnsi="Calibri" w:cs="Calibri"/>
        </w:rPr>
        <w:t>3</w:t>
      </w:r>
      <w:r w:rsidRPr="000179E9">
        <w:rPr>
          <w:rFonts w:ascii="Calibri" w:eastAsia="Calibri" w:hAnsi="Calibri" w:cs="Calibri"/>
        </w:rPr>
        <w:t>, 201</w:t>
      </w:r>
      <w:r w:rsidR="000179E9" w:rsidRPr="000179E9">
        <w:rPr>
          <w:rFonts w:ascii="Calibri" w:eastAsia="Calibri" w:hAnsi="Calibri" w:cs="Calibri"/>
        </w:rPr>
        <w:t>9</w:t>
      </w:r>
      <w:r>
        <w:rPr>
          <w:rFonts w:ascii="Calibri" w:eastAsia="Calibri" w:hAnsi="Calibri" w:cs="Calibri"/>
        </w:rPr>
        <w:t xml:space="preserve"> until June 30, </w:t>
      </w:r>
      <w:r w:rsidR="00C26FBB">
        <w:rPr>
          <w:rFonts w:ascii="Calibri" w:eastAsia="Calibri" w:hAnsi="Calibri" w:cs="Calibri"/>
        </w:rPr>
        <w:t>2021</w:t>
      </w:r>
      <w:r>
        <w:rPr>
          <w:rFonts w:ascii="Calibri" w:eastAsia="Calibri" w:hAnsi="Calibri" w:cs="Calibri"/>
        </w:rPr>
        <w:t xml:space="preserve">.  Applicants are encouraged to submit </w:t>
      </w:r>
      <w:r w:rsidR="00C26FBB">
        <w:rPr>
          <w:rFonts w:ascii="Calibri" w:eastAsia="Calibri" w:hAnsi="Calibri" w:cs="Calibri"/>
        </w:rPr>
        <w:t>applications</w:t>
      </w:r>
      <w:r>
        <w:rPr>
          <w:rFonts w:ascii="Calibri" w:eastAsia="Calibri" w:hAnsi="Calibri" w:cs="Calibri"/>
        </w:rPr>
        <w:t xml:space="preserve"> for activities taking place during that period. </w:t>
      </w:r>
    </w:p>
    <w:p w14:paraId="710F4E29" w14:textId="2BB7D402" w:rsidR="00D4185C" w:rsidRPr="00982EB6" w:rsidRDefault="00B10E84">
      <w:pPr>
        <w:numPr>
          <w:ilvl w:val="0"/>
          <w:numId w:val="22"/>
        </w:numPr>
        <w:spacing w:line="276" w:lineRule="auto"/>
        <w:contextualSpacing/>
      </w:pPr>
      <w:r>
        <w:rPr>
          <w:rFonts w:ascii="Calibri" w:eastAsia="Calibri" w:hAnsi="Calibri" w:cs="Calibri"/>
        </w:rPr>
        <w:t xml:space="preserve">All activities must be completed, and </w:t>
      </w:r>
      <w:r w:rsidR="00AA4E0A">
        <w:rPr>
          <w:rFonts w:ascii="Calibri" w:eastAsia="Calibri" w:hAnsi="Calibri" w:cs="Calibri"/>
        </w:rPr>
        <w:t xml:space="preserve">all expenses incurred </w:t>
      </w:r>
      <w:r w:rsidR="000179E9">
        <w:rPr>
          <w:rFonts w:ascii="Calibri" w:eastAsia="Calibri" w:hAnsi="Calibri" w:cs="Calibri"/>
        </w:rPr>
        <w:t>with</w:t>
      </w:r>
      <w:r w:rsidR="00AA4E0A">
        <w:rPr>
          <w:rFonts w:ascii="Calibri" w:eastAsia="Calibri" w:hAnsi="Calibri" w:cs="Calibri"/>
        </w:rPr>
        <w:t xml:space="preserve"> the grant must be </w:t>
      </w:r>
      <w:r w:rsidR="000179E9">
        <w:rPr>
          <w:rFonts w:ascii="Calibri" w:eastAsia="Calibri" w:hAnsi="Calibri" w:cs="Calibri"/>
        </w:rPr>
        <w:t>received</w:t>
      </w:r>
      <w:r w:rsidR="00AA4E0A">
        <w:rPr>
          <w:rFonts w:ascii="Calibri" w:eastAsia="Calibri" w:hAnsi="Calibri" w:cs="Calibri"/>
        </w:rPr>
        <w:t xml:space="preserve"> by </w:t>
      </w:r>
      <w:r w:rsidR="000179E9" w:rsidRPr="000179E9">
        <w:rPr>
          <w:rFonts w:ascii="Calibri" w:eastAsia="Calibri" w:hAnsi="Calibri" w:cs="Calibri"/>
        </w:rPr>
        <w:t>June 30, 2021</w:t>
      </w:r>
      <w:r>
        <w:rPr>
          <w:rFonts w:ascii="Calibri" w:eastAsia="Calibri" w:hAnsi="Calibri" w:cs="Calibri"/>
        </w:rPr>
        <w:t xml:space="preserve">.  All funds must be processed in ODE’s Electronic Grant Management System (EGMS) by </w:t>
      </w:r>
      <w:r w:rsidR="000179E9">
        <w:rPr>
          <w:rFonts w:ascii="Calibri" w:eastAsia="Calibri" w:hAnsi="Calibri" w:cs="Calibri"/>
        </w:rPr>
        <w:t>July 30, 2021</w:t>
      </w:r>
      <w:r>
        <w:rPr>
          <w:rFonts w:ascii="Calibri" w:eastAsia="Calibri" w:hAnsi="Calibri" w:cs="Calibri"/>
        </w:rPr>
        <w:t>, or the funds will be liquidated.</w:t>
      </w:r>
    </w:p>
    <w:p w14:paraId="0A1C94BC" w14:textId="65DFC64B" w:rsidR="00562D39" w:rsidRDefault="00B10E84">
      <w:pPr>
        <w:numPr>
          <w:ilvl w:val="0"/>
          <w:numId w:val="22"/>
        </w:numPr>
        <w:spacing w:after="200" w:line="276" w:lineRule="auto"/>
        <w:contextualSpacing/>
      </w:pPr>
      <w:r>
        <w:rPr>
          <w:rFonts w:ascii="Calibri" w:eastAsia="Calibri" w:hAnsi="Calibri" w:cs="Calibri"/>
        </w:rPr>
        <w:lastRenderedPageBreak/>
        <w:t>Depending on the quality and quantity of applications received in response to this RFA, OD</w:t>
      </w:r>
      <w:r w:rsidR="00D4185C">
        <w:rPr>
          <w:rFonts w:ascii="Calibri" w:eastAsia="Calibri" w:hAnsi="Calibri" w:cs="Calibri"/>
        </w:rPr>
        <w:t xml:space="preserve">E </w:t>
      </w:r>
      <w:r>
        <w:rPr>
          <w:rFonts w:ascii="Calibri" w:eastAsia="Calibri" w:hAnsi="Calibri" w:cs="Calibri"/>
          <w:i/>
        </w:rPr>
        <w:t>may</w:t>
      </w:r>
      <w:r>
        <w:rPr>
          <w:rFonts w:ascii="Calibri" w:eastAsia="Calibri" w:hAnsi="Calibri" w:cs="Calibri"/>
        </w:rPr>
        <w:t xml:space="preserve"> open another application period later in this biennium. ODE is not obligated to award any or all available funds to applicants under this RFA. </w:t>
      </w:r>
    </w:p>
    <w:p w14:paraId="05829A8F" w14:textId="77777777" w:rsidR="0023071A" w:rsidRDefault="0023071A">
      <w:pPr>
        <w:widowControl w:val="0"/>
        <w:ind w:right="-90"/>
        <w:rPr>
          <w:rFonts w:ascii="Calibri" w:eastAsia="Calibri" w:hAnsi="Calibri" w:cs="Calibri"/>
          <w:b/>
        </w:rPr>
      </w:pPr>
    </w:p>
    <w:p w14:paraId="7E702481" w14:textId="77777777" w:rsidR="0023071A" w:rsidRDefault="0023071A">
      <w:pPr>
        <w:widowControl w:val="0"/>
        <w:ind w:right="-90"/>
        <w:rPr>
          <w:rFonts w:ascii="Calibri" w:eastAsia="Calibri" w:hAnsi="Calibri" w:cs="Calibri"/>
          <w:b/>
        </w:rPr>
      </w:pPr>
    </w:p>
    <w:p w14:paraId="2F3570C9" w14:textId="77777777" w:rsidR="00562D39" w:rsidRDefault="00B10E84">
      <w:pPr>
        <w:widowControl w:val="0"/>
        <w:ind w:right="-90"/>
        <w:rPr>
          <w:rFonts w:ascii="Calibri" w:eastAsia="Calibri" w:hAnsi="Calibri" w:cs="Calibri"/>
          <w:b/>
        </w:rPr>
      </w:pPr>
      <w:r>
        <w:rPr>
          <w:rFonts w:ascii="Calibri" w:eastAsia="Calibri" w:hAnsi="Calibri" w:cs="Calibri"/>
          <w:b/>
        </w:rPr>
        <w:t>V. APPLICATION SELECTION AND AWARD CRITERIA</w:t>
      </w:r>
    </w:p>
    <w:p w14:paraId="303495AE" w14:textId="68EEEF5E" w:rsidR="00562D39" w:rsidRDefault="00B10E84">
      <w:pPr>
        <w:widowControl w:val="0"/>
        <w:rPr>
          <w:rFonts w:ascii="Calibri" w:eastAsia="Calibri" w:hAnsi="Calibri" w:cs="Calibri"/>
          <w:b/>
        </w:rPr>
      </w:pPr>
      <w:r>
        <w:rPr>
          <w:rFonts w:ascii="Calibri" w:eastAsia="Calibri" w:hAnsi="Calibri" w:cs="Calibri"/>
        </w:rPr>
        <w:t xml:space="preserve">ODE will convene a Grant Review Committee to consider the merit of each grant application.  Applications will be initially screened for eligibility and completeness of application. Each application that passes initial screening will be given to the Grant Review Committee to be evaluated and scored. </w:t>
      </w:r>
      <w:r>
        <w:rPr>
          <w:rFonts w:ascii="Calibri" w:eastAsia="Calibri" w:hAnsi="Calibri" w:cs="Calibri"/>
          <w:b/>
        </w:rPr>
        <w:t xml:space="preserve">The Committee will score each application using the evaluation criteria and points specified in </w:t>
      </w:r>
      <w:r w:rsidR="002B00FF" w:rsidRPr="00B411C4">
        <w:rPr>
          <w:rFonts w:ascii="Calibri" w:eastAsia="Calibri" w:hAnsi="Calibri" w:cs="Calibri"/>
          <w:b/>
        </w:rPr>
        <w:t>the RFA.</w:t>
      </w:r>
    </w:p>
    <w:p w14:paraId="6C5EF2B3" w14:textId="77777777" w:rsidR="00562D39" w:rsidRDefault="00562D39">
      <w:pPr>
        <w:widowControl w:val="0"/>
        <w:rPr>
          <w:rFonts w:ascii="Calibri" w:eastAsia="Calibri" w:hAnsi="Calibri" w:cs="Calibri"/>
        </w:rPr>
      </w:pPr>
    </w:p>
    <w:p w14:paraId="1191A99A" w14:textId="0C21B373" w:rsidR="00562D39" w:rsidRDefault="00B10E84">
      <w:pPr>
        <w:widowControl w:val="0"/>
        <w:rPr>
          <w:rFonts w:ascii="Calibri" w:eastAsia="Calibri" w:hAnsi="Calibri" w:cs="Calibri"/>
        </w:rPr>
      </w:pPr>
      <w:r>
        <w:rPr>
          <w:rFonts w:ascii="Calibri" w:eastAsia="Calibri" w:hAnsi="Calibri" w:cs="Calibri"/>
        </w:rPr>
        <w:t xml:space="preserve">ODE has ultimate authority to decide which applications are approved and funded, and may </w:t>
      </w:r>
      <w:r w:rsidR="002F64F7">
        <w:rPr>
          <w:rFonts w:ascii="Calibri" w:eastAsia="Calibri" w:hAnsi="Calibri" w:cs="Calibri"/>
        </w:rPr>
        <w:t>consider other priorities</w:t>
      </w:r>
      <w:r>
        <w:rPr>
          <w:rFonts w:ascii="Calibri" w:eastAsia="Calibri" w:hAnsi="Calibri" w:cs="Calibri"/>
        </w:rPr>
        <w:t xml:space="preserve"> when granting awards besides ranked scores.</w:t>
      </w:r>
    </w:p>
    <w:p w14:paraId="1C243411" w14:textId="77777777" w:rsidR="00562D39" w:rsidRDefault="00562D39">
      <w:pPr>
        <w:widowControl w:val="0"/>
        <w:rPr>
          <w:rFonts w:ascii="Calibri" w:eastAsia="Calibri" w:hAnsi="Calibri" w:cs="Calibri"/>
        </w:rPr>
      </w:pPr>
    </w:p>
    <w:p w14:paraId="33EE2FB7" w14:textId="023264D8" w:rsidR="00562D39" w:rsidRDefault="00B10E84">
      <w:pPr>
        <w:widowControl w:val="0"/>
        <w:rPr>
          <w:rFonts w:ascii="Calibri" w:eastAsia="Calibri" w:hAnsi="Calibri" w:cs="Calibri"/>
        </w:rPr>
      </w:pPr>
      <w:r>
        <w:rPr>
          <w:rFonts w:ascii="Calibri" w:eastAsia="Calibri" w:hAnsi="Calibri" w:cs="Calibri"/>
        </w:rPr>
        <w:t xml:space="preserve">ODE may consider </w:t>
      </w:r>
      <w:r w:rsidRPr="00B411C4">
        <w:rPr>
          <w:rFonts w:ascii="Calibri" w:eastAsia="Calibri" w:hAnsi="Calibri" w:cs="Calibri"/>
          <w:b/>
          <w:i/>
        </w:rPr>
        <w:t xml:space="preserve">but </w:t>
      </w:r>
      <w:r w:rsidR="00D4185C" w:rsidRPr="00B411C4">
        <w:rPr>
          <w:rFonts w:ascii="Calibri" w:eastAsia="Calibri" w:hAnsi="Calibri" w:cs="Calibri"/>
          <w:b/>
          <w:i/>
        </w:rPr>
        <w:t>is</w:t>
      </w:r>
      <w:r w:rsidRPr="00B411C4">
        <w:rPr>
          <w:rFonts w:ascii="Calibri" w:eastAsia="Calibri" w:hAnsi="Calibri" w:cs="Calibri"/>
          <w:b/>
          <w:i/>
        </w:rPr>
        <w:t xml:space="preserve"> not limited</w:t>
      </w:r>
      <w:r>
        <w:rPr>
          <w:rFonts w:ascii="Calibri" w:eastAsia="Calibri" w:hAnsi="Calibri" w:cs="Calibri"/>
          <w:i/>
        </w:rPr>
        <w:t xml:space="preserve"> to</w:t>
      </w:r>
      <w:r>
        <w:rPr>
          <w:rFonts w:ascii="Calibri" w:eastAsia="Calibri" w:hAnsi="Calibri" w:cs="Calibri"/>
        </w:rPr>
        <w:t xml:space="preserve"> other priorities such as ensuring geographic diversity and a range of projects from rural and urban areas.</w:t>
      </w:r>
    </w:p>
    <w:p w14:paraId="53A95A84" w14:textId="77777777" w:rsidR="00562D39" w:rsidRDefault="00562D39">
      <w:pPr>
        <w:widowControl w:val="0"/>
        <w:rPr>
          <w:rFonts w:ascii="Calibri" w:eastAsia="Calibri" w:hAnsi="Calibri" w:cs="Calibri"/>
        </w:rPr>
      </w:pPr>
    </w:p>
    <w:p w14:paraId="23026E65" w14:textId="6BDEBD61" w:rsidR="00562D39" w:rsidRDefault="002F64F7">
      <w:pPr>
        <w:widowControl w:val="0"/>
        <w:rPr>
          <w:rFonts w:ascii="Calibri" w:eastAsia="Calibri" w:hAnsi="Calibri" w:cs="Calibri"/>
        </w:rPr>
      </w:pPr>
      <w:r>
        <w:rPr>
          <w:rFonts w:ascii="Calibri" w:eastAsia="Calibri" w:hAnsi="Calibri" w:cs="Calibri"/>
        </w:rPr>
        <w:t>ODE will submit a</w:t>
      </w:r>
      <w:r w:rsidR="00B10E84">
        <w:rPr>
          <w:rFonts w:ascii="Calibri" w:eastAsia="Calibri" w:hAnsi="Calibri" w:cs="Calibri"/>
        </w:rPr>
        <w:t xml:space="preserve"> list of all applications deemed eligible for award to the Oregon Deputy State Superintendent for</w:t>
      </w:r>
      <w:r w:rsidR="00D4185C">
        <w:rPr>
          <w:rFonts w:ascii="Calibri" w:eastAsia="Calibri" w:hAnsi="Calibri" w:cs="Calibri"/>
        </w:rPr>
        <w:t xml:space="preserve"> </w:t>
      </w:r>
      <w:r w:rsidR="00B10E84">
        <w:rPr>
          <w:rFonts w:ascii="Calibri" w:eastAsia="Calibri" w:hAnsi="Calibri" w:cs="Calibri"/>
        </w:rPr>
        <w:t xml:space="preserve">final decision regarding funding.  </w:t>
      </w:r>
    </w:p>
    <w:p w14:paraId="2F51D682" w14:textId="77777777" w:rsidR="00562D39" w:rsidRDefault="00562D39">
      <w:pPr>
        <w:widowControl w:val="0"/>
        <w:rPr>
          <w:rFonts w:ascii="Calibri" w:eastAsia="Calibri" w:hAnsi="Calibri" w:cs="Calibri"/>
        </w:rPr>
      </w:pPr>
    </w:p>
    <w:p w14:paraId="719F0D71" w14:textId="32B41A78" w:rsidR="00562D39" w:rsidRDefault="002F64F7">
      <w:pPr>
        <w:widowControl w:val="0"/>
        <w:rPr>
          <w:rFonts w:ascii="Calibri" w:eastAsia="Calibri" w:hAnsi="Calibri" w:cs="Calibri"/>
        </w:rPr>
      </w:pPr>
      <w:r>
        <w:rPr>
          <w:rFonts w:ascii="Calibri" w:eastAsia="Calibri" w:hAnsi="Calibri" w:cs="Calibri"/>
        </w:rPr>
        <w:t>If fu</w:t>
      </w:r>
      <w:r w:rsidR="00AD1489">
        <w:rPr>
          <w:rFonts w:ascii="Calibri" w:eastAsia="Calibri" w:hAnsi="Calibri" w:cs="Calibri"/>
        </w:rPr>
        <w:t>nding is not sufficient to</w:t>
      </w:r>
      <w:r>
        <w:rPr>
          <w:rFonts w:ascii="Calibri" w:eastAsia="Calibri" w:hAnsi="Calibri" w:cs="Calibri"/>
        </w:rPr>
        <w:t xml:space="preserve"> fund all applications that merit awards, </w:t>
      </w:r>
      <w:r w:rsidR="00B10E84">
        <w:rPr>
          <w:rFonts w:ascii="Calibri" w:eastAsia="Calibri" w:hAnsi="Calibri" w:cs="Calibri"/>
        </w:rPr>
        <w:t>ODE reserves the right to fund applications at lesser amounts than requested</w:t>
      </w:r>
      <w:r w:rsidR="00AD1489">
        <w:rPr>
          <w:rFonts w:ascii="Calibri" w:eastAsia="Calibri" w:hAnsi="Calibri" w:cs="Calibri"/>
        </w:rPr>
        <w:t>.  ODE may choose to fund partial aspects of a project.</w:t>
      </w:r>
      <w:r w:rsidR="00B10E84">
        <w:rPr>
          <w:rFonts w:ascii="Calibri" w:eastAsia="Calibri" w:hAnsi="Calibri" w:cs="Calibri"/>
        </w:rPr>
        <w:t xml:space="preserve"> </w:t>
      </w:r>
    </w:p>
    <w:p w14:paraId="7DD3AE8B" w14:textId="77777777" w:rsidR="00562D39" w:rsidRDefault="00562D39">
      <w:pPr>
        <w:widowControl w:val="0"/>
        <w:rPr>
          <w:rFonts w:ascii="Calibri" w:eastAsia="Calibri" w:hAnsi="Calibri" w:cs="Calibri"/>
        </w:rPr>
      </w:pPr>
    </w:p>
    <w:p w14:paraId="3CDC0C7F" w14:textId="77777777" w:rsidR="00562D39" w:rsidRDefault="00B10E84">
      <w:pPr>
        <w:widowControl w:val="0"/>
        <w:rPr>
          <w:rFonts w:ascii="Calibri" w:eastAsia="Calibri" w:hAnsi="Calibri" w:cs="Calibri"/>
        </w:rPr>
      </w:pPr>
      <w:r>
        <w:rPr>
          <w:rFonts w:ascii="Calibri" w:eastAsia="Calibri" w:hAnsi="Calibri" w:cs="Calibri"/>
        </w:rPr>
        <w:t>ODE may:</w:t>
      </w:r>
    </w:p>
    <w:p w14:paraId="60D843AB" w14:textId="77777777" w:rsidR="00562D39" w:rsidRDefault="00B10E84">
      <w:pPr>
        <w:widowControl w:val="0"/>
        <w:numPr>
          <w:ilvl w:val="0"/>
          <w:numId w:val="12"/>
        </w:numPr>
      </w:pPr>
      <w:r>
        <w:rPr>
          <w:rFonts w:ascii="Calibri" w:eastAsia="Calibri" w:hAnsi="Calibri" w:cs="Calibri"/>
        </w:rPr>
        <w:t xml:space="preserve">Reject any or all proposals received, </w:t>
      </w:r>
    </w:p>
    <w:p w14:paraId="63A8E7A9" w14:textId="77777777" w:rsidR="00562D39" w:rsidRDefault="00B10E84">
      <w:pPr>
        <w:widowControl w:val="0"/>
        <w:numPr>
          <w:ilvl w:val="0"/>
          <w:numId w:val="12"/>
        </w:numPr>
      </w:pPr>
      <w:r>
        <w:rPr>
          <w:rFonts w:ascii="Calibri" w:eastAsia="Calibri" w:hAnsi="Calibri" w:cs="Calibri"/>
        </w:rPr>
        <w:t xml:space="preserve">Waive or modify minor irregularities in proposals received after prior notification and agreement of applicant, </w:t>
      </w:r>
    </w:p>
    <w:p w14:paraId="61CC37DA" w14:textId="77777777" w:rsidR="00562D39" w:rsidRDefault="00B10E84">
      <w:pPr>
        <w:widowControl w:val="0"/>
        <w:numPr>
          <w:ilvl w:val="0"/>
          <w:numId w:val="12"/>
        </w:numPr>
      </w:pPr>
      <w:r>
        <w:rPr>
          <w:rFonts w:ascii="Calibri" w:eastAsia="Calibri" w:hAnsi="Calibri" w:cs="Calibri"/>
        </w:rPr>
        <w:t>Withhold any payments that do not meet grant conditions.</w:t>
      </w:r>
    </w:p>
    <w:p w14:paraId="728790E4" w14:textId="77777777" w:rsidR="00562D39" w:rsidRDefault="00562D39">
      <w:pPr>
        <w:widowControl w:val="0"/>
        <w:rPr>
          <w:rFonts w:ascii="Calibri" w:eastAsia="Calibri" w:hAnsi="Calibri" w:cs="Calibri"/>
        </w:rPr>
      </w:pPr>
    </w:p>
    <w:p w14:paraId="55CE6DD8" w14:textId="27548B3A" w:rsidR="00562D39" w:rsidRDefault="00B10E84">
      <w:pPr>
        <w:widowControl w:val="0"/>
        <w:rPr>
          <w:rFonts w:ascii="Calibri" w:eastAsia="Calibri" w:hAnsi="Calibri" w:cs="Calibri"/>
        </w:rPr>
      </w:pPr>
      <w:r>
        <w:rPr>
          <w:rFonts w:ascii="Calibri" w:eastAsia="Calibri" w:hAnsi="Calibri" w:cs="Calibri"/>
        </w:rPr>
        <w:t>Unless an applicant receives an award notice</w:t>
      </w:r>
      <w:r w:rsidR="00AD1489">
        <w:rPr>
          <w:rFonts w:ascii="Calibri" w:eastAsia="Calibri" w:hAnsi="Calibri" w:cs="Calibri"/>
        </w:rPr>
        <w:t>,</w:t>
      </w:r>
      <w:r>
        <w:rPr>
          <w:rFonts w:ascii="Calibri" w:eastAsia="Calibri" w:hAnsi="Calibri" w:cs="Calibri"/>
        </w:rPr>
        <w:t xml:space="preserve"> any contact from ODE </w:t>
      </w:r>
      <w:r w:rsidR="00AD1489">
        <w:rPr>
          <w:rFonts w:ascii="Calibri" w:eastAsia="Calibri" w:hAnsi="Calibri" w:cs="Calibri"/>
        </w:rPr>
        <w:t xml:space="preserve">does not constitute </w:t>
      </w:r>
      <w:r>
        <w:rPr>
          <w:rFonts w:ascii="Calibri" w:eastAsia="Calibri" w:hAnsi="Calibri" w:cs="Calibri"/>
        </w:rPr>
        <w:t xml:space="preserve">a notice of a grant award. </w:t>
      </w:r>
      <w:r w:rsidR="00AD1489">
        <w:rPr>
          <w:rFonts w:ascii="Calibri" w:eastAsia="Calibri" w:hAnsi="Calibri" w:cs="Calibri"/>
        </w:rPr>
        <w:t>P</w:t>
      </w:r>
      <w:r>
        <w:rPr>
          <w:rFonts w:ascii="Calibri" w:eastAsia="Calibri" w:hAnsi="Calibri" w:cs="Calibri"/>
        </w:rPr>
        <w:t xml:space="preserve">re-award or pre-agreement costs incurred prior to the effective start date </w:t>
      </w:r>
      <w:r w:rsidR="00AD1489">
        <w:rPr>
          <w:rFonts w:ascii="Calibri" w:eastAsia="Calibri" w:hAnsi="Calibri" w:cs="Calibri"/>
        </w:rPr>
        <w:t xml:space="preserve">of the project </w:t>
      </w:r>
      <w:r>
        <w:rPr>
          <w:rFonts w:ascii="Calibri" w:eastAsia="Calibri" w:hAnsi="Calibri" w:cs="Calibri"/>
        </w:rPr>
        <w:t xml:space="preserve">are </w:t>
      </w:r>
      <w:r w:rsidR="00AD1489">
        <w:rPr>
          <w:rFonts w:ascii="Calibri" w:eastAsia="Calibri" w:hAnsi="Calibri" w:cs="Calibri"/>
        </w:rPr>
        <w:t>unallowable costs</w:t>
      </w:r>
      <w:r>
        <w:rPr>
          <w:rFonts w:ascii="Calibri" w:eastAsia="Calibri" w:hAnsi="Calibri" w:cs="Calibri"/>
        </w:rPr>
        <w:t>. Only the recognized ODE authorized signature on a grant agreement can bind the ODE to the expenditure of funds.</w:t>
      </w:r>
    </w:p>
    <w:p w14:paraId="6B58CA69" w14:textId="77777777" w:rsidR="00571910" w:rsidRDefault="00571910">
      <w:pPr>
        <w:widowControl w:val="0"/>
        <w:rPr>
          <w:rFonts w:ascii="Calibri" w:eastAsia="Calibri" w:hAnsi="Calibri" w:cs="Calibri"/>
          <w:b/>
        </w:rPr>
      </w:pPr>
    </w:p>
    <w:p w14:paraId="485A2145" w14:textId="77777777" w:rsidR="00571910" w:rsidRDefault="00571910">
      <w:pPr>
        <w:widowControl w:val="0"/>
        <w:rPr>
          <w:rFonts w:ascii="Calibri" w:eastAsia="Calibri" w:hAnsi="Calibri" w:cs="Calibri"/>
          <w:b/>
        </w:rPr>
      </w:pPr>
    </w:p>
    <w:p w14:paraId="44BB291C" w14:textId="77777777" w:rsidR="00562D39" w:rsidRDefault="00B10E84">
      <w:pPr>
        <w:widowControl w:val="0"/>
        <w:rPr>
          <w:rFonts w:ascii="Calibri" w:eastAsia="Calibri" w:hAnsi="Calibri" w:cs="Calibri"/>
          <w:b/>
        </w:rPr>
      </w:pPr>
      <w:r>
        <w:rPr>
          <w:rFonts w:ascii="Calibri" w:eastAsia="Calibri" w:hAnsi="Calibri" w:cs="Calibri"/>
          <w:b/>
        </w:rPr>
        <w:lastRenderedPageBreak/>
        <w:t xml:space="preserve">VI. ALLOWABLE AND UNALLOWABLE EXPENSES </w:t>
      </w:r>
    </w:p>
    <w:p w14:paraId="5B24F73B" w14:textId="77777777" w:rsidR="00562D39" w:rsidRDefault="00562D39">
      <w:pPr>
        <w:jc w:val="center"/>
        <w:rPr>
          <w:rFonts w:ascii="Calibri" w:eastAsia="Calibri" w:hAnsi="Calibri" w:cs="Calibri"/>
          <w:b/>
        </w:rPr>
      </w:pPr>
    </w:p>
    <w:p w14:paraId="342D6707" w14:textId="77777777" w:rsidR="00562D39" w:rsidRDefault="00B10E84">
      <w:pPr>
        <w:rPr>
          <w:rFonts w:ascii="Calibri" w:eastAsia="Calibri" w:hAnsi="Calibri" w:cs="Calibri"/>
          <w:b/>
        </w:rPr>
      </w:pPr>
      <w:r>
        <w:rPr>
          <w:rFonts w:ascii="Calibri" w:eastAsia="Calibri" w:hAnsi="Calibri" w:cs="Calibri"/>
          <w:b/>
        </w:rPr>
        <w:t xml:space="preserve">Allowable Expenses </w:t>
      </w:r>
    </w:p>
    <w:p w14:paraId="4CD65427" w14:textId="77777777" w:rsidR="00562D39" w:rsidRDefault="00B10E84">
      <w:pPr>
        <w:numPr>
          <w:ilvl w:val="0"/>
          <w:numId w:val="9"/>
        </w:numPr>
        <w:spacing w:line="276" w:lineRule="auto"/>
        <w:contextualSpacing/>
      </w:pPr>
      <w:r>
        <w:rPr>
          <w:rFonts w:ascii="Calibri" w:eastAsia="Calibri" w:hAnsi="Calibri" w:cs="Calibri"/>
        </w:rPr>
        <w:t xml:space="preserve">Labor and benefits for the planning and implementation of agriculture, food and garden-based educational activities, including regular staff, special-event support, or outside experts (to carry out specific grant activities), paid as hourly wages, salaries, benefits or contractual costs   </w:t>
      </w:r>
    </w:p>
    <w:p w14:paraId="5567497D" w14:textId="7E5CA87C" w:rsidR="00562D39" w:rsidRDefault="00B10E84">
      <w:pPr>
        <w:numPr>
          <w:ilvl w:val="0"/>
          <w:numId w:val="9"/>
        </w:numPr>
        <w:spacing w:line="276" w:lineRule="auto"/>
        <w:contextualSpacing/>
      </w:pPr>
      <w:r>
        <w:rPr>
          <w:rFonts w:ascii="Calibri" w:eastAsia="Calibri" w:hAnsi="Calibri" w:cs="Calibri"/>
        </w:rPr>
        <w:t xml:space="preserve">Materials, equipment and supplies for </w:t>
      </w:r>
      <w:r w:rsidR="00D4185C">
        <w:rPr>
          <w:rFonts w:ascii="Calibri" w:eastAsia="Calibri" w:hAnsi="Calibri" w:cs="Calibri"/>
        </w:rPr>
        <w:t xml:space="preserve">the delivery </w:t>
      </w:r>
      <w:r>
        <w:rPr>
          <w:rFonts w:ascii="Calibri" w:eastAsia="Calibri" w:hAnsi="Calibri" w:cs="Calibri"/>
        </w:rPr>
        <w:t>of agriculture, food and garden-based educational activities, such as seeds, shovels, gloves, soil, compost bin materials, cooking equipment for classroom demonstrations, etc.;</w:t>
      </w:r>
    </w:p>
    <w:p w14:paraId="767B1AC5" w14:textId="77777777" w:rsidR="00562D39" w:rsidRDefault="00B10E84">
      <w:pPr>
        <w:numPr>
          <w:ilvl w:val="0"/>
          <w:numId w:val="9"/>
        </w:numPr>
        <w:spacing w:line="276" w:lineRule="auto"/>
        <w:contextualSpacing/>
      </w:pPr>
      <w:r>
        <w:rPr>
          <w:rFonts w:ascii="Calibri" w:eastAsia="Calibri" w:hAnsi="Calibri" w:cs="Calibri"/>
        </w:rPr>
        <w:t xml:space="preserve">Travel expenses for field trips to farms, ranches, gardens, docks, food processing facilities, or other sites relevant to food, gardens, and agriculture; </w:t>
      </w:r>
    </w:p>
    <w:p w14:paraId="6BBEFA04" w14:textId="77777777" w:rsidR="00562D39" w:rsidRDefault="00B10E84">
      <w:pPr>
        <w:numPr>
          <w:ilvl w:val="0"/>
          <w:numId w:val="9"/>
        </w:numPr>
        <w:spacing w:line="276" w:lineRule="auto"/>
        <w:contextualSpacing/>
      </w:pPr>
      <w:r>
        <w:rPr>
          <w:rFonts w:ascii="Calibri" w:eastAsia="Calibri" w:hAnsi="Calibri" w:cs="Calibri"/>
        </w:rPr>
        <w:t>The educational activities described above may include education and outreach to families in addition to students;</w:t>
      </w:r>
    </w:p>
    <w:p w14:paraId="6283012B" w14:textId="77777777" w:rsidR="003508A2" w:rsidRDefault="003508A2" w:rsidP="003508A2">
      <w:pPr>
        <w:pStyle w:val="NormalWeb"/>
        <w:spacing w:before="0" w:beforeAutospacing="0" w:after="0" w:afterAutospacing="0"/>
        <w:ind w:left="720"/>
        <w:rPr>
          <w:rFonts w:ascii="Calibri" w:eastAsia="Calibri" w:hAnsi="Calibri" w:cs="Calibri"/>
          <w:u w:val="single"/>
        </w:rPr>
      </w:pPr>
    </w:p>
    <w:p w14:paraId="57AA1634" w14:textId="78D8784A" w:rsidR="003508A2" w:rsidRPr="00AD1489" w:rsidRDefault="00B10E84" w:rsidP="00B411C4">
      <w:pPr>
        <w:pStyle w:val="NormalWeb"/>
        <w:numPr>
          <w:ilvl w:val="0"/>
          <w:numId w:val="24"/>
        </w:numPr>
        <w:spacing w:before="0" w:beforeAutospacing="0" w:after="0" w:afterAutospacing="0"/>
        <w:rPr>
          <w:rFonts w:asciiTheme="minorHAnsi" w:hAnsiTheme="minorHAnsi" w:cstheme="minorHAnsi"/>
        </w:rPr>
      </w:pPr>
      <w:r w:rsidRPr="00AD1489">
        <w:rPr>
          <w:rFonts w:asciiTheme="minorHAnsi" w:eastAsia="Calibri" w:hAnsiTheme="minorHAnsi" w:cstheme="minorHAnsi"/>
          <w:u w:val="single"/>
        </w:rPr>
        <w:t xml:space="preserve">At least </w:t>
      </w:r>
      <w:r w:rsidR="003508A2" w:rsidRPr="007576F9">
        <w:rPr>
          <w:rFonts w:asciiTheme="minorHAnsi" w:eastAsia="Calibri" w:hAnsiTheme="minorHAnsi" w:cstheme="minorHAnsi"/>
          <w:u w:val="single"/>
        </w:rPr>
        <w:t>75</w:t>
      </w:r>
      <w:r w:rsidRPr="007576F9">
        <w:rPr>
          <w:rFonts w:asciiTheme="minorHAnsi" w:eastAsia="Calibri" w:hAnsiTheme="minorHAnsi" w:cstheme="minorHAnsi"/>
          <w:u w:val="single"/>
        </w:rPr>
        <w:t>%</w:t>
      </w:r>
      <w:r w:rsidRPr="00AD1489">
        <w:rPr>
          <w:rFonts w:asciiTheme="minorHAnsi" w:eastAsia="Calibri" w:hAnsiTheme="minorHAnsi" w:cstheme="minorHAnsi"/>
          <w:u w:val="single"/>
        </w:rPr>
        <w:t xml:space="preserve"> of the grant must be directly spent on costs associated with food-; agriculture-; or garden-based educational </w:t>
      </w:r>
      <w:r w:rsidR="003508A2" w:rsidRPr="00AD1489">
        <w:rPr>
          <w:rFonts w:asciiTheme="minorHAnsi" w:eastAsia="Calibri" w:hAnsiTheme="minorHAnsi" w:cstheme="minorHAnsi"/>
          <w:u w:val="single"/>
        </w:rPr>
        <w:t xml:space="preserve">activities </w:t>
      </w:r>
      <w:r w:rsidR="003508A2" w:rsidRPr="00AD1489">
        <w:rPr>
          <w:rFonts w:asciiTheme="minorHAnsi" w:hAnsiTheme="minorHAnsi" w:cstheme="minorHAnsi"/>
        </w:rPr>
        <w:t>to schoolchildren in NSLP, CACFP or SFSP programs. Allowable activities include, but are not limited to, outdoor activities, classroom nutrition, food or agricultural lessons, farm field trips, school garden lessons and activities, engagements and activities in the cafeteria or meal site setting, such as, taste tests and other similar activities. </w:t>
      </w:r>
    </w:p>
    <w:p w14:paraId="3322AA13" w14:textId="778A6F61" w:rsidR="003508A2" w:rsidRPr="00AD1489" w:rsidRDefault="003508A2" w:rsidP="003508A2">
      <w:pPr>
        <w:pBdr>
          <w:top w:val="none" w:sz="0" w:space="0" w:color="auto"/>
          <w:left w:val="none" w:sz="0" w:space="0" w:color="auto"/>
          <w:bottom w:val="none" w:sz="0" w:space="0" w:color="auto"/>
          <w:right w:val="none" w:sz="0" w:space="0" w:color="auto"/>
          <w:between w:val="none" w:sz="0" w:space="0" w:color="auto"/>
        </w:pBdr>
        <w:ind w:left="720"/>
        <w:rPr>
          <w:rFonts w:asciiTheme="minorHAnsi" w:eastAsia="Times New Roman" w:hAnsiTheme="minorHAnsi" w:cstheme="minorHAnsi"/>
          <w:color w:val="auto"/>
        </w:rPr>
      </w:pPr>
      <w:r w:rsidRPr="00AD1489">
        <w:rPr>
          <w:rFonts w:asciiTheme="minorHAnsi" w:eastAsia="Times New Roman" w:hAnsiTheme="minorHAnsi" w:cstheme="minorHAnsi"/>
          <w:color w:val="auto"/>
        </w:rPr>
        <w:t>Costs associated with supplies and materials are inclusive in this amount and include, but are not limited to, items such as Oregon products for taste tests, school garden supplies, curriculum materials</w:t>
      </w:r>
      <w:r w:rsidR="00D4185C" w:rsidRPr="00AD1489">
        <w:rPr>
          <w:rFonts w:asciiTheme="minorHAnsi" w:eastAsia="Times New Roman" w:hAnsiTheme="minorHAnsi" w:cstheme="minorHAnsi"/>
          <w:color w:val="auto"/>
        </w:rPr>
        <w:t xml:space="preserve"> and others listed above</w:t>
      </w:r>
      <w:r w:rsidRPr="00AD1489">
        <w:rPr>
          <w:rFonts w:asciiTheme="minorHAnsi" w:eastAsia="Times New Roman" w:hAnsiTheme="minorHAnsi" w:cstheme="minorHAnsi"/>
          <w:color w:val="auto"/>
        </w:rPr>
        <w:t xml:space="preserve">. Remaining costs associated with planning, coordinating and administration are allowable up to </w:t>
      </w:r>
      <w:r w:rsidRPr="007576F9">
        <w:rPr>
          <w:rFonts w:asciiTheme="minorHAnsi" w:eastAsia="Times New Roman" w:hAnsiTheme="minorHAnsi" w:cstheme="minorHAnsi"/>
          <w:color w:val="auto"/>
        </w:rPr>
        <w:t>25%</w:t>
      </w:r>
      <w:r w:rsidRPr="00AD1489">
        <w:rPr>
          <w:rFonts w:asciiTheme="minorHAnsi" w:eastAsia="Times New Roman" w:hAnsiTheme="minorHAnsi" w:cstheme="minorHAnsi"/>
          <w:color w:val="auto"/>
        </w:rPr>
        <w:t xml:space="preserve"> of </w:t>
      </w:r>
      <w:r w:rsidR="00D4185C" w:rsidRPr="00AD1489">
        <w:rPr>
          <w:rFonts w:asciiTheme="minorHAnsi" w:eastAsia="Times New Roman" w:hAnsiTheme="minorHAnsi" w:cstheme="minorHAnsi"/>
          <w:color w:val="auto"/>
        </w:rPr>
        <w:t>the total grant award.</w:t>
      </w:r>
      <w:r w:rsidRPr="00AD1489">
        <w:rPr>
          <w:rFonts w:asciiTheme="minorHAnsi" w:eastAsia="Times New Roman" w:hAnsiTheme="minorHAnsi" w:cstheme="minorHAnsi"/>
          <w:color w:val="auto"/>
        </w:rPr>
        <w:t xml:space="preserve"> </w:t>
      </w:r>
    </w:p>
    <w:p w14:paraId="7878D0B1" w14:textId="5FB1E8B0" w:rsidR="00562D39" w:rsidRDefault="00562D39">
      <w:pPr>
        <w:ind w:left="360"/>
        <w:rPr>
          <w:rFonts w:ascii="Calibri" w:eastAsia="Calibri" w:hAnsi="Calibri" w:cs="Calibri"/>
          <w:u w:val="single"/>
        </w:rPr>
      </w:pPr>
    </w:p>
    <w:p w14:paraId="47388898" w14:textId="77777777" w:rsidR="003508A2" w:rsidRDefault="003508A2">
      <w:pPr>
        <w:ind w:left="360"/>
        <w:rPr>
          <w:rFonts w:ascii="Calibri" w:eastAsia="Calibri" w:hAnsi="Calibri" w:cs="Calibri"/>
        </w:rPr>
      </w:pPr>
    </w:p>
    <w:p w14:paraId="4DEB0126" w14:textId="77777777" w:rsidR="00562D39" w:rsidRDefault="00B10E84">
      <w:pPr>
        <w:rPr>
          <w:rFonts w:ascii="Calibri" w:eastAsia="Calibri" w:hAnsi="Calibri" w:cs="Calibri"/>
          <w:b/>
        </w:rPr>
      </w:pPr>
      <w:r>
        <w:rPr>
          <w:rFonts w:ascii="Calibri" w:eastAsia="Calibri" w:hAnsi="Calibri" w:cs="Calibri"/>
          <w:b/>
        </w:rPr>
        <w:t xml:space="preserve">Non-Allowable Expenses </w:t>
      </w:r>
    </w:p>
    <w:p w14:paraId="1DE75210" w14:textId="77777777" w:rsidR="00562D39" w:rsidRDefault="00B10E84">
      <w:pPr>
        <w:numPr>
          <w:ilvl w:val="0"/>
          <w:numId w:val="18"/>
        </w:numPr>
        <w:spacing w:line="276" w:lineRule="auto"/>
        <w:contextualSpacing/>
        <w:rPr>
          <w:b/>
        </w:rPr>
      </w:pPr>
      <w:r>
        <w:rPr>
          <w:rFonts w:ascii="Calibri" w:eastAsia="Calibri" w:hAnsi="Calibri" w:cs="Calibri"/>
        </w:rPr>
        <w:t xml:space="preserve">Capital equipment:  This grant will not cover items that are permanent structures.  </w:t>
      </w:r>
    </w:p>
    <w:p w14:paraId="4E43FE1D" w14:textId="77777777" w:rsidR="00562D39" w:rsidRDefault="00B10E84">
      <w:pPr>
        <w:numPr>
          <w:ilvl w:val="0"/>
          <w:numId w:val="18"/>
        </w:numPr>
        <w:spacing w:after="200" w:line="276" w:lineRule="auto"/>
        <w:contextualSpacing/>
      </w:pPr>
      <w:r>
        <w:rPr>
          <w:rFonts w:ascii="Calibri" w:eastAsia="Calibri" w:hAnsi="Calibri" w:cs="Calibri"/>
          <w:b/>
        </w:rPr>
        <w:t>NOTE</w:t>
      </w:r>
      <w:r>
        <w:rPr>
          <w:rFonts w:ascii="Calibri" w:eastAsia="Calibri" w:hAnsi="Calibri" w:cs="Calibri"/>
        </w:rPr>
        <w:t xml:space="preserve">: Regardless of the type of product or service purchased, all funds must be spent in accordance with federal, state and local procurement statutes and regulations. Products or services must be competitively procured through free and open competition to ensure maximum value returned for funds expended.  </w:t>
      </w:r>
      <w:r>
        <w:rPr>
          <w:rFonts w:ascii="Calibri" w:eastAsia="Calibri" w:hAnsi="Calibri" w:cs="Calibri"/>
        </w:rPr>
        <w:lastRenderedPageBreak/>
        <w:t>Funds not spent in accordance with procurement guidelines will not be reimbursed.</w:t>
      </w:r>
    </w:p>
    <w:p w14:paraId="21787142" w14:textId="77777777" w:rsidR="00562D39" w:rsidRDefault="00B10E84">
      <w:pPr>
        <w:rPr>
          <w:rFonts w:ascii="Calibri" w:eastAsia="Calibri" w:hAnsi="Calibri" w:cs="Calibri"/>
          <w:b/>
          <w:i/>
        </w:rPr>
      </w:pPr>
      <w:r>
        <w:rPr>
          <w:rFonts w:ascii="Calibri" w:eastAsia="Calibri" w:hAnsi="Calibri" w:cs="Calibri"/>
          <w:b/>
          <w:i/>
        </w:rPr>
        <w:t xml:space="preserve">This document does not list ALL possible allowable and unallowable expenses.  Please refer to the Frequently Asked Questions (FAQ) on ODE’s Farm to School Grant Website (see below for </w:t>
      </w:r>
      <w:r w:rsidR="0023071A">
        <w:rPr>
          <w:rFonts w:ascii="Calibri" w:eastAsia="Calibri" w:hAnsi="Calibri" w:cs="Calibri"/>
          <w:b/>
          <w:i/>
        </w:rPr>
        <w:t>link) for</w:t>
      </w:r>
      <w:r>
        <w:rPr>
          <w:rFonts w:ascii="Calibri" w:eastAsia="Calibri" w:hAnsi="Calibri" w:cs="Calibri"/>
          <w:b/>
          <w:i/>
        </w:rPr>
        <w:t xml:space="preserve"> specific questions about allowable/unallowable expenses</w:t>
      </w:r>
    </w:p>
    <w:p w14:paraId="249DB8D6" w14:textId="77777777" w:rsidR="00562D39" w:rsidRDefault="00562D39">
      <w:pPr>
        <w:rPr>
          <w:rFonts w:ascii="Calibri" w:eastAsia="Calibri" w:hAnsi="Calibri" w:cs="Calibri"/>
        </w:rPr>
      </w:pPr>
    </w:p>
    <w:p w14:paraId="51C8A4A3" w14:textId="77777777" w:rsidR="0023071A" w:rsidRDefault="0023071A">
      <w:pPr>
        <w:rPr>
          <w:rFonts w:ascii="Calibri" w:eastAsia="Calibri" w:hAnsi="Calibri" w:cs="Calibri"/>
        </w:rPr>
      </w:pPr>
    </w:p>
    <w:p w14:paraId="344CB67E" w14:textId="77777777" w:rsidR="00597498" w:rsidRDefault="00597498">
      <w:pPr>
        <w:widowControl w:val="0"/>
        <w:rPr>
          <w:rFonts w:ascii="Calibri" w:eastAsia="Calibri" w:hAnsi="Calibri" w:cs="Calibri"/>
          <w:b/>
        </w:rPr>
      </w:pPr>
    </w:p>
    <w:p w14:paraId="1960D237" w14:textId="13FD043B" w:rsidR="00562D39" w:rsidRDefault="00B10E84">
      <w:pPr>
        <w:widowControl w:val="0"/>
        <w:rPr>
          <w:rFonts w:ascii="Calibri" w:eastAsia="Calibri" w:hAnsi="Calibri" w:cs="Calibri"/>
          <w:b/>
        </w:rPr>
      </w:pPr>
      <w:r>
        <w:rPr>
          <w:rFonts w:ascii="Calibri" w:eastAsia="Calibri" w:hAnsi="Calibri" w:cs="Calibri"/>
          <w:b/>
        </w:rPr>
        <w:t>VII. POST-AWARD MANAGEMENT</w:t>
      </w:r>
    </w:p>
    <w:p w14:paraId="326D4905" w14:textId="77777777" w:rsidR="00562D39" w:rsidRDefault="00562D39">
      <w:pPr>
        <w:widowControl w:val="0"/>
        <w:rPr>
          <w:rFonts w:ascii="Calibri" w:eastAsia="Calibri" w:hAnsi="Calibri" w:cs="Calibri"/>
        </w:rPr>
      </w:pPr>
    </w:p>
    <w:p w14:paraId="259711C5" w14:textId="77777777" w:rsidR="00562D39" w:rsidRDefault="00B10E84">
      <w:pPr>
        <w:widowControl w:val="0"/>
        <w:rPr>
          <w:rFonts w:ascii="Calibri" w:eastAsia="Calibri" w:hAnsi="Calibri" w:cs="Calibri"/>
          <w:b/>
        </w:rPr>
      </w:pPr>
      <w:r>
        <w:rPr>
          <w:rFonts w:ascii="Calibri" w:eastAsia="Calibri" w:hAnsi="Calibri" w:cs="Calibri"/>
          <w:b/>
        </w:rPr>
        <w:t>A. Grantee's Responsibility – Grantees must ensure they are:</w:t>
      </w:r>
    </w:p>
    <w:p w14:paraId="2F917AF3" w14:textId="77777777" w:rsidR="00562D39" w:rsidRDefault="00B10E84">
      <w:pPr>
        <w:widowControl w:val="0"/>
        <w:numPr>
          <w:ilvl w:val="0"/>
          <w:numId w:val="11"/>
        </w:numPr>
        <w:spacing w:line="276" w:lineRule="auto"/>
        <w:contextualSpacing/>
      </w:pPr>
      <w:r>
        <w:rPr>
          <w:rFonts w:ascii="Calibri" w:eastAsia="Calibri" w:hAnsi="Calibri" w:cs="Calibri"/>
        </w:rPr>
        <w:t>Making adequate progress toward achieving the grant project’s goals and objectives.  See FAQ (</w:t>
      </w:r>
      <w:r>
        <w:rPr>
          <w:rFonts w:ascii="Calibri" w:eastAsia="Calibri" w:hAnsi="Calibri" w:cs="Calibri"/>
          <w:i/>
        </w:rPr>
        <w:t>link at the bottom of the page</w:t>
      </w:r>
      <w:r>
        <w:rPr>
          <w:rFonts w:ascii="Calibri" w:eastAsia="Calibri" w:hAnsi="Calibri" w:cs="Calibri"/>
        </w:rPr>
        <w:t xml:space="preserve">) for specific examples of adequate progress.  </w:t>
      </w:r>
    </w:p>
    <w:p w14:paraId="7B268195" w14:textId="77777777" w:rsidR="00562D39" w:rsidRDefault="00B10E84">
      <w:pPr>
        <w:widowControl w:val="0"/>
        <w:numPr>
          <w:ilvl w:val="0"/>
          <w:numId w:val="11"/>
        </w:numPr>
        <w:spacing w:line="276" w:lineRule="auto"/>
        <w:contextualSpacing/>
      </w:pPr>
      <w:r>
        <w:rPr>
          <w:rFonts w:ascii="Calibri" w:eastAsia="Calibri" w:hAnsi="Calibri" w:cs="Calibri"/>
        </w:rPr>
        <w:t>Expending grant funds in a way that is consistent with activities proposed in their Application and meets provisions of pertinent statutes, regulations, and ODE administrative requirements</w:t>
      </w:r>
    </w:p>
    <w:p w14:paraId="0F463202" w14:textId="77777777" w:rsidR="00562D39" w:rsidRDefault="00B10E84">
      <w:pPr>
        <w:widowControl w:val="0"/>
        <w:numPr>
          <w:ilvl w:val="0"/>
          <w:numId w:val="11"/>
        </w:numPr>
        <w:spacing w:line="276" w:lineRule="auto"/>
        <w:contextualSpacing/>
      </w:pPr>
      <w:r>
        <w:rPr>
          <w:rFonts w:ascii="Calibri" w:eastAsia="Calibri" w:hAnsi="Calibri" w:cs="Calibri"/>
        </w:rPr>
        <w:t>In compliance with records retention and access requirements</w:t>
      </w:r>
    </w:p>
    <w:p w14:paraId="12F93A64" w14:textId="77777777" w:rsidR="00562D39" w:rsidRDefault="00B10E84">
      <w:pPr>
        <w:widowControl w:val="0"/>
        <w:numPr>
          <w:ilvl w:val="0"/>
          <w:numId w:val="11"/>
        </w:numPr>
        <w:spacing w:after="200" w:line="276" w:lineRule="auto"/>
        <w:contextualSpacing/>
      </w:pPr>
      <w:r>
        <w:rPr>
          <w:rFonts w:ascii="Calibri" w:eastAsia="Calibri" w:hAnsi="Calibri" w:cs="Calibri"/>
        </w:rPr>
        <w:t>Using funds responsibly.</w:t>
      </w:r>
    </w:p>
    <w:p w14:paraId="377346CC" w14:textId="1F510C3E" w:rsidR="00D4185C" w:rsidRDefault="00B10E84" w:rsidP="00D4185C">
      <w:pPr>
        <w:rPr>
          <w:rFonts w:ascii="Calibri" w:eastAsia="Calibri" w:hAnsi="Calibri" w:cs="Calibri"/>
        </w:rPr>
      </w:pPr>
      <w:r>
        <w:rPr>
          <w:rFonts w:ascii="Calibri" w:eastAsia="Calibri" w:hAnsi="Calibri" w:cs="Calibri"/>
        </w:rPr>
        <w:t xml:space="preserve">Awardees that are not making adequate progress in the above items may be removed from this grant program, but will first be notified by ODE.  </w:t>
      </w:r>
      <w:r w:rsidR="00D4185C">
        <w:rPr>
          <w:rFonts w:ascii="Calibri" w:eastAsia="Calibri" w:hAnsi="Calibri" w:cs="Calibri"/>
        </w:rPr>
        <w:t xml:space="preserve">This is a reimbursement grant.  Awardees must submit </w:t>
      </w:r>
      <w:r w:rsidR="00B411C4">
        <w:rPr>
          <w:rFonts w:ascii="Calibri" w:eastAsia="Calibri" w:hAnsi="Calibri" w:cs="Calibri"/>
        </w:rPr>
        <w:t>(</w:t>
      </w:r>
      <w:r w:rsidR="00B411C4" w:rsidRPr="00B411C4">
        <w:rPr>
          <w:rFonts w:ascii="Calibri" w:eastAsia="Calibri" w:hAnsi="Calibri" w:cs="Calibri"/>
          <w:i/>
        </w:rPr>
        <w:t>at least</w:t>
      </w:r>
      <w:r w:rsidR="00B411C4">
        <w:rPr>
          <w:rFonts w:ascii="Calibri" w:eastAsia="Calibri" w:hAnsi="Calibri" w:cs="Calibri"/>
        </w:rPr>
        <w:t xml:space="preserve">) </w:t>
      </w:r>
      <w:r w:rsidR="00D4185C">
        <w:rPr>
          <w:rFonts w:ascii="Calibri" w:eastAsia="Calibri" w:hAnsi="Calibri" w:cs="Calibri"/>
        </w:rPr>
        <w:t xml:space="preserve">quarterly </w:t>
      </w:r>
      <w:r w:rsidR="00B411C4">
        <w:rPr>
          <w:rFonts w:ascii="Calibri" w:eastAsia="Calibri" w:hAnsi="Calibri" w:cs="Calibri"/>
        </w:rPr>
        <w:t xml:space="preserve">reimbursement claims </w:t>
      </w:r>
      <w:r w:rsidR="00D4185C">
        <w:rPr>
          <w:rFonts w:ascii="Calibri" w:eastAsia="Calibri" w:hAnsi="Calibri" w:cs="Calibri"/>
        </w:rPr>
        <w:t xml:space="preserve">for allowable expenses </w:t>
      </w:r>
      <w:r w:rsidR="00B411C4">
        <w:rPr>
          <w:rFonts w:ascii="Calibri" w:eastAsia="Calibri" w:hAnsi="Calibri" w:cs="Calibri"/>
        </w:rPr>
        <w:t xml:space="preserve">for </w:t>
      </w:r>
      <w:r w:rsidR="00D4185C">
        <w:rPr>
          <w:rFonts w:ascii="Calibri" w:eastAsia="Calibri" w:hAnsi="Calibri" w:cs="Calibri"/>
        </w:rPr>
        <w:t>the Farm to Child Nutrition Program Education Grant.</w:t>
      </w:r>
    </w:p>
    <w:p w14:paraId="7E41C2A0" w14:textId="77777777" w:rsidR="00562D39" w:rsidRDefault="00562D39">
      <w:pPr>
        <w:widowControl w:val="0"/>
        <w:ind w:left="360"/>
        <w:rPr>
          <w:rFonts w:ascii="Calibri" w:eastAsia="Calibri" w:hAnsi="Calibri" w:cs="Calibri"/>
        </w:rPr>
      </w:pPr>
    </w:p>
    <w:p w14:paraId="3BD46C16" w14:textId="77777777" w:rsidR="00562D39" w:rsidRDefault="00562D39">
      <w:pPr>
        <w:widowControl w:val="0"/>
        <w:ind w:left="360"/>
        <w:rPr>
          <w:rFonts w:ascii="Calibri" w:eastAsia="Calibri" w:hAnsi="Calibri" w:cs="Calibri"/>
        </w:rPr>
      </w:pPr>
    </w:p>
    <w:p w14:paraId="5F435A7D" w14:textId="77777777" w:rsidR="00562D39" w:rsidRDefault="00B10E84">
      <w:pPr>
        <w:widowControl w:val="0"/>
        <w:rPr>
          <w:rFonts w:ascii="Calibri" w:eastAsia="Calibri" w:hAnsi="Calibri" w:cs="Calibri"/>
          <w:b/>
        </w:rPr>
      </w:pPr>
      <w:r>
        <w:rPr>
          <w:rFonts w:ascii="Calibri" w:eastAsia="Calibri" w:hAnsi="Calibri" w:cs="Calibri"/>
          <w:b/>
        </w:rPr>
        <w:t>B. Change Key Personnel</w:t>
      </w:r>
    </w:p>
    <w:p w14:paraId="35F346BA" w14:textId="77777777" w:rsidR="00562D39" w:rsidRDefault="00B10E84">
      <w:pPr>
        <w:widowControl w:val="0"/>
        <w:rPr>
          <w:rFonts w:ascii="Calibri" w:eastAsia="Calibri" w:hAnsi="Calibri" w:cs="Calibri"/>
        </w:rPr>
      </w:pPr>
      <w:r>
        <w:rPr>
          <w:rFonts w:ascii="Calibri" w:eastAsia="Calibri" w:hAnsi="Calibri" w:cs="Calibri"/>
        </w:rPr>
        <w:t>When it is necessary to change the Program Contact(s) for a period of more than one month, grantee shall submit a written notice (email is acceptable) to ODE. Request should contain the replacement or substitute individual’s name and contact information.</w:t>
      </w:r>
    </w:p>
    <w:p w14:paraId="50ED14D4" w14:textId="77777777" w:rsidR="00562D39" w:rsidRDefault="00562D39">
      <w:pPr>
        <w:widowControl w:val="0"/>
        <w:rPr>
          <w:rFonts w:ascii="Calibri" w:eastAsia="Calibri" w:hAnsi="Calibri" w:cs="Calibri"/>
        </w:rPr>
      </w:pPr>
    </w:p>
    <w:p w14:paraId="3244D8E4" w14:textId="77777777" w:rsidR="00562D39" w:rsidRDefault="00B10E84">
      <w:pPr>
        <w:widowControl w:val="0"/>
        <w:rPr>
          <w:rFonts w:ascii="Calibri" w:eastAsia="Calibri" w:hAnsi="Calibri" w:cs="Calibri"/>
          <w:b/>
        </w:rPr>
      </w:pPr>
      <w:r>
        <w:rPr>
          <w:rFonts w:ascii="Calibri" w:eastAsia="Calibri" w:hAnsi="Calibri" w:cs="Calibri"/>
          <w:b/>
        </w:rPr>
        <w:t>C. Scope of Work or Objectives</w:t>
      </w:r>
    </w:p>
    <w:p w14:paraId="16416E6F" w14:textId="77777777" w:rsidR="00562D39" w:rsidRDefault="00B10E84">
      <w:pPr>
        <w:widowControl w:val="0"/>
        <w:rPr>
          <w:rFonts w:ascii="Calibri" w:eastAsia="Calibri" w:hAnsi="Calibri" w:cs="Calibri"/>
        </w:rPr>
      </w:pPr>
      <w:r>
        <w:rPr>
          <w:rFonts w:ascii="Calibri" w:eastAsia="Calibri" w:hAnsi="Calibri" w:cs="Calibri"/>
        </w:rPr>
        <w:t xml:space="preserve">When it is necessary to modify the scope or objectives of the award, grantee shall submit a written justification for the change along with the revised scope or objectives of the award to ODE.  ODE must approve the modified scope of work or objectives prior to additional reimbursement. This is only necessary in the case of a “major shift” in the scope or objective of the original proposal. </w:t>
      </w:r>
    </w:p>
    <w:p w14:paraId="6736565D" w14:textId="03E5E73C" w:rsidR="00562D39" w:rsidRDefault="00B10E84">
      <w:pPr>
        <w:widowControl w:val="0"/>
        <w:ind w:left="720"/>
        <w:rPr>
          <w:rFonts w:ascii="Calibri" w:eastAsia="Calibri" w:hAnsi="Calibri" w:cs="Calibri"/>
          <w:i/>
        </w:rPr>
      </w:pPr>
      <w:r>
        <w:rPr>
          <w:rFonts w:ascii="Calibri" w:eastAsia="Calibri" w:hAnsi="Calibri" w:cs="Calibri"/>
          <w:b/>
          <w:i/>
        </w:rPr>
        <w:lastRenderedPageBreak/>
        <w:t>Example</w:t>
      </w:r>
      <w:r>
        <w:rPr>
          <w:rFonts w:ascii="Calibri" w:eastAsia="Calibri" w:hAnsi="Calibri" w:cs="Calibri"/>
          <w:i/>
        </w:rPr>
        <w:t xml:space="preserve">:  if someone plans to present tasting tables about beets - and the beet crop fails, they can do a tasting table for another crop instead without needing to request authorization.  </w:t>
      </w:r>
      <w:r w:rsidR="00B411C4">
        <w:rPr>
          <w:rFonts w:ascii="Calibri" w:eastAsia="Calibri" w:hAnsi="Calibri" w:cs="Calibri"/>
          <w:i/>
        </w:rPr>
        <w:t>However</w:t>
      </w:r>
      <w:r>
        <w:rPr>
          <w:rFonts w:ascii="Calibri" w:eastAsia="Calibri" w:hAnsi="Calibri" w:cs="Calibri"/>
          <w:i/>
        </w:rPr>
        <w:t>, if they now want to switch from a tas</w:t>
      </w:r>
      <w:r w:rsidR="00D4185C">
        <w:rPr>
          <w:rFonts w:ascii="Calibri" w:eastAsia="Calibri" w:hAnsi="Calibri" w:cs="Calibri"/>
          <w:i/>
        </w:rPr>
        <w:t>ting table program to a</w:t>
      </w:r>
      <w:r w:rsidR="00B411C4">
        <w:rPr>
          <w:rFonts w:ascii="Calibri" w:eastAsia="Calibri" w:hAnsi="Calibri" w:cs="Calibri"/>
          <w:i/>
        </w:rPr>
        <w:t xml:space="preserve"> different</w:t>
      </w:r>
      <w:r w:rsidR="00D4185C">
        <w:rPr>
          <w:rFonts w:ascii="Calibri" w:eastAsia="Calibri" w:hAnsi="Calibri" w:cs="Calibri"/>
          <w:i/>
        </w:rPr>
        <w:t xml:space="preserve"> educational program</w:t>
      </w:r>
      <w:r>
        <w:rPr>
          <w:rFonts w:ascii="Calibri" w:eastAsia="Calibri" w:hAnsi="Calibri" w:cs="Calibri"/>
          <w:i/>
        </w:rPr>
        <w:t xml:space="preserve"> about a hydroponic gardening system, they should submit a change request.</w:t>
      </w:r>
    </w:p>
    <w:p w14:paraId="2A9C16E9" w14:textId="77777777" w:rsidR="00562D39" w:rsidRDefault="00562D39">
      <w:pPr>
        <w:widowControl w:val="0"/>
        <w:rPr>
          <w:rFonts w:ascii="Calibri" w:eastAsia="Calibri" w:hAnsi="Calibri" w:cs="Calibri"/>
        </w:rPr>
      </w:pPr>
    </w:p>
    <w:p w14:paraId="4127BC6A" w14:textId="77777777" w:rsidR="00562D39" w:rsidRDefault="00B10E84">
      <w:pPr>
        <w:widowControl w:val="0"/>
        <w:rPr>
          <w:rFonts w:ascii="Calibri" w:eastAsia="Calibri" w:hAnsi="Calibri" w:cs="Calibri"/>
          <w:b/>
        </w:rPr>
      </w:pPr>
      <w:r>
        <w:rPr>
          <w:rFonts w:ascii="Calibri" w:eastAsia="Calibri" w:hAnsi="Calibri" w:cs="Calibri"/>
          <w:b/>
        </w:rPr>
        <w:t>D. Budget Changes</w:t>
      </w:r>
    </w:p>
    <w:p w14:paraId="2C740B32" w14:textId="2033C004" w:rsidR="00562D39" w:rsidRDefault="00B10E84">
      <w:pPr>
        <w:widowControl w:val="0"/>
        <w:rPr>
          <w:rFonts w:ascii="Calibri" w:eastAsia="Calibri" w:hAnsi="Calibri" w:cs="Calibri"/>
        </w:rPr>
      </w:pPr>
      <w:r>
        <w:rPr>
          <w:rFonts w:ascii="Calibri" w:eastAsia="Calibri" w:hAnsi="Calibri" w:cs="Calibri"/>
        </w:rPr>
        <w:t xml:space="preserve">When a modification to the approved budget is required, the modification must be approved in writing by ODE if the amount of such modifications exceeds twenty percent (20%) of the approved project budget. A request for a budget change shall include: (a) a description of the change and (b) a justification for the change, and (c) the Project Coordinator signature(s). Note that if the cumulative amount of allowable budget changes is less than twenty percent (20%), prior ODE approval is not required. </w:t>
      </w:r>
    </w:p>
    <w:p w14:paraId="7ADE4B16" w14:textId="77777777" w:rsidR="00562D39" w:rsidRDefault="00562D39">
      <w:pPr>
        <w:widowControl w:val="0"/>
        <w:rPr>
          <w:rFonts w:ascii="Calibri" w:eastAsia="Calibri" w:hAnsi="Calibri" w:cs="Calibri"/>
          <w:b/>
        </w:rPr>
      </w:pPr>
    </w:p>
    <w:p w14:paraId="3CF38799" w14:textId="77777777" w:rsidR="00562D39" w:rsidRDefault="00B10E84">
      <w:pPr>
        <w:widowControl w:val="0"/>
        <w:rPr>
          <w:rFonts w:ascii="Calibri" w:eastAsia="Calibri" w:hAnsi="Calibri" w:cs="Calibri"/>
          <w:b/>
        </w:rPr>
      </w:pPr>
      <w:r>
        <w:rPr>
          <w:rFonts w:ascii="Calibri" w:eastAsia="Calibri" w:hAnsi="Calibri" w:cs="Calibri"/>
          <w:b/>
        </w:rPr>
        <w:t>E. Fund Disbursement Process</w:t>
      </w:r>
    </w:p>
    <w:p w14:paraId="511A81C3" w14:textId="7EAE03DB" w:rsidR="00185D48" w:rsidRDefault="00B10E84" w:rsidP="00185D48">
      <w:pPr>
        <w:rPr>
          <w:rFonts w:ascii="Calibri" w:eastAsia="Calibri" w:hAnsi="Calibri" w:cs="Calibri"/>
        </w:rPr>
      </w:pPr>
      <w:r>
        <w:rPr>
          <w:rFonts w:ascii="Calibri" w:eastAsia="Calibri" w:hAnsi="Calibri" w:cs="Calibri"/>
        </w:rPr>
        <w:t xml:space="preserve">ODE uses Electronic Grant Management System (EGMS).  Grantees that are not in the EGMS system will need to sign up with ODE.  An information packet for this system will be made available to all grantees. </w:t>
      </w:r>
      <w:r w:rsidR="00185D48">
        <w:rPr>
          <w:rFonts w:ascii="Calibri" w:eastAsia="Calibri" w:hAnsi="Calibri" w:cs="Calibri"/>
        </w:rPr>
        <w:t xml:space="preserve">This is a reimbursement grant.  Awardees must submit </w:t>
      </w:r>
      <w:r w:rsidR="00A34830">
        <w:rPr>
          <w:rFonts w:ascii="Calibri" w:eastAsia="Calibri" w:hAnsi="Calibri" w:cs="Calibri"/>
        </w:rPr>
        <w:t xml:space="preserve">(at least) </w:t>
      </w:r>
      <w:r w:rsidR="00185D48">
        <w:rPr>
          <w:rFonts w:ascii="Calibri" w:eastAsia="Calibri" w:hAnsi="Calibri" w:cs="Calibri"/>
        </w:rPr>
        <w:t xml:space="preserve">quarterly claims to be reimbursed for allowable expenses </w:t>
      </w:r>
      <w:r w:rsidR="00A34830">
        <w:rPr>
          <w:rFonts w:ascii="Calibri" w:eastAsia="Calibri" w:hAnsi="Calibri" w:cs="Calibri"/>
        </w:rPr>
        <w:t>for</w:t>
      </w:r>
      <w:r w:rsidR="00185D48">
        <w:rPr>
          <w:rFonts w:ascii="Calibri" w:eastAsia="Calibri" w:hAnsi="Calibri" w:cs="Calibri"/>
        </w:rPr>
        <w:t xml:space="preserve"> the Farm to Child Nutrition Program Education Grant.</w:t>
      </w:r>
    </w:p>
    <w:p w14:paraId="65A5D51E" w14:textId="77777777" w:rsidR="00562D39" w:rsidRDefault="00562D39" w:rsidP="00A34830">
      <w:pPr>
        <w:spacing w:line="276" w:lineRule="auto"/>
        <w:ind w:left="1350"/>
        <w:contextualSpacing/>
        <w:rPr>
          <w:b/>
        </w:rPr>
      </w:pPr>
    </w:p>
    <w:p w14:paraId="25EDC641" w14:textId="77777777" w:rsidR="00562D39" w:rsidRDefault="00B10E84">
      <w:pPr>
        <w:numPr>
          <w:ilvl w:val="0"/>
          <w:numId w:val="8"/>
        </w:numPr>
        <w:spacing w:line="276" w:lineRule="auto"/>
        <w:contextualSpacing/>
        <w:rPr>
          <w:b/>
        </w:rPr>
      </w:pPr>
      <w:r>
        <w:rPr>
          <w:rFonts w:ascii="Calibri" w:eastAsia="Calibri" w:hAnsi="Calibri" w:cs="Calibri"/>
        </w:rPr>
        <w:t xml:space="preserve">Funds will be provided via electronic transfer of funds, or by other payment method as determined by ODE, and subject to the availability of funding. ODE will approve the request and then notify the Grantee to submit the approved amount in the EGMS system.  This process in turn generates funds to be transferred to the Grantee. </w:t>
      </w:r>
    </w:p>
    <w:p w14:paraId="2DDB63BC" w14:textId="77777777" w:rsidR="00562D39" w:rsidRDefault="00B10E84">
      <w:pPr>
        <w:numPr>
          <w:ilvl w:val="0"/>
          <w:numId w:val="8"/>
        </w:numPr>
        <w:spacing w:line="276" w:lineRule="auto"/>
        <w:contextualSpacing/>
        <w:rPr>
          <w:b/>
        </w:rPr>
      </w:pPr>
      <w:r>
        <w:rPr>
          <w:rFonts w:ascii="Calibri" w:eastAsia="Calibri" w:hAnsi="Calibri" w:cs="Calibri"/>
        </w:rPr>
        <w:t>Grantees may receive up to 25% of their grant award up front, within two weeks of both returning a properly executed grant agreement and establishing an account in EGMS.  If this is an option the applicant grantee wants to pursue, then the following must happen:</w:t>
      </w:r>
    </w:p>
    <w:p w14:paraId="548DFF02" w14:textId="77777777" w:rsidR="00562D39" w:rsidRDefault="00B10E84">
      <w:pPr>
        <w:numPr>
          <w:ilvl w:val="1"/>
          <w:numId w:val="8"/>
        </w:numPr>
        <w:spacing w:line="276" w:lineRule="auto"/>
        <w:contextualSpacing/>
        <w:rPr>
          <w:b/>
        </w:rPr>
      </w:pPr>
      <w:r>
        <w:rPr>
          <w:rFonts w:ascii="Calibri" w:eastAsia="Calibri" w:hAnsi="Calibri" w:cs="Calibri"/>
        </w:rPr>
        <w:t>Grantee must include an itemized detailed description, budget narrative, of exactly what the advance will be used for.</w:t>
      </w:r>
    </w:p>
    <w:p w14:paraId="667CD627" w14:textId="77777777" w:rsidR="00562D39" w:rsidRDefault="00B10E84">
      <w:pPr>
        <w:numPr>
          <w:ilvl w:val="1"/>
          <w:numId w:val="8"/>
        </w:numPr>
        <w:spacing w:line="276" w:lineRule="auto"/>
        <w:contextualSpacing/>
        <w:rPr>
          <w:b/>
        </w:rPr>
      </w:pPr>
      <w:r>
        <w:rPr>
          <w:rFonts w:ascii="Calibri" w:eastAsia="Calibri" w:hAnsi="Calibri" w:cs="Calibri"/>
        </w:rPr>
        <w:t>After the advance is given to a grantee, they must justify the advance by providing all items purchased via the advance on the Excel reimbursement worksheet (</w:t>
      </w:r>
      <w:r>
        <w:rPr>
          <w:rFonts w:ascii="Calibri" w:eastAsia="Calibri" w:hAnsi="Calibri" w:cs="Calibri"/>
          <w:i/>
        </w:rPr>
        <w:t>located at the grant website in the resources section; see link at the bottom of the page</w:t>
      </w:r>
      <w:r>
        <w:rPr>
          <w:rFonts w:ascii="Calibri" w:eastAsia="Calibri" w:hAnsi="Calibri" w:cs="Calibri"/>
        </w:rPr>
        <w:t xml:space="preserve">).  Then, </w:t>
      </w:r>
      <w:r>
        <w:rPr>
          <w:rFonts w:ascii="Calibri" w:eastAsia="Calibri" w:hAnsi="Calibri" w:cs="Calibri"/>
        </w:rPr>
        <w:lastRenderedPageBreak/>
        <w:t xml:space="preserve">purchased items must be justified via detailed backup documentation, such as invoices, receipts, etc. for these funds within four months of the advance. Subsequent reimbursement funds will be withheld if the advance documentation is not submitted on time. OR Subsequent reimbursement funds will be released once advance documentation is received.  The advance must be spent and justified as outlined above before submitting regular/additional reimbursement claims. </w:t>
      </w:r>
    </w:p>
    <w:p w14:paraId="5E307B9F" w14:textId="77777777" w:rsidR="00562D39" w:rsidRDefault="00B10E84">
      <w:pPr>
        <w:numPr>
          <w:ilvl w:val="0"/>
          <w:numId w:val="8"/>
        </w:numPr>
        <w:spacing w:line="276" w:lineRule="auto"/>
        <w:contextualSpacing/>
        <w:rPr>
          <w:b/>
        </w:rPr>
      </w:pPr>
      <w:r>
        <w:rPr>
          <w:rFonts w:ascii="Calibri" w:eastAsia="Calibri" w:hAnsi="Calibri" w:cs="Calibri"/>
        </w:rPr>
        <w:t xml:space="preserve">Subsequent funds will be available on a </w:t>
      </w:r>
      <w:r>
        <w:rPr>
          <w:rFonts w:ascii="Calibri" w:eastAsia="Calibri" w:hAnsi="Calibri" w:cs="Calibri"/>
          <w:b/>
          <w:u w:val="single"/>
        </w:rPr>
        <w:t>reimbursement basis</w:t>
      </w:r>
      <w:r>
        <w:rPr>
          <w:rFonts w:ascii="Calibri" w:eastAsia="Calibri" w:hAnsi="Calibri" w:cs="Calibri"/>
        </w:rPr>
        <w:t xml:space="preserve">, for qualified expenses only. </w:t>
      </w:r>
    </w:p>
    <w:p w14:paraId="05035A5B" w14:textId="77777777" w:rsidR="00562D39" w:rsidRDefault="00B10E84">
      <w:pPr>
        <w:numPr>
          <w:ilvl w:val="0"/>
          <w:numId w:val="8"/>
        </w:numPr>
        <w:spacing w:line="276" w:lineRule="auto"/>
        <w:contextualSpacing/>
        <w:rPr>
          <w:b/>
        </w:rPr>
      </w:pPr>
      <w:r>
        <w:rPr>
          <w:rFonts w:ascii="Calibri" w:eastAsia="Calibri" w:hAnsi="Calibri" w:cs="Calibri"/>
        </w:rPr>
        <w:t>Funds spent prior to execution of a signed grant agreement will not be covered by this grant.</w:t>
      </w:r>
    </w:p>
    <w:p w14:paraId="6CAE157F" w14:textId="7A8E6BF6" w:rsidR="00562D39" w:rsidRDefault="00B10E84">
      <w:pPr>
        <w:numPr>
          <w:ilvl w:val="0"/>
          <w:numId w:val="8"/>
        </w:numPr>
        <w:spacing w:after="200" w:line="276" w:lineRule="auto"/>
        <w:contextualSpacing/>
        <w:rPr>
          <w:b/>
        </w:rPr>
      </w:pPr>
      <w:r>
        <w:rPr>
          <w:rFonts w:ascii="Calibri" w:eastAsia="Calibri" w:hAnsi="Calibri" w:cs="Calibri"/>
        </w:rPr>
        <w:t xml:space="preserve">All grant funds must be spent and products or services received by June </w:t>
      </w:r>
      <w:r w:rsidR="00854422">
        <w:rPr>
          <w:rFonts w:ascii="Calibri" w:eastAsia="Calibri" w:hAnsi="Calibri" w:cs="Calibri"/>
        </w:rPr>
        <w:t>30, 2021</w:t>
      </w:r>
      <w:r>
        <w:rPr>
          <w:rFonts w:ascii="Calibri" w:eastAsia="Calibri" w:hAnsi="Calibri" w:cs="Calibri"/>
        </w:rPr>
        <w:t xml:space="preserve">. All grant funds must be processed in EGMS by July </w:t>
      </w:r>
      <w:r w:rsidR="00854422">
        <w:rPr>
          <w:rFonts w:ascii="Calibri" w:eastAsia="Calibri" w:hAnsi="Calibri" w:cs="Calibri"/>
        </w:rPr>
        <w:t>30, 2021</w:t>
      </w:r>
      <w:r>
        <w:rPr>
          <w:rFonts w:ascii="Calibri" w:eastAsia="Calibri" w:hAnsi="Calibri" w:cs="Calibri"/>
        </w:rPr>
        <w:t xml:space="preserve">, or the remaining funds will be liquidated. </w:t>
      </w:r>
    </w:p>
    <w:p w14:paraId="6D7B8B11" w14:textId="77777777" w:rsidR="00571910" w:rsidRDefault="00571910">
      <w:pPr>
        <w:widowControl w:val="0"/>
        <w:rPr>
          <w:rFonts w:ascii="Calibri" w:eastAsia="Calibri" w:hAnsi="Calibri" w:cs="Calibri"/>
          <w:b/>
        </w:rPr>
      </w:pPr>
    </w:p>
    <w:p w14:paraId="3792F49A" w14:textId="77777777" w:rsidR="00562D39" w:rsidRDefault="00B10E84">
      <w:pPr>
        <w:widowControl w:val="0"/>
        <w:rPr>
          <w:rFonts w:ascii="Calibri" w:eastAsia="Calibri" w:hAnsi="Calibri" w:cs="Calibri"/>
          <w:b/>
        </w:rPr>
      </w:pPr>
      <w:r>
        <w:rPr>
          <w:rFonts w:ascii="Calibri" w:eastAsia="Calibri" w:hAnsi="Calibri" w:cs="Calibri"/>
          <w:b/>
        </w:rPr>
        <w:t>F. Administrative Review</w:t>
      </w:r>
    </w:p>
    <w:p w14:paraId="1BBE814D" w14:textId="77777777" w:rsidR="00562D39" w:rsidRDefault="00B10E84">
      <w:pPr>
        <w:widowControl w:val="0"/>
        <w:rPr>
          <w:rFonts w:ascii="Calibri" w:eastAsia="Calibri" w:hAnsi="Calibri" w:cs="Calibri"/>
        </w:rPr>
      </w:pPr>
      <w:r>
        <w:rPr>
          <w:rFonts w:ascii="Calibri" w:eastAsia="Calibri" w:hAnsi="Calibri" w:cs="Calibri"/>
        </w:rPr>
        <w:t xml:space="preserve">A number of recipients will be chosen at random for administrative review.  When this occurs, the recipient will supply receipts and invoices to justify one of the claims via a desk audit. </w:t>
      </w:r>
    </w:p>
    <w:p w14:paraId="76733A24" w14:textId="77777777" w:rsidR="00562D39" w:rsidRDefault="00562D39">
      <w:pPr>
        <w:widowControl w:val="0"/>
        <w:rPr>
          <w:rFonts w:ascii="Calibri" w:eastAsia="Calibri" w:hAnsi="Calibri" w:cs="Calibri"/>
          <w:b/>
        </w:rPr>
      </w:pPr>
    </w:p>
    <w:p w14:paraId="3D8A68BF" w14:textId="77777777" w:rsidR="00562D39" w:rsidRDefault="00B10E84">
      <w:pPr>
        <w:widowControl w:val="0"/>
        <w:rPr>
          <w:rFonts w:ascii="Calibri" w:eastAsia="Calibri" w:hAnsi="Calibri" w:cs="Calibri"/>
          <w:b/>
        </w:rPr>
      </w:pPr>
      <w:r>
        <w:rPr>
          <w:rFonts w:ascii="Calibri" w:eastAsia="Calibri" w:hAnsi="Calibri" w:cs="Calibri"/>
          <w:b/>
        </w:rPr>
        <w:t>G. Reporting Requirement</w:t>
      </w:r>
    </w:p>
    <w:p w14:paraId="01E12FFF" w14:textId="77777777" w:rsidR="00562D39" w:rsidRDefault="00B10E84">
      <w:pPr>
        <w:rPr>
          <w:rFonts w:ascii="Calibri" w:eastAsia="Calibri" w:hAnsi="Calibri" w:cs="Calibri"/>
        </w:rPr>
      </w:pPr>
      <w:r>
        <w:rPr>
          <w:rFonts w:ascii="Calibri" w:eastAsia="Calibri" w:hAnsi="Calibri" w:cs="Calibri"/>
        </w:rPr>
        <w:t xml:space="preserve">The grantee will be responsible for managing and monitoring the progress of the grant project activities, performance and financial records. </w:t>
      </w:r>
    </w:p>
    <w:p w14:paraId="36FAFD7D" w14:textId="77777777" w:rsidR="00562D39" w:rsidRDefault="00562D39">
      <w:pPr>
        <w:rPr>
          <w:rFonts w:ascii="Calibri" w:eastAsia="Calibri" w:hAnsi="Calibri" w:cs="Calibri"/>
        </w:rPr>
      </w:pPr>
    </w:p>
    <w:p w14:paraId="55DB7290" w14:textId="1F7B07D1" w:rsidR="00562D39" w:rsidRDefault="00B10E84">
      <w:pPr>
        <w:rPr>
          <w:rFonts w:ascii="Calibri" w:eastAsia="Calibri" w:hAnsi="Calibri" w:cs="Calibri"/>
        </w:rPr>
      </w:pPr>
      <w:r>
        <w:rPr>
          <w:rFonts w:ascii="Calibri" w:eastAsia="Calibri" w:hAnsi="Calibri" w:cs="Calibri"/>
        </w:rPr>
        <w:t xml:space="preserve">A progress report will be due on September </w:t>
      </w:r>
      <w:r w:rsidR="00854422">
        <w:rPr>
          <w:rFonts w:ascii="Calibri" w:eastAsia="Calibri" w:hAnsi="Calibri" w:cs="Calibri"/>
        </w:rPr>
        <w:t>30, 2020</w:t>
      </w:r>
      <w:r>
        <w:rPr>
          <w:rFonts w:ascii="Calibri" w:eastAsia="Calibri" w:hAnsi="Calibri" w:cs="Calibri"/>
        </w:rPr>
        <w:t xml:space="preserve"> and a final report is due on September 30, </w:t>
      </w:r>
      <w:r w:rsidR="00854422">
        <w:rPr>
          <w:rFonts w:ascii="Calibri" w:eastAsia="Calibri" w:hAnsi="Calibri" w:cs="Calibri"/>
        </w:rPr>
        <w:t>2021</w:t>
      </w:r>
      <w:r>
        <w:rPr>
          <w:rFonts w:ascii="Calibri" w:eastAsia="Calibri" w:hAnsi="Calibri" w:cs="Calibri"/>
        </w:rPr>
        <w:t xml:space="preserve">. The award document will indicate the reporting format and schedule for submitting progress reports.  Any additional reporting requirements will be identified in the award terms and conditions. </w:t>
      </w:r>
    </w:p>
    <w:p w14:paraId="5EC6DA19" w14:textId="77777777" w:rsidR="00562D39" w:rsidRDefault="00562D39">
      <w:pPr>
        <w:rPr>
          <w:rFonts w:ascii="Calibri" w:eastAsia="Calibri" w:hAnsi="Calibri" w:cs="Calibri"/>
        </w:rPr>
      </w:pPr>
    </w:p>
    <w:p w14:paraId="0DA9DE7B" w14:textId="77777777" w:rsidR="00562D39" w:rsidRDefault="00B10E84">
      <w:pPr>
        <w:rPr>
          <w:rFonts w:ascii="Calibri" w:eastAsia="Calibri" w:hAnsi="Calibri" w:cs="Calibri"/>
          <w:b/>
        </w:rPr>
      </w:pPr>
      <w:r>
        <w:rPr>
          <w:rFonts w:ascii="Calibri" w:eastAsia="Calibri" w:hAnsi="Calibri" w:cs="Calibri"/>
          <w:b/>
        </w:rPr>
        <w:t xml:space="preserve">H. Evaluation and Impact </w:t>
      </w:r>
    </w:p>
    <w:p w14:paraId="48C8CFA7" w14:textId="298DFB73" w:rsidR="00562D39" w:rsidRDefault="00B10E84">
      <w:pPr>
        <w:widowControl w:val="0"/>
        <w:rPr>
          <w:rFonts w:ascii="Calibri" w:eastAsia="Calibri" w:hAnsi="Calibri" w:cs="Calibri"/>
        </w:rPr>
      </w:pPr>
      <w:r>
        <w:rPr>
          <w:rFonts w:ascii="Calibri" w:eastAsia="Calibri" w:hAnsi="Calibri" w:cs="Calibri"/>
        </w:rPr>
        <w:t>All applicants must submit an evaluation plan</w:t>
      </w:r>
      <w:r w:rsidR="00185D48">
        <w:rPr>
          <w:rFonts w:ascii="Calibri" w:eastAsia="Calibri" w:hAnsi="Calibri" w:cs="Calibri"/>
        </w:rPr>
        <w:t xml:space="preserve"> in their application. </w:t>
      </w:r>
      <w:r>
        <w:rPr>
          <w:rFonts w:ascii="Calibri" w:eastAsia="Calibri" w:hAnsi="Calibri" w:cs="Calibri"/>
        </w:rPr>
        <w:t xml:space="preserve"> </w:t>
      </w:r>
      <w:r w:rsidR="00125732">
        <w:rPr>
          <w:rFonts w:ascii="Calibri" w:eastAsia="Calibri" w:hAnsi="Calibri" w:cs="Calibri"/>
        </w:rPr>
        <w:t xml:space="preserve">See question regarding evaluation in the RFA. </w:t>
      </w:r>
      <w:r>
        <w:rPr>
          <w:rFonts w:ascii="Calibri" w:eastAsia="Calibri" w:hAnsi="Calibri" w:cs="Calibri"/>
        </w:rPr>
        <w:t xml:space="preserve"> Upon receiving an award, grantees will be required to submit periodic reports (see Reporting Requirements for due dates) that include information on progress towards grant objectives and additional data of interest to ODE.  </w:t>
      </w:r>
    </w:p>
    <w:p w14:paraId="6E585721" w14:textId="77777777" w:rsidR="00571910" w:rsidRDefault="00571910">
      <w:pPr>
        <w:widowControl w:val="0"/>
        <w:rPr>
          <w:rFonts w:ascii="Calibri" w:eastAsia="Calibri" w:hAnsi="Calibri" w:cs="Calibri"/>
          <w:b/>
        </w:rPr>
      </w:pPr>
    </w:p>
    <w:p w14:paraId="4E1380AD" w14:textId="77777777" w:rsidR="00562D39" w:rsidRDefault="00B10E84">
      <w:pPr>
        <w:widowControl w:val="0"/>
        <w:rPr>
          <w:rFonts w:ascii="Calibri" w:eastAsia="Calibri" w:hAnsi="Calibri" w:cs="Calibri"/>
          <w:b/>
        </w:rPr>
      </w:pPr>
      <w:r>
        <w:rPr>
          <w:rFonts w:ascii="Calibri" w:eastAsia="Calibri" w:hAnsi="Calibri" w:cs="Calibri"/>
          <w:b/>
        </w:rPr>
        <w:lastRenderedPageBreak/>
        <w:t xml:space="preserve">I. Records Retention </w:t>
      </w:r>
    </w:p>
    <w:p w14:paraId="5D3C5812" w14:textId="77777777" w:rsidR="00562D39" w:rsidRDefault="00B10E84">
      <w:pPr>
        <w:widowControl w:val="0"/>
        <w:rPr>
          <w:rFonts w:ascii="Calibri" w:eastAsia="Calibri" w:hAnsi="Calibri" w:cs="Calibri"/>
        </w:rPr>
      </w:pPr>
      <w:r>
        <w:rPr>
          <w:rFonts w:ascii="Calibri" w:eastAsia="Calibri" w:hAnsi="Calibri" w:cs="Calibri"/>
        </w:rPr>
        <w:t xml:space="preserve">In accordance with state regulations, grant recipients should retain all records relating to the grant for </w:t>
      </w:r>
      <w:r>
        <w:rPr>
          <w:rFonts w:ascii="Calibri" w:eastAsia="Calibri" w:hAnsi="Calibri" w:cs="Calibri"/>
          <w:u w:val="single"/>
        </w:rPr>
        <w:t>a period of six years</w:t>
      </w:r>
      <w:r>
        <w:rPr>
          <w:rFonts w:ascii="Calibri" w:eastAsia="Calibri" w:hAnsi="Calibri" w:cs="Calibri"/>
        </w:rPr>
        <w:t xml:space="preserve"> after the final financial status report has received by ODE or until final resolution of any audit finding or litigation, whichever is longer. </w:t>
      </w:r>
    </w:p>
    <w:p w14:paraId="6F0B819A" w14:textId="77777777" w:rsidR="00562D39" w:rsidRDefault="00562D39">
      <w:pPr>
        <w:widowControl w:val="0"/>
        <w:rPr>
          <w:rFonts w:ascii="Calibri" w:eastAsia="Calibri" w:hAnsi="Calibri" w:cs="Calibri"/>
        </w:rPr>
      </w:pPr>
    </w:p>
    <w:p w14:paraId="2777F3B2" w14:textId="77777777" w:rsidR="00562D39" w:rsidRDefault="00562D39">
      <w:pPr>
        <w:jc w:val="both"/>
        <w:rPr>
          <w:rFonts w:ascii="Calibri" w:eastAsia="Calibri" w:hAnsi="Calibri" w:cs="Calibri"/>
          <w:b/>
        </w:rPr>
      </w:pPr>
    </w:p>
    <w:p w14:paraId="3FCCCC28" w14:textId="77777777" w:rsidR="00562D39" w:rsidRDefault="00B10E84">
      <w:pPr>
        <w:jc w:val="both"/>
        <w:rPr>
          <w:rFonts w:ascii="Calibri" w:eastAsia="Calibri" w:hAnsi="Calibri" w:cs="Calibri"/>
          <w:b/>
        </w:rPr>
      </w:pPr>
      <w:r>
        <w:rPr>
          <w:rFonts w:ascii="Calibri" w:eastAsia="Calibri" w:hAnsi="Calibri" w:cs="Calibri"/>
          <w:b/>
        </w:rPr>
        <w:t xml:space="preserve">VIII. CONFIDENTIALITY AND CONFLICT OF INTEREST </w:t>
      </w:r>
    </w:p>
    <w:p w14:paraId="2EC0E1DD" w14:textId="77777777" w:rsidR="00562D39" w:rsidRDefault="00562D39">
      <w:pPr>
        <w:jc w:val="both"/>
        <w:rPr>
          <w:rFonts w:ascii="Calibri" w:eastAsia="Calibri" w:hAnsi="Calibri" w:cs="Calibri"/>
        </w:rPr>
      </w:pPr>
    </w:p>
    <w:p w14:paraId="38A5B221" w14:textId="77777777" w:rsidR="00562D39" w:rsidRDefault="00B10E84">
      <w:pPr>
        <w:numPr>
          <w:ilvl w:val="0"/>
          <w:numId w:val="15"/>
        </w:numPr>
        <w:contextualSpacing/>
        <w:jc w:val="both"/>
        <w:rPr>
          <w:rFonts w:ascii="Calibri" w:eastAsia="Calibri" w:hAnsi="Calibri" w:cs="Calibri"/>
          <w:b/>
        </w:rPr>
      </w:pPr>
      <w:r>
        <w:rPr>
          <w:rFonts w:ascii="Calibri" w:eastAsia="Calibri" w:hAnsi="Calibri" w:cs="Calibri"/>
          <w:b/>
        </w:rPr>
        <w:t>Public Records</w:t>
      </w:r>
    </w:p>
    <w:p w14:paraId="47AF6378" w14:textId="5C91021C" w:rsidR="00562D39" w:rsidRDefault="00B10E84">
      <w:pPr>
        <w:rPr>
          <w:rFonts w:ascii="Calibri" w:eastAsia="Calibri" w:hAnsi="Calibri" w:cs="Calibri"/>
        </w:rPr>
      </w:pPr>
      <w:r>
        <w:rPr>
          <w:rFonts w:ascii="Calibri" w:eastAsia="Calibri" w:hAnsi="Calibri" w:cs="Calibri"/>
        </w:rPr>
        <w:t xml:space="preserve">When an application results in an award, the application and award become public records and is available to the public upon specific request. Any information that the applicant wishes to have considered as confidential, privileged, or proprietary should be clearly marked within the application. An application may be withdrawn at any time prior to the final award date of </w:t>
      </w:r>
      <w:r w:rsidR="004E1BA4">
        <w:rPr>
          <w:rFonts w:ascii="Calibri" w:eastAsia="Calibri" w:hAnsi="Calibri" w:cs="Calibri"/>
        </w:rPr>
        <w:t>Dec</w:t>
      </w:r>
      <w:r>
        <w:rPr>
          <w:rFonts w:ascii="Calibri" w:eastAsia="Calibri" w:hAnsi="Calibri" w:cs="Calibri"/>
        </w:rPr>
        <w:t xml:space="preserve">ember </w:t>
      </w:r>
      <w:r w:rsidR="004E1BA4">
        <w:rPr>
          <w:rFonts w:ascii="Calibri" w:eastAsia="Calibri" w:hAnsi="Calibri" w:cs="Calibri"/>
        </w:rPr>
        <w:t>1</w:t>
      </w:r>
      <w:r w:rsidR="00A34830">
        <w:rPr>
          <w:rFonts w:ascii="Calibri" w:eastAsia="Calibri" w:hAnsi="Calibri" w:cs="Calibri"/>
        </w:rPr>
        <w:t xml:space="preserve">3, 2019 </w:t>
      </w:r>
      <w:r>
        <w:rPr>
          <w:rFonts w:ascii="Calibri" w:eastAsia="Calibri" w:hAnsi="Calibri" w:cs="Calibri"/>
        </w:rPr>
        <w:t xml:space="preserve">Applications cannot be withdrawn from the public record after this date. </w:t>
      </w:r>
    </w:p>
    <w:p w14:paraId="6B8DAF5F" w14:textId="77777777" w:rsidR="00562D39" w:rsidRDefault="00562D39">
      <w:pPr>
        <w:ind w:left="360"/>
        <w:rPr>
          <w:rFonts w:ascii="Calibri" w:eastAsia="Calibri" w:hAnsi="Calibri" w:cs="Calibri"/>
          <w:b/>
        </w:rPr>
      </w:pPr>
    </w:p>
    <w:p w14:paraId="358DB231" w14:textId="77777777" w:rsidR="00562D39" w:rsidRDefault="00B10E84">
      <w:pPr>
        <w:numPr>
          <w:ilvl w:val="0"/>
          <w:numId w:val="15"/>
        </w:numPr>
        <w:contextualSpacing/>
        <w:rPr>
          <w:rFonts w:ascii="Calibri" w:eastAsia="Calibri" w:hAnsi="Calibri" w:cs="Calibri"/>
          <w:b/>
        </w:rPr>
      </w:pPr>
      <w:r>
        <w:rPr>
          <w:rFonts w:ascii="Calibri" w:eastAsia="Calibri" w:hAnsi="Calibri" w:cs="Calibri"/>
          <w:b/>
        </w:rPr>
        <w:t xml:space="preserve">Confidentiality of the Review Process </w:t>
      </w:r>
    </w:p>
    <w:p w14:paraId="17F9E42F" w14:textId="3DF5A5A7" w:rsidR="00562D39" w:rsidRDefault="00B10E84">
      <w:pPr>
        <w:rPr>
          <w:rFonts w:ascii="Calibri" w:eastAsia="Calibri" w:hAnsi="Calibri" w:cs="Calibri"/>
        </w:rPr>
      </w:pPr>
      <w:r>
        <w:rPr>
          <w:rFonts w:ascii="Calibri" w:eastAsia="Calibri" w:hAnsi="Calibri" w:cs="Calibri"/>
        </w:rPr>
        <w:t xml:space="preserve">The identities of the reviewers will remain confidential throughout the entire process. </w:t>
      </w:r>
      <w:r w:rsidR="00A34830">
        <w:rPr>
          <w:rFonts w:ascii="Calibri" w:eastAsia="Calibri" w:hAnsi="Calibri" w:cs="Calibri"/>
          <w:b/>
        </w:rPr>
        <w:t xml:space="preserve">Any or all parts of submitted applications may be released or used by ODE to highlight the grant program. </w:t>
      </w:r>
    </w:p>
    <w:p w14:paraId="34069AEE" w14:textId="77777777" w:rsidR="002B00FF" w:rsidRDefault="002B00FF" w:rsidP="002B00FF">
      <w:pPr>
        <w:rPr>
          <w:rFonts w:ascii="Calibri" w:eastAsia="Calibri" w:hAnsi="Calibri" w:cs="Calibri"/>
        </w:rPr>
      </w:pPr>
    </w:p>
    <w:p w14:paraId="7C726E6E" w14:textId="77777777" w:rsidR="002B00FF" w:rsidRDefault="002B00FF" w:rsidP="002B00FF">
      <w:pPr>
        <w:numPr>
          <w:ilvl w:val="0"/>
          <w:numId w:val="15"/>
        </w:numPr>
        <w:contextualSpacing/>
        <w:rPr>
          <w:rFonts w:ascii="Calibri" w:eastAsia="Calibri" w:hAnsi="Calibri" w:cs="Calibri"/>
          <w:b/>
        </w:rPr>
      </w:pPr>
      <w:r>
        <w:rPr>
          <w:rFonts w:ascii="Calibri" w:eastAsia="Calibri" w:hAnsi="Calibri" w:cs="Calibri"/>
          <w:b/>
        </w:rPr>
        <w:t xml:space="preserve">Conflict of Interest </w:t>
      </w:r>
    </w:p>
    <w:p w14:paraId="4D036739" w14:textId="77777777" w:rsidR="002B00FF" w:rsidRDefault="002B00FF" w:rsidP="002B00FF">
      <w:pPr>
        <w:rPr>
          <w:rFonts w:ascii="Calibri" w:eastAsia="Calibri" w:hAnsi="Calibri" w:cs="Calibri"/>
          <w:b/>
        </w:rPr>
      </w:pPr>
      <w:r>
        <w:rPr>
          <w:rFonts w:ascii="Calibri" w:eastAsia="Calibri" w:hAnsi="Calibri" w:cs="Calibri"/>
        </w:rPr>
        <w:t xml:space="preserve">The agency requires all Grant Review Committee members to sign a Conflict of Interest Statement to prevent any actual or perceived conflicts of interest that may affect the application review and evaluation process. </w:t>
      </w:r>
    </w:p>
    <w:p w14:paraId="399569BF" w14:textId="77777777" w:rsidR="002B00FF" w:rsidRDefault="002B00FF">
      <w:pPr>
        <w:rPr>
          <w:rFonts w:ascii="Calibri" w:eastAsia="Calibri" w:hAnsi="Calibri" w:cs="Calibri"/>
        </w:rPr>
      </w:pPr>
    </w:p>
    <w:p w14:paraId="2F1D39AC" w14:textId="77777777" w:rsidR="00562D39" w:rsidRDefault="00562D39">
      <w:pPr>
        <w:widowControl w:val="0"/>
        <w:rPr>
          <w:rFonts w:ascii="Calibri" w:eastAsia="Calibri" w:hAnsi="Calibri" w:cs="Calibri"/>
          <w:b/>
        </w:rPr>
      </w:pPr>
    </w:p>
    <w:p w14:paraId="0F3A497D" w14:textId="11953FFF" w:rsidR="00562D39" w:rsidRDefault="00597498">
      <w:pPr>
        <w:widowControl w:val="0"/>
        <w:rPr>
          <w:rFonts w:ascii="Calibri" w:eastAsia="Calibri" w:hAnsi="Calibri" w:cs="Calibri"/>
          <w:b/>
        </w:rPr>
      </w:pPr>
      <w:r>
        <w:rPr>
          <w:rFonts w:ascii="Calibri" w:eastAsia="Calibri" w:hAnsi="Calibri" w:cs="Calibri"/>
          <w:b/>
        </w:rPr>
        <w:t>I</w:t>
      </w:r>
      <w:r w:rsidR="00B10E84">
        <w:rPr>
          <w:rFonts w:ascii="Calibri" w:eastAsia="Calibri" w:hAnsi="Calibri" w:cs="Calibri"/>
          <w:b/>
        </w:rPr>
        <w:t xml:space="preserve">X. FREQUENTLY ASKED QUESTIONS </w:t>
      </w:r>
    </w:p>
    <w:p w14:paraId="4A21F742" w14:textId="77777777" w:rsidR="00562D39" w:rsidRDefault="00B10E84">
      <w:pPr>
        <w:widowControl w:val="0"/>
        <w:rPr>
          <w:rFonts w:ascii="Calibri" w:eastAsia="Calibri" w:hAnsi="Calibri" w:cs="Calibri"/>
        </w:rPr>
      </w:pPr>
      <w:r>
        <w:rPr>
          <w:rFonts w:ascii="Calibri" w:eastAsia="Calibri" w:hAnsi="Calibri" w:cs="Calibri"/>
        </w:rPr>
        <w:t xml:space="preserve">The FAQ document is available on ODE’s Farm to School Grant website (see bottom of page) in the resources section, and will be updated after each training webinar, and new questions from each webinar will be incorporated into the document. </w:t>
      </w:r>
    </w:p>
    <w:p w14:paraId="14177752" w14:textId="77777777" w:rsidR="00562D39" w:rsidRDefault="00562D39">
      <w:pPr>
        <w:widowControl w:val="0"/>
        <w:rPr>
          <w:rFonts w:ascii="Calibri" w:eastAsia="Calibri" w:hAnsi="Calibri" w:cs="Calibri"/>
        </w:rPr>
      </w:pPr>
    </w:p>
    <w:p w14:paraId="63493E2F" w14:textId="6B749C91" w:rsidR="00562D39" w:rsidRDefault="00B10E84">
      <w:pPr>
        <w:widowControl w:val="0"/>
        <w:rPr>
          <w:rFonts w:ascii="Calibri" w:eastAsia="Calibri" w:hAnsi="Calibri" w:cs="Calibri"/>
          <w:b/>
        </w:rPr>
      </w:pPr>
      <w:r>
        <w:rPr>
          <w:rFonts w:ascii="Calibri" w:eastAsia="Calibri" w:hAnsi="Calibri" w:cs="Calibri"/>
          <w:b/>
        </w:rPr>
        <w:t>X. CONTACT INFORMATION</w:t>
      </w:r>
      <w:r w:rsidR="002B00FF">
        <w:rPr>
          <w:rFonts w:ascii="Calibri" w:eastAsia="Calibri" w:hAnsi="Calibri" w:cs="Calibri"/>
          <w:b/>
        </w:rPr>
        <w:t xml:space="preserve"> AND ASSISTANCE</w:t>
      </w:r>
    </w:p>
    <w:p w14:paraId="0BE37029" w14:textId="028327DD" w:rsidR="00562D39" w:rsidRDefault="00B10E84">
      <w:pPr>
        <w:widowControl w:val="0"/>
        <w:rPr>
          <w:rFonts w:ascii="Calibri" w:eastAsia="Calibri" w:hAnsi="Calibri" w:cs="Calibri"/>
        </w:rPr>
      </w:pPr>
      <w:r>
        <w:rPr>
          <w:rFonts w:ascii="Calibri" w:eastAsia="Calibri" w:hAnsi="Calibri" w:cs="Calibri"/>
        </w:rPr>
        <w:t xml:space="preserve">Please review all application materials and appendices in detail before placing a call or sending an email. If you still have questions after reading this request for applications (RFA) and supporting materials, you can direct your question to: </w:t>
      </w:r>
    </w:p>
    <w:p w14:paraId="7C9CE8C0" w14:textId="6F93EA79" w:rsidR="005F65EF" w:rsidRDefault="005F65EF">
      <w:pPr>
        <w:widowControl w:val="0"/>
        <w:rPr>
          <w:rFonts w:ascii="Calibri" w:eastAsia="Calibri" w:hAnsi="Calibri" w:cs="Calibri"/>
        </w:rPr>
      </w:pPr>
    </w:p>
    <w:p w14:paraId="18970930" w14:textId="4D883A3B" w:rsidR="005F65EF" w:rsidRDefault="005F65EF">
      <w:pPr>
        <w:widowControl w:val="0"/>
        <w:rPr>
          <w:rFonts w:ascii="Calibri" w:eastAsia="Calibri" w:hAnsi="Calibri" w:cs="Calibri"/>
        </w:rPr>
      </w:pPr>
      <w:r>
        <w:rPr>
          <w:rFonts w:ascii="Calibri" w:eastAsia="Calibri" w:hAnsi="Calibri" w:cs="Calibri"/>
        </w:rPr>
        <w:t>Rick Sherman</w:t>
      </w:r>
    </w:p>
    <w:p w14:paraId="7E2ED241" w14:textId="2E6EEE05" w:rsidR="005F65EF" w:rsidRDefault="005F65EF">
      <w:pPr>
        <w:widowControl w:val="0"/>
        <w:rPr>
          <w:rFonts w:ascii="Calibri" w:eastAsia="Calibri" w:hAnsi="Calibri" w:cs="Calibri"/>
        </w:rPr>
      </w:pPr>
      <w:r>
        <w:rPr>
          <w:rFonts w:ascii="Calibri" w:eastAsia="Calibri" w:hAnsi="Calibri" w:cs="Calibri"/>
        </w:rPr>
        <w:t>Farm to School / School Garden Coordinator</w:t>
      </w:r>
    </w:p>
    <w:p w14:paraId="70ADF521" w14:textId="45378E4F" w:rsidR="005F65EF" w:rsidRDefault="005F65EF">
      <w:pPr>
        <w:widowControl w:val="0"/>
        <w:rPr>
          <w:rFonts w:ascii="Calibri" w:eastAsia="Calibri" w:hAnsi="Calibri" w:cs="Calibri"/>
        </w:rPr>
      </w:pPr>
      <w:r>
        <w:rPr>
          <w:rFonts w:ascii="Calibri" w:eastAsia="Calibri" w:hAnsi="Calibri" w:cs="Calibri"/>
        </w:rPr>
        <w:lastRenderedPageBreak/>
        <w:t>Child Nutrition Programs</w:t>
      </w:r>
    </w:p>
    <w:p w14:paraId="7F5B487C" w14:textId="1CA39978" w:rsidR="005F65EF" w:rsidRDefault="005F65EF">
      <w:pPr>
        <w:widowControl w:val="0"/>
        <w:rPr>
          <w:rFonts w:ascii="Calibri" w:eastAsia="Calibri" w:hAnsi="Calibri" w:cs="Calibri"/>
        </w:rPr>
      </w:pPr>
      <w:r w:rsidRPr="005F65EF">
        <w:rPr>
          <w:rFonts w:ascii="Calibri" w:eastAsia="Calibri" w:hAnsi="Calibri" w:cs="Calibri"/>
        </w:rPr>
        <w:t>Oregon Department of Education</w:t>
      </w:r>
    </w:p>
    <w:p w14:paraId="4B434A10" w14:textId="0F3A5DD9" w:rsidR="005F65EF" w:rsidRDefault="005F65EF">
      <w:pPr>
        <w:widowControl w:val="0"/>
        <w:rPr>
          <w:rFonts w:ascii="Calibri" w:eastAsia="Calibri" w:hAnsi="Calibri" w:cs="Calibri"/>
        </w:rPr>
      </w:pPr>
      <w:r>
        <w:rPr>
          <w:rFonts w:ascii="Calibri" w:eastAsia="Calibri" w:hAnsi="Calibri" w:cs="Calibri"/>
        </w:rPr>
        <w:t>Phone:  (503)947-5863</w:t>
      </w:r>
    </w:p>
    <w:p w14:paraId="4D2F16D0" w14:textId="63A41632" w:rsidR="005F65EF" w:rsidRDefault="005F65EF">
      <w:pPr>
        <w:widowControl w:val="0"/>
        <w:rPr>
          <w:rFonts w:ascii="Calibri" w:eastAsia="Calibri" w:hAnsi="Calibri" w:cs="Calibri"/>
        </w:rPr>
      </w:pPr>
      <w:r>
        <w:rPr>
          <w:rFonts w:ascii="Calibri" w:eastAsia="Calibri" w:hAnsi="Calibri" w:cs="Calibri"/>
        </w:rPr>
        <w:t xml:space="preserve">Email:  </w:t>
      </w:r>
      <w:hyperlink r:id="rId10" w:history="1">
        <w:r w:rsidR="00C3160C" w:rsidRPr="00F567C8">
          <w:rPr>
            <w:rStyle w:val="Hyperlink"/>
            <w:rFonts w:ascii="Calibri" w:eastAsia="Calibri" w:hAnsi="Calibri" w:cs="Calibri"/>
          </w:rPr>
          <w:t>farmtoCNP@ode.state.or.us</w:t>
        </w:r>
      </w:hyperlink>
      <w:r>
        <w:rPr>
          <w:rFonts w:ascii="Calibri" w:eastAsia="Calibri" w:hAnsi="Calibri" w:cs="Calibri"/>
        </w:rPr>
        <w:t xml:space="preserve">  </w:t>
      </w:r>
    </w:p>
    <w:p w14:paraId="2F529BA1" w14:textId="77777777" w:rsidR="00562D39" w:rsidRDefault="00562D39">
      <w:pPr>
        <w:widowControl w:val="0"/>
        <w:rPr>
          <w:rFonts w:ascii="Calibri" w:eastAsia="Calibri" w:hAnsi="Calibri" w:cs="Calibri"/>
        </w:rPr>
      </w:pPr>
    </w:p>
    <w:p w14:paraId="261142B7" w14:textId="77777777" w:rsidR="00562D39" w:rsidRDefault="00562D39">
      <w:pPr>
        <w:widowControl w:val="0"/>
        <w:rPr>
          <w:rFonts w:ascii="Calibri" w:eastAsia="Calibri" w:hAnsi="Calibri" w:cs="Calibri"/>
        </w:rPr>
      </w:pPr>
    </w:p>
    <w:p w14:paraId="7436E5DA" w14:textId="479FE2A1" w:rsidR="00562D39" w:rsidRDefault="00B10E84" w:rsidP="00597498">
      <w:pPr>
        <w:widowControl w:val="0"/>
        <w:rPr>
          <w:rFonts w:ascii="Calibri" w:eastAsia="Calibri" w:hAnsi="Calibri" w:cs="Calibri"/>
        </w:rPr>
      </w:pPr>
      <w:r>
        <w:rPr>
          <w:rFonts w:ascii="Calibri" w:eastAsia="Calibri" w:hAnsi="Calibri" w:cs="Calibri"/>
        </w:rPr>
        <w:t>For more information on ODE’s Farm to School activities, or to access resources associated with Farm to School, please visit the grant website (</w:t>
      </w:r>
      <w:r>
        <w:rPr>
          <w:rFonts w:ascii="Calibri" w:eastAsia="Calibri" w:hAnsi="Calibri" w:cs="Calibri"/>
          <w:i/>
        </w:rPr>
        <w:t>see below for link</w:t>
      </w:r>
      <w:r>
        <w:rPr>
          <w:rFonts w:ascii="Calibri" w:eastAsia="Calibri" w:hAnsi="Calibri" w:cs="Calibri"/>
        </w:rPr>
        <w:t>).</w:t>
      </w:r>
      <w:bookmarkStart w:id="2" w:name="_30j0zll" w:colFirst="0" w:colLast="0"/>
      <w:bookmarkEnd w:id="2"/>
    </w:p>
    <w:p w14:paraId="5BC61500" w14:textId="46D76667" w:rsidR="003429A4" w:rsidRDefault="003429A4" w:rsidP="00597498">
      <w:pPr>
        <w:widowControl w:val="0"/>
        <w:rPr>
          <w:rFonts w:ascii="Calibri" w:eastAsia="Calibri" w:hAnsi="Calibri" w:cs="Calibri"/>
        </w:rPr>
      </w:pPr>
    </w:p>
    <w:p w14:paraId="50805D53" w14:textId="7A4BC7DB" w:rsidR="003429A4" w:rsidRDefault="003429A4" w:rsidP="00597498">
      <w:pPr>
        <w:widowControl w:val="0"/>
        <w:rPr>
          <w:rFonts w:ascii="Calibri" w:eastAsia="Calibri" w:hAnsi="Calibri" w:cs="Calibri"/>
        </w:rPr>
      </w:pPr>
      <w:r>
        <w:rPr>
          <w:rFonts w:ascii="Calibri" w:eastAsia="Calibri" w:hAnsi="Calibri" w:cs="Calibri"/>
        </w:rPr>
        <w:t xml:space="preserve">  ---------------------------------------------------</w:t>
      </w:r>
    </w:p>
    <w:p w14:paraId="0525E5DC" w14:textId="77777777" w:rsidR="003429A4" w:rsidRDefault="003429A4" w:rsidP="00597498">
      <w:pPr>
        <w:widowControl w:val="0"/>
        <w:rPr>
          <w:rFonts w:ascii="Calibri" w:eastAsia="Calibri" w:hAnsi="Calibri" w:cs="Calibri"/>
        </w:rPr>
      </w:pPr>
      <w:r>
        <w:rPr>
          <w:rFonts w:ascii="Calibri" w:eastAsia="Calibri" w:hAnsi="Calibri" w:cs="Calibri"/>
        </w:rPr>
        <w:t xml:space="preserve">Changes </w:t>
      </w:r>
    </w:p>
    <w:p w14:paraId="483F0B01" w14:textId="47F79192" w:rsidR="003429A4" w:rsidRDefault="003429A4" w:rsidP="00597498">
      <w:pPr>
        <w:widowControl w:val="0"/>
        <w:rPr>
          <w:rFonts w:ascii="Calibri" w:eastAsia="Calibri" w:hAnsi="Calibri" w:cs="Calibri"/>
        </w:rPr>
      </w:pPr>
      <w:r>
        <w:rPr>
          <w:rFonts w:ascii="Calibri" w:eastAsia="Calibri" w:hAnsi="Calibri" w:cs="Calibri"/>
        </w:rPr>
        <w:t>9/12/</w:t>
      </w:r>
      <w:proofErr w:type="gramStart"/>
      <w:r>
        <w:rPr>
          <w:rFonts w:ascii="Calibri" w:eastAsia="Calibri" w:hAnsi="Calibri" w:cs="Calibri"/>
        </w:rPr>
        <w:t>19  updated</w:t>
      </w:r>
      <w:proofErr w:type="gramEnd"/>
      <w:r>
        <w:rPr>
          <w:rFonts w:ascii="Calibri" w:eastAsia="Calibri" w:hAnsi="Calibri" w:cs="Calibri"/>
        </w:rPr>
        <w:t xml:space="preserve"> email addresses</w:t>
      </w:r>
    </w:p>
    <w:p w14:paraId="74B94651" w14:textId="723CF6B0" w:rsidR="003429A4" w:rsidRDefault="003429A4" w:rsidP="00597498">
      <w:pPr>
        <w:widowControl w:val="0"/>
        <w:rPr>
          <w:rFonts w:ascii="Calibri" w:eastAsia="Calibri" w:hAnsi="Calibri" w:cs="Calibri"/>
        </w:rPr>
      </w:pPr>
      <w:r>
        <w:rPr>
          <w:rFonts w:ascii="Calibri" w:eastAsia="Calibri" w:hAnsi="Calibri" w:cs="Calibri"/>
        </w:rPr>
        <w:t>10/28/19 updated ORS to reflect correct number /Beef Council</w:t>
      </w:r>
    </w:p>
    <w:sectPr w:rsidR="003429A4">
      <w:headerReference w:type="default" r:id="rId11"/>
      <w:footerReference w:type="even" r:id="rId12"/>
      <w:footerReference w:type="default" r:id="rId13"/>
      <w:headerReference w:type="first" r:id="rId14"/>
      <w:pgSz w:w="12240" w:h="15840"/>
      <w:pgMar w:top="1440" w:right="1800" w:bottom="1440" w:left="1800" w:header="0" w:footer="720"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2F7891" w16cid:durableId="21224C22"/>
  <w16cid:commentId w16cid:paraId="5C66F52E" w16cid:durableId="21224C7B"/>
  <w16cid:commentId w16cid:paraId="50C39CB1" w16cid:durableId="21224CA5"/>
  <w16cid:commentId w16cid:paraId="2FD50AE9" w16cid:durableId="21224C76"/>
  <w16cid:commentId w16cid:paraId="1D1CB849" w16cid:durableId="21224E08"/>
  <w16cid:commentId w16cid:paraId="69411697" w16cid:durableId="21224E26"/>
  <w16cid:commentId w16cid:paraId="259FC0E4" w16cid:durableId="21224F46"/>
  <w16cid:commentId w16cid:paraId="192A69FB" w16cid:durableId="212335B4"/>
  <w16cid:commentId w16cid:paraId="6BC66597" w16cid:durableId="2123362F"/>
  <w16cid:commentId w16cid:paraId="43724F28" w16cid:durableId="2123363E"/>
  <w16cid:commentId w16cid:paraId="48822618" w16cid:durableId="2123847F"/>
  <w16cid:commentId w16cid:paraId="3EDA0133" w16cid:durableId="21233661"/>
  <w16cid:commentId w16cid:paraId="330AF962" w16cid:durableId="21238164"/>
  <w16cid:commentId w16cid:paraId="7E5D043A" w16cid:durableId="21221D3C"/>
  <w16cid:commentId w16cid:paraId="5E1290A5" w16cid:durableId="21221D3D"/>
  <w16cid:commentId w16cid:paraId="6883D76D" w16cid:durableId="21221D3E"/>
  <w16cid:commentId w16cid:paraId="6A180629" w16cid:durableId="21238234"/>
  <w16cid:commentId w16cid:paraId="4D62C529" w16cid:durableId="21221D3F"/>
  <w16cid:commentId w16cid:paraId="01F3FAB9" w16cid:durableId="2123856A"/>
  <w16cid:commentId w16cid:paraId="0F73DCF5" w16cid:durableId="2123858C"/>
  <w16cid:commentId w16cid:paraId="0C1464E3" w16cid:durableId="21238890"/>
  <w16cid:commentId w16cid:paraId="169BD9E4" w16cid:durableId="21238B75"/>
  <w16cid:commentId w16cid:paraId="4C313E30" w16cid:durableId="21221D40"/>
  <w16cid:commentId w16cid:paraId="2348B472" w16cid:durableId="21221D41"/>
  <w16cid:commentId w16cid:paraId="2CE53C75" w16cid:durableId="21221D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33F1E" w14:textId="77777777" w:rsidR="007D3B96" w:rsidRDefault="007D3B96">
      <w:r>
        <w:separator/>
      </w:r>
    </w:p>
  </w:endnote>
  <w:endnote w:type="continuationSeparator" w:id="0">
    <w:p w14:paraId="2A587D9B" w14:textId="77777777" w:rsidR="007D3B96" w:rsidRDefault="007D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2EB0F" w14:textId="77777777" w:rsidR="00D526C1" w:rsidRDefault="00D526C1">
    <w:pPr>
      <w:tabs>
        <w:tab w:val="center" w:pos="4680"/>
        <w:tab w:val="right" w:pos="9360"/>
      </w:tabs>
      <w:jc w:val="right"/>
    </w:pPr>
    <w:r>
      <w:fldChar w:fldCharType="begin"/>
    </w:r>
    <w:r>
      <w:instrText>PAGE</w:instrText>
    </w:r>
    <w:r>
      <w:fldChar w:fldCharType="end"/>
    </w:r>
  </w:p>
  <w:p w14:paraId="40E09463" w14:textId="77777777" w:rsidR="00D526C1" w:rsidRDefault="00D526C1">
    <w:pPr>
      <w:tabs>
        <w:tab w:val="center" w:pos="4680"/>
        <w:tab w:val="right" w:pos="9360"/>
      </w:tabs>
      <w:spacing w:after="72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4037C" w14:textId="355D39EB" w:rsidR="00D526C1" w:rsidRPr="008A7175" w:rsidRDefault="00D526C1">
    <w:pPr>
      <w:pStyle w:val="Footer"/>
      <w:tabs>
        <w:tab w:val="clear" w:pos="4680"/>
        <w:tab w:val="clear" w:pos="9360"/>
      </w:tabs>
      <w:jc w:val="center"/>
      <w:rPr>
        <w:rFonts w:asciiTheme="minorHAnsi" w:hAnsiTheme="minorHAnsi" w:cstheme="minorHAnsi"/>
        <w:caps/>
        <w:noProof/>
        <w:color w:val="5B9BD5" w:themeColor="accent1"/>
      </w:rPr>
    </w:pPr>
    <w:r w:rsidRPr="008A7175">
      <w:rPr>
        <w:rFonts w:asciiTheme="minorHAnsi" w:hAnsiTheme="minorHAnsi" w:cstheme="minorHAnsi"/>
        <w:caps/>
        <w:color w:val="5B9BD5" w:themeColor="accent1"/>
      </w:rPr>
      <w:fldChar w:fldCharType="begin"/>
    </w:r>
    <w:r w:rsidRPr="008A7175">
      <w:rPr>
        <w:rFonts w:asciiTheme="minorHAnsi" w:hAnsiTheme="minorHAnsi" w:cstheme="minorHAnsi"/>
        <w:caps/>
        <w:color w:val="5B9BD5" w:themeColor="accent1"/>
      </w:rPr>
      <w:instrText xml:space="preserve"> PAGE   \* MERGEFORMAT </w:instrText>
    </w:r>
    <w:r w:rsidRPr="008A7175">
      <w:rPr>
        <w:rFonts w:asciiTheme="minorHAnsi" w:hAnsiTheme="minorHAnsi" w:cstheme="minorHAnsi"/>
        <w:caps/>
        <w:color w:val="5B9BD5" w:themeColor="accent1"/>
      </w:rPr>
      <w:fldChar w:fldCharType="separate"/>
    </w:r>
    <w:r w:rsidR="003429A4">
      <w:rPr>
        <w:rFonts w:asciiTheme="minorHAnsi" w:hAnsiTheme="minorHAnsi" w:cstheme="minorHAnsi"/>
        <w:caps/>
        <w:noProof/>
        <w:color w:val="5B9BD5" w:themeColor="accent1"/>
      </w:rPr>
      <w:t>15</w:t>
    </w:r>
    <w:r w:rsidRPr="008A7175">
      <w:rPr>
        <w:rFonts w:asciiTheme="minorHAnsi" w:hAnsiTheme="minorHAnsi" w:cstheme="minorHAnsi"/>
        <w:caps/>
        <w:noProof/>
        <w:color w:val="5B9BD5" w:themeColor="accent1"/>
      </w:rPr>
      <w:fldChar w:fldCharType="end"/>
    </w:r>
  </w:p>
  <w:p w14:paraId="748FE3A3" w14:textId="7F1153EF" w:rsidR="00D526C1" w:rsidRPr="008A7175" w:rsidRDefault="00D526C1" w:rsidP="00EC221D">
    <w:pPr>
      <w:tabs>
        <w:tab w:val="center" w:pos="4680"/>
        <w:tab w:val="right" w:pos="9360"/>
      </w:tabs>
      <w:spacing w:after="720"/>
      <w:jc w:val="center"/>
      <w:rPr>
        <w:rFonts w:asciiTheme="minorHAnsi" w:hAnsiTheme="minorHAnsi" w:cstheme="minorHAnsi"/>
      </w:rPr>
    </w:pPr>
    <w:r w:rsidRPr="008A7175">
      <w:rPr>
        <w:rFonts w:asciiTheme="minorHAnsi" w:hAnsiTheme="minorHAnsi" w:cstheme="minorHAnsi"/>
      </w:rPr>
      <w:t>All materials for this grant, including Frequently Asked Question</w:t>
    </w:r>
    <w:r w:rsidR="008A7175" w:rsidRPr="008A7175">
      <w:rPr>
        <w:rFonts w:asciiTheme="minorHAnsi" w:hAnsiTheme="minorHAnsi" w:cstheme="minorHAnsi"/>
      </w:rPr>
      <w:t xml:space="preserve">s, </w:t>
    </w:r>
    <w:r w:rsidR="008A7175">
      <w:rPr>
        <w:rFonts w:asciiTheme="minorHAnsi" w:hAnsiTheme="minorHAnsi" w:cstheme="minorHAnsi"/>
      </w:rPr>
      <w:t>t</w:t>
    </w:r>
    <w:r w:rsidR="008A7175" w:rsidRPr="008A7175">
      <w:rPr>
        <w:rFonts w:asciiTheme="minorHAnsi" w:hAnsiTheme="minorHAnsi" w:cstheme="minorHAnsi"/>
      </w:rPr>
      <w:t xml:space="preserve">raining </w:t>
    </w:r>
    <w:r w:rsidR="008A7175">
      <w:rPr>
        <w:rFonts w:asciiTheme="minorHAnsi" w:hAnsiTheme="minorHAnsi" w:cstheme="minorHAnsi"/>
      </w:rPr>
      <w:t>w</w:t>
    </w:r>
    <w:r w:rsidR="008A7175" w:rsidRPr="008A7175">
      <w:rPr>
        <w:rFonts w:asciiTheme="minorHAnsi" w:hAnsiTheme="minorHAnsi" w:cstheme="minorHAnsi"/>
      </w:rPr>
      <w:t xml:space="preserve">ebinar recordings, timeline, requirements and resources can be found on our grant website by going to </w:t>
    </w:r>
    <w:hyperlink r:id="rId1" w:history="1">
      <w:r w:rsidR="008A7175" w:rsidRPr="008A7175">
        <w:rPr>
          <w:rStyle w:val="Hyperlink"/>
          <w:rFonts w:asciiTheme="minorHAnsi" w:hAnsiTheme="minorHAnsi" w:cstheme="minorHAnsi"/>
        </w:rPr>
        <w:t>bit.ly/orf2s</w:t>
      </w:r>
    </w:hyperlink>
    <w:r w:rsidR="008A7175" w:rsidRPr="008A7175">
      <w:rPr>
        <w:rFonts w:asciiTheme="minorHAnsi" w:hAnsiTheme="minorHAnsi" w:cstheme="minorHAnsi"/>
      </w:rPr>
      <w:t xml:space="preserve"> and clicking on the “Oregon Farm to School Grant” link. </w:t>
    </w:r>
    <w:r w:rsidR="00EC221D">
      <w:rPr>
        <w:rFonts w:asciiTheme="minorHAnsi" w:hAnsiTheme="minorHAnsi" w:cstheme="minorHAnsi"/>
      </w:rPr>
      <w:t xml:space="preserve">   Questions?  Contact us at </w:t>
    </w:r>
    <w:hyperlink r:id="rId2" w:history="1">
      <w:r w:rsidR="00C3160C" w:rsidRPr="00F567C8">
        <w:rPr>
          <w:rStyle w:val="Hyperlink"/>
          <w:rFonts w:asciiTheme="minorHAnsi" w:hAnsiTheme="minorHAnsi" w:cstheme="minorHAnsi"/>
        </w:rPr>
        <w:t>farmtoCNP@ode.state.or.us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1A8F6" w14:textId="77777777" w:rsidR="007D3B96" w:rsidRDefault="007D3B96">
      <w:r>
        <w:separator/>
      </w:r>
    </w:p>
  </w:footnote>
  <w:footnote w:type="continuationSeparator" w:id="0">
    <w:p w14:paraId="642AE37C" w14:textId="77777777" w:rsidR="007D3B96" w:rsidRDefault="007D3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EB6FF" w14:textId="580F0365" w:rsidR="00D526C1" w:rsidRDefault="00D526C1">
    <w:pPr>
      <w:tabs>
        <w:tab w:val="center" w:pos="4680"/>
        <w:tab w:val="right" w:pos="9360"/>
      </w:tabs>
      <w:spacing w:before="720"/>
      <w:rPr>
        <w:rFonts w:ascii="Calibri" w:eastAsia="Calibri" w:hAnsi="Calibri" w:cs="Calibri"/>
        <w:i/>
      </w:rPr>
    </w:pPr>
    <w:r>
      <w:rPr>
        <w:rFonts w:ascii="Calibri" w:eastAsia="Calibri" w:hAnsi="Calibri" w:cs="Calibri"/>
        <w:i/>
      </w:rPr>
      <w:t xml:space="preserve">Updated: </w:t>
    </w:r>
    <w:r w:rsidR="00EC221D">
      <w:rPr>
        <w:rFonts w:ascii="Calibri" w:eastAsia="Calibri" w:hAnsi="Calibri" w:cs="Calibri"/>
        <w:i/>
      </w:rPr>
      <w:t>9/12/2019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F93A" w14:textId="03E2E7F0" w:rsidR="00D526C1" w:rsidRDefault="00D526C1">
    <w:pPr>
      <w:tabs>
        <w:tab w:val="center" w:pos="4680"/>
        <w:tab w:val="right" w:pos="9360"/>
      </w:tabs>
      <w:spacing w:before="720"/>
      <w:rPr>
        <w:rFonts w:ascii="Calibri" w:eastAsia="Calibri" w:hAnsi="Calibri" w:cs="Calibri"/>
        <w:i/>
      </w:rPr>
    </w:pPr>
    <w:r>
      <w:rPr>
        <w:rFonts w:ascii="Calibri" w:eastAsia="Calibri" w:hAnsi="Calibri" w:cs="Calibri"/>
        <w:i/>
      </w:rPr>
      <w:t>UPDATED 9/</w:t>
    </w:r>
    <w:r w:rsidR="00C3160C">
      <w:rPr>
        <w:rFonts w:ascii="Calibri" w:eastAsia="Calibri" w:hAnsi="Calibri" w:cs="Calibri"/>
        <w:i/>
      </w:rPr>
      <w:t>24</w:t>
    </w:r>
    <w:r>
      <w:rPr>
        <w:rFonts w:ascii="Calibri" w:eastAsia="Calibri" w:hAnsi="Calibri" w:cs="Calibri"/>
        <w:i/>
      </w:rPr>
      <w:t>/19</w:t>
    </w:r>
    <w:r w:rsidR="00C3160C">
      <w:rPr>
        <w:rFonts w:ascii="Calibri" w:eastAsia="Calibri" w:hAnsi="Calibri" w:cs="Calibri"/>
        <w:i/>
      </w:rPr>
      <w:t xml:space="preserve">  </w:t>
    </w:r>
  </w:p>
  <w:p w14:paraId="7870D8B8" w14:textId="77777777" w:rsidR="00D526C1" w:rsidRDefault="00D526C1">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120"/>
    <w:multiLevelType w:val="multilevel"/>
    <w:tmpl w:val="76A405BE"/>
    <w:lvl w:ilvl="0">
      <w:start w:val="1"/>
      <w:numFmt w:val="upp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1F73E5"/>
    <w:multiLevelType w:val="multilevel"/>
    <w:tmpl w:val="DF3EE93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15:restartNumberingAfterBreak="0">
    <w:nsid w:val="0E242287"/>
    <w:multiLevelType w:val="multilevel"/>
    <w:tmpl w:val="83F4D0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CE5222D"/>
    <w:multiLevelType w:val="multilevel"/>
    <w:tmpl w:val="BCDE07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E067335"/>
    <w:multiLevelType w:val="multilevel"/>
    <w:tmpl w:val="33B4D6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23285C54"/>
    <w:multiLevelType w:val="multilevel"/>
    <w:tmpl w:val="A896286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24A621A2"/>
    <w:multiLevelType w:val="multilevel"/>
    <w:tmpl w:val="11DA1AF6"/>
    <w:lvl w:ilvl="0">
      <w:start w:val="2"/>
      <w:numFmt w:val="bullet"/>
      <w:lvlText w:val="-"/>
      <w:lvlJc w:val="left"/>
      <w:pPr>
        <w:ind w:left="2160" w:hanging="360"/>
      </w:pPr>
      <w:rPr>
        <w:rFonts w:ascii="Arial" w:eastAsia="Arial" w:hAnsi="Arial" w:cs="Arial"/>
      </w:rPr>
    </w:lvl>
    <w:lvl w:ilvl="1">
      <w:start w:val="1"/>
      <w:numFmt w:val="bullet"/>
      <w:lvlText w:val="o"/>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o"/>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o"/>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7" w15:restartNumberingAfterBreak="0">
    <w:nsid w:val="445C4D6C"/>
    <w:multiLevelType w:val="multilevel"/>
    <w:tmpl w:val="FC586C9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452E3DB7"/>
    <w:multiLevelType w:val="multilevel"/>
    <w:tmpl w:val="A940877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79E3657"/>
    <w:multiLevelType w:val="multilevel"/>
    <w:tmpl w:val="D6C86E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49D96045"/>
    <w:multiLevelType w:val="multilevel"/>
    <w:tmpl w:val="DFC62F30"/>
    <w:lvl w:ilvl="0">
      <w:start w:val="1"/>
      <w:numFmt w:val="lowerRoman"/>
      <w:lvlText w:val="%1."/>
      <w:lvlJc w:val="left"/>
      <w:pPr>
        <w:ind w:left="360" w:hanging="360"/>
      </w:pPr>
      <w:rPr>
        <w:rFonts w:ascii="Calibri" w:eastAsia="Calibri" w:hAnsi="Calibri" w:cs="Calibri"/>
        <w:color w:val="000000"/>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1" w15:restartNumberingAfterBreak="0">
    <w:nsid w:val="51131079"/>
    <w:multiLevelType w:val="multilevel"/>
    <w:tmpl w:val="2E5E331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2" w15:restartNumberingAfterBreak="0">
    <w:nsid w:val="547A0544"/>
    <w:multiLevelType w:val="multilevel"/>
    <w:tmpl w:val="5966EF4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56D02139"/>
    <w:multiLevelType w:val="hybridMultilevel"/>
    <w:tmpl w:val="892A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C16D4"/>
    <w:multiLevelType w:val="multilevel"/>
    <w:tmpl w:val="F2903A2A"/>
    <w:lvl w:ilvl="0">
      <w:start w:val="1"/>
      <w:numFmt w:val="decimal"/>
      <w:lvlText w:val="%1."/>
      <w:lvlJc w:val="left"/>
      <w:pPr>
        <w:ind w:left="360" w:hanging="360"/>
      </w:pPr>
    </w:lvl>
    <w:lvl w:ilvl="1">
      <w:start w:val="1"/>
      <w:numFmt w:val="decimal"/>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5" w15:restartNumberingAfterBreak="0">
    <w:nsid w:val="5A651277"/>
    <w:multiLevelType w:val="multilevel"/>
    <w:tmpl w:val="0A025564"/>
    <w:lvl w:ilvl="0">
      <w:start w:val="1"/>
      <w:numFmt w:val="bullet"/>
      <w:lvlText w:val="●"/>
      <w:lvlJc w:val="left"/>
      <w:pPr>
        <w:ind w:left="135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6" w15:restartNumberingAfterBreak="0">
    <w:nsid w:val="607D636E"/>
    <w:multiLevelType w:val="multilevel"/>
    <w:tmpl w:val="68F642F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6525762B"/>
    <w:multiLevelType w:val="multilevel"/>
    <w:tmpl w:val="497C952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66646791"/>
    <w:multiLevelType w:val="multilevel"/>
    <w:tmpl w:val="FDD6C486"/>
    <w:lvl w:ilvl="0">
      <w:start w:val="1"/>
      <w:numFmt w:val="bullet"/>
      <w:lvlText w:val="●"/>
      <w:lvlJc w:val="left"/>
      <w:pPr>
        <w:ind w:left="720" w:hanging="360"/>
      </w:pPr>
      <w:rPr>
        <w:rFonts w:ascii="Arial" w:eastAsia="Arial" w:hAnsi="Arial" w:cs="Arial"/>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9" w15:restartNumberingAfterBreak="0">
    <w:nsid w:val="670B653B"/>
    <w:multiLevelType w:val="multilevel"/>
    <w:tmpl w:val="847AAC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6E283B7F"/>
    <w:multiLevelType w:val="multilevel"/>
    <w:tmpl w:val="72B626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79145159"/>
    <w:multiLevelType w:val="multilevel"/>
    <w:tmpl w:val="061818C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7E182AA2"/>
    <w:multiLevelType w:val="multilevel"/>
    <w:tmpl w:val="9C5E4D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7E305D07"/>
    <w:multiLevelType w:val="multilevel"/>
    <w:tmpl w:val="4BD4622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
  </w:num>
  <w:num w:numId="3">
    <w:abstractNumId w:val="9"/>
  </w:num>
  <w:num w:numId="4">
    <w:abstractNumId w:val="18"/>
  </w:num>
  <w:num w:numId="5">
    <w:abstractNumId w:val="20"/>
  </w:num>
  <w:num w:numId="6">
    <w:abstractNumId w:val="4"/>
  </w:num>
  <w:num w:numId="7">
    <w:abstractNumId w:val="10"/>
  </w:num>
  <w:num w:numId="8">
    <w:abstractNumId w:val="15"/>
  </w:num>
  <w:num w:numId="9">
    <w:abstractNumId w:val="5"/>
  </w:num>
  <w:num w:numId="10">
    <w:abstractNumId w:val="1"/>
  </w:num>
  <w:num w:numId="11">
    <w:abstractNumId w:val="7"/>
  </w:num>
  <w:num w:numId="12">
    <w:abstractNumId w:val="19"/>
  </w:num>
  <w:num w:numId="13">
    <w:abstractNumId w:val="22"/>
  </w:num>
  <w:num w:numId="14">
    <w:abstractNumId w:val="3"/>
  </w:num>
  <w:num w:numId="15">
    <w:abstractNumId w:val="8"/>
  </w:num>
  <w:num w:numId="16">
    <w:abstractNumId w:val="6"/>
  </w:num>
  <w:num w:numId="17">
    <w:abstractNumId w:val="14"/>
  </w:num>
  <w:num w:numId="18">
    <w:abstractNumId w:val="16"/>
  </w:num>
  <w:num w:numId="19">
    <w:abstractNumId w:val="0"/>
  </w:num>
  <w:num w:numId="20">
    <w:abstractNumId w:val="11"/>
  </w:num>
  <w:num w:numId="21">
    <w:abstractNumId w:val="23"/>
  </w:num>
  <w:num w:numId="22">
    <w:abstractNumId w:val="21"/>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D39"/>
    <w:rsid w:val="000179E9"/>
    <w:rsid w:val="000A6640"/>
    <w:rsid w:val="00121A9D"/>
    <w:rsid w:val="00125732"/>
    <w:rsid w:val="00174786"/>
    <w:rsid w:val="00185D48"/>
    <w:rsid w:val="0019547B"/>
    <w:rsid w:val="001B3F84"/>
    <w:rsid w:val="0023071A"/>
    <w:rsid w:val="002B00FF"/>
    <w:rsid w:val="002F64F7"/>
    <w:rsid w:val="00306275"/>
    <w:rsid w:val="003429A4"/>
    <w:rsid w:val="003508A2"/>
    <w:rsid w:val="0036586A"/>
    <w:rsid w:val="00365C29"/>
    <w:rsid w:val="00370560"/>
    <w:rsid w:val="003B3B53"/>
    <w:rsid w:val="003B761E"/>
    <w:rsid w:val="003F3085"/>
    <w:rsid w:val="00426A80"/>
    <w:rsid w:val="0049155A"/>
    <w:rsid w:val="004A0874"/>
    <w:rsid w:val="004D7B0B"/>
    <w:rsid w:val="004E1BA4"/>
    <w:rsid w:val="004F562E"/>
    <w:rsid w:val="004F7029"/>
    <w:rsid w:val="00562D39"/>
    <w:rsid w:val="00571910"/>
    <w:rsid w:val="00573B77"/>
    <w:rsid w:val="00581552"/>
    <w:rsid w:val="00597498"/>
    <w:rsid w:val="005977FC"/>
    <w:rsid w:val="005C5EA8"/>
    <w:rsid w:val="005F65EF"/>
    <w:rsid w:val="00611E9A"/>
    <w:rsid w:val="00697577"/>
    <w:rsid w:val="00733788"/>
    <w:rsid w:val="0075603B"/>
    <w:rsid w:val="00756E62"/>
    <w:rsid w:val="007576F9"/>
    <w:rsid w:val="007C6405"/>
    <w:rsid w:val="007D3B96"/>
    <w:rsid w:val="007E5842"/>
    <w:rsid w:val="00800FB2"/>
    <w:rsid w:val="00831686"/>
    <w:rsid w:val="00833971"/>
    <w:rsid w:val="00854422"/>
    <w:rsid w:val="008913CF"/>
    <w:rsid w:val="008A7175"/>
    <w:rsid w:val="008D5C4E"/>
    <w:rsid w:val="008F610D"/>
    <w:rsid w:val="00953645"/>
    <w:rsid w:val="00982EB6"/>
    <w:rsid w:val="00A31BC9"/>
    <w:rsid w:val="00A34830"/>
    <w:rsid w:val="00A34CD4"/>
    <w:rsid w:val="00A53D13"/>
    <w:rsid w:val="00A627BA"/>
    <w:rsid w:val="00AA34CA"/>
    <w:rsid w:val="00AA4E0A"/>
    <w:rsid w:val="00AD1489"/>
    <w:rsid w:val="00B05BDE"/>
    <w:rsid w:val="00B10E84"/>
    <w:rsid w:val="00B411C4"/>
    <w:rsid w:val="00C26FBB"/>
    <w:rsid w:val="00C3160C"/>
    <w:rsid w:val="00C37366"/>
    <w:rsid w:val="00CF246A"/>
    <w:rsid w:val="00D311DF"/>
    <w:rsid w:val="00D4185C"/>
    <w:rsid w:val="00D526C1"/>
    <w:rsid w:val="00EC0371"/>
    <w:rsid w:val="00EC221D"/>
    <w:rsid w:val="00F14433"/>
    <w:rsid w:val="00F1658A"/>
    <w:rsid w:val="00F320B2"/>
    <w:rsid w:val="00F33469"/>
    <w:rsid w:val="00F95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66D4"/>
  <w15:docId w15:val="{E7F10475-3667-492F-BA43-103C8B6B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outlineLvl w:val="1"/>
    </w:pPr>
    <w:rPr>
      <w:rFonts w:ascii="Times" w:eastAsia="Times" w:hAnsi="Times" w:cs="Times"/>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4F702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left w:w="115" w:type="dxa"/>
        <w:right w:w="115" w:type="dxa"/>
      </w:tblCellMar>
    </w:tblPr>
    <w:tcPr>
      <w:shd w:val="clear" w:color="auto" w:fill="EDF2F8"/>
    </w:tc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sz w:val="22"/>
      <w:szCs w:val="22"/>
    </w:rPr>
    <w:tblPr>
      <w:tblStyleRowBandSize w:val="1"/>
      <w:tblStyleColBandSize w:val="1"/>
      <w:tblCellMar>
        <w:left w:w="115" w:type="dxa"/>
        <w:right w:w="115" w:type="dxa"/>
      </w:tblCellMar>
    </w:tblPr>
    <w:tcPr>
      <w:shd w:val="clear" w:color="auto" w:fill="EDF2F8"/>
    </w:tcPr>
  </w:style>
  <w:style w:type="table" w:customStyle="1" w:styleId="a3">
    <w:basedOn w:val="TableNormal"/>
    <w:rPr>
      <w:sz w:val="22"/>
      <w:szCs w:val="22"/>
    </w:rPr>
    <w:tblPr>
      <w:tblStyleRowBandSize w:val="1"/>
      <w:tblStyleColBandSize w:val="1"/>
      <w:tblCellMar>
        <w:left w:w="115" w:type="dxa"/>
        <w:right w:w="115" w:type="dxa"/>
      </w:tblCellMar>
    </w:tblPr>
    <w:tcPr>
      <w:shd w:val="clear" w:color="auto" w:fill="EDF2F8"/>
    </w:tcPr>
  </w:style>
  <w:style w:type="table" w:customStyle="1" w:styleId="a4">
    <w:basedOn w:val="TableNormal"/>
    <w:rPr>
      <w:sz w:val="22"/>
      <w:szCs w:val="22"/>
    </w:rPr>
    <w:tblPr>
      <w:tblStyleRowBandSize w:val="1"/>
      <w:tblStyleColBandSize w:val="1"/>
      <w:tblCellMar>
        <w:left w:w="115" w:type="dxa"/>
        <w:right w:w="115" w:type="dxa"/>
      </w:tblCellMar>
    </w:tblPr>
    <w:tcPr>
      <w:shd w:val="clear" w:color="auto" w:fill="EDF2F8"/>
    </w:tcPr>
  </w:style>
  <w:style w:type="table" w:customStyle="1" w:styleId="a5">
    <w:basedOn w:val="TableNormal"/>
    <w:rPr>
      <w:sz w:val="22"/>
      <w:szCs w:val="22"/>
    </w:rPr>
    <w:tblPr>
      <w:tblStyleRowBandSize w:val="1"/>
      <w:tblStyleColBandSize w:val="1"/>
      <w:tblCellMar>
        <w:left w:w="115" w:type="dxa"/>
        <w:right w:w="115" w:type="dxa"/>
      </w:tblCellMar>
    </w:tblPr>
    <w:tcPr>
      <w:shd w:val="clear" w:color="auto" w:fill="EDF2F8"/>
    </w:tcPr>
  </w:style>
  <w:style w:type="table" w:customStyle="1" w:styleId="a6">
    <w:basedOn w:val="TableNormal"/>
    <w:rPr>
      <w:sz w:val="22"/>
      <w:szCs w:val="22"/>
    </w:rPr>
    <w:tblPr>
      <w:tblStyleRowBandSize w:val="1"/>
      <w:tblStyleColBandSize w:val="1"/>
      <w:tblCellMar>
        <w:left w:w="115" w:type="dxa"/>
        <w:right w:w="115" w:type="dxa"/>
      </w:tblCellMar>
    </w:tblPr>
    <w:tcPr>
      <w:shd w:val="clear" w:color="auto" w:fill="EDF2F8"/>
    </w:tcPr>
  </w:style>
  <w:style w:type="table" w:customStyle="1" w:styleId="a7">
    <w:basedOn w:val="TableNormal"/>
    <w:rPr>
      <w:sz w:val="22"/>
      <w:szCs w:val="22"/>
    </w:rPr>
    <w:tblPr>
      <w:tblStyleRowBandSize w:val="1"/>
      <w:tblStyleColBandSize w:val="1"/>
      <w:tblCellMar>
        <w:left w:w="115" w:type="dxa"/>
        <w:right w:w="115" w:type="dxa"/>
      </w:tblCellMar>
    </w:tblPr>
    <w:tcPr>
      <w:shd w:val="clear" w:color="auto" w:fill="EDF2F8"/>
    </w:tc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11E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E9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1E9A"/>
    <w:rPr>
      <w:b/>
      <w:bCs/>
    </w:rPr>
  </w:style>
  <w:style w:type="character" w:customStyle="1" w:styleId="CommentSubjectChar">
    <w:name w:val="Comment Subject Char"/>
    <w:basedOn w:val="CommentTextChar"/>
    <w:link w:val="CommentSubject"/>
    <w:uiPriority w:val="99"/>
    <w:semiHidden/>
    <w:rsid w:val="00611E9A"/>
    <w:rPr>
      <w:b/>
      <w:bCs/>
      <w:sz w:val="20"/>
      <w:szCs w:val="20"/>
    </w:rPr>
  </w:style>
  <w:style w:type="paragraph" w:styleId="ListParagraph">
    <w:name w:val="List Paragraph"/>
    <w:basedOn w:val="Normal"/>
    <w:uiPriority w:val="34"/>
    <w:qFormat/>
    <w:rsid w:val="00426A80"/>
    <w:pPr>
      <w:ind w:left="720"/>
      <w:contextualSpacing/>
    </w:pPr>
  </w:style>
  <w:style w:type="character" w:styleId="Hyperlink">
    <w:name w:val="Hyperlink"/>
    <w:basedOn w:val="DefaultParagraphFont"/>
    <w:uiPriority w:val="99"/>
    <w:unhideWhenUsed/>
    <w:rsid w:val="00C37366"/>
    <w:rPr>
      <w:color w:val="0563C1" w:themeColor="hyperlink"/>
      <w:u w:val="single"/>
    </w:rPr>
  </w:style>
  <w:style w:type="paragraph" w:styleId="Revision">
    <w:name w:val="Revision"/>
    <w:hidden/>
    <w:uiPriority w:val="99"/>
    <w:semiHidden/>
    <w:rsid w:val="00CF246A"/>
    <w:pPr>
      <w:pBdr>
        <w:top w:val="none" w:sz="0" w:space="0" w:color="auto"/>
        <w:left w:val="none" w:sz="0" w:space="0" w:color="auto"/>
        <w:bottom w:val="none" w:sz="0" w:space="0" w:color="auto"/>
        <w:right w:val="none" w:sz="0" w:space="0" w:color="auto"/>
        <w:between w:val="none" w:sz="0" w:space="0" w:color="auto"/>
      </w:pBdr>
    </w:pPr>
  </w:style>
  <w:style w:type="character" w:customStyle="1" w:styleId="Heading7Char">
    <w:name w:val="Heading 7 Char"/>
    <w:basedOn w:val="DefaultParagraphFont"/>
    <w:link w:val="Heading7"/>
    <w:uiPriority w:val="9"/>
    <w:rsid w:val="004F7029"/>
    <w:rPr>
      <w:rFonts w:asciiTheme="majorHAnsi" w:eastAsiaTheme="majorEastAsia" w:hAnsiTheme="majorHAnsi" w:cstheme="majorBidi"/>
      <w:i/>
      <w:iCs/>
      <w:color w:val="1F4D78" w:themeColor="accent1" w:themeShade="7F"/>
    </w:rPr>
  </w:style>
  <w:style w:type="paragraph" w:styleId="Header">
    <w:name w:val="header"/>
    <w:basedOn w:val="Normal"/>
    <w:link w:val="HeaderChar"/>
    <w:uiPriority w:val="99"/>
    <w:unhideWhenUsed/>
    <w:rsid w:val="00F1658A"/>
    <w:pPr>
      <w:tabs>
        <w:tab w:val="center" w:pos="4680"/>
        <w:tab w:val="right" w:pos="9360"/>
      </w:tabs>
    </w:pPr>
  </w:style>
  <w:style w:type="character" w:customStyle="1" w:styleId="HeaderChar">
    <w:name w:val="Header Char"/>
    <w:basedOn w:val="DefaultParagraphFont"/>
    <w:link w:val="Header"/>
    <w:uiPriority w:val="99"/>
    <w:rsid w:val="00F1658A"/>
  </w:style>
  <w:style w:type="paragraph" w:styleId="Footer">
    <w:name w:val="footer"/>
    <w:basedOn w:val="Normal"/>
    <w:link w:val="FooterChar"/>
    <w:uiPriority w:val="99"/>
    <w:unhideWhenUsed/>
    <w:rsid w:val="00F1658A"/>
    <w:pPr>
      <w:tabs>
        <w:tab w:val="center" w:pos="4680"/>
        <w:tab w:val="right" w:pos="9360"/>
      </w:tabs>
    </w:pPr>
  </w:style>
  <w:style w:type="character" w:customStyle="1" w:styleId="FooterChar">
    <w:name w:val="Footer Char"/>
    <w:basedOn w:val="DefaultParagraphFont"/>
    <w:link w:val="Footer"/>
    <w:uiPriority w:val="99"/>
    <w:rsid w:val="00F1658A"/>
  </w:style>
  <w:style w:type="character" w:styleId="FollowedHyperlink">
    <w:name w:val="FollowedHyperlink"/>
    <w:basedOn w:val="DefaultParagraphFont"/>
    <w:uiPriority w:val="99"/>
    <w:semiHidden/>
    <w:unhideWhenUsed/>
    <w:rsid w:val="008F610D"/>
    <w:rPr>
      <w:color w:val="954F72" w:themeColor="followedHyperlink"/>
      <w:u w:val="single"/>
    </w:rPr>
  </w:style>
  <w:style w:type="paragraph" w:styleId="NormalWeb">
    <w:name w:val="Normal (Web)"/>
    <w:basedOn w:val="Normal"/>
    <w:uiPriority w:val="99"/>
    <w:semiHidden/>
    <w:unhideWhenUsed/>
    <w:rsid w:val="003508A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styleId="BookTitle">
    <w:name w:val="Book Title"/>
    <w:basedOn w:val="DefaultParagraphFont"/>
    <w:uiPriority w:val="33"/>
    <w:qFormat/>
    <w:rsid w:val="005F65E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676510">
      <w:bodyDiv w:val="1"/>
      <w:marLeft w:val="0"/>
      <w:marRight w:val="0"/>
      <w:marTop w:val="0"/>
      <w:marBottom w:val="0"/>
      <w:divBdr>
        <w:top w:val="none" w:sz="0" w:space="0" w:color="auto"/>
        <w:left w:val="none" w:sz="0" w:space="0" w:color="auto"/>
        <w:bottom w:val="none" w:sz="0" w:space="0" w:color="auto"/>
        <w:right w:val="none" w:sz="0" w:space="0" w:color="auto"/>
      </w:divBdr>
    </w:div>
    <w:div w:id="2024895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rmtoCNP@ode.state.or.u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farmtoCNP@ode.state.or.u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farmtoCNP@ode.state.or.us" TargetMode="External"/><Relationship Id="rId1" Type="http://schemas.openxmlformats.org/officeDocument/2006/relationships/hyperlink" Target="http://www.bit.ly/orf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ce0cad35-8474-4653-8db1-733794c99845">2019-10-28T07:00:00+00:00</Remediation_x0020_Date>
    <Priority xmlns="ce0cad35-8474-4653-8db1-733794c99845">New</Priority>
    <Estimated_x0020_Creation_x0020_Date xmlns="ce0cad35-8474-4653-8db1-733794c99845" xsi:nil="true"/>
  </documentManagement>
</p:properties>
</file>

<file path=customXml/itemProps1.xml><?xml version="1.0" encoding="utf-8"?>
<ds:datastoreItem xmlns:ds="http://schemas.openxmlformats.org/officeDocument/2006/customXml" ds:itemID="{DC0B0DB0-DA31-4304-941E-7ABF305F46B5}"/>
</file>

<file path=customXml/itemProps2.xml><?xml version="1.0" encoding="utf-8"?>
<ds:datastoreItem xmlns:ds="http://schemas.openxmlformats.org/officeDocument/2006/customXml" ds:itemID="{D70415A8-FCF0-4F59-AA3A-7A9FD024ACF9}"/>
</file>

<file path=customXml/itemProps3.xml><?xml version="1.0" encoding="utf-8"?>
<ds:datastoreItem xmlns:ds="http://schemas.openxmlformats.org/officeDocument/2006/customXml" ds:itemID="{D0663071-C0BA-4510-9BD4-6226A47FC512}"/>
</file>

<file path=customXml/itemProps4.xml><?xml version="1.0" encoding="utf-8"?>
<ds:datastoreItem xmlns:ds="http://schemas.openxmlformats.org/officeDocument/2006/customXml" ds:itemID="{93714D84-0947-4E11-8E41-DF159FF9626E}"/>
</file>

<file path=docProps/app.xml><?xml version="1.0" encoding="utf-8"?>
<Properties xmlns="http://schemas.openxmlformats.org/officeDocument/2006/extended-properties" xmlns:vt="http://schemas.openxmlformats.org/officeDocument/2006/docPropsVTypes">
  <Template>Normal</Template>
  <TotalTime>100</TotalTime>
  <Pages>15</Pages>
  <Words>3840</Words>
  <Characters>21892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dc:creator>
  <cp:lastModifiedBy>SHERMAN Rick - ODE</cp:lastModifiedBy>
  <cp:revision>14</cp:revision>
  <cp:lastPrinted>2019-09-16T20:44:00Z</cp:lastPrinted>
  <dcterms:created xsi:type="dcterms:W3CDTF">2019-09-12T16:56:00Z</dcterms:created>
  <dcterms:modified xsi:type="dcterms:W3CDTF">2019-10-28T13:17:00Z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0x0101006F624A4CCA35B445A0E25D4EF5997303</vt:lpwstr>
  </property>
</Properties>
</file>