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E6" w:rsidRPr="00B90BE6" w:rsidRDefault="00B90BE6" w:rsidP="00B90BE6">
      <w:bookmarkStart w:id="0" w:name="_GoBack"/>
      <w:bookmarkEnd w:id="0"/>
      <w:r w:rsidRPr="00B90BE6">
        <w:rPr>
          <w:b/>
          <w:u w:val="single"/>
        </w:rPr>
        <w:t>Budget Narrative</w:t>
      </w:r>
      <w:r w:rsidRPr="00B90BE6">
        <w:t xml:space="preserve">:  Include a detailed description of the budget in MS Word format with your application.  </w:t>
      </w:r>
    </w:p>
    <w:p w:rsidR="00B90BE6" w:rsidRPr="00B90BE6" w:rsidRDefault="00B90BE6" w:rsidP="00B90BE6"/>
    <w:p w:rsidR="00B90BE6" w:rsidRPr="00B90BE6" w:rsidRDefault="00B90BE6" w:rsidP="00B90BE6">
      <w:pPr>
        <w:widowControl w:val="0"/>
        <w:autoSpaceDE w:val="0"/>
        <w:autoSpaceDN w:val="0"/>
        <w:adjustRightInd w:val="0"/>
        <w:rPr>
          <w:b/>
        </w:rPr>
      </w:pPr>
      <w:r w:rsidRPr="00B90BE6">
        <w:rPr>
          <w:b/>
        </w:rPr>
        <w:t xml:space="preserve">Budget states clearly how funds will be used in the educational activities. </w:t>
      </w:r>
    </w:p>
    <w:p w:rsidR="00B90BE6" w:rsidRPr="00B90BE6" w:rsidRDefault="00B90BE6" w:rsidP="00B90BE6">
      <w:pPr>
        <w:pStyle w:val="ColorfulList-Accent11"/>
        <w:numPr>
          <w:ilvl w:val="0"/>
          <w:numId w:val="1"/>
        </w:numPr>
        <w:autoSpaceDE w:val="0"/>
        <w:autoSpaceDN w:val="0"/>
        <w:adjustRightInd w:val="0"/>
        <w:spacing w:after="0" w:line="240" w:lineRule="auto"/>
        <w:ind w:left="702"/>
        <w:contextualSpacing w:val="0"/>
        <w:rPr>
          <w:sz w:val="24"/>
          <w:szCs w:val="24"/>
        </w:rPr>
      </w:pPr>
      <w:r w:rsidRPr="00B90BE6">
        <w:rPr>
          <w:sz w:val="24"/>
          <w:szCs w:val="24"/>
        </w:rPr>
        <w:t>The total funding amount requested is appropriate for the scope of the proposed activities</w:t>
      </w:r>
    </w:p>
    <w:p w:rsidR="00B90BE6" w:rsidRPr="00B90BE6" w:rsidRDefault="00B90BE6" w:rsidP="00B90BE6">
      <w:pPr>
        <w:pStyle w:val="ColorfulList-Accent11"/>
        <w:numPr>
          <w:ilvl w:val="0"/>
          <w:numId w:val="1"/>
        </w:numPr>
        <w:autoSpaceDE w:val="0"/>
        <w:autoSpaceDN w:val="0"/>
        <w:adjustRightInd w:val="0"/>
        <w:spacing w:after="0" w:line="240" w:lineRule="auto"/>
        <w:ind w:left="702"/>
        <w:contextualSpacing w:val="0"/>
        <w:rPr>
          <w:sz w:val="24"/>
          <w:szCs w:val="24"/>
        </w:rPr>
      </w:pPr>
      <w:r w:rsidRPr="00B90BE6">
        <w:rPr>
          <w:sz w:val="24"/>
          <w:szCs w:val="24"/>
        </w:rPr>
        <w:t xml:space="preserve">The budget includes a line item description for every allowable cost </w:t>
      </w:r>
    </w:p>
    <w:p w:rsidR="00B90BE6" w:rsidRPr="00B90BE6" w:rsidRDefault="00B90BE6" w:rsidP="00B90BE6">
      <w:pPr>
        <w:pStyle w:val="ColorfulList-Accent11"/>
        <w:numPr>
          <w:ilvl w:val="0"/>
          <w:numId w:val="1"/>
        </w:numPr>
        <w:autoSpaceDE w:val="0"/>
        <w:autoSpaceDN w:val="0"/>
        <w:adjustRightInd w:val="0"/>
        <w:spacing w:after="0" w:line="240" w:lineRule="auto"/>
        <w:ind w:left="702"/>
        <w:contextualSpacing w:val="0"/>
        <w:rPr>
          <w:sz w:val="24"/>
          <w:szCs w:val="24"/>
        </w:rPr>
      </w:pPr>
      <w:r w:rsidRPr="00B90BE6">
        <w:rPr>
          <w:sz w:val="24"/>
          <w:szCs w:val="24"/>
        </w:rPr>
        <w:t>Budget calculations and documentation show clearly how the budget components were developed and costs estimated</w:t>
      </w:r>
    </w:p>
    <w:p w:rsidR="00B90BE6" w:rsidRPr="00B90BE6" w:rsidRDefault="00B90BE6" w:rsidP="00B90BE6">
      <w:pPr>
        <w:pStyle w:val="ColorfulList-Accent11"/>
        <w:numPr>
          <w:ilvl w:val="0"/>
          <w:numId w:val="2"/>
        </w:numPr>
        <w:autoSpaceDE w:val="0"/>
        <w:autoSpaceDN w:val="0"/>
        <w:adjustRightInd w:val="0"/>
        <w:spacing w:after="0" w:line="240" w:lineRule="auto"/>
        <w:contextualSpacing w:val="0"/>
        <w:rPr>
          <w:sz w:val="24"/>
          <w:szCs w:val="24"/>
        </w:rPr>
      </w:pPr>
      <w:r w:rsidRPr="00B90BE6">
        <w:rPr>
          <w:sz w:val="24"/>
          <w:szCs w:val="24"/>
        </w:rPr>
        <w:t>Indirect costs are not included in the budget</w:t>
      </w:r>
      <w:r w:rsidRPr="00B90BE6">
        <w:t xml:space="preserve"> </w:t>
      </w:r>
    </w:p>
    <w:p w:rsidR="00B90BE6" w:rsidRDefault="00B90BE6" w:rsidP="00B90BE6">
      <w:pPr>
        <w:pStyle w:val="ColorfulList-Accent11"/>
        <w:numPr>
          <w:ilvl w:val="0"/>
          <w:numId w:val="2"/>
        </w:numPr>
        <w:autoSpaceDE w:val="0"/>
        <w:autoSpaceDN w:val="0"/>
        <w:adjustRightInd w:val="0"/>
        <w:spacing w:after="0" w:line="240" w:lineRule="auto"/>
        <w:contextualSpacing w:val="0"/>
        <w:rPr>
          <w:sz w:val="24"/>
          <w:szCs w:val="24"/>
        </w:rPr>
      </w:pPr>
      <w:r w:rsidRPr="00B90BE6">
        <w:rPr>
          <w:sz w:val="24"/>
          <w:szCs w:val="24"/>
        </w:rPr>
        <w:t>Proposed budget is reasonable, necessary and allowable to carry out the project's goals and objectives</w:t>
      </w:r>
    </w:p>
    <w:p w:rsidR="00B90BE6" w:rsidRDefault="00B90BE6" w:rsidP="00B90BE6">
      <w:pPr>
        <w:pBdr>
          <w:bottom w:val="single" w:sz="6" w:space="1" w:color="auto"/>
        </w:pBdr>
        <w:autoSpaceDE w:val="0"/>
        <w:autoSpaceDN w:val="0"/>
        <w:adjustRightInd w:val="0"/>
      </w:pPr>
    </w:p>
    <w:p w:rsidR="00B90BE6" w:rsidRDefault="00B90BE6" w:rsidP="00B90BE6">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018"/>
      </w:tblGrid>
      <w:tr w:rsidR="00A659D5" w:rsidRPr="00A659D5" w:rsidTr="00C44364">
        <w:tc>
          <w:tcPr>
            <w:tcW w:w="558" w:type="dxa"/>
            <w:shd w:val="clear" w:color="auto" w:fill="auto"/>
          </w:tcPr>
          <w:p w:rsidR="00A659D5" w:rsidRPr="00A659D5" w:rsidRDefault="00A659D5" w:rsidP="00A659D5">
            <w:pPr>
              <w:spacing w:line="276" w:lineRule="auto"/>
              <w:rPr>
                <w:rFonts w:eastAsia="Calibri"/>
                <w:sz w:val="22"/>
                <w:szCs w:val="22"/>
              </w:rPr>
            </w:pPr>
            <w:r w:rsidRPr="00A659D5">
              <w:rPr>
                <w:rFonts w:eastAsia="Calibri"/>
                <w:sz w:val="22"/>
                <w:szCs w:val="22"/>
              </w:rPr>
              <w:t>i</w:t>
            </w:r>
          </w:p>
        </w:tc>
        <w:tc>
          <w:tcPr>
            <w:tcW w:w="9018" w:type="dxa"/>
            <w:shd w:val="clear" w:color="auto" w:fill="auto"/>
          </w:tcPr>
          <w:p w:rsidR="00A659D5" w:rsidRPr="00A659D5" w:rsidRDefault="00A659D5" w:rsidP="00A659D5">
            <w:pPr>
              <w:spacing w:after="200" w:line="276" w:lineRule="auto"/>
              <w:contextualSpacing/>
              <w:rPr>
                <w:rFonts w:eastAsia="Cambria"/>
              </w:rPr>
            </w:pPr>
            <w:r w:rsidRPr="00A659D5">
              <w:rPr>
                <w:rFonts w:eastAsia="Cambria"/>
              </w:rPr>
              <w:t>Organization name, title and contact information of fiscal agent that will manage this grant:</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A659D5" w:rsidRPr="00A659D5" w:rsidTr="00C44364">
              <w:tc>
                <w:tcPr>
                  <w:tcW w:w="3780" w:type="dxa"/>
                  <w:shd w:val="clear" w:color="auto" w:fill="auto"/>
                </w:tcPr>
                <w:p w:rsidR="00A659D5" w:rsidRPr="00A659D5" w:rsidRDefault="00C4793E" w:rsidP="00A659D5">
                  <w:pPr>
                    <w:spacing w:line="276" w:lineRule="auto"/>
                    <w:contextualSpacing/>
                    <w:rPr>
                      <w:rFonts w:eastAsia="Cambria"/>
                      <w:color w:val="0000FF"/>
                    </w:rPr>
                  </w:pPr>
                  <w:r>
                    <w:rPr>
                      <w:rFonts w:eastAsia="Cambria"/>
                      <w:color w:val="0000FF"/>
                    </w:rPr>
                    <w:t>Joe Strummer</w:t>
                  </w:r>
                </w:p>
              </w:tc>
              <w:tc>
                <w:tcPr>
                  <w:tcW w:w="6110" w:type="dxa"/>
                  <w:shd w:val="clear" w:color="auto" w:fill="auto"/>
                </w:tcPr>
                <w:p w:rsidR="00A659D5" w:rsidRPr="00A659D5" w:rsidRDefault="00252630" w:rsidP="00C4793E">
                  <w:pPr>
                    <w:spacing w:line="276" w:lineRule="auto"/>
                    <w:contextualSpacing/>
                    <w:rPr>
                      <w:rFonts w:eastAsia="Cambria"/>
                      <w:color w:val="0000FF"/>
                    </w:rPr>
                  </w:pPr>
                  <w:hyperlink r:id="rId7" w:history="1">
                    <w:r w:rsidR="00C4793E" w:rsidRPr="003D403B">
                      <w:rPr>
                        <w:rStyle w:val="Hyperlink"/>
                        <w:rFonts w:eastAsia="Cambria"/>
                      </w:rPr>
                      <w:t>Joe.strummer@organization.com</w:t>
                    </w:r>
                  </w:hyperlink>
                  <w:r w:rsidR="00C4793E">
                    <w:rPr>
                      <w:rFonts w:eastAsia="Cambria"/>
                      <w:color w:val="0000FF"/>
                    </w:rPr>
                    <w:t xml:space="preserve"> (503).123.0000</w:t>
                  </w:r>
                </w:p>
              </w:tc>
            </w:tr>
          </w:tbl>
          <w:p w:rsidR="00A659D5" w:rsidRPr="00A659D5" w:rsidRDefault="00A659D5" w:rsidP="00A659D5">
            <w:pPr>
              <w:spacing w:line="276" w:lineRule="auto"/>
              <w:ind w:left="1350"/>
              <w:contextualSpacing/>
              <w:rPr>
                <w:rFonts w:eastAsia="Cambria"/>
                <w:color w:val="0000FF"/>
              </w:rPr>
            </w:pPr>
          </w:p>
        </w:tc>
      </w:tr>
      <w:tr w:rsidR="00A659D5" w:rsidRPr="00A659D5" w:rsidTr="00C44364">
        <w:tc>
          <w:tcPr>
            <w:tcW w:w="558" w:type="dxa"/>
            <w:shd w:val="clear" w:color="auto" w:fill="auto"/>
          </w:tcPr>
          <w:p w:rsidR="00A659D5" w:rsidRPr="00A659D5" w:rsidRDefault="00A659D5" w:rsidP="00A659D5">
            <w:pPr>
              <w:spacing w:line="276" w:lineRule="auto"/>
              <w:rPr>
                <w:rFonts w:eastAsia="Calibri"/>
                <w:sz w:val="22"/>
                <w:szCs w:val="22"/>
              </w:rPr>
            </w:pPr>
            <w:r w:rsidRPr="00A659D5">
              <w:rPr>
                <w:rFonts w:eastAsia="Calibri"/>
                <w:sz w:val="22"/>
                <w:szCs w:val="22"/>
              </w:rPr>
              <w:t>ii</w:t>
            </w:r>
          </w:p>
        </w:tc>
        <w:tc>
          <w:tcPr>
            <w:tcW w:w="9018" w:type="dxa"/>
            <w:shd w:val="clear" w:color="auto" w:fill="auto"/>
          </w:tcPr>
          <w:p w:rsidR="00A659D5" w:rsidRPr="00A659D5" w:rsidRDefault="00A659D5" w:rsidP="00A659D5">
            <w:pPr>
              <w:spacing w:after="200" w:line="276" w:lineRule="auto"/>
              <w:contextualSpacing/>
              <w:rPr>
                <w:rFonts w:eastAsia="Cambria"/>
              </w:rPr>
            </w:pPr>
            <w:r w:rsidRPr="00A659D5">
              <w:rPr>
                <w:rFonts w:eastAsia="Cambria"/>
              </w:rPr>
              <w:t xml:space="preserve">Name, title and contact information for person completing </w:t>
            </w:r>
            <w:r>
              <w:rPr>
                <w:rFonts w:eastAsia="Cambria"/>
              </w:rPr>
              <w:t>Budget detail</w:t>
            </w:r>
            <w:r w:rsidRPr="00A659D5">
              <w:rPr>
                <w:rFonts w:eastAsia="Cambria"/>
              </w:rPr>
              <w:t>.</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A659D5" w:rsidRPr="00A659D5" w:rsidTr="00C44364">
              <w:tc>
                <w:tcPr>
                  <w:tcW w:w="3780" w:type="dxa"/>
                  <w:shd w:val="clear" w:color="auto" w:fill="auto"/>
                </w:tcPr>
                <w:p w:rsidR="00A866A9" w:rsidRPr="00A659D5" w:rsidRDefault="00C4793E" w:rsidP="00A659D5">
                  <w:pPr>
                    <w:spacing w:line="276" w:lineRule="auto"/>
                    <w:contextualSpacing/>
                    <w:rPr>
                      <w:rFonts w:eastAsia="Cambria"/>
                      <w:color w:val="0000FF"/>
                    </w:rPr>
                  </w:pPr>
                  <w:r>
                    <w:rPr>
                      <w:rFonts w:eastAsia="Cambria"/>
                      <w:color w:val="0000FF"/>
                    </w:rPr>
                    <w:t>Mick Jones</w:t>
                  </w:r>
                </w:p>
              </w:tc>
              <w:tc>
                <w:tcPr>
                  <w:tcW w:w="6110" w:type="dxa"/>
                  <w:shd w:val="clear" w:color="auto" w:fill="auto"/>
                </w:tcPr>
                <w:p w:rsidR="00A659D5" w:rsidRPr="00A659D5" w:rsidRDefault="00252630" w:rsidP="00C4793E">
                  <w:pPr>
                    <w:spacing w:line="276" w:lineRule="auto"/>
                    <w:contextualSpacing/>
                    <w:rPr>
                      <w:rFonts w:eastAsia="Cambria"/>
                      <w:color w:val="0000FF"/>
                    </w:rPr>
                  </w:pPr>
                  <w:hyperlink r:id="rId8" w:history="1">
                    <w:r w:rsidR="00C4793E" w:rsidRPr="003D403B">
                      <w:rPr>
                        <w:rStyle w:val="Hyperlink"/>
                        <w:rFonts w:eastAsia="Cambria"/>
                      </w:rPr>
                      <w:t>Mick.jones@organization.com</w:t>
                    </w:r>
                  </w:hyperlink>
                  <w:r w:rsidR="00C4793E">
                    <w:rPr>
                      <w:rFonts w:eastAsia="Cambria"/>
                      <w:color w:val="0000FF"/>
                    </w:rPr>
                    <w:t xml:space="preserve"> (503).123.0001</w:t>
                  </w:r>
                </w:p>
              </w:tc>
            </w:tr>
          </w:tbl>
          <w:p w:rsidR="00A659D5" w:rsidRPr="00A659D5" w:rsidRDefault="00A659D5" w:rsidP="00A659D5">
            <w:pPr>
              <w:spacing w:line="276" w:lineRule="auto"/>
              <w:ind w:left="1350"/>
              <w:contextualSpacing/>
              <w:rPr>
                <w:rFonts w:eastAsia="Cambria"/>
                <w:color w:val="0000FF"/>
              </w:rPr>
            </w:pPr>
          </w:p>
        </w:tc>
      </w:tr>
    </w:tbl>
    <w:p w:rsidR="00A659D5" w:rsidRDefault="00A659D5" w:rsidP="00B90BE6">
      <w:pPr>
        <w:autoSpaceDE w:val="0"/>
        <w:autoSpaceDN w:val="0"/>
        <w:adjustRightInd w:val="0"/>
        <w:rPr>
          <w:color w:val="0000FF"/>
        </w:rPr>
      </w:pPr>
    </w:p>
    <w:p w:rsidR="00B90BE6" w:rsidRPr="009A3423" w:rsidRDefault="00A866A9" w:rsidP="009A3423">
      <w:pPr>
        <w:spacing w:line="276" w:lineRule="auto"/>
        <w:contextualSpacing/>
        <w:rPr>
          <w:rFonts w:eastAsia="Cambria"/>
          <w:b/>
          <w:color w:val="0000FF"/>
          <w:u w:val="single"/>
        </w:rPr>
      </w:pPr>
      <w:r w:rsidRPr="009A3423">
        <w:rPr>
          <w:rFonts w:eastAsia="Cambria"/>
          <w:b/>
          <w:color w:val="0000FF"/>
          <w:u w:val="single"/>
        </w:rPr>
        <w:t>Activities Tab</w:t>
      </w:r>
    </w:p>
    <w:p w:rsidR="00A866A9" w:rsidRDefault="00A866A9" w:rsidP="00B90BE6"/>
    <w:p w:rsidR="00A866A9" w:rsidRPr="00A866A9" w:rsidRDefault="00350539" w:rsidP="00A866A9">
      <w:pPr>
        <w:spacing w:line="276" w:lineRule="auto"/>
        <w:contextualSpacing/>
        <w:rPr>
          <w:rFonts w:eastAsia="Cambria"/>
          <w:color w:val="0000FF"/>
        </w:rPr>
      </w:pPr>
      <w:r>
        <w:rPr>
          <w:rFonts w:eastAsia="Cambria"/>
          <w:b/>
          <w:color w:val="0000FF"/>
        </w:rPr>
        <w:t>(School #1)</w:t>
      </w:r>
      <w:r w:rsidR="00A866A9" w:rsidRPr="00A866A9">
        <w:rPr>
          <w:rFonts w:eastAsia="Cambria"/>
          <w:b/>
          <w:color w:val="0000FF"/>
        </w:rPr>
        <w:t xml:space="preserve"> Garden Coordinator education activities</w:t>
      </w:r>
      <w:r w:rsidR="00E12676">
        <w:rPr>
          <w:rFonts w:eastAsia="Cambria"/>
          <w:b/>
          <w:color w:val="0000FF"/>
        </w:rPr>
        <w:t xml:space="preserve"> ($11,149.96)</w:t>
      </w:r>
      <w:r w:rsidR="004A7598">
        <w:rPr>
          <w:rFonts w:eastAsia="Cambria"/>
          <w:color w:val="0000FF"/>
        </w:rPr>
        <w:t xml:space="preserve"> covers 646 hours (17</w:t>
      </w:r>
      <w:r w:rsidR="00A866A9" w:rsidRPr="00A866A9">
        <w:rPr>
          <w:rFonts w:eastAsia="Cambria"/>
          <w:color w:val="0000FF"/>
        </w:rPr>
        <w:t>hrs/week * 38 weeks * $17</w:t>
      </w:r>
      <w:r w:rsidR="0046661D">
        <w:rPr>
          <w:rFonts w:eastAsia="Cambria"/>
          <w:color w:val="0000FF"/>
        </w:rPr>
        <w:t>.26</w:t>
      </w:r>
      <w:r w:rsidR="00A866A9" w:rsidRPr="00A866A9">
        <w:rPr>
          <w:rFonts w:eastAsia="Cambria"/>
          <w:color w:val="0000FF"/>
        </w:rPr>
        <w:t>/</w:t>
      </w:r>
      <w:proofErr w:type="spellStart"/>
      <w:r w:rsidR="00A866A9" w:rsidRPr="00A866A9">
        <w:rPr>
          <w:rFonts w:eastAsia="Cambria"/>
          <w:color w:val="0000FF"/>
        </w:rPr>
        <w:t>hr</w:t>
      </w:r>
      <w:proofErr w:type="spellEnd"/>
      <w:r w:rsidR="00A866A9" w:rsidRPr="00A866A9">
        <w:rPr>
          <w:rFonts w:eastAsia="Cambria"/>
          <w:color w:val="0000FF"/>
        </w:rPr>
        <w:t xml:space="preserve">) of a garden coordinator to implement garden education classes during the school day and after-school. It also covers tastings in the cafeteria, tastings at food pantries, </w:t>
      </w:r>
      <w:r w:rsidR="004A7598">
        <w:rPr>
          <w:rFonts w:eastAsia="Cambria"/>
          <w:color w:val="0000FF"/>
        </w:rPr>
        <w:t xml:space="preserve">harvesting, </w:t>
      </w:r>
      <w:r w:rsidR="00A866A9" w:rsidRPr="00A866A9">
        <w:rPr>
          <w:rFonts w:eastAsia="Cambria"/>
          <w:color w:val="0000FF"/>
        </w:rPr>
        <w:t>community events</w:t>
      </w:r>
      <w:r w:rsidR="004A7598">
        <w:rPr>
          <w:rFonts w:eastAsia="Cambria"/>
          <w:color w:val="0000FF"/>
        </w:rPr>
        <w:t>/outreach</w:t>
      </w:r>
      <w:r w:rsidR="00A866A9" w:rsidRPr="00A866A9">
        <w:rPr>
          <w:rFonts w:eastAsia="Cambria"/>
          <w:color w:val="0000FF"/>
        </w:rPr>
        <w:t xml:space="preserve">, engaging parents/students in </w:t>
      </w:r>
      <w:proofErr w:type="spellStart"/>
      <w:r w:rsidR="00A866A9" w:rsidRPr="00A866A9">
        <w:rPr>
          <w:rFonts w:eastAsia="Cambria"/>
          <w:color w:val="0000FF"/>
        </w:rPr>
        <w:t>workparties</w:t>
      </w:r>
      <w:proofErr w:type="spellEnd"/>
      <w:r w:rsidR="00A866A9" w:rsidRPr="00A866A9">
        <w:rPr>
          <w:rFonts w:eastAsia="Cambria"/>
          <w:color w:val="0000FF"/>
        </w:rPr>
        <w:t>, Harvest of the Month classes and promotional activities.</w:t>
      </w:r>
      <w:r w:rsidR="0046661D">
        <w:rPr>
          <w:rFonts w:eastAsia="Cambria"/>
          <w:color w:val="0000FF"/>
        </w:rPr>
        <w:t xml:space="preserve"> </w:t>
      </w:r>
    </w:p>
    <w:p w:rsidR="00A866A9" w:rsidRPr="00A866A9" w:rsidRDefault="00A866A9" w:rsidP="00A866A9">
      <w:pPr>
        <w:spacing w:line="276" w:lineRule="auto"/>
        <w:contextualSpacing/>
        <w:rPr>
          <w:rFonts w:eastAsia="Cambria"/>
          <w:color w:val="0000FF"/>
        </w:rPr>
      </w:pPr>
    </w:p>
    <w:p w:rsidR="00A866A9" w:rsidRPr="00A866A9" w:rsidRDefault="00350539" w:rsidP="00A866A9">
      <w:pPr>
        <w:spacing w:line="276" w:lineRule="auto"/>
        <w:contextualSpacing/>
        <w:rPr>
          <w:rFonts w:eastAsia="Cambria"/>
          <w:color w:val="0000FF"/>
        </w:rPr>
      </w:pPr>
      <w:r>
        <w:rPr>
          <w:rFonts w:eastAsia="Cambria"/>
          <w:b/>
          <w:color w:val="0000FF"/>
        </w:rPr>
        <w:t>(School #2)</w:t>
      </w:r>
      <w:r w:rsidR="00A866A9" w:rsidRPr="00A866A9">
        <w:rPr>
          <w:rFonts w:eastAsia="Cambria"/>
          <w:b/>
          <w:color w:val="0000FF"/>
        </w:rPr>
        <w:t xml:space="preserve"> Garden education benefits and payroll taxes</w:t>
      </w:r>
      <w:r w:rsidR="00E12676">
        <w:rPr>
          <w:rFonts w:eastAsia="Cambria"/>
          <w:b/>
          <w:color w:val="0000FF"/>
        </w:rPr>
        <w:t xml:space="preserve"> ($3679.49)</w:t>
      </w:r>
      <w:r w:rsidR="00A866A9" w:rsidRPr="00A866A9">
        <w:rPr>
          <w:rFonts w:eastAsia="Cambria"/>
          <w:color w:val="0000FF"/>
        </w:rPr>
        <w:t xml:space="preserve"> is 33% of the above costs. All of </w:t>
      </w:r>
      <w:proofErr w:type="gramStart"/>
      <w:r w:rsidR="00A866A9" w:rsidRPr="00A866A9">
        <w:rPr>
          <w:rFonts w:eastAsia="Cambria"/>
          <w:color w:val="0000FF"/>
        </w:rPr>
        <w:t>Growing Gardens</w:t>
      </w:r>
      <w:proofErr w:type="gramEnd"/>
      <w:r w:rsidR="00A866A9" w:rsidRPr="00A866A9">
        <w:rPr>
          <w:rFonts w:eastAsia="Cambria"/>
          <w:color w:val="0000FF"/>
        </w:rPr>
        <w:t xml:space="preserve"> employees working .5FTE or more are included in the organization's health insurance. </w:t>
      </w:r>
    </w:p>
    <w:p w:rsidR="00BC0CC3" w:rsidRPr="00A866A9" w:rsidRDefault="00BC0CC3" w:rsidP="00A866A9">
      <w:pPr>
        <w:spacing w:line="276" w:lineRule="auto"/>
        <w:contextualSpacing/>
        <w:rPr>
          <w:rFonts w:eastAsia="Cambria"/>
          <w:color w:val="0000FF"/>
        </w:rPr>
      </w:pPr>
    </w:p>
    <w:p w:rsidR="00A866A9" w:rsidRDefault="00350539" w:rsidP="00A866A9">
      <w:pPr>
        <w:spacing w:line="276" w:lineRule="auto"/>
        <w:contextualSpacing/>
        <w:rPr>
          <w:rFonts w:eastAsia="Cambria"/>
          <w:color w:val="0000FF"/>
        </w:rPr>
      </w:pPr>
      <w:r>
        <w:rPr>
          <w:rFonts w:eastAsia="Cambria"/>
          <w:b/>
          <w:color w:val="0000FF"/>
        </w:rPr>
        <w:t>(School #3)</w:t>
      </w:r>
      <w:r w:rsidR="00A866A9" w:rsidRPr="00A866A9">
        <w:rPr>
          <w:rFonts w:eastAsia="Cambria"/>
          <w:b/>
          <w:color w:val="0000FF"/>
        </w:rPr>
        <w:t xml:space="preserve"> Garden Coordinator education activities</w:t>
      </w:r>
      <w:r w:rsidR="00E12676">
        <w:rPr>
          <w:rFonts w:eastAsia="Cambria"/>
          <w:b/>
          <w:color w:val="0000FF"/>
        </w:rPr>
        <w:t xml:space="preserve"> ($11,146.96)</w:t>
      </w:r>
      <w:r w:rsidR="00A866A9">
        <w:rPr>
          <w:rFonts w:eastAsia="Cambria"/>
          <w:b/>
          <w:color w:val="0000FF"/>
        </w:rPr>
        <w:t xml:space="preserve"> </w:t>
      </w:r>
      <w:r w:rsidR="004A7598">
        <w:rPr>
          <w:rFonts w:eastAsia="Cambria"/>
          <w:color w:val="0000FF"/>
        </w:rPr>
        <w:t>covers 646 hours (17</w:t>
      </w:r>
      <w:r w:rsidR="00A866A9" w:rsidRPr="00A866A9">
        <w:rPr>
          <w:rFonts w:eastAsia="Cambria"/>
          <w:color w:val="0000FF"/>
        </w:rPr>
        <w:t>hrs/week * 38 weeks * $17</w:t>
      </w:r>
      <w:r w:rsidR="0046661D">
        <w:rPr>
          <w:rFonts w:eastAsia="Cambria"/>
          <w:color w:val="0000FF"/>
        </w:rPr>
        <w:t>.26</w:t>
      </w:r>
      <w:r w:rsidR="00A866A9" w:rsidRPr="00A866A9">
        <w:rPr>
          <w:rFonts w:eastAsia="Cambria"/>
          <w:color w:val="0000FF"/>
        </w:rPr>
        <w:t>/</w:t>
      </w:r>
      <w:proofErr w:type="spellStart"/>
      <w:r w:rsidR="00A866A9" w:rsidRPr="00A866A9">
        <w:rPr>
          <w:rFonts w:eastAsia="Cambria"/>
          <w:color w:val="0000FF"/>
        </w:rPr>
        <w:t>hr</w:t>
      </w:r>
      <w:proofErr w:type="spellEnd"/>
      <w:r w:rsidR="00A866A9" w:rsidRPr="00A866A9">
        <w:rPr>
          <w:rFonts w:eastAsia="Cambria"/>
          <w:color w:val="0000FF"/>
        </w:rPr>
        <w:t xml:space="preserve">) of a garden coordinator to implement garden education classes during the school day and after-school. </w:t>
      </w:r>
      <w:r w:rsidR="004A7598" w:rsidRPr="004A7598">
        <w:rPr>
          <w:rFonts w:eastAsia="Cambria"/>
          <w:color w:val="0000FF"/>
        </w:rPr>
        <w:t xml:space="preserve">It also covers tastings in the cafeteria, tastings at food pantries, harvesting, community events/outreach, engaging parents/students in </w:t>
      </w:r>
      <w:proofErr w:type="spellStart"/>
      <w:r w:rsidR="004A7598" w:rsidRPr="004A7598">
        <w:rPr>
          <w:rFonts w:eastAsia="Cambria"/>
          <w:color w:val="0000FF"/>
        </w:rPr>
        <w:t>workparties</w:t>
      </w:r>
      <w:proofErr w:type="spellEnd"/>
      <w:r w:rsidR="004A7598" w:rsidRPr="004A7598">
        <w:rPr>
          <w:rFonts w:eastAsia="Cambria"/>
          <w:color w:val="0000FF"/>
        </w:rPr>
        <w:t>, Harvest of the Month classes and promotional activities.</w:t>
      </w:r>
    </w:p>
    <w:p w:rsidR="00E12676" w:rsidRDefault="00E12676" w:rsidP="00A866A9">
      <w:pPr>
        <w:spacing w:line="276" w:lineRule="auto"/>
        <w:contextualSpacing/>
        <w:rPr>
          <w:rFonts w:eastAsia="Cambria"/>
          <w:color w:val="0000FF"/>
        </w:rPr>
      </w:pPr>
    </w:p>
    <w:p w:rsidR="00A866A9" w:rsidRPr="00A866A9" w:rsidRDefault="00350539" w:rsidP="00A866A9">
      <w:pPr>
        <w:spacing w:line="276" w:lineRule="auto"/>
        <w:contextualSpacing/>
        <w:rPr>
          <w:rFonts w:eastAsia="Cambria"/>
          <w:color w:val="0000FF"/>
        </w:rPr>
      </w:pPr>
      <w:r>
        <w:rPr>
          <w:rFonts w:eastAsia="Cambria"/>
          <w:b/>
          <w:color w:val="0000FF"/>
        </w:rPr>
        <w:lastRenderedPageBreak/>
        <w:t>(School #2)</w:t>
      </w:r>
      <w:r w:rsidR="00A866A9" w:rsidRPr="00A866A9">
        <w:rPr>
          <w:rFonts w:eastAsia="Cambria"/>
          <w:b/>
          <w:color w:val="0000FF"/>
        </w:rPr>
        <w:t xml:space="preserve"> Garden education benefits and payroll taxes</w:t>
      </w:r>
      <w:r w:rsidR="00E12676">
        <w:rPr>
          <w:rFonts w:eastAsia="Cambria"/>
          <w:b/>
          <w:color w:val="0000FF"/>
        </w:rPr>
        <w:t xml:space="preserve"> </w:t>
      </w:r>
      <w:r w:rsidR="00E12676" w:rsidRPr="00E12676">
        <w:rPr>
          <w:rFonts w:eastAsia="Cambria"/>
          <w:b/>
          <w:color w:val="0000FF"/>
        </w:rPr>
        <w:t>($3679.49</w:t>
      </w:r>
      <w:proofErr w:type="gramStart"/>
      <w:r w:rsidR="00E12676" w:rsidRPr="00E12676">
        <w:rPr>
          <w:rFonts w:eastAsia="Cambria"/>
          <w:b/>
          <w:color w:val="0000FF"/>
        </w:rPr>
        <w:t xml:space="preserve">) </w:t>
      </w:r>
      <w:r w:rsidR="00A866A9" w:rsidRPr="00A866A9">
        <w:rPr>
          <w:rFonts w:eastAsia="Cambria"/>
          <w:color w:val="0000FF"/>
        </w:rPr>
        <w:t xml:space="preserve"> is</w:t>
      </w:r>
      <w:proofErr w:type="gramEnd"/>
      <w:r w:rsidR="00A866A9" w:rsidRPr="00A866A9">
        <w:rPr>
          <w:rFonts w:eastAsia="Cambria"/>
          <w:color w:val="0000FF"/>
        </w:rPr>
        <w:t xml:space="preserve"> 33% of the above costs. All of </w:t>
      </w:r>
      <w:proofErr w:type="gramStart"/>
      <w:r w:rsidR="00A866A9" w:rsidRPr="00A866A9">
        <w:rPr>
          <w:rFonts w:eastAsia="Cambria"/>
          <w:color w:val="0000FF"/>
        </w:rPr>
        <w:t>Growing Gardens</w:t>
      </w:r>
      <w:proofErr w:type="gramEnd"/>
      <w:r w:rsidR="00A866A9" w:rsidRPr="00A866A9">
        <w:rPr>
          <w:rFonts w:eastAsia="Cambria"/>
          <w:color w:val="0000FF"/>
        </w:rPr>
        <w:t xml:space="preserve"> employees working .5FTE or more are included in the organization's health insurance. </w:t>
      </w:r>
    </w:p>
    <w:p w:rsidR="00A866A9" w:rsidRPr="00A866A9" w:rsidRDefault="00A866A9" w:rsidP="00A866A9">
      <w:pPr>
        <w:spacing w:line="276" w:lineRule="auto"/>
        <w:contextualSpacing/>
        <w:rPr>
          <w:rFonts w:eastAsia="Cambria"/>
          <w:color w:val="0000FF"/>
        </w:rPr>
      </w:pPr>
    </w:p>
    <w:p w:rsidR="00A866A9" w:rsidRPr="00A866A9" w:rsidRDefault="00350539" w:rsidP="00A866A9">
      <w:pPr>
        <w:spacing w:line="276" w:lineRule="auto"/>
        <w:contextualSpacing/>
        <w:rPr>
          <w:rFonts w:eastAsia="Cambria"/>
          <w:color w:val="0000FF"/>
        </w:rPr>
      </w:pPr>
      <w:r>
        <w:rPr>
          <w:rFonts w:eastAsia="Cambria"/>
          <w:b/>
          <w:color w:val="0000FF"/>
        </w:rPr>
        <w:t>(School #3)</w:t>
      </w:r>
      <w:r w:rsidR="00A866A9">
        <w:rPr>
          <w:rFonts w:eastAsia="Cambria"/>
          <w:b/>
          <w:color w:val="0000FF"/>
        </w:rPr>
        <w:t xml:space="preserve"> </w:t>
      </w:r>
      <w:r w:rsidR="00A866A9" w:rsidRPr="00A866A9">
        <w:rPr>
          <w:rFonts w:eastAsia="Cambria"/>
          <w:b/>
          <w:color w:val="0000FF"/>
        </w:rPr>
        <w:t>Garden Coordinator education activities</w:t>
      </w:r>
      <w:r w:rsidR="004A7598">
        <w:rPr>
          <w:rFonts w:eastAsia="Cambria"/>
          <w:color w:val="0000FF"/>
        </w:rPr>
        <w:t xml:space="preserve"> </w:t>
      </w:r>
      <w:r w:rsidR="00E12676" w:rsidRPr="00E12676">
        <w:rPr>
          <w:rFonts w:eastAsia="Cambria"/>
          <w:b/>
          <w:color w:val="0000FF"/>
        </w:rPr>
        <w:t>($11,146.96)</w:t>
      </w:r>
      <w:r w:rsidR="00E12676" w:rsidRPr="00E12676">
        <w:rPr>
          <w:rFonts w:eastAsia="Cambria"/>
          <w:color w:val="0000FF"/>
        </w:rPr>
        <w:t xml:space="preserve"> </w:t>
      </w:r>
      <w:r w:rsidR="004A7598">
        <w:rPr>
          <w:rFonts w:eastAsia="Cambria"/>
          <w:color w:val="0000FF"/>
        </w:rPr>
        <w:t>covers 646 hours (17</w:t>
      </w:r>
      <w:r w:rsidR="00A866A9" w:rsidRPr="00A866A9">
        <w:rPr>
          <w:rFonts w:eastAsia="Cambria"/>
          <w:color w:val="0000FF"/>
        </w:rPr>
        <w:t>hrs/week * 38 weeks * $17</w:t>
      </w:r>
      <w:r w:rsidR="0046661D">
        <w:rPr>
          <w:rFonts w:eastAsia="Cambria"/>
          <w:color w:val="0000FF"/>
        </w:rPr>
        <w:t>.26</w:t>
      </w:r>
      <w:r w:rsidR="00A866A9" w:rsidRPr="00A866A9">
        <w:rPr>
          <w:rFonts w:eastAsia="Cambria"/>
          <w:color w:val="0000FF"/>
        </w:rPr>
        <w:t>/</w:t>
      </w:r>
      <w:proofErr w:type="spellStart"/>
      <w:r w:rsidR="00A866A9" w:rsidRPr="00A866A9">
        <w:rPr>
          <w:rFonts w:eastAsia="Cambria"/>
          <w:color w:val="0000FF"/>
        </w:rPr>
        <w:t>hr</w:t>
      </w:r>
      <w:proofErr w:type="spellEnd"/>
      <w:r w:rsidR="00A866A9" w:rsidRPr="00A866A9">
        <w:rPr>
          <w:rFonts w:eastAsia="Cambria"/>
          <w:color w:val="0000FF"/>
        </w:rPr>
        <w:t xml:space="preserve">) of a garden coordinator to implement garden education classes during the school day and after-school. </w:t>
      </w:r>
      <w:r w:rsidR="004A7598" w:rsidRPr="004A7598">
        <w:rPr>
          <w:rFonts w:eastAsia="Cambria"/>
          <w:color w:val="0000FF"/>
        </w:rPr>
        <w:t xml:space="preserve">It also covers tastings in the cafeteria, tastings at food pantries, harvesting, community events/outreach, engaging parents/students in </w:t>
      </w:r>
      <w:proofErr w:type="spellStart"/>
      <w:r w:rsidR="004A7598" w:rsidRPr="004A7598">
        <w:rPr>
          <w:rFonts w:eastAsia="Cambria"/>
          <w:color w:val="0000FF"/>
        </w:rPr>
        <w:t>workparties</w:t>
      </w:r>
      <w:proofErr w:type="spellEnd"/>
      <w:r w:rsidR="004A7598" w:rsidRPr="004A7598">
        <w:rPr>
          <w:rFonts w:eastAsia="Cambria"/>
          <w:color w:val="0000FF"/>
        </w:rPr>
        <w:t>, Harvest of the Month classes and promotional activities.</w:t>
      </w:r>
    </w:p>
    <w:p w:rsidR="00A866A9" w:rsidRPr="00A866A9" w:rsidRDefault="00A866A9" w:rsidP="00A866A9">
      <w:pPr>
        <w:spacing w:line="276" w:lineRule="auto"/>
        <w:contextualSpacing/>
        <w:rPr>
          <w:rFonts w:eastAsia="Cambria"/>
          <w:color w:val="0000FF"/>
        </w:rPr>
      </w:pPr>
    </w:p>
    <w:p w:rsidR="00A866A9" w:rsidRDefault="00350539" w:rsidP="00A866A9">
      <w:pPr>
        <w:spacing w:line="276" w:lineRule="auto"/>
        <w:contextualSpacing/>
        <w:rPr>
          <w:rFonts w:eastAsia="Cambria"/>
          <w:color w:val="0000FF"/>
        </w:rPr>
      </w:pPr>
      <w:r>
        <w:rPr>
          <w:rFonts w:eastAsia="Cambria"/>
          <w:b/>
          <w:color w:val="0000FF"/>
        </w:rPr>
        <w:t>(School #2)</w:t>
      </w:r>
      <w:r w:rsidR="00A866A9" w:rsidRPr="00A866A9">
        <w:rPr>
          <w:rFonts w:eastAsia="Cambria"/>
          <w:b/>
          <w:color w:val="0000FF"/>
        </w:rPr>
        <w:t xml:space="preserve"> Garden education benefits and payroll taxes</w:t>
      </w:r>
      <w:r w:rsidR="00A866A9" w:rsidRPr="00A866A9">
        <w:rPr>
          <w:rFonts w:eastAsia="Cambria"/>
          <w:color w:val="0000FF"/>
        </w:rPr>
        <w:t xml:space="preserve"> </w:t>
      </w:r>
      <w:r w:rsidR="00E12676" w:rsidRPr="00E12676">
        <w:rPr>
          <w:rFonts w:eastAsia="Cambria"/>
          <w:b/>
          <w:color w:val="0000FF"/>
        </w:rPr>
        <w:t>($3679.49)</w:t>
      </w:r>
      <w:r w:rsidR="00E12676" w:rsidRPr="00E12676">
        <w:rPr>
          <w:rFonts w:eastAsia="Cambria"/>
          <w:color w:val="0000FF"/>
        </w:rPr>
        <w:t xml:space="preserve"> </w:t>
      </w:r>
      <w:r w:rsidR="00A866A9" w:rsidRPr="00A866A9">
        <w:rPr>
          <w:rFonts w:eastAsia="Cambria"/>
          <w:color w:val="0000FF"/>
        </w:rPr>
        <w:t xml:space="preserve">is 33% of the above costs. All of </w:t>
      </w:r>
      <w:proofErr w:type="gramStart"/>
      <w:r w:rsidR="00A866A9" w:rsidRPr="00A866A9">
        <w:rPr>
          <w:rFonts w:eastAsia="Cambria"/>
          <w:color w:val="0000FF"/>
        </w:rPr>
        <w:t>Growing Gardens</w:t>
      </w:r>
      <w:proofErr w:type="gramEnd"/>
      <w:r w:rsidR="00A866A9" w:rsidRPr="00A866A9">
        <w:rPr>
          <w:rFonts w:eastAsia="Cambria"/>
          <w:color w:val="0000FF"/>
        </w:rPr>
        <w:t xml:space="preserve"> employees working .5FTE or more are included in the organization's health insurance. </w:t>
      </w:r>
    </w:p>
    <w:p w:rsidR="00A866A9" w:rsidRDefault="00A866A9" w:rsidP="00A866A9">
      <w:pPr>
        <w:spacing w:line="276" w:lineRule="auto"/>
        <w:contextualSpacing/>
        <w:rPr>
          <w:rFonts w:eastAsia="Cambria"/>
          <w:color w:val="0000FF"/>
        </w:rPr>
      </w:pPr>
    </w:p>
    <w:p w:rsidR="00A866A9" w:rsidRPr="0020734A" w:rsidRDefault="00A866A9" w:rsidP="00A866A9">
      <w:pPr>
        <w:spacing w:line="276" w:lineRule="auto"/>
        <w:contextualSpacing/>
        <w:rPr>
          <w:rFonts w:eastAsia="Cambria"/>
          <w:color w:val="0000FF"/>
        </w:rPr>
      </w:pPr>
      <w:r w:rsidRPr="00A866A9">
        <w:rPr>
          <w:rFonts w:eastAsia="Cambria"/>
          <w:b/>
          <w:color w:val="0000FF"/>
        </w:rPr>
        <w:t>Teacher Outreach Coordinator</w:t>
      </w:r>
      <w:r w:rsidR="000D7505">
        <w:rPr>
          <w:rFonts w:eastAsia="Cambria"/>
          <w:b/>
          <w:color w:val="0000FF"/>
        </w:rPr>
        <w:t xml:space="preserve"> - lesson modeling with teachers/students</w:t>
      </w:r>
      <w:r w:rsidR="00E12676">
        <w:rPr>
          <w:rFonts w:eastAsia="Cambria"/>
          <w:b/>
          <w:color w:val="0000FF"/>
        </w:rPr>
        <w:t xml:space="preserve"> ($1,777.95)</w:t>
      </w:r>
      <w:r w:rsidRPr="00526745">
        <w:rPr>
          <w:rFonts w:ascii="Lucida Grande" w:hAnsi="Lucida Grande" w:cs="Lucida Grande"/>
          <w:color w:val="000000"/>
        </w:rPr>
        <w:t xml:space="preserve"> </w:t>
      </w:r>
      <w:r w:rsidRPr="00A866A9">
        <w:rPr>
          <w:rFonts w:eastAsia="Cambria"/>
          <w:color w:val="0000FF"/>
        </w:rPr>
        <w:t>(</w:t>
      </w:r>
      <w:r w:rsidR="000D7505">
        <w:rPr>
          <w:rFonts w:eastAsia="Cambria"/>
          <w:color w:val="0000FF"/>
        </w:rPr>
        <w:t>81 hours) is calculated based on 3</w:t>
      </w:r>
      <w:r w:rsidRPr="00A866A9">
        <w:rPr>
          <w:rFonts w:eastAsia="Cambria"/>
          <w:color w:val="0000FF"/>
        </w:rPr>
        <w:t>hrs/month at each school, over 9 months, at $21.</w:t>
      </w:r>
      <w:r w:rsidR="0046661D">
        <w:rPr>
          <w:rFonts w:eastAsia="Cambria"/>
          <w:color w:val="0000FF"/>
        </w:rPr>
        <w:t>95</w:t>
      </w:r>
      <w:r w:rsidRPr="00A866A9">
        <w:rPr>
          <w:rFonts w:eastAsia="Cambria"/>
          <w:color w:val="0000FF"/>
        </w:rPr>
        <w:t>/hr.</w:t>
      </w:r>
      <w:r>
        <w:rPr>
          <w:rFonts w:ascii="Lucida Grande" w:hAnsi="Lucida Grande" w:cs="Lucida Grande"/>
          <w:color w:val="000000"/>
        </w:rPr>
        <w:t xml:space="preserve"> </w:t>
      </w:r>
      <w:r w:rsidRPr="0020734A">
        <w:rPr>
          <w:rFonts w:eastAsia="Cambria"/>
          <w:color w:val="0000FF"/>
        </w:rPr>
        <w:t xml:space="preserve">These hours, on the "Activities" tab are the hours </w:t>
      </w:r>
      <w:r w:rsidR="0020734A" w:rsidRPr="0020734A">
        <w:rPr>
          <w:rFonts w:eastAsia="Cambria"/>
          <w:color w:val="0000FF"/>
        </w:rPr>
        <w:t>spent modeling classes, with teachers, the garden coordinator and students.</w:t>
      </w:r>
      <w:r w:rsidR="0020734A">
        <w:rPr>
          <w:rFonts w:eastAsia="Cambria"/>
          <w:color w:val="0000FF"/>
        </w:rPr>
        <w:t xml:space="preserve"> Teacher Outreach Coordinator has been doing this modeling with teachers at various schools for over a year as a way to show teachers effective ways to use the garden as a learning laboratory for all types of subjects.</w:t>
      </w:r>
    </w:p>
    <w:p w:rsidR="00A866A9" w:rsidRDefault="00A866A9" w:rsidP="00A866A9">
      <w:pPr>
        <w:spacing w:line="276" w:lineRule="auto"/>
        <w:contextualSpacing/>
        <w:rPr>
          <w:rFonts w:eastAsia="Cambria"/>
          <w:b/>
          <w:color w:val="0000FF"/>
        </w:rPr>
      </w:pPr>
    </w:p>
    <w:p w:rsidR="0020734A" w:rsidRDefault="0020734A" w:rsidP="00A866A9">
      <w:pPr>
        <w:spacing w:line="276" w:lineRule="auto"/>
        <w:contextualSpacing/>
        <w:rPr>
          <w:rFonts w:eastAsia="Cambria"/>
          <w:color w:val="0000FF"/>
        </w:rPr>
      </w:pPr>
      <w:r>
        <w:rPr>
          <w:rFonts w:eastAsia="Cambria"/>
          <w:b/>
          <w:color w:val="0000FF"/>
        </w:rPr>
        <w:t>Teacher Outreach C</w:t>
      </w:r>
      <w:r w:rsidRPr="0020734A">
        <w:rPr>
          <w:rFonts w:eastAsia="Cambria"/>
          <w:b/>
          <w:color w:val="0000FF"/>
        </w:rPr>
        <w:t>oordinator</w:t>
      </w:r>
      <w:r w:rsidR="00E12676">
        <w:rPr>
          <w:rFonts w:eastAsia="Cambria"/>
          <w:b/>
          <w:color w:val="0000FF"/>
        </w:rPr>
        <w:t xml:space="preserve"> ($586.72)</w:t>
      </w:r>
      <w:r w:rsidRPr="0020734A">
        <w:rPr>
          <w:rFonts w:eastAsia="Cambria"/>
          <w:color w:val="0000FF"/>
        </w:rPr>
        <w:t xml:space="preserve"> benefits and payroll taxes is 33% of the hourly cost described above.</w:t>
      </w:r>
    </w:p>
    <w:p w:rsidR="003C7A27" w:rsidRDefault="003C7A27" w:rsidP="00A866A9">
      <w:pPr>
        <w:spacing w:line="276" w:lineRule="auto"/>
        <w:contextualSpacing/>
        <w:rPr>
          <w:rFonts w:eastAsia="Cambria"/>
          <w:color w:val="0000FF"/>
        </w:rPr>
      </w:pPr>
    </w:p>
    <w:p w:rsidR="003C7A27" w:rsidRDefault="003C7A27" w:rsidP="00A866A9">
      <w:pPr>
        <w:spacing w:line="276" w:lineRule="auto"/>
        <w:contextualSpacing/>
        <w:rPr>
          <w:rFonts w:eastAsia="Cambria"/>
          <w:color w:val="0000FF"/>
        </w:rPr>
      </w:pPr>
      <w:r w:rsidRPr="003C7A27">
        <w:rPr>
          <w:rFonts w:eastAsia="Cambria"/>
          <w:b/>
          <w:color w:val="0000FF"/>
        </w:rPr>
        <w:t>Mil</w:t>
      </w:r>
      <w:r w:rsidR="00350539">
        <w:rPr>
          <w:rFonts w:eastAsia="Cambria"/>
          <w:b/>
          <w:color w:val="0000FF"/>
        </w:rPr>
        <w:t>e</w:t>
      </w:r>
      <w:r w:rsidRPr="003C7A27">
        <w:rPr>
          <w:rFonts w:eastAsia="Cambria"/>
          <w:b/>
          <w:color w:val="0000FF"/>
        </w:rPr>
        <w:t>age</w:t>
      </w:r>
      <w:r w:rsidR="00E12676">
        <w:rPr>
          <w:rFonts w:eastAsia="Cambria"/>
          <w:b/>
          <w:color w:val="0000FF"/>
        </w:rPr>
        <w:t xml:space="preserve"> ($769.50)</w:t>
      </w:r>
      <w:r>
        <w:rPr>
          <w:rFonts w:eastAsia="Cambria"/>
          <w:color w:val="0000FF"/>
        </w:rPr>
        <w:t xml:space="preserve"> is calculated at 15miles roundtrip from office and back, </w:t>
      </w:r>
      <w:r w:rsidR="004A7598">
        <w:rPr>
          <w:rFonts w:eastAsia="Cambria"/>
          <w:color w:val="0000FF"/>
        </w:rPr>
        <w:t>3 trips a</w:t>
      </w:r>
      <w:r>
        <w:rPr>
          <w:rFonts w:eastAsia="Cambria"/>
          <w:color w:val="0000FF"/>
        </w:rPr>
        <w:t xml:space="preserve"> month, to each school, </w:t>
      </w:r>
      <w:r w:rsidR="004A7598">
        <w:rPr>
          <w:rFonts w:eastAsia="Cambria"/>
          <w:color w:val="0000FF"/>
        </w:rPr>
        <w:t xml:space="preserve">for Teacher Outreach Coordinator, Manager or Program Director, </w:t>
      </w:r>
      <w:r>
        <w:rPr>
          <w:rFonts w:eastAsia="Cambria"/>
          <w:color w:val="0000FF"/>
        </w:rPr>
        <w:t>using the federal millage reimbursement rate of $0.57/mile for gas and wear and tear on employee cars.</w:t>
      </w:r>
    </w:p>
    <w:p w:rsidR="003C7A27" w:rsidRDefault="003C7A27" w:rsidP="00A866A9">
      <w:pPr>
        <w:spacing w:line="276" w:lineRule="auto"/>
        <w:contextualSpacing/>
        <w:rPr>
          <w:rFonts w:eastAsia="Cambria"/>
          <w:color w:val="0000FF"/>
        </w:rPr>
      </w:pPr>
    </w:p>
    <w:p w:rsidR="003C7A27" w:rsidRDefault="003C7A27" w:rsidP="00A866A9">
      <w:pPr>
        <w:spacing w:line="276" w:lineRule="auto"/>
        <w:contextualSpacing/>
        <w:rPr>
          <w:rFonts w:eastAsia="Cambria"/>
          <w:color w:val="0000FF"/>
        </w:rPr>
      </w:pPr>
      <w:r w:rsidRPr="003C7A27">
        <w:rPr>
          <w:rFonts w:eastAsia="Cambria"/>
          <w:b/>
          <w:color w:val="0000FF"/>
        </w:rPr>
        <w:t>Garden supplies</w:t>
      </w:r>
      <w:r w:rsidR="00E12676">
        <w:rPr>
          <w:rFonts w:eastAsia="Cambria"/>
          <w:b/>
          <w:color w:val="0000FF"/>
        </w:rPr>
        <w:t xml:space="preserve"> ($6000.00)</w:t>
      </w:r>
      <w:r>
        <w:rPr>
          <w:rFonts w:eastAsia="Cambria"/>
          <w:color w:val="0000FF"/>
        </w:rPr>
        <w:t xml:space="preserve"> is estimated at $2000 per school, and includes plants, bark chips, tools, ponchos, cooking supplies, seeds, organic fertilizers, gloves, and any other small supplies to </w:t>
      </w:r>
      <w:r w:rsidR="00350539">
        <w:rPr>
          <w:rFonts w:eastAsia="Cambria"/>
          <w:color w:val="0000FF"/>
        </w:rPr>
        <w:t xml:space="preserve">teach students about </w:t>
      </w:r>
      <w:r>
        <w:rPr>
          <w:rFonts w:eastAsia="Cambria"/>
          <w:color w:val="0000FF"/>
        </w:rPr>
        <w:t>plant</w:t>
      </w:r>
      <w:r w:rsidR="00350539">
        <w:rPr>
          <w:rFonts w:eastAsia="Cambria"/>
          <w:color w:val="0000FF"/>
        </w:rPr>
        <w:t>ing</w:t>
      </w:r>
      <w:r>
        <w:rPr>
          <w:rFonts w:eastAsia="Cambria"/>
          <w:color w:val="0000FF"/>
        </w:rPr>
        <w:t>, harvest</w:t>
      </w:r>
      <w:r w:rsidR="00350539">
        <w:rPr>
          <w:rFonts w:eastAsia="Cambria"/>
          <w:color w:val="0000FF"/>
        </w:rPr>
        <w:t>ing</w:t>
      </w:r>
      <w:r>
        <w:rPr>
          <w:rFonts w:eastAsia="Cambria"/>
          <w:color w:val="0000FF"/>
        </w:rPr>
        <w:t xml:space="preserve"> and maintain</w:t>
      </w:r>
      <w:r w:rsidR="00350539">
        <w:rPr>
          <w:rFonts w:eastAsia="Cambria"/>
          <w:color w:val="0000FF"/>
        </w:rPr>
        <w:t>ing</w:t>
      </w:r>
      <w:r>
        <w:rPr>
          <w:rFonts w:eastAsia="Cambria"/>
          <w:color w:val="0000FF"/>
        </w:rPr>
        <w:t xml:space="preserve"> the garden space.</w:t>
      </w:r>
    </w:p>
    <w:p w:rsidR="003C7A27" w:rsidRDefault="003C7A27" w:rsidP="00A866A9">
      <w:pPr>
        <w:spacing w:line="276" w:lineRule="auto"/>
        <w:contextualSpacing/>
        <w:rPr>
          <w:rFonts w:eastAsia="Cambria"/>
          <w:color w:val="0000FF"/>
        </w:rPr>
      </w:pPr>
    </w:p>
    <w:p w:rsidR="003C7A27" w:rsidRPr="00B6593D" w:rsidRDefault="003C7A27" w:rsidP="00A866A9">
      <w:pPr>
        <w:spacing w:line="276" w:lineRule="auto"/>
        <w:contextualSpacing/>
        <w:rPr>
          <w:rFonts w:eastAsia="Cambria"/>
          <w:color w:val="0000FF"/>
        </w:rPr>
      </w:pPr>
      <w:r w:rsidRPr="003C7A27">
        <w:rPr>
          <w:rFonts w:eastAsia="Cambria"/>
          <w:b/>
          <w:color w:val="0000FF"/>
        </w:rPr>
        <w:lastRenderedPageBreak/>
        <w:t>Harvest of the Month</w:t>
      </w:r>
      <w:r>
        <w:rPr>
          <w:rFonts w:eastAsia="Cambria"/>
          <w:b/>
          <w:color w:val="0000FF"/>
        </w:rPr>
        <w:t xml:space="preserve"> </w:t>
      </w:r>
      <w:r w:rsidR="00E12676">
        <w:rPr>
          <w:rFonts w:eastAsia="Cambria"/>
          <w:b/>
          <w:color w:val="0000FF"/>
        </w:rPr>
        <w:t>–</w:t>
      </w:r>
      <w:r>
        <w:rPr>
          <w:rFonts w:eastAsia="Cambria"/>
          <w:b/>
          <w:color w:val="0000FF"/>
        </w:rPr>
        <w:t xml:space="preserve"> </w:t>
      </w:r>
      <w:r w:rsidR="004A7598">
        <w:rPr>
          <w:rFonts w:eastAsia="Cambria"/>
          <w:b/>
          <w:color w:val="0000FF"/>
        </w:rPr>
        <w:t>food</w:t>
      </w:r>
      <w:r w:rsidR="00E12676">
        <w:rPr>
          <w:rFonts w:eastAsia="Cambria"/>
          <w:b/>
          <w:color w:val="0000FF"/>
        </w:rPr>
        <w:t xml:space="preserve"> ($3000)</w:t>
      </w:r>
      <w:r>
        <w:rPr>
          <w:rFonts w:eastAsia="Cambria"/>
          <w:b/>
          <w:color w:val="0000FF"/>
        </w:rPr>
        <w:t xml:space="preserve"> </w:t>
      </w:r>
      <w:r w:rsidRPr="003C7A27">
        <w:rPr>
          <w:rFonts w:eastAsia="Cambria"/>
          <w:color w:val="0000FF"/>
        </w:rPr>
        <w:t>is to cover purchasing</w:t>
      </w:r>
      <w:r w:rsidR="000D7505">
        <w:rPr>
          <w:rFonts w:eastAsia="Cambria"/>
          <w:color w:val="0000FF"/>
        </w:rPr>
        <w:t xml:space="preserve"> fruits, </w:t>
      </w:r>
      <w:r>
        <w:rPr>
          <w:rFonts w:eastAsia="Cambria"/>
          <w:color w:val="0000FF"/>
        </w:rPr>
        <w:t>vegetables</w:t>
      </w:r>
      <w:r w:rsidR="000D7505">
        <w:rPr>
          <w:rFonts w:eastAsia="Cambria"/>
          <w:color w:val="0000FF"/>
        </w:rPr>
        <w:t>, and supplementary ingredients</w:t>
      </w:r>
      <w:r>
        <w:rPr>
          <w:rFonts w:eastAsia="Cambria"/>
          <w:color w:val="0000FF"/>
        </w:rPr>
        <w:t xml:space="preserve"> ahead of when they are offered in the cafeteria to do special classroom lessons on that produce, such as "plant </w:t>
      </w:r>
      <w:r w:rsidR="00B6593D">
        <w:rPr>
          <w:rFonts w:eastAsia="Cambria"/>
          <w:color w:val="0000FF"/>
        </w:rPr>
        <w:t>dissection</w:t>
      </w:r>
      <w:r>
        <w:rPr>
          <w:rFonts w:eastAsia="Cambria"/>
          <w:color w:val="0000FF"/>
        </w:rPr>
        <w:t>" with the younger grades</w:t>
      </w:r>
      <w:r>
        <w:rPr>
          <w:rFonts w:eastAsia="Cambria"/>
          <w:b/>
          <w:color w:val="0000FF"/>
        </w:rPr>
        <w:t xml:space="preserve"> </w:t>
      </w:r>
      <w:r w:rsidR="00B6593D" w:rsidRPr="00B6593D">
        <w:rPr>
          <w:rFonts w:eastAsia="Cambria"/>
          <w:color w:val="0000FF"/>
        </w:rPr>
        <w:t xml:space="preserve">and cooking workshops with the older grades. We estimated </w:t>
      </w:r>
      <w:r w:rsidRPr="00B6593D">
        <w:rPr>
          <w:rFonts w:eastAsia="Cambria"/>
          <w:color w:val="0000FF"/>
        </w:rPr>
        <w:t>$100/mo</w:t>
      </w:r>
      <w:r w:rsidR="00B6593D" w:rsidRPr="00B6593D">
        <w:rPr>
          <w:rFonts w:eastAsia="Cambria"/>
          <w:color w:val="0000FF"/>
        </w:rPr>
        <w:t>nth for 10</w:t>
      </w:r>
      <w:r w:rsidR="004A7598">
        <w:rPr>
          <w:rFonts w:eastAsia="Cambria"/>
          <w:color w:val="0000FF"/>
        </w:rPr>
        <w:t xml:space="preserve"> </w:t>
      </w:r>
      <w:r w:rsidR="00B6593D" w:rsidRPr="00B6593D">
        <w:rPr>
          <w:rFonts w:eastAsia="Cambria"/>
          <w:color w:val="0000FF"/>
        </w:rPr>
        <w:t>months at 3 schools.</w:t>
      </w:r>
    </w:p>
    <w:p w:rsidR="00B6593D" w:rsidRDefault="00B6593D" w:rsidP="00A866A9">
      <w:pPr>
        <w:spacing w:line="276" w:lineRule="auto"/>
        <w:contextualSpacing/>
        <w:rPr>
          <w:rFonts w:eastAsia="Cambria"/>
          <w:b/>
          <w:color w:val="0000FF"/>
        </w:rPr>
      </w:pPr>
    </w:p>
    <w:p w:rsidR="00B6593D" w:rsidRDefault="00B6593D" w:rsidP="00B6593D">
      <w:pPr>
        <w:spacing w:line="276" w:lineRule="auto"/>
        <w:contextualSpacing/>
        <w:rPr>
          <w:rFonts w:eastAsia="Cambria"/>
          <w:color w:val="0000FF"/>
        </w:rPr>
      </w:pPr>
      <w:r>
        <w:rPr>
          <w:rFonts w:eastAsia="Cambria"/>
          <w:b/>
          <w:color w:val="0000FF"/>
        </w:rPr>
        <w:t xml:space="preserve">Farm </w:t>
      </w:r>
      <w:r w:rsidR="003C7A27">
        <w:rPr>
          <w:rFonts w:eastAsia="Cambria"/>
          <w:b/>
          <w:color w:val="0000FF"/>
        </w:rPr>
        <w:t xml:space="preserve">fieldtrip for </w:t>
      </w:r>
      <w:r w:rsidR="00350539">
        <w:rPr>
          <w:rFonts w:eastAsia="Cambria"/>
          <w:b/>
          <w:color w:val="0000FF"/>
        </w:rPr>
        <w:t>(school #2 &amp; #3)</w:t>
      </w:r>
      <w:r w:rsidR="003C7A27">
        <w:rPr>
          <w:rFonts w:eastAsia="Cambria"/>
          <w:b/>
          <w:color w:val="0000FF"/>
        </w:rPr>
        <w:t xml:space="preserve"> students</w:t>
      </w:r>
      <w:r w:rsidR="00E12676">
        <w:rPr>
          <w:rFonts w:eastAsia="Cambria"/>
          <w:b/>
          <w:color w:val="0000FF"/>
        </w:rPr>
        <w:t xml:space="preserve"> ($1,125.00)</w:t>
      </w:r>
      <w:r>
        <w:rPr>
          <w:rFonts w:eastAsia="Cambria"/>
          <w:b/>
          <w:color w:val="0000FF"/>
        </w:rPr>
        <w:t xml:space="preserve"> </w:t>
      </w:r>
      <w:r w:rsidRPr="00B6593D">
        <w:rPr>
          <w:rFonts w:eastAsia="Cambria"/>
          <w:color w:val="0000FF"/>
        </w:rPr>
        <w:t>includes 3 s</w:t>
      </w:r>
      <w:r>
        <w:rPr>
          <w:rFonts w:eastAsia="Cambria"/>
          <w:color w:val="0000FF"/>
        </w:rPr>
        <w:t>chool buses (at $250 each) and 1</w:t>
      </w:r>
      <w:r w:rsidRPr="00B6593D">
        <w:rPr>
          <w:rFonts w:eastAsia="Cambria"/>
          <w:color w:val="0000FF"/>
        </w:rPr>
        <w:t xml:space="preserve"> days of the</w:t>
      </w:r>
      <w:r>
        <w:rPr>
          <w:rFonts w:eastAsia="Cambria"/>
          <w:color w:val="0000FF"/>
        </w:rPr>
        <w:t xml:space="preserve"> fee </w:t>
      </w:r>
      <w:r w:rsidR="00350539">
        <w:rPr>
          <w:rFonts w:eastAsia="Cambria"/>
          <w:color w:val="0000FF"/>
        </w:rPr>
        <w:t>to garden</w:t>
      </w:r>
      <w:r>
        <w:rPr>
          <w:rFonts w:eastAsia="Cambria"/>
          <w:color w:val="0000FF"/>
        </w:rPr>
        <w:t xml:space="preserve"> ($3</w:t>
      </w:r>
      <w:r w:rsidRPr="00B6593D">
        <w:rPr>
          <w:rFonts w:eastAsia="Cambria"/>
          <w:color w:val="0000FF"/>
        </w:rPr>
        <w:t xml:space="preserve">50/day). We will take all the students in one grade-level out to the farm. </w:t>
      </w:r>
      <w:r>
        <w:rPr>
          <w:rFonts w:eastAsia="Cambria"/>
          <w:color w:val="0000FF"/>
        </w:rPr>
        <w:t xml:space="preserve">More info on Farm can be found here: </w:t>
      </w:r>
      <w:r w:rsidR="00350539">
        <w:rPr>
          <w:rFonts w:eastAsia="Cambria"/>
          <w:color w:val="0000FF"/>
        </w:rPr>
        <w:t>(website)</w:t>
      </w:r>
    </w:p>
    <w:p w:rsidR="000D7505" w:rsidRDefault="000D7505" w:rsidP="00B6593D">
      <w:pPr>
        <w:spacing w:line="276" w:lineRule="auto"/>
        <w:contextualSpacing/>
        <w:rPr>
          <w:rFonts w:eastAsia="Cambria"/>
          <w:color w:val="0000FF"/>
        </w:rPr>
      </w:pPr>
    </w:p>
    <w:p w:rsidR="00B6593D" w:rsidRDefault="00B6593D" w:rsidP="00B6593D">
      <w:pPr>
        <w:spacing w:line="276" w:lineRule="auto"/>
        <w:contextualSpacing/>
        <w:rPr>
          <w:rFonts w:eastAsia="Cambria"/>
          <w:color w:val="0000FF"/>
        </w:rPr>
      </w:pPr>
      <w:r w:rsidRPr="000D7505">
        <w:rPr>
          <w:rFonts w:eastAsia="Cambria"/>
          <w:b/>
          <w:color w:val="0000FF"/>
        </w:rPr>
        <w:t>Instructional Supplies includes</w:t>
      </w:r>
      <w:r w:rsidR="00E12676">
        <w:rPr>
          <w:rFonts w:eastAsia="Cambria"/>
          <w:b/>
          <w:color w:val="0000FF"/>
        </w:rPr>
        <w:t xml:space="preserve"> ($1,500)</w:t>
      </w:r>
      <w:r w:rsidRPr="000D7505">
        <w:rPr>
          <w:rFonts w:eastAsia="Cambria"/>
          <w:b/>
          <w:color w:val="0000FF"/>
        </w:rPr>
        <w:t xml:space="preserve"> </w:t>
      </w:r>
      <w:r w:rsidR="000D7505">
        <w:rPr>
          <w:rFonts w:eastAsia="Cambria"/>
          <w:color w:val="0000FF"/>
        </w:rPr>
        <w:t>hand lenses, clip</w:t>
      </w:r>
      <w:r w:rsidR="000D7505" w:rsidRPr="000D7505">
        <w:rPr>
          <w:rFonts w:eastAsia="Cambria"/>
          <w:color w:val="0000FF"/>
        </w:rPr>
        <w:t>boards, microscopes, cur</w:t>
      </w:r>
      <w:r w:rsidR="000D7505">
        <w:rPr>
          <w:rFonts w:eastAsia="Cambria"/>
          <w:color w:val="0000FF"/>
        </w:rPr>
        <w:t xml:space="preserve">riculum, books, light boxes, </w:t>
      </w:r>
      <w:r w:rsidR="00876E5A">
        <w:rPr>
          <w:rFonts w:eastAsia="Cambria"/>
          <w:color w:val="0000FF"/>
        </w:rPr>
        <w:t xml:space="preserve">paper </w:t>
      </w:r>
      <w:r w:rsidR="000D7505">
        <w:rPr>
          <w:rFonts w:eastAsia="Cambria"/>
          <w:color w:val="0000FF"/>
        </w:rPr>
        <w:t xml:space="preserve">and other items that </w:t>
      </w:r>
      <w:r w:rsidR="00876E5A">
        <w:rPr>
          <w:rFonts w:eastAsia="Cambria"/>
          <w:color w:val="0000FF"/>
        </w:rPr>
        <w:t>support garden education activities.</w:t>
      </w:r>
    </w:p>
    <w:p w:rsidR="00876E5A" w:rsidRDefault="00876E5A" w:rsidP="00B6593D">
      <w:pPr>
        <w:spacing w:line="276" w:lineRule="auto"/>
        <w:contextualSpacing/>
        <w:rPr>
          <w:rFonts w:eastAsia="Cambria"/>
          <w:color w:val="0000FF"/>
        </w:rPr>
      </w:pPr>
    </w:p>
    <w:p w:rsidR="00876E5A" w:rsidRDefault="00876E5A" w:rsidP="00B6593D">
      <w:pPr>
        <w:spacing w:line="276" w:lineRule="auto"/>
        <w:contextualSpacing/>
        <w:rPr>
          <w:rFonts w:eastAsia="Cambria"/>
          <w:color w:val="0000FF"/>
        </w:rPr>
      </w:pPr>
      <w:r w:rsidRPr="00876E5A">
        <w:rPr>
          <w:rFonts w:eastAsia="Cambria"/>
          <w:b/>
          <w:color w:val="0000FF"/>
        </w:rPr>
        <w:t>Picnic tables</w:t>
      </w:r>
      <w:r>
        <w:rPr>
          <w:rFonts w:eastAsia="Cambria"/>
          <w:b/>
          <w:color w:val="0000FF"/>
        </w:rPr>
        <w:t xml:space="preserve"> </w:t>
      </w:r>
      <w:r w:rsidR="00E12676">
        <w:rPr>
          <w:rFonts w:eastAsia="Cambria"/>
          <w:b/>
          <w:color w:val="0000FF"/>
        </w:rPr>
        <w:t xml:space="preserve">($1,600) </w:t>
      </w:r>
      <w:r w:rsidR="0046661D" w:rsidRPr="0046661D">
        <w:rPr>
          <w:rFonts w:eastAsia="Cambria"/>
          <w:color w:val="0000FF"/>
        </w:rPr>
        <w:t xml:space="preserve">are </w:t>
      </w:r>
      <w:r w:rsidRPr="00876E5A">
        <w:rPr>
          <w:rFonts w:eastAsia="Cambria"/>
          <w:color w:val="0000FF"/>
        </w:rPr>
        <w:t xml:space="preserve">for students to use to sit and work on writing, reading, or other educational activities. Multiple tables will be purchased for </w:t>
      </w:r>
      <w:r w:rsidR="00350539">
        <w:rPr>
          <w:rFonts w:eastAsia="Cambria"/>
          <w:color w:val="0000FF"/>
        </w:rPr>
        <w:t>School #2 &amp; 3</w:t>
      </w:r>
      <w:proofErr w:type="gramStart"/>
      <w:r w:rsidR="00350539">
        <w:rPr>
          <w:rFonts w:eastAsia="Cambria"/>
          <w:color w:val="0000FF"/>
        </w:rPr>
        <w:t xml:space="preserve">) </w:t>
      </w:r>
      <w:r w:rsidRPr="00876E5A">
        <w:rPr>
          <w:rFonts w:eastAsia="Cambria"/>
          <w:color w:val="0000FF"/>
        </w:rPr>
        <w:t xml:space="preserve"> (</w:t>
      </w:r>
      <w:proofErr w:type="gramEnd"/>
      <w:r w:rsidR="00350539">
        <w:rPr>
          <w:rFonts w:eastAsia="Cambria"/>
          <w:color w:val="0000FF"/>
        </w:rPr>
        <w:t>School #1)</w:t>
      </w:r>
      <w:r w:rsidRPr="00876E5A">
        <w:rPr>
          <w:rFonts w:eastAsia="Cambria"/>
          <w:color w:val="0000FF"/>
        </w:rPr>
        <w:t xml:space="preserve"> already has a picnic tables and bench seating area).</w:t>
      </w:r>
    </w:p>
    <w:p w:rsidR="00876E5A" w:rsidRDefault="00876E5A" w:rsidP="00B6593D">
      <w:pPr>
        <w:spacing w:line="276" w:lineRule="auto"/>
        <w:contextualSpacing/>
        <w:rPr>
          <w:rFonts w:eastAsia="Cambria"/>
          <w:color w:val="0000FF"/>
        </w:rPr>
      </w:pPr>
    </w:p>
    <w:p w:rsidR="00876E5A" w:rsidRDefault="004A7598" w:rsidP="00B6593D">
      <w:pPr>
        <w:spacing w:line="276" w:lineRule="auto"/>
        <w:contextualSpacing/>
        <w:rPr>
          <w:rFonts w:eastAsia="Cambria"/>
          <w:color w:val="0000FF"/>
        </w:rPr>
      </w:pPr>
      <w:r>
        <w:rPr>
          <w:rFonts w:eastAsia="Cambria"/>
          <w:b/>
          <w:color w:val="0000FF"/>
        </w:rPr>
        <w:t>Carts</w:t>
      </w:r>
      <w:r w:rsidR="00876E5A">
        <w:rPr>
          <w:rFonts w:eastAsia="Cambria"/>
          <w:color w:val="0000FF"/>
        </w:rPr>
        <w:t xml:space="preserve"> </w:t>
      </w:r>
      <w:r w:rsidR="00E12676" w:rsidRPr="00E12676">
        <w:rPr>
          <w:rFonts w:eastAsia="Cambria"/>
          <w:b/>
          <w:color w:val="0000FF"/>
        </w:rPr>
        <w:t xml:space="preserve">($450) </w:t>
      </w:r>
      <w:r>
        <w:rPr>
          <w:rFonts w:eastAsia="Cambria"/>
          <w:color w:val="0000FF"/>
        </w:rPr>
        <w:t xml:space="preserve">are </w:t>
      </w:r>
      <w:r w:rsidR="00876E5A">
        <w:rPr>
          <w:rFonts w:eastAsia="Cambria"/>
          <w:color w:val="0000FF"/>
        </w:rPr>
        <w:t xml:space="preserve">budgeted at $150/cart for Garden Coordinators to wheel cooking and gardening supplies </w:t>
      </w:r>
      <w:r w:rsidR="00350539">
        <w:rPr>
          <w:rFonts w:eastAsia="Cambria"/>
          <w:color w:val="0000FF"/>
        </w:rPr>
        <w:t xml:space="preserve">essential for activities </w:t>
      </w:r>
      <w:r w:rsidR="00876E5A">
        <w:rPr>
          <w:rFonts w:eastAsia="Cambria"/>
          <w:color w:val="0000FF"/>
        </w:rPr>
        <w:t>from classroom to classroom.</w:t>
      </w:r>
    </w:p>
    <w:p w:rsidR="00876E5A" w:rsidRDefault="00876E5A" w:rsidP="00B6593D">
      <w:pPr>
        <w:spacing w:line="276" w:lineRule="auto"/>
        <w:contextualSpacing/>
        <w:rPr>
          <w:rFonts w:eastAsia="Cambria"/>
          <w:color w:val="0000FF"/>
        </w:rPr>
      </w:pPr>
    </w:p>
    <w:p w:rsidR="00876E5A" w:rsidRPr="00876E5A" w:rsidRDefault="002C4B27" w:rsidP="00B6593D">
      <w:pPr>
        <w:spacing w:line="276" w:lineRule="auto"/>
        <w:contextualSpacing/>
        <w:rPr>
          <w:rFonts w:eastAsia="Cambria"/>
          <w:color w:val="0000FF"/>
        </w:rPr>
      </w:pPr>
      <w:r>
        <w:rPr>
          <w:rFonts w:eastAsia="Cambria"/>
          <w:b/>
          <w:color w:val="0000FF"/>
        </w:rPr>
        <w:t>Watering</w:t>
      </w:r>
      <w:r w:rsidR="00876E5A" w:rsidRPr="00876E5A">
        <w:rPr>
          <w:rFonts w:eastAsia="Cambria"/>
          <w:b/>
          <w:color w:val="0000FF"/>
        </w:rPr>
        <w:t xml:space="preserve"> system at </w:t>
      </w:r>
      <w:r w:rsidR="00350539">
        <w:rPr>
          <w:rFonts w:eastAsia="Cambria"/>
          <w:b/>
          <w:color w:val="0000FF"/>
        </w:rPr>
        <w:t>School #1)</w:t>
      </w:r>
      <w:r w:rsidR="00E12676">
        <w:rPr>
          <w:rFonts w:eastAsia="Cambria"/>
          <w:b/>
          <w:color w:val="0000FF"/>
        </w:rPr>
        <w:t xml:space="preserve"> ($575) </w:t>
      </w:r>
      <w:r w:rsidR="00350539" w:rsidRPr="00350539">
        <w:rPr>
          <w:rFonts w:eastAsia="Cambria"/>
          <w:b/>
          <w:color w:val="0000FF"/>
        </w:rPr>
        <w:t xml:space="preserve">to teach students about </w:t>
      </w:r>
      <w:r w:rsidR="00876E5A" w:rsidRPr="00350539">
        <w:rPr>
          <w:rFonts w:eastAsia="Cambria"/>
          <w:b/>
          <w:color w:val="0000FF"/>
        </w:rPr>
        <w:t>garden tending</w:t>
      </w:r>
      <w:r w:rsidR="00876E5A">
        <w:rPr>
          <w:rFonts w:eastAsia="Cambria"/>
          <w:color w:val="0000FF"/>
        </w:rPr>
        <w:t xml:space="preserve">. Cost includes basic supplies (hoses, valves, </w:t>
      </w:r>
      <w:proofErr w:type="gramStart"/>
      <w:r>
        <w:rPr>
          <w:rFonts w:eastAsia="Cambria"/>
          <w:color w:val="0000FF"/>
        </w:rPr>
        <w:t>timer</w:t>
      </w:r>
      <w:proofErr w:type="gramEnd"/>
      <w:r w:rsidR="00876E5A">
        <w:rPr>
          <w:rFonts w:eastAsia="Cambria"/>
          <w:color w:val="0000FF"/>
        </w:rPr>
        <w:t xml:space="preserve">) and some </w:t>
      </w:r>
      <w:r w:rsidR="0046661D">
        <w:rPr>
          <w:rFonts w:eastAsia="Cambria"/>
          <w:color w:val="0000FF"/>
        </w:rPr>
        <w:t xml:space="preserve">installation </w:t>
      </w:r>
      <w:r w:rsidR="00876E5A">
        <w:rPr>
          <w:rFonts w:eastAsia="Cambria"/>
          <w:color w:val="0000FF"/>
        </w:rPr>
        <w:t xml:space="preserve">labor.  If the grant is awarded, we will coordinate with Facilities Management for </w:t>
      </w:r>
      <w:r>
        <w:rPr>
          <w:rFonts w:eastAsia="Cambria"/>
          <w:color w:val="0000FF"/>
        </w:rPr>
        <w:t xml:space="preserve">advice and </w:t>
      </w:r>
      <w:r w:rsidR="00876E5A">
        <w:rPr>
          <w:rFonts w:eastAsia="Cambria"/>
          <w:color w:val="0000FF"/>
        </w:rPr>
        <w:t>approval prior to purchasing/installing.</w:t>
      </w:r>
      <w:r>
        <w:rPr>
          <w:rFonts w:eastAsia="Cambria"/>
          <w:color w:val="0000FF"/>
        </w:rPr>
        <w:t xml:space="preserve"> </w:t>
      </w:r>
      <w:r w:rsidR="004A7598">
        <w:rPr>
          <w:rFonts w:eastAsia="Cambria"/>
          <w:color w:val="0000FF"/>
        </w:rPr>
        <w:t>(</w:t>
      </w:r>
      <w:r>
        <w:rPr>
          <w:rFonts w:eastAsia="Cambria"/>
          <w:color w:val="0000FF"/>
        </w:rPr>
        <w:t>Vernon and Lent have irrigation systems already so there are no budget items related to watering systems for these schools.</w:t>
      </w:r>
      <w:r w:rsidR="004A7598">
        <w:rPr>
          <w:rFonts w:eastAsia="Cambria"/>
          <w:color w:val="0000FF"/>
        </w:rPr>
        <w:t>)</w:t>
      </w:r>
    </w:p>
    <w:p w:rsidR="003C7A27" w:rsidRPr="00876E5A" w:rsidRDefault="003C7A27" w:rsidP="00A866A9">
      <w:pPr>
        <w:spacing w:line="276" w:lineRule="auto"/>
        <w:contextualSpacing/>
        <w:rPr>
          <w:rFonts w:eastAsia="Cambria"/>
          <w:color w:val="0000FF"/>
        </w:rPr>
      </w:pPr>
    </w:p>
    <w:p w:rsidR="003C7A27" w:rsidRPr="009A3423" w:rsidRDefault="006671CA" w:rsidP="00A866A9">
      <w:pPr>
        <w:spacing w:line="276" w:lineRule="auto"/>
        <w:contextualSpacing/>
        <w:rPr>
          <w:rFonts w:eastAsia="Cambria"/>
          <w:b/>
          <w:color w:val="0000FF"/>
          <w:u w:val="single"/>
        </w:rPr>
      </w:pPr>
      <w:r w:rsidRPr="009A3423">
        <w:rPr>
          <w:rFonts w:eastAsia="Cambria"/>
          <w:b/>
          <w:color w:val="0000FF"/>
          <w:u w:val="single"/>
        </w:rPr>
        <w:t>Planning and Development</w:t>
      </w:r>
    </w:p>
    <w:p w:rsidR="006671CA" w:rsidRDefault="006671CA" w:rsidP="00A866A9">
      <w:pPr>
        <w:spacing w:line="276" w:lineRule="auto"/>
        <w:contextualSpacing/>
        <w:rPr>
          <w:rFonts w:ascii="Lucida Grande" w:hAnsi="Lucida Grande" w:cs="Lucida Grande"/>
          <w:color w:val="000000"/>
        </w:rPr>
      </w:pPr>
    </w:p>
    <w:p w:rsidR="006671CA" w:rsidRPr="006671CA" w:rsidRDefault="006671CA" w:rsidP="00A866A9">
      <w:pPr>
        <w:spacing w:line="276" w:lineRule="auto"/>
        <w:contextualSpacing/>
        <w:rPr>
          <w:rFonts w:eastAsia="Cambria"/>
          <w:color w:val="0000FF"/>
        </w:rPr>
      </w:pPr>
      <w:r w:rsidRPr="006671CA">
        <w:rPr>
          <w:rFonts w:eastAsia="Cambria"/>
          <w:color w:val="0000FF"/>
        </w:rPr>
        <w:t xml:space="preserve">Please note that the ODE budget does not include planning and development work of the team in the months leading up to the activities with students. This time is a match from </w:t>
      </w:r>
      <w:r w:rsidR="00350539">
        <w:rPr>
          <w:rFonts w:eastAsia="Cambria"/>
          <w:color w:val="0000FF"/>
        </w:rPr>
        <w:t>organization</w:t>
      </w:r>
      <w:r w:rsidRPr="006671CA">
        <w:rPr>
          <w:rFonts w:eastAsia="Cambria"/>
          <w:color w:val="0000FF"/>
        </w:rPr>
        <w:t xml:space="preserve">. These activities include hiring Garden Coordinators, meeting with teachers, organizing schedules with administrators, purchasing supplies, </w:t>
      </w:r>
      <w:r w:rsidR="0046661D">
        <w:rPr>
          <w:rFonts w:eastAsia="Cambria"/>
          <w:color w:val="0000FF"/>
        </w:rPr>
        <w:t xml:space="preserve">mapping curriculum, </w:t>
      </w:r>
      <w:r w:rsidRPr="006671CA">
        <w:rPr>
          <w:rFonts w:eastAsia="Cambria"/>
          <w:color w:val="0000FF"/>
        </w:rPr>
        <w:t>coordinating with PPS departments: Nutrition Services, Teaching and Learning, School Performance.</w:t>
      </w:r>
    </w:p>
    <w:p w:rsidR="006671CA" w:rsidRDefault="006671CA" w:rsidP="00A866A9">
      <w:pPr>
        <w:spacing w:line="276" w:lineRule="auto"/>
        <w:contextualSpacing/>
        <w:rPr>
          <w:rFonts w:ascii="Lucida Grande" w:hAnsi="Lucida Grande" w:cs="Lucida Grande"/>
          <w:color w:val="000000"/>
        </w:rPr>
      </w:pPr>
    </w:p>
    <w:p w:rsidR="003C7A27" w:rsidRDefault="00350539" w:rsidP="00A866A9">
      <w:pPr>
        <w:spacing w:line="276" w:lineRule="auto"/>
        <w:contextualSpacing/>
        <w:rPr>
          <w:rFonts w:eastAsia="Cambria"/>
          <w:color w:val="0000FF"/>
        </w:rPr>
      </w:pPr>
      <w:r>
        <w:rPr>
          <w:rFonts w:eastAsia="Cambria"/>
          <w:b/>
          <w:color w:val="0000FF"/>
        </w:rPr>
        <w:lastRenderedPageBreak/>
        <w:t>(School #1)</w:t>
      </w:r>
      <w:r w:rsidR="006671CA" w:rsidRPr="009A3423">
        <w:rPr>
          <w:rFonts w:eastAsia="Cambria"/>
          <w:b/>
          <w:color w:val="0000FF"/>
        </w:rPr>
        <w:t xml:space="preserve"> Garden Coordinator planning activities</w:t>
      </w:r>
      <w:r w:rsidR="00E12676">
        <w:rPr>
          <w:rFonts w:eastAsia="Cambria"/>
          <w:b/>
          <w:color w:val="0000FF"/>
        </w:rPr>
        <w:t xml:space="preserve"> ($1,967.64)</w:t>
      </w:r>
      <w:r w:rsidR="006671CA" w:rsidRPr="009A3423">
        <w:rPr>
          <w:rFonts w:eastAsia="Cambria"/>
          <w:color w:val="0000FF"/>
        </w:rPr>
        <w:t xml:space="preserve"> </w:t>
      </w:r>
      <w:r w:rsidR="009A3423" w:rsidRPr="009A3423">
        <w:rPr>
          <w:rFonts w:eastAsia="Cambria"/>
          <w:color w:val="0000FF"/>
        </w:rPr>
        <w:t>is budgeted at 3hrs/week for 38 weeks at</w:t>
      </w:r>
      <w:r w:rsidR="006671CA" w:rsidRPr="009A3423">
        <w:rPr>
          <w:rFonts w:eastAsia="Cambria"/>
          <w:color w:val="0000FF"/>
        </w:rPr>
        <w:t xml:space="preserve"> $17</w:t>
      </w:r>
      <w:r w:rsidR="0046661D">
        <w:rPr>
          <w:rFonts w:eastAsia="Cambria"/>
          <w:color w:val="0000FF"/>
        </w:rPr>
        <w:t>.26</w:t>
      </w:r>
      <w:r w:rsidR="006671CA" w:rsidRPr="009A3423">
        <w:rPr>
          <w:rFonts w:eastAsia="Cambria"/>
          <w:color w:val="0000FF"/>
        </w:rPr>
        <w:t>/hr</w:t>
      </w:r>
      <w:r w:rsidR="009A3423" w:rsidRPr="009A3423">
        <w:rPr>
          <w:rFonts w:eastAsia="Cambria"/>
          <w:color w:val="0000FF"/>
        </w:rPr>
        <w:t>. During this planning time, the Coordinator is meeting with teachers to decide how to best integrate the garden into the core subjects, what lessons to do, how to assess student learning, and how to co-teach the lessons.</w:t>
      </w:r>
      <w:r w:rsidR="009A3423">
        <w:rPr>
          <w:rFonts w:eastAsia="Cambria"/>
          <w:color w:val="0000FF"/>
        </w:rPr>
        <w:t xml:space="preserve"> Also includes some prep of materials.</w:t>
      </w:r>
    </w:p>
    <w:p w:rsidR="009A3423" w:rsidRDefault="009A3423" w:rsidP="00A866A9">
      <w:pPr>
        <w:spacing w:line="276" w:lineRule="auto"/>
        <w:contextualSpacing/>
        <w:rPr>
          <w:rFonts w:eastAsia="Cambria"/>
          <w:color w:val="0000FF"/>
        </w:rPr>
      </w:pPr>
    </w:p>
    <w:p w:rsidR="009A3423" w:rsidRDefault="00350539" w:rsidP="00A866A9">
      <w:pPr>
        <w:spacing w:line="276" w:lineRule="auto"/>
        <w:contextualSpacing/>
        <w:rPr>
          <w:rFonts w:eastAsia="Cambria"/>
          <w:color w:val="0000FF"/>
        </w:rPr>
      </w:pPr>
      <w:r>
        <w:rPr>
          <w:rFonts w:eastAsia="Cambria"/>
          <w:b/>
          <w:color w:val="0000FF"/>
        </w:rPr>
        <w:t>(School #1)</w:t>
      </w:r>
      <w:r w:rsidR="009A3423" w:rsidRPr="009A3423">
        <w:rPr>
          <w:rFonts w:eastAsia="Cambria"/>
          <w:b/>
          <w:color w:val="0000FF"/>
        </w:rPr>
        <w:t xml:space="preserve"> Garden education benefits and payroll taxes</w:t>
      </w:r>
      <w:r w:rsidR="00E12676">
        <w:rPr>
          <w:rFonts w:eastAsia="Cambria"/>
          <w:b/>
          <w:color w:val="0000FF"/>
        </w:rPr>
        <w:t xml:space="preserve"> ($649.32</w:t>
      </w:r>
      <w:proofErr w:type="gramStart"/>
      <w:r w:rsidR="00E12676">
        <w:rPr>
          <w:rFonts w:eastAsia="Cambria"/>
          <w:b/>
          <w:color w:val="0000FF"/>
        </w:rPr>
        <w:t xml:space="preserve">) </w:t>
      </w:r>
      <w:r w:rsidR="009A3423" w:rsidRPr="009A3423">
        <w:rPr>
          <w:rFonts w:eastAsia="Cambria"/>
          <w:b/>
          <w:color w:val="0000FF"/>
        </w:rPr>
        <w:t xml:space="preserve"> </w:t>
      </w:r>
      <w:r w:rsidR="009A3423" w:rsidRPr="009A3423">
        <w:rPr>
          <w:rFonts w:eastAsia="Cambria"/>
          <w:color w:val="0000FF"/>
        </w:rPr>
        <w:t>is</w:t>
      </w:r>
      <w:proofErr w:type="gramEnd"/>
      <w:r w:rsidR="009A3423" w:rsidRPr="009A3423">
        <w:rPr>
          <w:rFonts w:eastAsia="Cambria"/>
          <w:color w:val="0000FF"/>
        </w:rPr>
        <w:t xml:space="preserve"> 33% of the hours above. Includes health insurance and other fringe benefits offered to all Growing Gardens employees.</w:t>
      </w:r>
    </w:p>
    <w:p w:rsidR="009A3423" w:rsidRDefault="009A3423" w:rsidP="00A866A9">
      <w:pPr>
        <w:spacing w:line="276" w:lineRule="auto"/>
        <w:contextualSpacing/>
        <w:rPr>
          <w:rFonts w:eastAsia="Cambria"/>
          <w:color w:val="0000FF"/>
        </w:rPr>
      </w:pPr>
    </w:p>
    <w:p w:rsidR="009A3423" w:rsidRDefault="00350539" w:rsidP="009A3423">
      <w:pPr>
        <w:spacing w:line="276" w:lineRule="auto"/>
        <w:contextualSpacing/>
        <w:rPr>
          <w:rFonts w:eastAsia="Cambria"/>
          <w:color w:val="0000FF"/>
        </w:rPr>
      </w:pPr>
      <w:r>
        <w:rPr>
          <w:rFonts w:eastAsia="Cambria"/>
          <w:b/>
          <w:color w:val="0000FF"/>
        </w:rPr>
        <w:t>(School #2)</w:t>
      </w:r>
      <w:r w:rsidR="009A3423" w:rsidRPr="009A3423">
        <w:rPr>
          <w:rFonts w:eastAsia="Cambria"/>
          <w:b/>
          <w:color w:val="0000FF"/>
        </w:rPr>
        <w:t xml:space="preserve"> Garden Coordinator planning activities</w:t>
      </w:r>
      <w:r w:rsidR="009A3423" w:rsidRPr="009A3423">
        <w:rPr>
          <w:rFonts w:eastAsia="Cambria"/>
          <w:color w:val="0000FF"/>
        </w:rPr>
        <w:t xml:space="preserve"> </w:t>
      </w:r>
      <w:r w:rsidR="00E12676" w:rsidRPr="00E12676">
        <w:rPr>
          <w:rFonts w:eastAsia="Cambria"/>
          <w:b/>
          <w:color w:val="0000FF"/>
        </w:rPr>
        <w:t>($1,967.64)</w:t>
      </w:r>
      <w:r w:rsidR="00E12676" w:rsidRPr="00E12676">
        <w:rPr>
          <w:rFonts w:eastAsia="Cambria"/>
          <w:color w:val="0000FF"/>
        </w:rPr>
        <w:t xml:space="preserve"> </w:t>
      </w:r>
      <w:r w:rsidR="009A3423" w:rsidRPr="009A3423">
        <w:rPr>
          <w:rFonts w:eastAsia="Cambria"/>
          <w:color w:val="0000FF"/>
        </w:rPr>
        <w:t>is budgeted at 3hrs/week for 38 weeks at $17</w:t>
      </w:r>
      <w:r w:rsidR="0046661D">
        <w:rPr>
          <w:rFonts w:eastAsia="Cambria"/>
          <w:color w:val="0000FF"/>
        </w:rPr>
        <w:t>.26</w:t>
      </w:r>
      <w:r w:rsidR="009A3423" w:rsidRPr="009A3423">
        <w:rPr>
          <w:rFonts w:eastAsia="Cambria"/>
          <w:color w:val="0000FF"/>
        </w:rPr>
        <w:t>/hr. During this planning time, the Coordinator is meeting with teachers to decide how to best integrate the garden into the core subjects, what lessons to do, how to assess student learning, and how to co-teach the lessons.</w:t>
      </w:r>
      <w:r w:rsidR="009A3423">
        <w:rPr>
          <w:rFonts w:eastAsia="Cambria"/>
          <w:color w:val="0000FF"/>
        </w:rPr>
        <w:t xml:space="preserve"> Also includes some prep of materials.</w:t>
      </w:r>
    </w:p>
    <w:p w:rsidR="009A3423" w:rsidRDefault="009A3423" w:rsidP="009A3423">
      <w:pPr>
        <w:spacing w:line="276" w:lineRule="auto"/>
        <w:contextualSpacing/>
        <w:rPr>
          <w:rFonts w:eastAsia="Cambria"/>
          <w:color w:val="0000FF"/>
        </w:rPr>
      </w:pPr>
    </w:p>
    <w:p w:rsidR="009A3423" w:rsidRPr="009A3423" w:rsidRDefault="00350539" w:rsidP="009A3423">
      <w:pPr>
        <w:spacing w:line="276" w:lineRule="auto"/>
        <w:contextualSpacing/>
        <w:rPr>
          <w:rFonts w:eastAsia="Cambria"/>
          <w:color w:val="0000FF"/>
        </w:rPr>
      </w:pPr>
      <w:r>
        <w:rPr>
          <w:rFonts w:eastAsia="Cambria"/>
          <w:b/>
          <w:color w:val="0000FF"/>
        </w:rPr>
        <w:t>(School #2)</w:t>
      </w:r>
      <w:r w:rsidR="009A3423" w:rsidRPr="009A3423">
        <w:rPr>
          <w:rFonts w:eastAsia="Cambria"/>
          <w:b/>
          <w:color w:val="0000FF"/>
        </w:rPr>
        <w:t xml:space="preserve"> Garden education benefits and payroll taxes</w:t>
      </w:r>
      <w:r w:rsidR="00E12676">
        <w:rPr>
          <w:rFonts w:eastAsia="Cambria"/>
          <w:b/>
          <w:color w:val="0000FF"/>
        </w:rPr>
        <w:t xml:space="preserve"> </w:t>
      </w:r>
      <w:r w:rsidR="00E12676" w:rsidRPr="00E12676">
        <w:rPr>
          <w:rFonts w:eastAsia="Cambria"/>
          <w:b/>
          <w:color w:val="0000FF"/>
        </w:rPr>
        <w:t>($649.32)</w:t>
      </w:r>
      <w:r w:rsidR="009A3423" w:rsidRPr="009A3423">
        <w:rPr>
          <w:rFonts w:eastAsia="Cambria"/>
          <w:b/>
          <w:color w:val="0000FF"/>
        </w:rPr>
        <w:t xml:space="preserve"> </w:t>
      </w:r>
      <w:r w:rsidR="009A3423" w:rsidRPr="009A3423">
        <w:rPr>
          <w:rFonts w:eastAsia="Cambria"/>
          <w:color w:val="0000FF"/>
        </w:rPr>
        <w:t>is 33% of the hours above. Includes health insurance and other fringe benefits offered to all Growing Gardens employees.</w:t>
      </w:r>
    </w:p>
    <w:p w:rsidR="009A3423" w:rsidRDefault="009A3423" w:rsidP="00A866A9">
      <w:pPr>
        <w:spacing w:line="276" w:lineRule="auto"/>
        <w:contextualSpacing/>
        <w:rPr>
          <w:rFonts w:eastAsia="Cambria"/>
          <w:color w:val="0000FF"/>
        </w:rPr>
      </w:pPr>
    </w:p>
    <w:p w:rsidR="009A3423" w:rsidRDefault="00350539" w:rsidP="009A3423">
      <w:pPr>
        <w:spacing w:line="276" w:lineRule="auto"/>
        <w:contextualSpacing/>
        <w:rPr>
          <w:rFonts w:eastAsia="Cambria"/>
          <w:color w:val="0000FF"/>
        </w:rPr>
      </w:pPr>
      <w:r>
        <w:rPr>
          <w:rFonts w:eastAsia="Cambria"/>
          <w:b/>
          <w:color w:val="0000FF"/>
        </w:rPr>
        <w:t>(</w:t>
      </w:r>
      <w:proofErr w:type="gramStart"/>
      <w:r>
        <w:rPr>
          <w:rFonts w:eastAsia="Cambria"/>
          <w:b/>
          <w:color w:val="0000FF"/>
        </w:rPr>
        <w:t>school</w:t>
      </w:r>
      <w:proofErr w:type="gramEnd"/>
      <w:r>
        <w:rPr>
          <w:rFonts w:eastAsia="Cambria"/>
          <w:b/>
          <w:color w:val="0000FF"/>
        </w:rPr>
        <w:t xml:space="preserve"> #3)</w:t>
      </w:r>
      <w:r w:rsidR="009A3423" w:rsidRPr="009A3423">
        <w:rPr>
          <w:rFonts w:eastAsia="Cambria"/>
          <w:b/>
          <w:color w:val="0000FF"/>
        </w:rPr>
        <w:t xml:space="preserve"> Garden Coordinator planning activities</w:t>
      </w:r>
      <w:r w:rsidR="00E12676">
        <w:rPr>
          <w:rFonts w:eastAsia="Cambria"/>
          <w:b/>
          <w:color w:val="0000FF"/>
        </w:rPr>
        <w:t xml:space="preserve"> </w:t>
      </w:r>
      <w:r w:rsidR="00E12676" w:rsidRPr="00E12676">
        <w:rPr>
          <w:rFonts w:eastAsia="Cambria"/>
          <w:b/>
          <w:color w:val="0000FF"/>
        </w:rPr>
        <w:t xml:space="preserve">($1,967.64) </w:t>
      </w:r>
      <w:r w:rsidR="00E12676">
        <w:rPr>
          <w:rFonts w:eastAsia="Cambria"/>
          <w:b/>
          <w:color w:val="0000FF"/>
        </w:rPr>
        <w:t xml:space="preserve"> </w:t>
      </w:r>
      <w:r w:rsidR="009A3423" w:rsidRPr="009A3423">
        <w:rPr>
          <w:rFonts w:eastAsia="Cambria"/>
          <w:color w:val="0000FF"/>
        </w:rPr>
        <w:t xml:space="preserve"> is budgeted at 3hrs/week for 38 weeks at $17</w:t>
      </w:r>
      <w:r w:rsidR="0046661D">
        <w:rPr>
          <w:rFonts w:eastAsia="Cambria"/>
          <w:color w:val="0000FF"/>
        </w:rPr>
        <w:t>.26</w:t>
      </w:r>
      <w:r w:rsidR="009A3423" w:rsidRPr="009A3423">
        <w:rPr>
          <w:rFonts w:eastAsia="Cambria"/>
          <w:color w:val="0000FF"/>
        </w:rPr>
        <w:t>/hr. During this planning time, the Coordinator is meeting with teachers to decide how to best integrate the garden into the core subjects, what lessons to do, how to assess student learning, and how to co-teach the lessons.</w:t>
      </w:r>
      <w:r w:rsidR="009A3423">
        <w:rPr>
          <w:rFonts w:eastAsia="Cambria"/>
          <w:color w:val="0000FF"/>
        </w:rPr>
        <w:t xml:space="preserve"> Also includes some prep of materials.</w:t>
      </w:r>
    </w:p>
    <w:p w:rsidR="009A3423" w:rsidRDefault="009A3423" w:rsidP="009A3423">
      <w:pPr>
        <w:spacing w:line="276" w:lineRule="auto"/>
        <w:contextualSpacing/>
        <w:rPr>
          <w:rFonts w:eastAsia="Cambria"/>
          <w:color w:val="0000FF"/>
        </w:rPr>
      </w:pPr>
    </w:p>
    <w:p w:rsidR="009A3423" w:rsidRDefault="009A3423" w:rsidP="009A3423">
      <w:pPr>
        <w:spacing w:line="276" w:lineRule="auto"/>
        <w:contextualSpacing/>
        <w:rPr>
          <w:rFonts w:eastAsia="Cambria"/>
          <w:color w:val="0000FF"/>
        </w:rPr>
      </w:pPr>
      <w:r>
        <w:rPr>
          <w:rFonts w:eastAsia="Cambria"/>
          <w:b/>
          <w:color w:val="0000FF"/>
        </w:rPr>
        <w:t xml:space="preserve">Vernon </w:t>
      </w:r>
      <w:r w:rsidRPr="009A3423">
        <w:rPr>
          <w:rFonts w:eastAsia="Cambria"/>
          <w:b/>
          <w:color w:val="0000FF"/>
        </w:rPr>
        <w:t xml:space="preserve">Garden education benefits and payroll taxes </w:t>
      </w:r>
      <w:r w:rsidR="00E12676" w:rsidRPr="00E12676">
        <w:rPr>
          <w:rFonts w:eastAsia="Cambria"/>
          <w:b/>
          <w:color w:val="0000FF"/>
        </w:rPr>
        <w:t>($649.32)</w:t>
      </w:r>
      <w:r w:rsidR="00E12676">
        <w:rPr>
          <w:rFonts w:eastAsia="Cambria"/>
          <w:b/>
          <w:color w:val="0000FF"/>
        </w:rPr>
        <w:t xml:space="preserve"> </w:t>
      </w:r>
      <w:r w:rsidRPr="009A3423">
        <w:rPr>
          <w:rFonts w:eastAsia="Cambria"/>
          <w:color w:val="0000FF"/>
        </w:rPr>
        <w:t>is 33% of the hours above. Includes health insurance and other fringe benefits offered to all Growing Gardens employees.</w:t>
      </w:r>
    </w:p>
    <w:p w:rsidR="009A3423" w:rsidRDefault="009A3423" w:rsidP="009A3423">
      <w:pPr>
        <w:spacing w:line="276" w:lineRule="auto"/>
        <w:contextualSpacing/>
        <w:rPr>
          <w:rFonts w:eastAsia="Cambria"/>
          <w:color w:val="0000FF"/>
        </w:rPr>
      </w:pPr>
    </w:p>
    <w:p w:rsidR="009A3423" w:rsidRDefault="009A3423" w:rsidP="009A3423">
      <w:pPr>
        <w:spacing w:line="276" w:lineRule="auto"/>
        <w:contextualSpacing/>
        <w:rPr>
          <w:rFonts w:eastAsia="Cambria"/>
          <w:b/>
          <w:color w:val="0000FF"/>
          <w:u w:val="single"/>
        </w:rPr>
      </w:pPr>
      <w:r w:rsidRPr="009A3423">
        <w:rPr>
          <w:rFonts w:eastAsia="Cambria"/>
          <w:b/>
          <w:color w:val="0000FF"/>
          <w:u w:val="single"/>
        </w:rPr>
        <w:t xml:space="preserve">Administration </w:t>
      </w:r>
    </w:p>
    <w:p w:rsidR="009372DD" w:rsidRDefault="009372DD" w:rsidP="009A3423">
      <w:pPr>
        <w:spacing w:line="276" w:lineRule="auto"/>
        <w:contextualSpacing/>
        <w:rPr>
          <w:rFonts w:eastAsia="Cambria"/>
          <w:b/>
          <w:color w:val="0000FF"/>
          <w:u w:val="single"/>
        </w:rPr>
      </w:pPr>
    </w:p>
    <w:p w:rsidR="009372DD" w:rsidRDefault="009372DD" w:rsidP="009A3423">
      <w:pPr>
        <w:spacing w:line="276" w:lineRule="auto"/>
        <w:contextualSpacing/>
        <w:rPr>
          <w:rFonts w:eastAsia="Cambria"/>
          <w:color w:val="0000FF"/>
        </w:rPr>
      </w:pPr>
      <w:r w:rsidRPr="009372DD">
        <w:rPr>
          <w:rFonts w:eastAsia="Cambria"/>
          <w:b/>
          <w:color w:val="0000FF"/>
        </w:rPr>
        <w:t xml:space="preserve">Program Manager </w:t>
      </w:r>
      <w:proofErr w:type="gramStart"/>
      <w:r w:rsidRPr="009372DD">
        <w:rPr>
          <w:rFonts w:eastAsia="Cambria"/>
          <w:b/>
          <w:color w:val="0000FF"/>
        </w:rPr>
        <w:t>coordination</w:t>
      </w:r>
      <w:proofErr w:type="gramEnd"/>
      <w:r w:rsidRPr="009372DD">
        <w:rPr>
          <w:rFonts w:eastAsia="Cambria"/>
          <w:b/>
          <w:color w:val="0000FF"/>
        </w:rPr>
        <w:t xml:space="preserve"> and support</w:t>
      </w:r>
      <w:r w:rsidR="00E12676">
        <w:rPr>
          <w:rFonts w:eastAsia="Cambria"/>
          <w:b/>
          <w:color w:val="0000FF"/>
        </w:rPr>
        <w:t xml:space="preserve"> ($2,261.76) </w:t>
      </w:r>
      <w:r w:rsidRPr="009372DD">
        <w:rPr>
          <w:rFonts w:eastAsia="Cambria"/>
          <w:color w:val="0000FF"/>
        </w:rPr>
        <w:t xml:space="preserve">is calculated at </w:t>
      </w:r>
      <w:r w:rsidR="0046661D">
        <w:rPr>
          <w:rFonts w:eastAsia="Cambria"/>
          <w:color w:val="0000FF"/>
        </w:rPr>
        <w:t>9.5</w:t>
      </w:r>
      <w:r w:rsidRPr="009372DD">
        <w:rPr>
          <w:rFonts w:eastAsia="Cambria"/>
          <w:color w:val="0000FF"/>
        </w:rPr>
        <w:t>hrs</w:t>
      </w:r>
      <w:r w:rsidR="00AD2505">
        <w:rPr>
          <w:rFonts w:eastAsia="Cambria"/>
          <w:color w:val="0000FF"/>
        </w:rPr>
        <w:t xml:space="preserve"> a month, at 12 months at $19.</w:t>
      </w:r>
      <w:r w:rsidR="0046661D">
        <w:rPr>
          <w:rFonts w:eastAsia="Cambria"/>
          <w:color w:val="0000FF"/>
        </w:rPr>
        <w:t>84</w:t>
      </w:r>
      <w:r w:rsidRPr="009372DD">
        <w:rPr>
          <w:rFonts w:eastAsia="Cambria"/>
          <w:color w:val="0000FF"/>
        </w:rPr>
        <w:t>hr.</w:t>
      </w:r>
      <w:r>
        <w:rPr>
          <w:rFonts w:eastAsia="Cambria"/>
          <w:color w:val="0000FF"/>
        </w:rPr>
        <w:t xml:space="preserve"> Program Manager has 8 years of experience in running school garden programs. This time will be used for guiding the school garden coordinators, troubleshooting issues as they come up, developing training modules and carrying out the monthly trainings, on issues such as harvests for the cafeteria, </w:t>
      </w:r>
      <w:r>
        <w:rPr>
          <w:rFonts w:eastAsia="Cambria"/>
          <w:color w:val="0000FF"/>
        </w:rPr>
        <w:lastRenderedPageBreak/>
        <w:t>community outreach, curriculum connections, planting for the school calendar and others. She will also be instrumental in gathering outcome data and reporting.</w:t>
      </w:r>
    </w:p>
    <w:p w:rsidR="009372DD" w:rsidRDefault="009372DD" w:rsidP="009A3423">
      <w:pPr>
        <w:spacing w:line="276" w:lineRule="auto"/>
        <w:contextualSpacing/>
        <w:rPr>
          <w:rFonts w:eastAsia="Cambria"/>
          <w:color w:val="0000FF"/>
        </w:rPr>
      </w:pPr>
    </w:p>
    <w:p w:rsidR="009372DD" w:rsidRDefault="009372DD" w:rsidP="009A3423">
      <w:pPr>
        <w:spacing w:line="276" w:lineRule="auto"/>
        <w:contextualSpacing/>
        <w:rPr>
          <w:rFonts w:eastAsia="Cambria"/>
          <w:color w:val="0000FF"/>
        </w:rPr>
      </w:pPr>
      <w:r w:rsidRPr="009372DD">
        <w:rPr>
          <w:rFonts w:eastAsia="Cambria"/>
          <w:b/>
          <w:color w:val="0000FF"/>
        </w:rPr>
        <w:t>Program Manager</w:t>
      </w:r>
      <w:r w:rsidR="00E12676">
        <w:rPr>
          <w:rFonts w:eastAsia="Cambria"/>
          <w:b/>
          <w:color w:val="0000FF"/>
        </w:rPr>
        <w:t xml:space="preserve"> ($746.38)</w:t>
      </w:r>
      <w:r>
        <w:rPr>
          <w:rFonts w:eastAsia="Cambria"/>
          <w:color w:val="0000FF"/>
        </w:rPr>
        <w:t xml:space="preserve"> benefits and payroll is 33% of the budget for the hours described above. Includes health insurance.</w:t>
      </w:r>
    </w:p>
    <w:p w:rsidR="009372DD" w:rsidRDefault="009372DD" w:rsidP="009A3423">
      <w:pPr>
        <w:spacing w:line="276" w:lineRule="auto"/>
        <w:contextualSpacing/>
        <w:rPr>
          <w:rFonts w:eastAsia="Cambria"/>
          <w:color w:val="0000FF"/>
        </w:rPr>
      </w:pPr>
    </w:p>
    <w:p w:rsidR="009372DD" w:rsidRDefault="009372DD" w:rsidP="009A3423">
      <w:pPr>
        <w:spacing w:line="276" w:lineRule="auto"/>
        <w:contextualSpacing/>
        <w:rPr>
          <w:rFonts w:eastAsia="Cambria"/>
          <w:color w:val="0000FF"/>
        </w:rPr>
      </w:pPr>
      <w:r w:rsidRPr="009372DD">
        <w:rPr>
          <w:rFonts w:eastAsia="Cambria"/>
          <w:b/>
          <w:color w:val="0000FF"/>
        </w:rPr>
        <w:t>Teacher Outreach Coordinator</w:t>
      </w:r>
      <w:r>
        <w:rPr>
          <w:rFonts w:eastAsia="Cambria"/>
          <w:color w:val="0000FF"/>
        </w:rPr>
        <w:t xml:space="preserve"> </w:t>
      </w:r>
      <w:r w:rsidR="00E12676" w:rsidRPr="00E12676">
        <w:rPr>
          <w:rFonts w:eastAsia="Cambria"/>
          <w:b/>
          <w:color w:val="0000FF"/>
        </w:rPr>
        <w:t>($3,160.80)</w:t>
      </w:r>
      <w:r w:rsidR="00E12676">
        <w:rPr>
          <w:rFonts w:eastAsia="Cambria"/>
          <w:color w:val="0000FF"/>
        </w:rPr>
        <w:t xml:space="preserve"> </w:t>
      </w:r>
      <w:r>
        <w:rPr>
          <w:rFonts w:eastAsia="Cambria"/>
          <w:color w:val="0000FF"/>
        </w:rPr>
        <w:t>training, curriculum support and professional development is calculated at 4</w:t>
      </w:r>
      <w:r w:rsidR="004A7598">
        <w:rPr>
          <w:rFonts w:eastAsia="Cambria"/>
          <w:color w:val="0000FF"/>
        </w:rPr>
        <w:t xml:space="preserve"> </w:t>
      </w:r>
      <w:r>
        <w:rPr>
          <w:rFonts w:eastAsia="Cambria"/>
          <w:color w:val="0000FF"/>
        </w:rPr>
        <w:t>hours a month for 3 schools, for 12 months, at $21.</w:t>
      </w:r>
      <w:r w:rsidR="0046661D">
        <w:rPr>
          <w:rFonts w:eastAsia="Cambria"/>
          <w:color w:val="0000FF"/>
        </w:rPr>
        <w:t>95</w:t>
      </w:r>
      <w:r>
        <w:rPr>
          <w:rFonts w:eastAsia="Cambria"/>
          <w:color w:val="0000FF"/>
        </w:rPr>
        <w:t xml:space="preserve">/hour. This time is necessary to effectively deliver the lesson modeling reflected on the "activities" tab. In this time, the Teacher Outreach Coordinator is seeking and organizing garden-based education curriculum so that it aligns with </w:t>
      </w:r>
      <w:r w:rsidR="00DE3490">
        <w:rPr>
          <w:rFonts w:eastAsia="Cambria"/>
          <w:color w:val="0000FF"/>
        </w:rPr>
        <w:t>standards and fits the needs of the teachers.</w:t>
      </w:r>
    </w:p>
    <w:p w:rsidR="00DE3490" w:rsidRDefault="00DE3490" w:rsidP="009A3423">
      <w:pPr>
        <w:spacing w:line="276" w:lineRule="auto"/>
        <w:contextualSpacing/>
        <w:rPr>
          <w:rFonts w:eastAsia="Cambria"/>
          <w:color w:val="0000FF"/>
        </w:rPr>
      </w:pPr>
    </w:p>
    <w:p w:rsidR="00DE3490" w:rsidRDefault="00DE3490" w:rsidP="009A3423">
      <w:pPr>
        <w:spacing w:line="276" w:lineRule="auto"/>
        <w:contextualSpacing/>
        <w:rPr>
          <w:rFonts w:eastAsia="Cambria"/>
          <w:color w:val="0000FF"/>
        </w:rPr>
      </w:pPr>
      <w:r w:rsidRPr="00DE3490">
        <w:rPr>
          <w:rFonts w:eastAsia="Cambria"/>
          <w:b/>
          <w:color w:val="0000FF"/>
        </w:rPr>
        <w:t>Teacher Outreach Coordinator benefits and payroll taxes</w:t>
      </w:r>
      <w:r w:rsidR="00E12676">
        <w:rPr>
          <w:rFonts w:eastAsia="Cambria"/>
          <w:b/>
          <w:color w:val="0000FF"/>
        </w:rPr>
        <w:t xml:space="preserve"> ($1,043.06)</w:t>
      </w:r>
      <w:r>
        <w:rPr>
          <w:rFonts w:eastAsia="Cambria"/>
          <w:color w:val="0000FF"/>
        </w:rPr>
        <w:t xml:space="preserve"> is 33% of the hours above. Includes health insurance.</w:t>
      </w:r>
    </w:p>
    <w:p w:rsidR="0046661D" w:rsidRDefault="0046661D" w:rsidP="009A3423">
      <w:pPr>
        <w:spacing w:line="276" w:lineRule="auto"/>
        <w:contextualSpacing/>
        <w:rPr>
          <w:rFonts w:eastAsia="Cambria"/>
          <w:color w:val="0000FF"/>
        </w:rPr>
      </w:pPr>
    </w:p>
    <w:p w:rsidR="00DE3490" w:rsidRPr="009372DD" w:rsidRDefault="00DE3490" w:rsidP="009A3423">
      <w:pPr>
        <w:spacing w:line="276" w:lineRule="auto"/>
        <w:contextualSpacing/>
        <w:rPr>
          <w:rFonts w:eastAsia="Cambria"/>
          <w:color w:val="0000FF"/>
        </w:rPr>
      </w:pPr>
      <w:r w:rsidRPr="0046661D">
        <w:rPr>
          <w:rFonts w:eastAsia="Cambria"/>
          <w:b/>
          <w:color w:val="0000FF"/>
        </w:rPr>
        <w:t>Tracking expenses, submitting reimbursements</w:t>
      </w:r>
      <w:r>
        <w:rPr>
          <w:rFonts w:eastAsia="Cambria"/>
          <w:color w:val="0000FF"/>
        </w:rPr>
        <w:t xml:space="preserve"> </w:t>
      </w:r>
      <w:r w:rsidR="00E12676" w:rsidRPr="00E12676">
        <w:rPr>
          <w:rFonts w:eastAsia="Cambria"/>
          <w:b/>
          <w:color w:val="0000FF"/>
        </w:rPr>
        <w:t>($460)</w:t>
      </w:r>
      <w:r w:rsidR="00E12676">
        <w:rPr>
          <w:rFonts w:eastAsia="Cambria"/>
          <w:color w:val="0000FF"/>
        </w:rPr>
        <w:t xml:space="preserve"> </w:t>
      </w:r>
      <w:r>
        <w:rPr>
          <w:rFonts w:eastAsia="Cambria"/>
          <w:color w:val="0000FF"/>
        </w:rPr>
        <w:t xml:space="preserve">covers </w:t>
      </w:r>
      <w:r w:rsidR="0046661D">
        <w:rPr>
          <w:rFonts w:eastAsia="Cambria"/>
          <w:color w:val="0000FF"/>
        </w:rPr>
        <w:t>2</w:t>
      </w:r>
      <w:r>
        <w:rPr>
          <w:rFonts w:eastAsia="Cambria"/>
          <w:color w:val="0000FF"/>
        </w:rPr>
        <w:t>hrs/month for 10 months of Growing Garden's Business Manager at $</w:t>
      </w:r>
      <w:r w:rsidR="0046661D">
        <w:rPr>
          <w:rFonts w:eastAsia="Cambria"/>
          <w:color w:val="0000FF"/>
        </w:rPr>
        <w:t>23</w:t>
      </w:r>
      <w:r>
        <w:rPr>
          <w:rFonts w:eastAsia="Cambria"/>
          <w:color w:val="0000FF"/>
        </w:rPr>
        <w:t xml:space="preserve">/hr. She will be responsible for getting </w:t>
      </w:r>
      <w:r w:rsidR="00BE68A2">
        <w:rPr>
          <w:rFonts w:eastAsia="Cambria"/>
          <w:color w:val="0000FF"/>
        </w:rPr>
        <w:t>receipts</w:t>
      </w:r>
      <w:r>
        <w:rPr>
          <w:rFonts w:eastAsia="Cambria"/>
          <w:color w:val="0000FF"/>
        </w:rPr>
        <w:t>, providing reimbursements to staff, entering them into the ODE system, processing payroll and generating financial reports. This role is calculated at 10 months since the activities in the first months (April-August) are in kind.</w:t>
      </w:r>
    </w:p>
    <w:p w:rsidR="009A3423" w:rsidRDefault="009A3423" w:rsidP="00A866A9">
      <w:pPr>
        <w:spacing w:line="276" w:lineRule="auto"/>
        <w:contextualSpacing/>
        <w:rPr>
          <w:rFonts w:eastAsia="Cambria"/>
          <w:color w:val="0000FF"/>
        </w:rPr>
      </w:pPr>
    </w:p>
    <w:p w:rsidR="009372DD" w:rsidRPr="009A3423" w:rsidRDefault="00E12676" w:rsidP="00A866A9">
      <w:pPr>
        <w:spacing w:line="276" w:lineRule="auto"/>
        <w:contextualSpacing/>
        <w:rPr>
          <w:rFonts w:eastAsia="Cambria"/>
          <w:color w:val="0000FF"/>
        </w:rPr>
      </w:pPr>
      <w:r w:rsidRPr="00E12676">
        <w:rPr>
          <w:rFonts w:eastAsia="Cambria"/>
          <w:b/>
          <w:color w:val="0000FF"/>
        </w:rPr>
        <w:t>Benefits and taxes of Financial Manager time</w:t>
      </w:r>
      <w:r>
        <w:rPr>
          <w:rFonts w:eastAsia="Cambria"/>
          <w:color w:val="0000FF"/>
        </w:rPr>
        <w:t xml:space="preserve"> </w:t>
      </w:r>
      <w:r w:rsidRPr="00E12676">
        <w:rPr>
          <w:rFonts w:eastAsia="Cambria"/>
          <w:b/>
          <w:color w:val="0000FF"/>
        </w:rPr>
        <w:t>($151.80)</w:t>
      </w:r>
      <w:r>
        <w:rPr>
          <w:rFonts w:eastAsia="Cambria"/>
          <w:color w:val="0000FF"/>
        </w:rPr>
        <w:t xml:space="preserve"> is 33% of the above hours.</w:t>
      </w:r>
    </w:p>
    <w:sectPr w:rsidR="009372DD" w:rsidRPr="009A3423" w:rsidSect="00C44364">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C89" w:rsidRDefault="00681C89">
      <w:r>
        <w:separator/>
      </w:r>
    </w:p>
  </w:endnote>
  <w:endnote w:type="continuationSeparator" w:id="0">
    <w:p w:rsidR="00681C89" w:rsidRDefault="0068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05" w:rsidRDefault="000D7505" w:rsidP="00C443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505" w:rsidRDefault="000D7505" w:rsidP="00C443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05" w:rsidRDefault="000D7505" w:rsidP="00C443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630">
      <w:rPr>
        <w:rStyle w:val="PageNumber"/>
        <w:noProof/>
      </w:rPr>
      <w:t>5</w:t>
    </w:r>
    <w:r>
      <w:rPr>
        <w:rStyle w:val="PageNumber"/>
      </w:rPr>
      <w:fldChar w:fldCharType="end"/>
    </w:r>
  </w:p>
  <w:p w:rsidR="000D7505" w:rsidRPr="00B90BE6" w:rsidRDefault="000D7505" w:rsidP="00C44364">
    <w:pPr>
      <w:pStyle w:val="Footer"/>
      <w:ind w:right="360"/>
      <w:jc w:val="center"/>
      <w:rPr>
        <w:rFonts w:ascii="Cambria" w:hAnsi="Cambria"/>
      </w:rPr>
    </w:pPr>
    <w:r w:rsidRPr="00B90BE6">
      <w:rPr>
        <w:rFonts w:ascii="Cambria" w:hAnsi="Cambria"/>
      </w:rPr>
      <w:t xml:space="preserve">GRANT WEBSITE:  </w:t>
    </w:r>
    <w:hyperlink r:id="rId1" w:history="1">
      <w:r w:rsidRPr="00B90BE6">
        <w:rPr>
          <w:rStyle w:val="Hyperlink"/>
          <w:rFonts w:ascii="Cambria" w:hAnsi="Cambria"/>
        </w:rPr>
        <w:t>www.ode.state.or.us/go/f2sgardens</w:t>
      </w:r>
    </w:hyperlink>
  </w:p>
  <w:p w:rsidR="000D7505" w:rsidRPr="00B90BE6" w:rsidRDefault="000D7505" w:rsidP="00C44364">
    <w:pPr>
      <w:pStyle w:val="Footer"/>
      <w:ind w:right="360"/>
      <w:jc w:val="center"/>
      <w:rPr>
        <w:rFonts w:ascii="Cambria" w:hAnsi="Cambria"/>
      </w:rPr>
    </w:pPr>
    <w:r w:rsidRPr="00B90BE6">
      <w:rPr>
        <w:rFonts w:ascii="Cambria" w:hAnsi="Cambria"/>
      </w:rPr>
      <w:t>- Then click on “</w:t>
    </w:r>
    <w:r w:rsidRPr="00B90BE6">
      <w:rPr>
        <w:rFonts w:ascii="Cambria" w:hAnsi="Cambria"/>
        <w:b/>
      </w:rPr>
      <w:t>Grants &amp; Funding Opportunities</w:t>
    </w:r>
    <w:r w:rsidRPr="00B90BE6">
      <w:rPr>
        <w:rFonts w:ascii="Cambria" w:hAnsi="Cambria"/>
      </w:rPr>
      <w:t>”</w:t>
    </w:r>
  </w:p>
  <w:p w:rsidR="000D7505" w:rsidRPr="00B90BE6" w:rsidRDefault="000D7505" w:rsidP="00C44364">
    <w:pPr>
      <w:pStyle w:val="Footer"/>
      <w:ind w:right="360"/>
      <w:rPr>
        <w:noProof/>
        <w:color w:val="A6A6A6"/>
        <w:sz w:val="16"/>
        <w:szCs w:val="16"/>
      </w:rPr>
    </w:pPr>
    <w:r w:rsidRPr="00B90BE6">
      <w:rPr>
        <w:sz w:val="16"/>
        <w:szCs w:val="16"/>
      </w:rPr>
      <w:fldChar w:fldCharType="begin"/>
    </w:r>
    <w:r w:rsidRPr="00775AFE">
      <w:rPr>
        <w:sz w:val="16"/>
        <w:szCs w:val="16"/>
      </w:rPr>
      <w:instrText xml:space="preserve"> FILENAME  \p  \* MERGEFORMAT </w:instrText>
    </w:r>
    <w:r w:rsidRPr="00B90BE6">
      <w:rPr>
        <w:sz w:val="16"/>
        <w:szCs w:val="16"/>
      </w:rPr>
      <w:fldChar w:fldCharType="separate"/>
    </w:r>
    <w:r w:rsidR="003E6938" w:rsidRPr="003E6938">
      <w:rPr>
        <w:rFonts w:ascii="Cambria" w:hAnsi="Cambria"/>
        <w:noProof/>
        <w:color w:val="A6A6A6"/>
        <w:sz w:val="16"/>
        <w:szCs w:val="16"/>
      </w:rPr>
      <w:t>\\GGSERVER01\Data\YouthGrow\Oregon Dept. of Education F2S\Final application\Growing Gardens ODE Budget Narrative.doc</w:t>
    </w:r>
    <w:r w:rsidRPr="00B90BE6">
      <w:rPr>
        <w:rFonts w:ascii="Cambria" w:hAnsi="Cambria"/>
        <w:noProof/>
        <w:color w:val="A6A6A6"/>
        <w:sz w:val="16"/>
        <w:szCs w:val="16"/>
      </w:rPr>
      <w:fldChar w:fldCharType="end"/>
    </w:r>
  </w:p>
  <w:p w:rsidR="000D7505" w:rsidRDefault="000D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C89" w:rsidRDefault="00681C89">
      <w:r>
        <w:separator/>
      </w:r>
    </w:p>
  </w:footnote>
  <w:footnote w:type="continuationSeparator" w:id="0">
    <w:p w:rsidR="00681C89" w:rsidRDefault="0068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05" w:rsidRPr="00B90BE6" w:rsidRDefault="000D7505">
    <w:pPr>
      <w:pStyle w:val="Header"/>
      <w:rPr>
        <w:color w:val="A6A6A6"/>
      </w:rPr>
    </w:pPr>
    <w:r w:rsidRPr="00B90BE6">
      <w:fldChar w:fldCharType="begin"/>
    </w:r>
    <w:r>
      <w:instrText xml:space="preserve"> PAGE  \* Arabic  \* MERGEFORMAT </w:instrText>
    </w:r>
    <w:r w:rsidRPr="00B90BE6">
      <w:fldChar w:fldCharType="separate"/>
    </w:r>
    <w:r w:rsidR="00252630" w:rsidRPr="00252630">
      <w:rPr>
        <w:noProof/>
        <w:color w:val="A6A6A6"/>
      </w:rPr>
      <w:t>5</w:t>
    </w:r>
    <w:r w:rsidRPr="00B90BE6">
      <w:rPr>
        <w:noProof/>
        <w:color w:val="A6A6A6"/>
      </w:rPr>
      <w:fldChar w:fldCharType="end"/>
    </w:r>
    <w:r w:rsidRPr="00B90BE6">
      <w:rPr>
        <w:color w:val="A6A6A6"/>
      </w:rPr>
      <w:t xml:space="preserve">   Rev: 10/26/2015</w:t>
    </w:r>
  </w:p>
  <w:p w:rsidR="000D7505" w:rsidRDefault="000D7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BFCC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E64A61"/>
    <w:multiLevelType w:val="hybridMultilevel"/>
    <w:tmpl w:val="8ADC8B5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87575CC"/>
    <w:multiLevelType w:val="hybridMultilevel"/>
    <w:tmpl w:val="FBFCA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C3"/>
    <w:rsid w:val="000D7505"/>
    <w:rsid w:val="0020734A"/>
    <w:rsid w:val="00252630"/>
    <w:rsid w:val="002C4B27"/>
    <w:rsid w:val="00350539"/>
    <w:rsid w:val="003C7A27"/>
    <w:rsid w:val="003E6938"/>
    <w:rsid w:val="0046661D"/>
    <w:rsid w:val="004A7598"/>
    <w:rsid w:val="004F573D"/>
    <w:rsid w:val="006671CA"/>
    <w:rsid w:val="00681C89"/>
    <w:rsid w:val="00823142"/>
    <w:rsid w:val="00876E5A"/>
    <w:rsid w:val="009372DD"/>
    <w:rsid w:val="0094193B"/>
    <w:rsid w:val="009A3423"/>
    <w:rsid w:val="00A60EA9"/>
    <w:rsid w:val="00A659D5"/>
    <w:rsid w:val="00A866A9"/>
    <w:rsid w:val="00AD2505"/>
    <w:rsid w:val="00B42E67"/>
    <w:rsid w:val="00B6593D"/>
    <w:rsid w:val="00B90BE6"/>
    <w:rsid w:val="00BB3AE5"/>
    <w:rsid w:val="00BC0CC3"/>
    <w:rsid w:val="00BE68A2"/>
    <w:rsid w:val="00C003B1"/>
    <w:rsid w:val="00C44364"/>
    <w:rsid w:val="00C4793E"/>
    <w:rsid w:val="00CE7067"/>
    <w:rsid w:val="00DE3490"/>
    <w:rsid w:val="00E12676"/>
    <w:rsid w:val="00F17D4A"/>
    <w:rsid w:val="00F9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084CF-C76E-426E-BB55-DDCA5135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BE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B90BE6"/>
    <w:pPr>
      <w:spacing w:after="200" w:line="276" w:lineRule="auto"/>
      <w:ind w:left="720"/>
      <w:contextualSpacing/>
    </w:pPr>
    <w:rPr>
      <w:rFonts w:eastAsia="Calibri"/>
      <w:sz w:val="22"/>
      <w:szCs w:val="22"/>
    </w:rPr>
  </w:style>
  <w:style w:type="character" w:styleId="Hyperlink">
    <w:name w:val="Hyperlink"/>
    <w:uiPriority w:val="99"/>
    <w:unhideWhenUsed/>
    <w:rsid w:val="00B90BE6"/>
    <w:rPr>
      <w:color w:val="0000FF"/>
      <w:u w:val="single"/>
    </w:rPr>
  </w:style>
  <w:style w:type="character" w:customStyle="1" w:styleId="ColorfulList-Accent1Char">
    <w:name w:val="Colorful List - Accent 1 Char"/>
    <w:link w:val="ColorfulList-Accent11"/>
    <w:uiPriority w:val="34"/>
    <w:locked/>
    <w:rsid w:val="00B90BE6"/>
  </w:style>
  <w:style w:type="paragraph" w:styleId="Header">
    <w:name w:val="header"/>
    <w:basedOn w:val="Normal"/>
    <w:link w:val="HeaderChar"/>
    <w:uiPriority w:val="99"/>
    <w:unhideWhenUsed/>
    <w:rsid w:val="00B90BE6"/>
    <w:pPr>
      <w:tabs>
        <w:tab w:val="center" w:pos="4680"/>
        <w:tab w:val="right" w:pos="9360"/>
      </w:tabs>
    </w:pPr>
  </w:style>
  <w:style w:type="character" w:customStyle="1" w:styleId="HeaderChar">
    <w:name w:val="Header Char"/>
    <w:link w:val="Header"/>
    <w:uiPriority w:val="99"/>
    <w:rsid w:val="00B90BE6"/>
    <w:rPr>
      <w:rFonts w:eastAsia="Times New Roman"/>
      <w:sz w:val="24"/>
      <w:szCs w:val="24"/>
    </w:rPr>
  </w:style>
  <w:style w:type="paragraph" w:styleId="Footer">
    <w:name w:val="footer"/>
    <w:basedOn w:val="Normal"/>
    <w:link w:val="FooterChar"/>
    <w:uiPriority w:val="99"/>
    <w:unhideWhenUsed/>
    <w:rsid w:val="00B90BE6"/>
    <w:pPr>
      <w:tabs>
        <w:tab w:val="center" w:pos="4680"/>
        <w:tab w:val="right" w:pos="9360"/>
      </w:tabs>
    </w:pPr>
  </w:style>
  <w:style w:type="character" w:customStyle="1" w:styleId="FooterChar">
    <w:name w:val="Footer Char"/>
    <w:link w:val="Footer"/>
    <w:uiPriority w:val="99"/>
    <w:rsid w:val="00B90BE6"/>
    <w:rPr>
      <w:rFonts w:eastAsia="Times New Roman"/>
      <w:sz w:val="24"/>
      <w:szCs w:val="24"/>
    </w:rPr>
  </w:style>
  <w:style w:type="character" w:styleId="PageNumber">
    <w:name w:val="page number"/>
    <w:rsid w:val="00B90BE6"/>
  </w:style>
  <w:style w:type="paragraph" w:styleId="BalloonText">
    <w:name w:val="Balloon Text"/>
    <w:basedOn w:val="Normal"/>
    <w:link w:val="BalloonTextChar"/>
    <w:uiPriority w:val="99"/>
    <w:semiHidden/>
    <w:unhideWhenUsed/>
    <w:rsid w:val="003E6938"/>
    <w:rPr>
      <w:rFonts w:ascii="Tahoma" w:hAnsi="Tahoma" w:cs="Tahoma"/>
      <w:sz w:val="16"/>
      <w:szCs w:val="16"/>
    </w:rPr>
  </w:style>
  <w:style w:type="character" w:customStyle="1" w:styleId="BalloonTextChar">
    <w:name w:val="Balloon Text Char"/>
    <w:link w:val="BalloonText"/>
    <w:uiPriority w:val="99"/>
    <w:semiHidden/>
    <w:rsid w:val="003E69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877468">
      <w:bodyDiv w:val="1"/>
      <w:marLeft w:val="0"/>
      <w:marRight w:val="0"/>
      <w:marTop w:val="0"/>
      <w:marBottom w:val="0"/>
      <w:divBdr>
        <w:top w:val="none" w:sz="0" w:space="0" w:color="auto"/>
        <w:left w:val="none" w:sz="0" w:space="0" w:color="auto"/>
        <w:bottom w:val="none" w:sz="0" w:space="0" w:color="auto"/>
        <w:right w:val="none" w:sz="0" w:space="0" w:color="auto"/>
      </w:divBdr>
    </w:div>
    <w:div w:id="1332445105">
      <w:bodyDiv w:val="1"/>
      <w:marLeft w:val="0"/>
      <w:marRight w:val="0"/>
      <w:marTop w:val="0"/>
      <w:marBottom w:val="0"/>
      <w:divBdr>
        <w:top w:val="none" w:sz="0" w:space="0" w:color="auto"/>
        <w:left w:val="none" w:sz="0" w:space="0" w:color="auto"/>
        <w:bottom w:val="none" w:sz="0" w:space="0" w:color="auto"/>
        <w:right w:val="none" w:sz="0" w:space="0" w:color="auto"/>
      </w:divBdr>
    </w:div>
    <w:div w:id="1365908080">
      <w:bodyDiv w:val="1"/>
      <w:marLeft w:val="0"/>
      <w:marRight w:val="0"/>
      <w:marTop w:val="0"/>
      <w:marBottom w:val="0"/>
      <w:divBdr>
        <w:top w:val="none" w:sz="0" w:space="0" w:color="auto"/>
        <w:left w:val="none" w:sz="0" w:space="0" w:color="auto"/>
        <w:bottom w:val="none" w:sz="0" w:space="0" w:color="auto"/>
        <w:right w:val="none" w:sz="0" w:space="0" w:color="auto"/>
      </w:divBdr>
    </w:div>
    <w:div w:id="14853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jones@organizat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e.strummer@organization.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hyperlink" Target="http://www.ode.state.or.us/go/f2sgard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 xsi:nil="true"/>
    <Remediation_x0020_Date xmlns="ce0cad35-8474-4653-8db1-733794c99845">2022-07-12T07:00:00+00:00</Remediation_x0020_Date>
    <Priority xmlns="ce0cad35-8474-4653-8db1-733794c99845">New</Priority>
  </documentManagement>
</p:properties>
</file>

<file path=customXml/itemProps1.xml><?xml version="1.0" encoding="utf-8"?>
<ds:datastoreItem xmlns:ds="http://schemas.openxmlformats.org/officeDocument/2006/customXml" ds:itemID="{1320DE98-A700-4B4F-AC31-9ACE081C6030}"/>
</file>

<file path=customXml/itemProps2.xml><?xml version="1.0" encoding="utf-8"?>
<ds:datastoreItem xmlns:ds="http://schemas.openxmlformats.org/officeDocument/2006/customXml" ds:itemID="{A8978F71-8588-41ED-B32B-449EA7F3A2B3}"/>
</file>

<file path=customXml/itemProps3.xml><?xml version="1.0" encoding="utf-8"?>
<ds:datastoreItem xmlns:ds="http://schemas.openxmlformats.org/officeDocument/2006/customXml" ds:itemID="{6401F14B-8F5D-4D33-9DAF-8BF30FB8787D}"/>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9610</CharactersWithSpaces>
  <SharedDoc>false</SharedDoc>
  <HLinks>
    <vt:vector size="6" baseType="variant">
      <vt:variant>
        <vt:i4>1900557</vt:i4>
      </vt:variant>
      <vt:variant>
        <vt:i4>8</vt:i4>
      </vt:variant>
      <vt:variant>
        <vt:i4>0</vt:i4>
      </vt:variant>
      <vt:variant>
        <vt:i4>5</vt:i4>
      </vt:variant>
      <vt:variant>
        <vt:lpwstr>http://www.ode.state.or.us/go/f2sgardens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grant budget narrative example</dc:title>
  <dc:subject/>
  <dc:creator>SHERMAN Rick</dc:creator>
  <cp:keywords/>
  <cp:lastModifiedBy>SHERMAN Rick * ODE</cp:lastModifiedBy>
  <cp:revision>2</cp:revision>
  <cp:lastPrinted>2016-02-26T20:38:00Z</cp:lastPrinted>
  <dcterms:created xsi:type="dcterms:W3CDTF">2022-07-12T12:59:00Z</dcterms:created>
  <dcterms:modified xsi:type="dcterms:W3CDTF">2022-07-12T12:59:00Z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