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4EE4F4" w14:textId="3730FA63" w:rsidR="007F71D8" w:rsidRDefault="0086179D">
      <w:pPr>
        <w:pStyle w:val="BodyText"/>
        <w:spacing w:before="109"/>
        <w:ind w:left="0" w:right="113"/>
        <w:jc w:val="right"/>
        <w:rPr>
          <w:rFonts w:ascii="Times New Roman"/>
        </w:rPr>
      </w:pPr>
      <w:r>
        <w:rPr>
          <w:noProof/>
          <w:lang w:bidi="ar-SA"/>
        </w:rPr>
        <w:drawing>
          <wp:inline distT="114300" distB="114300" distL="114300" distR="114300" wp14:anchorId="73B0FCF0" wp14:editId="67E7AF9C">
            <wp:extent cx="6705600" cy="1800225"/>
            <wp:effectExtent l="0" t="0" r="0" b="9525"/>
            <wp:docPr id="9" name="image1.png" title="State of Oregon logo"/>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l="2222" t="5970"/>
                    <a:stretch>
                      <a:fillRect/>
                    </a:stretch>
                  </pic:blipFill>
                  <pic:spPr>
                    <a:xfrm>
                      <a:off x="0" y="0"/>
                      <a:ext cx="6705600" cy="1800225"/>
                    </a:xfrm>
                    <a:prstGeom prst="rect">
                      <a:avLst/>
                    </a:prstGeom>
                    <a:ln/>
                  </pic:spPr>
                </pic:pic>
              </a:graphicData>
            </a:graphic>
          </wp:inline>
        </w:drawing>
      </w:r>
    </w:p>
    <w:p w14:paraId="18B21AE4" w14:textId="37F8D7E6" w:rsidR="007F71D8" w:rsidRPr="0067105C" w:rsidRDefault="00F742E6">
      <w:pPr>
        <w:pStyle w:val="BodyText"/>
        <w:tabs>
          <w:tab w:val="left" w:pos="973"/>
        </w:tabs>
        <w:spacing w:before="167"/>
        <w:ind w:left="135"/>
        <w:rPr>
          <w:rFonts w:asciiTheme="minorHAnsi" w:hAnsiTheme="minorHAnsi" w:cstheme="minorHAnsi"/>
          <w:sz w:val="24"/>
          <w:szCs w:val="24"/>
        </w:rPr>
      </w:pPr>
      <w:r w:rsidRPr="0067105C">
        <w:rPr>
          <w:rFonts w:asciiTheme="minorHAnsi" w:hAnsiTheme="minorHAnsi" w:cstheme="minorHAnsi"/>
          <w:color w:val="0D0D0D"/>
          <w:sz w:val="24"/>
          <w:szCs w:val="24"/>
        </w:rPr>
        <w:t>TO:</w:t>
      </w:r>
      <w:r w:rsidRPr="0067105C">
        <w:rPr>
          <w:rFonts w:asciiTheme="minorHAnsi" w:hAnsiTheme="minorHAnsi" w:cstheme="minorHAnsi"/>
          <w:color w:val="0D0D0D"/>
          <w:sz w:val="24"/>
          <w:szCs w:val="24"/>
        </w:rPr>
        <w:tab/>
      </w:r>
      <w:r w:rsidR="00D57AB3" w:rsidRPr="0067105C">
        <w:rPr>
          <w:rFonts w:asciiTheme="minorHAnsi" w:hAnsiTheme="minorHAnsi" w:cstheme="minorHAnsi"/>
          <w:color w:val="0D0D0D"/>
          <w:sz w:val="24"/>
          <w:szCs w:val="24"/>
        </w:rPr>
        <w:t>National School Lunch</w:t>
      </w:r>
      <w:r w:rsidR="00FE7DFF" w:rsidRPr="0067105C">
        <w:rPr>
          <w:rFonts w:asciiTheme="minorHAnsi" w:hAnsiTheme="minorHAnsi" w:cstheme="minorHAnsi"/>
          <w:color w:val="0D0D0D"/>
          <w:sz w:val="24"/>
          <w:szCs w:val="24"/>
        </w:rPr>
        <w:t xml:space="preserve"> </w:t>
      </w:r>
      <w:r w:rsidR="00491B93">
        <w:rPr>
          <w:rFonts w:asciiTheme="minorHAnsi" w:hAnsiTheme="minorHAnsi" w:cstheme="minorHAnsi"/>
          <w:color w:val="0D0D0D"/>
          <w:sz w:val="24"/>
          <w:szCs w:val="24"/>
        </w:rPr>
        <w:t xml:space="preserve">School Food Authorities </w:t>
      </w:r>
      <w:r w:rsidR="00F6728D">
        <w:rPr>
          <w:rFonts w:asciiTheme="minorHAnsi" w:hAnsiTheme="minorHAnsi" w:cstheme="minorHAnsi"/>
          <w:color w:val="0D0D0D"/>
          <w:sz w:val="24"/>
          <w:szCs w:val="24"/>
        </w:rPr>
        <w:t>operating</w:t>
      </w:r>
      <w:r w:rsidR="00D57AB3" w:rsidRPr="0067105C">
        <w:rPr>
          <w:rFonts w:asciiTheme="minorHAnsi" w:hAnsiTheme="minorHAnsi" w:cstheme="minorHAnsi"/>
          <w:color w:val="0D0D0D"/>
          <w:sz w:val="24"/>
          <w:szCs w:val="24"/>
        </w:rPr>
        <w:t xml:space="preserve"> Seamless Summer Options</w:t>
      </w:r>
      <w:r w:rsidR="00973927" w:rsidRPr="0067105C">
        <w:rPr>
          <w:rFonts w:asciiTheme="minorHAnsi" w:hAnsiTheme="minorHAnsi" w:cstheme="minorHAnsi"/>
          <w:color w:val="0D0D0D"/>
          <w:sz w:val="24"/>
          <w:szCs w:val="24"/>
        </w:rPr>
        <w:t xml:space="preserve"> (SSO)</w:t>
      </w:r>
      <w:r w:rsidR="00D57AB3" w:rsidRPr="0067105C">
        <w:rPr>
          <w:rFonts w:asciiTheme="minorHAnsi" w:hAnsiTheme="minorHAnsi" w:cstheme="minorHAnsi"/>
          <w:color w:val="0D0D0D"/>
          <w:sz w:val="24"/>
          <w:szCs w:val="24"/>
        </w:rPr>
        <w:t xml:space="preserve"> in </w:t>
      </w:r>
      <w:r w:rsidR="002F5F99">
        <w:rPr>
          <w:rFonts w:asciiTheme="minorHAnsi" w:hAnsiTheme="minorHAnsi" w:cstheme="minorHAnsi"/>
          <w:color w:val="0D0D0D"/>
          <w:sz w:val="24"/>
          <w:szCs w:val="24"/>
        </w:rPr>
        <w:tab/>
      </w:r>
      <w:r w:rsidR="00D57AB3" w:rsidRPr="0067105C">
        <w:rPr>
          <w:rFonts w:asciiTheme="minorHAnsi" w:hAnsiTheme="minorHAnsi" w:cstheme="minorHAnsi"/>
          <w:color w:val="0D0D0D"/>
          <w:sz w:val="24"/>
          <w:szCs w:val="24"/>
        </w:rPr>
        <w:t>June 2023</w:t>
      </w:r>
    </w:p>
    <w:p w14:paraId="03BE63CA" w14:textId="004095A6" w:rsidR="007F71D8" w:rsidRPr="0067105C" w:rsidRDefault="002E7234" w:rsidP="009F721A">
      <w:pPr>
        <w:pStyle w:val="BodyText"/>
        <w:tabs>
          <w:tab w:val="left" w:pos="977"/>
        </w:tabs>
        <w:spacing w:before="101" w:line="257" w:lineRule="exact"/>
        <w:ind w:left="135"/>
        <w:rPr>
          <w:rFonts w:asciiTheme="minorHAnsi" w:hAnsiTheme="minorHAnsi" w:cstheme="minorHAnsi"/>
          <w:color w:val="0D0D0D"/>
          <w:sz w:val="24"/>
          <w:szCs w:val="24"/>
        </w:rPr>
      </w:pPr>
      <w:r w:rsidRPr="0067105C">
        <w:rPr>
          <w:rFonts w:asciiTheme="minorHAnsi" w:hAnsiTheme="minorHAnsi" w:cstheme="minorHAnsi"/>
          <w:color w:val="0D0D0D"/>
          <w:sz w:val="24"/>
          <w:szCs w:val="24"/>
        </w:rPr>
        <w:t>RE:</w:t>
      </w:r>
      <w:r w:rsidRPr="0067105C">
        <w:rPr>
          <w:rFonts w:asciiTheme="minorHAnsi" w:hAnsiTheme="minorHAnsi" w:cstheme="minorHAnsi"/>
          <w:color w:val="0D0D0D"/>
          <w:sz w:val="24"/>
          <w:szCs w:val="24"/>
        </w:rPr>
        <w:tab/>
      </w:r>
      <w:r w:rsidR="00973927" w:rsidRPr="0067105C">
        <w:rPr>
          <w:rFonts w:asciiTheme="minorHAnsi" w:hAnsiTheme="minorHAnsi" w:cstheme="minorHAnsi"/>
          <w:color w:val="0D0D0D"/>
          <w:sz w:val="24"/>
          <w:szCs w:val="24"/>
        </w:rPr>
        <w:t>S</w:t>
      </w:r>
      <w:r w:rsidR="009F721A" w:rsidRPr="0067105C">
        <w:rPr>
          <w:rFonts w:asciiTheme="minorHAnsi" w:hAnsiTheme="minorHAnsi" w:cstheme="minorHAnsi"/>
          <w:color w:val="0D0D0D"/>
          <w:sz w:val="24"/>
          <w:szCs w:val="24"/>
        </w:rPr>
        <w:t>SO June 2023 Instructions</w:t>
      </w:r>
      <w:bookmarkStart w:id="0" w:name="_GoBack"/>
      <w:bookmarkEnd w:id="0"/>
    </w:p>
    <w:p w14:paraId="3A06F062" w14:textId="77777777" w:rsidR="007F71D8" w:rsidRPr="0067105C" w:rsidRDefault="00F742E6">
      <w:pPr>
        <w:pStyle w:val="Heading2"/>
        <w:rPr>
          <w:rFonts w:asciiTheme="minorHAnsi" w:hAnsiTheme="minorHAnsi" w:cstheme="minorHAnsi"/>
          <w:sz w:val="24"/>
          <w:szCs w:val="24"/>
        </w:rPr>
      </w:pPr>
      <w:r w:rsidRPr="0067105C">
        <w:rPr>
          <w:rFonts w:asciiTheme="minorHAnsi" w:hAnsiTheme="minorHAnsi" w:cstheme="minorHAnsi"/>
          <w:color w:val="0D0D0D"/>
          <w:sz w:val="24"/>
          <w:szCs w:val="24"/>
        </w:rPr>
        <w:t>ACTION REQUIRED</w:t>
      </w:r>
    </w:p>
    <w:p w14:paraId="3740BBB0" w14:textId="76D61953" w:rsidR="007F71D8" w:rsidRPr="0067105C" w:rsidRDefault="009F721A">
      <w:pPr>
        <w:spacing w:line="257" w:lineRule="exact"/>
        <w:ind w:left="977"/>
        <w:rPr>
          <w:rFonts w:asciiTheme="minorHAnsi" w:hAnsiTheme="minorHAnsi" w:cstheme="minorHAnsi"/>
          <w:b/>
          <w:sz w:val="24"/>
          <w:szCs w:val="24"/>
        </w:rPr>
      </w:pPr>
      <w:r w:rsidRPr="0067105C">
        <w:rPr>
          <w:rFonts w:asciiTheme="minorHAnsi" w:hAnsiTheme="minorHAnsi" w:cstheme="minorHAnsi"/>
          <w:b/>
          <w:color w:val="0D0D0D"/>
          <w:sz w:val="24"/>
          <w:szCs w:val="24"/>
        </w:rPr>
        <w:t>Due 4</w:t>
      </w:r>
      <w:r w:rsidR="00F46DB4" w:rsidRPr="0067105C">
        <w:rPr>
          <w:rFonts w:asciiTheme="minorHAnsi" w:hAnsiTheme="minorHAnsi" w:cstheme="minorHAnsi"/>
          <w:b/>
          <w:color w:val="0D0D0D"/>
          <w:sz w:val="24"/>
          <w:szCs w:val="24"/>
        </w:rPr>
        <w:t>/2</w:t>
      </w:r>
      <w:r w:rsidRPr="0067105C">
        <w:rPr>
          <w:rFonts w:asciiTheme="minorHAnsi" w:hAnsiTheme="minorHAnsi" w:cstheme="minorHAnsi"/>
          <w:b/>
          <w:color w:val="0D0D0D"/>
          <w:sz w:val="24"/>
          <w:szCs w:val="24"/>
        </w:rPr>
        <w:t>8</w:t>
      </w:r>
      <w:r w:rsidR="00F46DB4" w:rsidRPr="0067105C">
        <w:rPr>
          <w:rFonts w:asciiTheme="minorHAnsi" w:hAnsiTheme="minorHAnsi" w:cstheme="minorHAnsi"/>
          <w:b/>
          <w:color w:val="0D0D0D"/>
          <w:sz w:val="24"/>
          <w:szCs w:val="24"/>
        </w:rPr>
        <w:t>/2023</w:t>
      </w:r>
    </w:p>
    <w:p w14:paraId="2161BDEB" w14:textId="77777777" w:rsidR="00973927" w:rsidRPr="0067105C" w:rsidRDefault="00973927" w:rsidP="00973927">
      <w:pPr>
        <w:widowControl/>
        <w:adjustRightInd w:val="0"/>
        <w:rPr>
          <w:rFonts w:asciiTheme="minorHAnsi" w:eastAsiaTheme="minorHAnsi" w:hAnsiTheme="minorHAnsi" w:cstheme="minorHAnsi"/>
          <w:color w:val="000000"/>
          <w:sz w:val="24"/>
          <w:szCs w:val="24"/>
          <w:lang w:bidi="ar-SA"/>
        </w:rPr>
      </w:pPr>
    </w:p>
    <w:p w14:paraId="45752A1B" w14:textId="24D3A827" w:rsidR="0045604D" w:rsidRDefault="00271D2F" w:rsidP="00271D2F">
      <w:pPr>
        <w:widowControl/>
        <w:adjustRightInd w:val="0"/>
        <w:ind w:left="180"/>
        <w:rPr>
          <w:sz w:val="24"/>
          <w:szCs w:val="24"/>
        </w:rPr>
      </w:pPr>
      <w:r w:rsidRPr="009959F8">
        <w:rPr>
          <w:sz w:val="24"/>
          <w:szCs w:val="24"/>
        </w:rPr>
        <w:t xml:space="preserve"> </w:t>
      </w:r>
      <w:r w:rsidR="00491B93">
        <w:rPr>
          <w:sz w:val="24"/>
          <w:szCs w:val="24"/>
        </w:rPr>
        <w:t xml:space="preserve">School Food Authorities (SFA’s) </w:t>
      </w:r>
      <w:r w:rsidR="0045604D">
        <w:rPr>
          <w:sz w:val="24"/>
          <w:szCs w:val="24"/>
        </w:rPr>
        <w:t xml:space="preserve">that plan to </w:t>
      </w:r>
      <w:r w:rsidRPr="009959F8">
        <w:rPr>
          <w:sz w:val="24"/>
          <w:szCs w:val="24"/>
        </w:rPr>
        <w:t>operate</w:t>
      </w:r>
      <w:r w:rsidR="0045604D">
        <w:rPr>
          <w:sz w:val="24"/>
          <w:szCs w:val="24"/>
        </w:rPr>
        <w:t xml:space="preserve"> the</w:t>
      </w:r>
      <w:r w:rsidRPr="009959F8">
        <w:rPr>
          <w:sz w:val="24"/>
          <w:szCs w:val="24"/>
        </w:rPr>
        <w:t xml:space="preserve"> Seamless Summer Option (SSO) in June of 202</w:t>
      </w:r>
      <w:r w:rsidR="009959F8">
        <w:rPr>
          <w:sz w:val="24"/>
          <w:szCs w:val="24"/>
        </w:rPr>
        <w:t xml:space="preserve">3, must complete three </w:t>
      </w:r>
      <w:r w:rsidRPr="009959F8">
        <w:rPr>
          <w:sz w:val="24"/>
          <w:szCs w:val="24"/>
        </w:rPr>
        <w:t>steps to ensure timely approval and accurate renewal information for the next school year 2024 (SY 2024).</w:t>
      </w:r>
    </w:p>
    <w:p w14:paraId="4EA63B3D" w14:textId="77777777" w:rsidR="0045604D" w:rsidRDefault="0045604D" w:rsidP="00271D2F">
      <w:pPr>
        <w:widowControl/>
        <w:adjustRightInd w:val="0"/>
        <w:ind w:left="180"/>
        <w:rPr>
          <w:sz w:val="24"/>
          <w:szCs w:val="24"/>
        </w:rPr>
      </w:pPr>
    </w:p>
    <w:p w14:paraId="496D31D8" w14:textId="6007E921" w:rsidR="007F71D8" w:rsidRPr="009959F8" w:rsidRDefault="0045604D" w:rsidP="00271D2F">
      <w:pPr>
        <w:widowControl/>
        <w:adjustRightInd w:val="0"/>
        <w:ind w:left="180"/>
        <w:rPr>
          <w:rFonts w:asciiTheme="minorHAnsi" w:eastAsiaTheme="minorHAnsi" w:hAnsiTheme="minorHAnsi" w:cstheme="minorHAnsi"/>
          <w:color w:val="000000"/>
          <w:sz w:val="24"/>
          <w:szCs w:val="24"/>
          <w:lang w:bidi="ar-SA"/>
        </w:rPr>
      </w:pPr>
      <w:r>
        <w:rPr>
          <w:sz w:val="24"/>
          <w:szCs w:val="24"/>
        </w:rPr>
        <w:t xml:space="preserve">Since SSO operations </w:t>
      </w:r>
      <w:r w:rsidR="00491B93">
        <w:rPr>
          <w:sz w:val="24"/>
          <w:szCs w:val="24"/>
        </w:rPr>
        <w:t xml:space="preserve">frequently </w:t>
      </w:r>
      <w:r>
        <w:rPr>
          <w:sz w:val="24"/>
          <w:szCs w:val="24"/>
        </w:rPr>
        <w:t>cross school years (June being school year 23 and July-September being S</w:t>
      </w:r>
      <w:r w:rsidR="00F65DAD">
        <w:rPr>
          <w:sz w:val="24"/>
          <w:szCs w:val="24"/>
        </w:rPr>
        <w:t xml:space="preserve">chool </w:t>
      </w:r>
      <w:r>
        <w:rPr>
          <w:sz w:val="24"/>
          <w:szCs w:val="24"/>
        </w:rPr>
        <w:t>Y</w:t>
      </w:r>
      <w:r w:rsidR="00F65DAD">
        <w:rPr>
          <w:sz w:val="24"/>
          <w:szCs w:val="24"/>
        </w:rPr>
        <w:t>ear</w:t>
      </w:r>
      <w:r>
        <w:rPr>
          <w:sz w:val="24"/>
          <w:szCs w:val="24"/>
        </w:rPr>
        <w:t xml:space="preserve"> 24) it is imperative that the steps below are completed. </w:t>
      </w:r>
      <w:r w:rsidR="00271D2F" w:rsidRPr="009959F8">
        <w:rPr>
          <w:sz w:val="24"/>
          <w:szCs w:val="24"/>
        </w:rPr>
        <w:t xml:space="preserve"> </w:t>
      </w:r>
      <w:r w:rsidR="00491B93">
        <w:rPr>
          <w:sz w:val="24"/>
          <w:szCs w:val="24"/>
        </w:rPr>
        <w:t xml:space="preserve">The National School Lunch </w:t>
      </w:r>
      <w:r w:rsidR="00271D2F" w:rsidRPr="009959F8">
        <w:rPr>
          <w:sz w:val="24"/>
          <w:szCs w:val="24"/>
        </w:rPr>
        <w:t xml:space="preserve">renewal application </w:t>
      </w:r>
      <w:r w:rsidR="00491B93">
        <w:rPr>
          <w:sz w:val="24"/>
          <w:szCs w:val="24"/>
        </w:rPr>
        <w:t xml:space="preserve">for </w:t>
      </w:r>
      <w:r w:rsidR="00491B93" w:rsidRPr="009959F8">
        <w:rPr>
          <w:sz w:val="24"/>
          <w:szCs w:val="24"/>
        </w:rPr>
        <w:t xml:space="preserve">SY 2024 </w:t>
      </w:r>
      <w:r w:rsidR="00271D2F" w:rsidRPr="009959F8">
        <w:rPr>
          <w:sz w:val="24"/>
          <w:szCs w:val="24"/>
        </w:rPr>
        <w:t>will open</w:t>
      </w:r>
      <w:r>
        <w:rPr>
          <w:sz w:val="24"/>
          <w:szCs w:val="24"/>
        </w:rPr>
        <w:t xml:space="preserve"> in CNPweb</w:t>
      </w:r>
      <w:r w:rsidR="00271D2F" w:rsidRPr="009959F8">
        <w:rPr>
          <w:sz w:val="24"/>
          <w:szCs w:val="24"/>
        </w:rPr>
        <w:t xml:space="preserve"> on May 1, 2023. To ensure </w:t>
      </w:r>
      <w:r>
        <w:rPr>
          <w:sz w:val="24"/>
          <w:szCs w:val="24"/>
        </w:rPr>
        <w:t>program information</w:t>
      </w:r>
      <w:r w:rsidR="00271D2F" w:rsidRPr="009959F8">
        <w:rPr>
          <w:sz w:val="24"/>
          <w:szCs w:val="24"/>
        </w:rPr>
        <w:t xml:space="preserve"> </w:t>
      </w:r>
      <w:r w:rsidR="002F5F99">
        <w:rPr>
          <w:sz w:val="24"/>
          <w:szCs w:val="24"/>
        </w:rPr>
        <w:t>transfers</w:t>
      </w:r>
      <w:r w:rsidR="00106A4B">
        <w:rPr>
          <w:sz w:val="24"/>
          <w:szCs w:val="24"/>
        </w:rPr>
        <w:t xml:space="preserve"> </w:t>
      </w:r>
      <w:r w:rsidR="00271D2F" w:rsidRPr="009959F8">
        <w:rPr>
          <w:sz w:val="24"/>
          <w:szCs w:val="24"/>
        </w:rPr>
        <w:t xml:space="preserve">to </w:t>
      </w:r>
      <w:r w:rsidR="00491B93">
        <w:rPr>
          <w:sz w:val="24"/>
          <w:szCs w:val="24"/>
        </w:rPr>
        <w:t>SY 2024</w:t>
      </w:r>
      <w:r w:rsidR="00271D2F" w:rsidRPr="009959F8">
        <w:rPr>
          <w:sz w:val="24"/>
          <w:szCs w:val="24"/>
        </w:rPr>
        <w:t xml:space="preserve">, please </w:t>
      </w:r>
      <w:r w:rsidR="009959F8">
        <w:rPr>
          <w:sz w:val="24"/>
          <w:szCs w:val="24"/>
        </w:rPr>
        <w:t xml:space="preserve">complete the following steps </w:t>
      </w:r>
      <w:r w:rsidR="009959F8" w:rsidRPr="009959F8">
        <w:rPr>
          <w:rStyle w:val="Strong"/>
          <w:b w:val="0"/>
          <w:color w:val="0E101A"/>
          <w:sz w:val="24"/>
          <w:szCs w:val="24"/>
        </w:rPr>
        <w:t xml:space="preserve">by </w:t>
      </w:r>
      <w:r w:rsidR="009959F8" w:rsidRPr="00416C08">
        <w:rPr>
          <w:rStyle w:val="Strong"/>
          <w:color w:val="0E101A"/>
          <w:sz w:val="24"/>
          <w:szCs w:val="24"/>
        </w:rPr>
        <w:t>April 28, 2023</w:t>
      </w:r>
      <w:r w:rsidR="00271D2F" w:rsidRPr="009959F8">
        <w:rPr>
          <w:rStyle w:val="Strong"/>
          <w:color w:val="0E101A"/>
          <w:sz w:val="24"/>
          <w:szCs w:val="24"/>
        </w:rPr>
        <w:t>.</w:t>
      </w:r>
      <w:r w:rsidR="00F6728D" w:rsidRPr="009959F8">
        <w:rPr>
          <w:rFonts w:asciiTheme="minorHAnsi" w:hAnsiTheme="minorHAnsi" w:cstheme="minorHAnsi"/>
          <w:b/>
          <w:color w:val="0D0D0D"/>
          <w:sz w:val="24"/>
          <w:szCs w:val="24"/>
        </w:rPr>
        <w:tab/>
        <w:t xml:space="preserve"> </w:t>
      </w:r>
    </w:p>
    <w:p w14:paraId="77836D9D" w14:textId="77777777" w:rsidR="00C07C88" w:rsidRDefault="00C07C88" w:rsidP="00C07C88">
      <w:pPr>
        <w:spacing w:line="259" w:lineRule="auto"/>
        <w:ind w:left="-5" w:hanging="10"/>
        <w:rPr>
          <w:rFonts w:asciiTheme="minorHAnsi" w:eastAsia="Cambria" w:hAnsiTheme="minorHAnsi" w:cstheme="minorHAnsi"/>
          <w:b/>
          <w:color w:val="4F81BD"/>
          <w:szCs w:val="24"/>
          <w:u w:val="single" w:color="4F81BD"/>
        </w:rPr>
      </w:pPr>
    </w:p>
    <w:p w14:paraId="39413A53" w14:textId="081108F1" w:rsidR="00C07C88" w:rsidRDefault="00C07C88" w:rsidP="00C07C88">
      <w:pPr>
        <w:spacing w:line="259" w:lineRule="auto"/>
        <w:ind w:left="-5" w:hanging="10"/>
        <w:rPr>
          <w:rFonts w:asciiTheme="minorHAnsi" w:eastAsia="Cambria" w:hAnsiTheme="minorHAnsi" w:cstheme="minorHAnsi"/>
          <w:b/>
          <w:color w:val="4F81BD"/>
          <w:szCs w:val="24"/>
          <w:u w:val="single" w:color="4F81BD"/>
        </w:rPr>
      </w:pPr>
      <w:r w:rsidRPr="00F575D4">
        <w:rPr>
          <w:rFonts w:asciiTheme="minorHAnsi" w:eastAsia="Cambria" w:hAnsiTheme="minorHAnsi" w:cstheme="minorHAnsi"/>
          <w:b/>
          <w:color w:val="4F81BD"/>
          <w:szCs w:val="24"/>
          <w:u w:val="single" w:color="4F81BD"/>
        </w:rPr>
        <w:t>Sponsors that plan to operate SSO in the month of June 2023 MUST:</w:t>
      </w:r>
    </w:p>
    <w:p w14:paraId="1090B522" w14:textId="77777777" w:rsidR="00C07C88" w:rsidRPr="00F575D4" w:rsidRDefault="00C07C88" w:rsidP="00C07C88">
      <w:pPr>
        <w:spacing w:line="259" w:lineRule="auto"/>
        <w:ind w:left="-5" w:hanging="10"/>
        <w:rPr>
          <w:rFonts w:asciiTheme="minorHAnsi" w:eastAsia="Cambria" w:hAnsiTheme="minorHAnsi" w:cstheme="minorHAnsi"/>
          <w:b/>
          <w:color w:val="4F81BD"/>
          <w:szCs w:val="24"/>
          <w:u w:val="single" w:color="4F81BD"/>
        </w:rPr>
      </w:pPr>
    </w:p>
    <w:p w14:paraId="1667600A" w14:textId="77777777" w:rsidR="00C07C88" w:rsidRPr="00F575D4" w:rsidRDefault="00C07C88" w:rsidP="00C07C88">
      <w:pPr>
        <w:pStyle w:val="ListParagraph"/>
        <w:widowControl/>
        <w:numPr>
          <w:ilvl w:val="0"/>
          <w:numId w:val="13"/>
        </w:numPr>
        <w:autoSpaceDE/>
        <w:autoSpaceDN/>
        <w:spacing w:before="0" w:after="3" w:line="249" w:lineRule="auto"/>
        <w:contextualSpacing/>
        <w:rPr>
          <w:rFonts w:asciiTheme="minorHAnsi" w:hAnsiTheme="minorHAnsi" w:cstheme="minorHAnsi"/>
          <w:szCs w:val="24"/>
        </w:rPr>
      </w:pPr>
      <w:r w:rsidRPr="00F575D4">
        <w:rPr>
          <w:rFonts w:asciiTheme="minorHAnsi" w:hAnsiTheme="minorHAnsi" w:cstheme="minorHAnsi"/>
          <w:b/>
          <w:szCs w:val="24"/>
        </w:rPr>
        <w:t>Determine site eligibility to operate SSO</w:t>
      </w:r>
      <w:r w:rsidRPr="00F575D4">
        <w:rPr>
          <w:rFonts w:asciiTheme="minorHAnsi" w:hAnsiTheme="minorHAnsi" w:cstheme="minorHAnsi"/>
          <w:szCs w:val="24"/>
        </w:rPr>
        <w:t>.</w:t>
      </w:r>
      <w:r w:rsidRPr="00F575D4">
        <w:rPr>
          <w:rFonts w:asciiTheme="minorHAnsi" w:hAnsiTheme="minorHAnsi" w:cstheme="minorHAnsi"/>
          <w:szCs w:val="24"/>
        </w:rPr>
        <w:tab/>
      </w:r>
    </w:p>
    <w:p w14:paraId="16DC29F7" w14:textId="46D9FF66" w:rsidR="00C07C88" w:rsidRPr="00F575D4" w:rsidRDefault="00C07C88" w:rsidP="00C07C88">
      <w:pPr>
        <w:spacing w:line="246" w:lineRule="auto"/>
        <w:ind w:left="360" w:right="16"/>
        <w:rPr>
          <w:rFonts w:asciiTheme="minorHAnsi" w:hAnsiTheme="minorHAnsi" w:cstheme="minorHAnsi"/>
          <w:szCs w:val="24"/>
        </w:rPr>
      </w:pPr>
      <w:r w:rsidRPr="00F575D4">
        <w:rPr>
          <w:rFonts w:asciiTheme="minorHAnsi" w:hAnsiTheme="minorHAnsi" w:cstheme="minorHAnsi"/>
          <w:szCs w:val="24"/>
        </w:rPr>
        <w:t xml:space="preserve">Open, Closed Enrolled (area eligible), </w:t>
      </w:r>
      <w:r w:rsidR="00106A4B">
        <w:rPr>
          <w:rFonts w:asciiTheme="minorHAnsi" w:hAnsiTheme="minorHAnsi" w:cstheme="minorHAnsi"/>
          <w:szCs w:val="24"/>
        </w:rPr>
        <w:t xml:space="preserve">and </w:t>
      </w:r>
      <w:r w:rsidRPr="00F575D4">
        <w:rPr>
          <w:rFonts w:asciiTheme="minorHAnsi" w:hAnsiTheme="minorHAnsi" w:cstheme="minorHAnsi"/>
          <w:szCs w:val="24"/>
        </w:rPr>
        <w:t>Migrant</w:t>
      </w:r>
      <w:r w:rsidR="00106A4B">
        <w:rPr>
          <w:rFonts w:asciiTheme="minorHAnsi" w:hAnsiTheme="minorHAnsi" w:cstheme="minorHAnsi"/>
          <w:szCs w:val="24"/>
        </w:rPr>
        <w:t xml:space="preserve"> sites</w:t>
      </w:r>
      <w:r w:rsidRPr="00F575D4">
        <w:rPr>
          <w:rFonts w:asciiTheme="minorHAnsi" w:hAnsiTheme="minorHAnsi" w:cstheme="minorHAnsi"/>
          <w:szCs w:val="24"/>
        </w:rPr>
        <w:t xml:space="preserve"> are required to submit eligibility documentation:  </w:t>
      </w:r>
    </w:p>
    <w:p w14:paraId="1742A367" w14:textId="77777777" w:rsidR="00C07C88" w:rsidRPr="00F575D4" w:rsidRDefault="00C07C88" w:rsidP="00C07C88">
      <w:pPr>
        <w:widowControl/>
        <w:numPr>
          <w:ilvl w:val="1"/>
          <w:numId w:val="12"/>
        </w:numPr>
        <w:autoSpaceDE/>
        <w:autoSpaceDN/>
        <w:spacing w:after="3" w:line="249" w:lineRule="auto"/>
        <w:ind w:left="1080" w:right="8" w:hanging="360"/>
        <w:rPr>
          <w:rFonts w:asciiTheme="minorHAnsi" w:hAnsiTheme="minorHAnsi" w:cstheme="minorHAnsi"/>
          <w:szCs w:val="24"/>
        </w:rPr>
      </w:pPr>
      <w:r w:rsidRPr="00F575D4">
        <w:rPr>
          <w:rFonts w:asciiTheme="minorHAnsi" w:hAnsiTheme="minorHAnsi" w:cstheme="minorHAnsi"/>
          <w:szCs w:val="24"/>
        </w:rPr>
        <w:t xml:space="preserve">Census Data: Must submit screenshot of map, showing census number, if using Census to determine eligibility. Census data can be found using the </w:t>
      </w:r>
      <w:hyperlink r:id="rId9">
        <w:r w:rsidRPr="00F575D4">
          <w:rPr>
            <w:rFonts w:asciiTheme="minorHAnsi" w:hAnsiTheme="minorHAnsi" w:cstheme="minorHAnsi"/>
            <w:color w:val="0000FF"/>
            <w:szCs w:val="24"/>
            <w:u w:val="single" w:color="0000FF"/>
          </w:rPr>
          <w:t>USDA FNS Area Eligibility Mapper</w:t>
        </w:r>
      </w:hyperlink>
      <w:hyperlink r:id="rId10">
        <w:r w:rsidRPr="00F575D4">
          <w:rPr>
            <w:rFonts w:asciiTheme="minorHAnsi" w:hAnsiTheme="minorHAnsi" w:cstheme="minorHAnsi"/>
            <w:szCs w:val="24"/>
          </w:rPr>
          <w:t>.</w:t>
        </w:r>
      </w:hyperlink>
      <w:r w:rsidRPr="00F575D4">
        <w:rPr>
          <w:rFonts w:asciiTheme="minorHAnsi" w:hAnsiTheme="minorHAnsi" w:cstheme="minorHAnsi"/>
          <w:szCs w:val="24"/>
        </w:rPr>
        <w:t xml:space="preserve"> </w:t>
      </w:r>
    </w:p>
    <w:p w14:paraId="72836282" w14:textId="77777777" w:rsidR="00C07C88" w:rsidRPr="00F575D4" w:rsidRDefault="00C07C88" w:rsidP="00C07C88">
      <w:pPr>
        <w:widowControl/>
        <w:numPr>
          <w:ilvl w:val="1"/>
          <w:numId w:val="12"/>
        </w:numPr>
        <w:autoSpaceDE/>
        <w:autoSpaceDN/>
        <w:spacing w:after="3" w:line="249" w:lineRule="auto"/>
        <w:ind w:left="1080" w:right="8" w:hanging="360"/>
        <w:rPr>
          <w:rFonts w:asciiTheme="minorHAnsi" w:hAnsiTheme="minorHAnsi" w:cstheme="minorHAnsi"/>
          <w:szCs w:val="24"/>
        </w:rPr>
      </w:pPr>
      <w:r w:rsidRPr="00F575D4">
        <w:rPr>
          <w:rFonts w:asciiTheme="minorHAnsi" w:hAnsiTheme="minorHAnsi" w:cstheme="minorHAnsi"/>
          <w:szCs w:val="24"/>
        </w:rPr>
        <w:t xml:space="preserve">School Data: Must submit a screenshot of map, which shows a site, is located within the attendance boundaries of an eligible school, if applicable. Use the </w:t>
      </w:r>
      <w:hyperlink r:id="rId11">
        <w:r w:rsidRPr="00F575D4">
          <w:rPr>
            <w:rFonts w:asciiTheme="minorHAnsi" w:hAnsiTheme="minorHAnsi" w:cstheme="minorHAnsi"/>
            <w:color w:val="0000FF"/>
            <w:szCs w:val="24"/>
            <w:u w:val="single" w:color="0000FF"/>
          </w:rPr>
          <w:t>Free and Reduced Price Eligibility List – October 2022</w:t>
        </w:r>
      </w:hyperlink>
      <w:hyperlink r:id="rId12">
        <w:r w:rsidRPr="00F575D4">
          <w:rPr>
            <w:rFonts w:asciiTheme="minorHAnsi" w:hAnsiTheme="minorHAnsi" w:cstheme="minorHAnsi"/>
            <w:szCs w:val="24"/>
          </w:rPr>
          <w:t xml:space="preserve"> </w:t>
        </w:r>
      </w:hyperlink>
      <w:r w:rsidRPr="00F575D4">
        <w:rPr>
          <w:rFonts w:asciiTheme="minorHAnsi" w:hAnsiTheme="minorHAnsi" w:cstheme="minorHAnsi"/>
          <w:szCs w:val="24"/>
        </w:rPr>
        <w:t xml:space="preserve">for current school data. </w:t>
      </w:r>
    </w:p>
    <w:p w14:paraId="356708FE" w14:textId="77777777" w:rsidR="00C07C88" w:rsidRPr="00F575D4" w:rsidRDefault="00C07C88" w:rsidP="00C07C88">
      <w:pPr>
        <w:pStyle w:val="ListParagraph"/>
        <w:ind w:left="360" w:firstLine="0"/>
        <w:rPr>
          <w:rFonts w:asciiTheme="minorHAnsi" w:hAnsiTheme="minorHAnsi" w:cstheme="minorHAnsi"/>
          <w:szCs w:val="24"/>
        </w:rPr>
      </w:pPr>
    </w:p>
    <w:p w14:paraId="4CD0C42D" w14:textId="77777777" w:rsidR="00C07C88" w:rsidRDefault="00C07C88" w:rsidP="00C07C88">
      <w:pPr>
        <w:pStyle w:val="ListParagraph"/>
        <w:widowControl/>
        <w:numPr>
          <w:ilvl w:val="0"/>
          <w:numId w:val="13"/>
        </w:numPr>
        <w:autoSpaceDE/>
        <w:autoSpaceDN/>
        <w:spacing w:before="0" w:after="3" w:line="249" w:lineRule="auto"/>
        <w:contextualSpacing/>
        <w:rPr>
          <w:rFonts w:asciiTheme="minorHAnsi" w:hAnsiTheme="minorHAnsi" w:cstheme="minorHAnsi"/>
          <w:b/>
          <w:color w:val="0D0D0D"/>
          <w:szCs w:val="24"/>
        </w:rPr>
      </w:pPr>
      <w:r w:rsidRPr="00F575D4">
        <w:rPr>
          <w:rFonts w:asciiTheme="minorHAnsi" w:hAnsiTheme="minorHAnsi" w:cstheme="minorHAnsi"/>
          <w:b/>
          <w:color w:val="0D0D0D"/>
          <w:szCs w:val="24"/>
        </w:rPr>
        <w:t>Sponsors applying to serve non-congregate meals in eligible rural areas must:</w:t>
      </w:r>
    </w:p>
    <w:p w14:paraId="1EDCB875" w14:textId="77777777" w:rsidR="00C07C88" w:rsidRDefault="00C07C88" w:rsidP="00C07C88">
      <w:pPr>
        <w:pStyle w:val="ListParagraph"/>
        <w:widowControl/>
        <w:numPr>
          <w:ilvl w:val="0"/>
          <w:numId w:val="15"/>
        </w:numPr>
        <w:tabs>
          <w:tab w:val="left" w:pos="990"/>
          <w:tab w:val="left" w:pos="1080"/>
        </w:tabs>
        <w:autoSpaceDE/>
        <w:autoSpaceDN/>
        <w:spacing w:before="0" w:after="3" w:line="249" w:lineRule="auto"/>
        <w:ind w:hanging="2"/>
        <w:contextualSpacing/>
        <w:rPr>
          <w:rFonts w:asciiTheme="minorHAnsi" w:hAnsiTheme="minorHAnsi" w:cstheme="minorHAnsi"/>
          <w:color w:val="0D0D0D"/>
        </w:rPr>
      </w:pPr>
      <w:r w:rsidRPr="00F575D4">
        <w:rPr>
          <w:rFonts w:asciiTheme="minorHAnsi" w:hAnsiTheme="minorHAnsi" w:cstheme="minorHAnsi"/>
          <w:color w:val="0D0D0D"/>
        </w:rPr>
        <w:t xml:space="preserve">Complete the </w:t>
      </w:r>
      <w:r w:rsidRPr="00F575D4">
        <w:rPr>
          <w:rStyle w:val="Strong"/>
          <w:rFonts w:asciiTheme="minorHAnsi" w:hAnsiTheme="minorHAnsi" w:cstheme="minorHAnsi"/>
          <w:color w:val="232333"/>
          <w:spacing w:val="6"/>
          <w:szCs w:val="24"/>
          <w:shd w:val="clear" w:color="auto" w:fill="FFFFFF"/>
        </w:rPr>
        <w:t>Non-Congregate Summer Meals in Rural Areas training.</w:t>
      </w:r>
      <w:r w:rsidRPr="00F575D4">
        <w:rPr>
          <w:rFonts w:asciiTheme="minorHAnsi" w:hAnsiTheme="minorHAnsi" w:cstheme="minorHAnsi"/>
          <w:color w:val="0D0D0D"/>
        </w:rPr>
        <w:t xml:space="preserve"> </w:t>
      </w:r>
    </w:p>
    <w:p w14:paraId="149D1694" w14:textId="77777777" w:rsidR="00C07C88" w:rsidRPr="00F575D4" w:rsidRDefault="00C07C88" w:rsidP="00C07C88">
      <w:pPr>
        <w:pStyle w:val="ListParagraph"/>
        <w:tabs>
          <w:tab w:val="left" w:pos="990"/>
          <w:tab w:val="left" w:pos="1080"/>
        </w:tabs>
        <w:ind w:left="990" w:hanging="268"/>
        <w:rPr>
          <w:rFonts w:asciiTheme="minorHAnsi" w:hAnsiTheme="minorHAnsi" w:cstheme="minorHAnsi"/>
          <w:color w:val="0D0D0D"/>
        </w:rPr>
      </w:pPr>
      <w:r>
        <w:rPr>
          <w:rFonts w:asciiTheme="minorHAnsi" w:hAnsiTheme="minorHAnsi" w:cstheme="minorHAnsi"/>
          <w:color w:val="0D0D0D"/>
        </w:rPr>
        <w:tab/>
        <w:t>Certification statement is included on the Meal Distribution Plan. Sponsors must complete the training before checking the “I certify” statement on the Meal Distribution Plan.</w:t>
      </w:r>
    </w:p>
    <w:p w14:paraId="6977DD5E" w14:textId="6064F2FE" w:rsidR="00C07C88" w:rsidRDefault="00C07C88" w:rsidP="00C07C88">
      <w:pPr>
        <w:pStyle w:val="ListParagraph"/>
        <w:widowControl/>
        <w:numPr>
          <w:ilvl w:val="0"/>
          <w:numId w:val="15"/>
        </w:numPr>
        <w:tabs>
          <w:tab w:val="left" w:pos="990"/>
          <w:tab w:val="left" w:pos="1080"/>
        </w:tabs>
        <w:autoSpaceDE/>
        <w:autoSpaceDN/>
        <w:spacing w:before="0" w:after="3" w:line="249" w:lineRule="auto"/>
        <w:ind w:left="990" w:hanging="270"/>
        <w:contextualSpacing/>
        <w:rPr>
          <w:rFonts w:asciiTheme="minorHAnsi" w:hAnsiTheme="minorHAnsi" w:cstheme="minorHAnsi"/>
        </w:rPr>
      </w:pPr>
      <w:r w:rsidRPr="00F575D4">
        <w:rPr>
          <w:rFonts w:asciiTheme="minorHAnsi" w:hAnsiTheme="minorHAnsi" w:cstheme="minorHAnsi"/>
        </w:rPr>
        <w:t xml:space="preserve">Submit a snip of the site address in a qualifying area using the </w:t>
      </w:r>
      <w:hyperlink r:id="rId13">
        <w:r w:rsidRPr="00F575D4">
          <w:rPr>
            <w:rFonts w:asciiTheme="minorHAnsi" w:hAnsiTheme="minorHAnsi" w:cstheme="minorHAnsi"/>
            <w:color w:val="0000FF"/>
            <w:u w:val="single" w:color="0000FF"/>
          </w:rPr>
          <w:t>SFSP Rural Designation Tool</w:t>
        </w:r>
      </w:hyperlink>
      <w:hyperlink r:id="rId14">
        <w:r w:rsidRPr="00F575D4">
          <w:rPr>
            <w:rFonts w:asciiTheme="minorHAnsi" w:hAnsiTheme="minorHAnsi" w:cstheme="minorHAnsi"/>
          </w:rPr>
          <w:t xml:space="preserve"> </w:t>
        </w:r>
      </w:hyperlink>
      <w:r w:rsidRPr="00F575D4">
        <w:rPr>
          <w:rFonts w:asciiTheme="minorHAnsi" w:hAnsiTheme="minorHAnsi" w:cstheme="minorHAnsi"/>
        </w:rPr>
        <w:t xml:space="preserve">or the </w:t>
      </w:r>
      <w:hyperlink r:id="rId15">
        <w:r w:rsidRPr="00F575D4">
          <w:rPr>
            <w:rFonts w:asciiTheme="minorHAnsi" w:hAnsiTheme="minorHAnsi" w:cstheme="minorHAnsi"/>
            <w:color w:val="0000FF"/>
            <w:u w:val="single" w:color="0000FF"/>
          </w:rPr>
          <w:t>Rural Development Eligibility Tool</w:t>
        </w:r>
      </w:hyperlink>
      <w:hyperlink r:id="rId16">
        <w:r w:rsidRPr="00F575D4">
          <w:rPr>
            <w:rFonts w:asciiTheme="minorHAnsi" w:hAnsiTheme="minorHAnsi" w:cstheme="minorHAnsi"/>
          </w:rPr>
          <w:t xml:space="preserve"> </w:t>
        </w:r>
      </w:hyperlink>
    </w:p>
    <w:p w14:paraId="4F54ECEA" w14:textId="77777777" w:rsidR="00106A4B" w:rsidRPr="00F575D4" w:rsidRDefault="00106A4B" w:rsidP="00106A4B">
      <w:pPr>
        <w:pStyle w:val="ListParagraph"/>
        <w:widowControl/>
        <w:numPr>
          <w:ilvl w:val="1"/>
          <w:numId w:val="15"/>
        </w:numPr>
        <w:autoSpaceDE/>
        <w:autoSpaceDN/>
        <w:spacing w:before="0" w:after="3" w:line="249" w:lineRule="auto"/>
        <w:contextualSpacing/>
        <w:rPr>
          <w:b/>
          <w:color w:val="0D0D0D"/>
          <w:szCs w:val="24"/>
        </w:rPr>
      </w:pPr>
      <w:r w:rsidRPr="00F575D4">
        <w:rPr>
          <w:color w:val="0D0D0D"/>
          <w:szCs w:val="24"/>
        </w:rPr>
        <w:t>Complete and submit the</w:t>
      </w:r>
      <w:r w:rsidRPr="00F575D4">
        <w:rPr>
          <w:i/>
          <w:color w:val="0D0D0D"/>
          <w:szCs w:val="24"/>
        </w:rPr>
        <w:t xml:space="preserve"> Meal Distribution Plan.</w:t>
      </w:r>
    </w:p>
    <w:p w14:paraId="0811A38E" w14:textId="77777777" w:rsidR="00106A4B" w:rsidRDefault="00106A4B" w:rsidP="00106A4B">
      <w:pPr>
        <w:pStyle w:val="ListParagraph"/>
        <w:ind w:left="1080" w:firstLine="0"/>
      </w:pPr>
      <w:r w:rsidRPr="00F575D4">
        <w:t xml:space="preserve">Sponsors who are located in eligible rural areas may apply to serve non-congregate meals by completing a Meal Distribution Plan. Instructions for completing the </w:t>
      </w:r>
      <w:hyperlink r:id="rId17">
        <w:r>
          <w:rPr>
            <w:color w:val="0000FF"/>
            <w:u w:val="single" w:color="0000FF"/>
          </w:rPr>
          <w:t>Meal Distribution Plan</w:t>
        </w:r>
      </w:hyperlink>
      <w:hyperlink r:id="rId18">
        <w:r w:rsidRPr="00F575D4">
          <w:t xml:space="preserve"> </w:t>
        </w:r>
      </w:hyperlink>
      <w:r w:rsidRPr="00F575D4">
        <w:t xml:space="preserve">are included in the document.   </w:t>
      </w:r>
    </w:p>
    <w:p w14:paraId="3674426E" w14:textId="77777777" w:rsidR="00C07C88" w:rsidRDefault="00C07C88" w:rsidP="00C07C88">
      <w:pPr>
        <w:pStyle w:val="ListParagraph"/>
        <w:tabs>
          <w:tab w:val="left" w:pos="450"/>
          <w:tab w:val="left" w:pos="1080"/>
        </w:tabs>
        <w:ind w:left="450" w:firstLine="0"/>
        <w:rPr>
          <w:rFonts w:asciiTheme="minorHAnsi" w:hAnsiTheme="minorHAnsi" w:cstheme="minorHAnsi"/>
        </w:rPr>
      </w:pPr>
    </w:p>
    <w:p w14:paraId="2525434A" w14:textId="77777777" w:rsidR="00C07C88" w:rsidRPr="00F575D4" w:rsidRDefault="00C07C88" w:rsidP="00C07C88">
      <w:pPr>
        <w:pStyle w:val="ListParagraph"/>
        <w:tabs>
          <w:tab w:val="left" w:pos="450"/>
          <w:tab w:val="left" w:pos="1080"/>
        </w:tabs>
        <w:ind w:left="450" w:firstLine="0"/>
        <w:rPr>
          <w:rFonts w:asciiTheme="minorHAnsi" w:hAnsiTheme="minorHAnsi" w:cstheme="minorHAnsi"/>
        </w:rPr>
      </w:pPr>
      <w:r>
        <w:rPr>
          <w:rFonts w:asciiTheme="minorHAnsi" w:hAnsiTheme="minorHAnsi" w:cstheme="minorHAnsi"/>
        </w:rPr>
        <w:t xml:space="preserve">Please Note: If sites are approved to serve non-congregate meals in eligible rural areas.  Sponsors will be required to submit additional claim information to Oregon Department of Education Child Nutrition Program for reporting purposes to USDA. More information will be provided upon approval. </w:t>
      </w:r>
    </w:p>
    <w:p w14:paraId="219332BE" w14:textId="77777777" w:rsidR="00C07C88" w:rsidRPr="00F575D4" w:rsidRDefault="00C07C88" w:rsidP="00C07C88">
      <w:pPr>
        <w:rPr>
          <w:rFonts w:asciiTheme="minorHAnsi" w:hAnsiTheme="minorHAnsi" w:cstheme="minorHAnsi"/>
          <w:szCs w:val="24"/>
        </w:rPr>
      </w:pPr>
    </w:p>
    <w:p w14:paraId="69737688" w14:textId="77777777" w:rsidR="00C7149D" w:rsidRDefault="00C7149D" w:rsidP="00C7149D">
      <w:pPr>
        <w:pStyle w:val="ListParagraph"/>
        <w:widowControl/>
        <w:autoSpaceDE/>
        <w:autoSpaceDN/>
        <w:spacing w:before="0" w:after="3" w:line="249" w:lineRule="auto"/>
        <w:ind w:left="360" w:firstLine="0"/>
        <w:contextualSpacing/>
        <w:rPr>
          <w:rFonts w:asciiTheme="minorHAnsi" w:hAnsiTheme="minorHAnsi" w:cstheme="minorHAnsi"/>
          <w:b/>
          <w:szCs w:val="24"/>
        </w:rPr>
      </w:pPr>
    </w:p>
    <w:p w14:paraId="270E7A18" w14:textId="3BA5F9F8" w:rsidR="00C07C88" w:rsidRDefault="00C07C88" w:rsidP="00C07C88">
      <w:pPr>
        <w:pStyle w:val="ListParagraph"/>
        <w:widowControl/>
        <w:numPr>
          <w:ilvl w:val="0"/>
          <w:numId w:val="13"/>
        </w:numPr>
        <w:autoSpaceDE/>
        <w:autoSpaceDN/>
        <w:spacing w:before="0" w:after="3" w:line="249" w:lineRule="auto"/>
        <w:contextualSpacing/>
        <w:rPr>
          <w:rFonts w:asciiTheme="minorHAnsi" w:hAnsiTheme="minorHAnsi" w:cstheme="minorHAnsi"/>
          <w:b/>
          <w:szCs w:val="24"/>
        </w:rPr>
      </w:pPr>
      <w:r w:rsidRPr="00F575D4">
        <w:rPr>
          <w:rFonts w:asciiTheme="minorHAnsi" w:hAnsiTheme="minorHAnsi" w:cstheme="minorHAnsi"/>
          <w:b/>
          <w:szCs w:val="24"/>
        </w:rPr>
        <w:t>Sponsors must update SSO section CNPweb lines 120-130.</w:t>
      </w:r>
    </w:p>
    <w:p w14:paraId="716EA0BD" w14:textId="77777777" w:rsidR="00C07C88" w:rsidRPr="00627722" w:rsidRDefault="00C07C88" w:rsidP="00C07C88">
      <w:pPr>
        <w:spacing w:before="120" w:after="120"/>
        <w:ind w:left="360"/>
        <w:rPr>
          <w:rFonts w:asciiTheme="minorHAnsi" w:eastAsia="Times New Roman" w:hAnsiTheme="minorHAnsi" w:cstheme="minorHAnsi"/>
          <w:sz w:val="24"/>
          <w:szCs w:val="24"/>
        </w:rPr>
      </w:pPr>
      <w:r w:rsidRPr="00627722">
        <w:rPr>
          <w:rFonts w:asciiTheme="minorHAnsi" w:eastAsia="Times New Roman" w:hAnsiTheme="minorHAnsi" w:cstheme="minorHAnsi"/>
          <w:b/>
          <w:sz w:val="24"/>
          <w:szCs w:val="24"/>
        </w:rPr>
        <w:t xml:space="preserve">(120) </w:t>
      </w:r>
      <w:r w:rsidRPr="00627722">
        <w:rPr>
          <w:rFonts w:asciiTheme="minorHAnsi" w:eastAsia="Times New Roman" w:hAnsiTheme="minorHAnsi" w:cstheme="minorHAnsi"/>
          <w:sz w:val="24"/>
          <w:szCs w:val="24"/>
        </w:rPr>
        <w:t>Line 120</w:t>
      </w:r>
      <w:r w:rsidRPr="00627722">
        <w:rPr>
          <w:rFonts w:asciiTheme="minorHAnsi" w:eastAsia="Times New Roman" w:hAnsiTheme="minorHAnsi" w:cstheme="minorHAnsi"/>
          <w:b/>
          <w:sz w:val="24"/>
          <w:szCs w:val="24"/>
        </w:rPr>
        <w:t xml:space="preserve"> </w:t>
      </w:r>
      <w:r w:rsidRPr="00627722">
        <w:rPr>
          <w:rFonts w:asciiTheme="minorHAnsi" w:eastAsia="Times New Roman" w:hAnsiTheme="minorHAnsi" w:cstheme="minorHAnsi"/>
          <w:sz w:val="24"/>
          <w:szCs w:val="24"/>
        </w:rPr>
        <w:t xml:space="preserve">select Participation method from the dropdown menu. Note: </w:t>
      </w:r>
      <w:r w:rsidRPr="00627722">
        <w:rPr>
          <w:rFonts w:asciiTheme="minorHAnsi" w:eastAsia="Times New Roman" w:hAnsiTheme="minorHAnsi" w:cstheme="minorHAnsi"/>
          <w:b/>
          <w:color w:val="FF0000"/>
          <w:sz w:val="24"/>
          <w:szCs w:val="24"/>
        </w:rPr>
        <w:t>All sites must meet area eligibility requirements.  Sponsors must submit supporting documentation.</w:t>
      </w:r>
    </w:p>
    <w:p w14:paraId="3C197170" w14:textId="77777777" w:rsidR="00C07C88" w:rsidRPr="00627722" w:rsidRDefault="00C07C88" w:rsidP="00C07C88">
      <w:pPr>
        <w:spacing w:before="120" w:after="120"/>
        <w:ind w:left="360"/>
        <w:rPr>
          <w:rFonts w:asciiTheme="minorHAnsi" w:eastAsia="Times New Roman" w:hAnsiTheme="minorHAnsi" w:cstheme="minorHAnsi"/>
          <w:sz w:val="24"/>
          <w:szCs w:val="24"/>
        </w:rPr>
      </w:pPr>
      <w:r w:rsidRPr="00627722">
        <w:rPr>
          <w:rFonts w:asciiTheme="minorHAnsi" w:eastAsia="Times New Roman" w:hAnsiTheme="minorHAnsi" w:cstheme="minorHAnsi"/>
          <w:b/>
          <w:sz w:val="24"/>
          <w:szCs w:val="24"/>
        </w:rPr>
        <w:t xml:space="preserve">(121) </w:t>
      </w:r>
      <w:r w:rsidRPr="00627722">
        <w:rPr>
          <w:rFonts w:asciiTheme="minorHAnsi" w:eastAsia="Times New Roman" w:hAnsiTheme="minorHAnsi" w:cstheme="minorHAnsi"/>
          <w:sz w:val="24"/>
          <w:szCs w:val="24"/>
        </w:rPr>
        <w:t xml:space="preserve">Select months of operation. Note: Seamless Summer Option is only available during the summer months. </w:t>
      </w:r>
    </w:p>
    <w:p w14:paraId="3721BC6A" w14:textId="6BE077BE" w:rsidR="00C07C88" w:rsidRPr="00627722" w:rsidRDefault="00C07C88" w:rsidP="00C07C88">
      <w:pPr>
        <w:pStyle w:val="NoSpacing"/>
        <w:ind w:left="360"/>
        <w:rPr>
          <w:rFonts w:asciiTheme="minorHAnsi" w:hAnsiTheme="minorHAnsi" w:cstheme="minorHAnsi"/>
          <w:szCs w:val="24"/>
        </w:rPr>
      </w:pPr>
      <w:r w:rsidRPr="00627722">
        <w:rPr>
          <w:rFonts w:asciiTheme="minorHAnsi" w:hAnsiTheme="minorHAnsi" w:cstheme="minorHAnsi"/>
          <w:b/>
          <w:sz w:val="24"/>
          <w:szCs w:val="24"/>
        </w:rPr>
        <w:t xml:space="preserve">(122) </w:t>
      </w:r>
      <w:r w:rsidRPr="00627722">
        <w:rPr>
          <w:rFonts w:asciiTheme="minorHAnsi" w:hAnsiTheme="minorHAnsi" w:cstheme="minorHAnsi"/>
          <w:szCs w:val="24"/>
        </w:rPr>
        <w:t>If this site is classified as "Non-school (46) or "Not Eligible for Seamless Summer Option”, select an eligible site that includes this site's attendance area.</w:t>
      </w:r>
    </w:p>
    <w:p w14:paraId="24460979" w14:textId="77777777" w:rsidR="00C07C88" w:rsidRPr="00627722" w:rsidRDefault="00C07C88" w:rsidP="00C07C88">
      <w:pPr>
        <w:spacing w:before="120" w:after="120"/>
        <w:ind w:left="360"/>
        <w:rPr>
          <w:rFonts w:asciiTheme="minorHAnsi" w:eastAsia="Times New Roman" w:hAnsiTheme="minorHAnsi" w:cstheme="minorHAnsi"/>
          <w:sz w:val="24"/>
          <w:szCs w:val="24"/>
        </w:rPr>
      </w:pPr>
      <w:r w:rsidRPr="00627722">
        <w:rPr>
          <w:rFonts w:asciiTheme="minorHAnsi" w:eastAsia="Times New Roman" w:hAnsiTheme="minorHAnsi" w:cstheme="minorHAnsi"/>
          <w:b/>
          <w:sz w:val="24"/>
          <w:szCs w:val="24"/>
        </w:rPr>
        <w:t>(123)</w:t>
      </w:r>
      <w:r w:rsidRPr="00627722">
        <w:rPr>
          <w:rFonts w:asciiTheme="minorHAnsi" w:eastAsia="Times New Roman" w:hAnsiTheme="minorHAnsi" w:cstheme="minorHAnsi"/>
          <w:sz w:val="24"/>
          <w:szCs w:val="24"/>
        </w:rPr>
        <w:t xml:space="preserve"> Select site type from the drop down box</w:t>
      </w:r>
    </w:p>
    <w:p w14:paraId="2DE62E11" w14:textId="77777777" w:rsidR="00C07C88" w:rsidRPr="00627722" w:rsidRDefault="00C07C88" w:rsidP="00C07C88">
      <w:pPr>
        <w:spacing w:before="120" w:after="120"/>
        <w:ind w:left="360"/>
        <w:rPr>
          <w:rFonts w:asciiTheme="minorHAnsi" w:eastAsia="Times New Roman" w:hAnsiTheme="minorHAnsi" w:cstheme="minorHAnsi"/>
          <w:sz w:val="24"/>
          <w:szCs w:val="24"/>
        </w:rPr>
      </w:pPr>
      <w:r w:rsidRPr="00627722">
        <w:rPr>
          <w:rFonts w:asciiTheme="minorHAnsi" w:eastAsia="Times New Roman" w:hAnsiTheme="minorHAnsi" w:cstheme="minorHAnsi"/>
          <w:b/>
          <w:sz w:val="24"/>
          <w:szCs w:val="24"/>
        </w:rPr>
        <w:t xml:space="preserve">(129 -130) </w:t>
      </w:r>
      <w:r w:rsidRPr="00627722">
        <w:rPr>
          <w:rFonts w:asciiTheme="minorHAnsi" w:eastAsia="Times New Roman" w:hAnsiTheme="minorHAnsi" w:cstheme="minorHAnsi"/>
          <w:sz w:val="24"/>
          <w:szCs w:val="24"/>
        </w:rPr>
        <w:t>Select options that are closest to your method of advertisement. ODE CNP recognizes the methods currently listed may be out of date.</w:t>
      </w:r>
      <w:r w:rsidRPr="00627722">
        <w:rPr>
          <w:rFonts w:asciiTheme="minorHAnsi" w:eastAsia="Times New Roman" w:hAnsiTheme="minorHAnsi" w:cstheme="minorHAnsi"/>
          <w:b/>
          <w:sz w:val="24"/>
          <w:szCs w:val="24"/>
        </w:rPr>
        <w:t xml:space="preserve"> </w:t>
      </w:r>
    </w:p>
    <w:p w14:paraId="7282041C" w14:textId="77777777" w:rsidR="00C07C88" w:rsidRDefault="00C07C88" w:rsidP="00C07C88">
      <w:pPr>
        <w:pStyle w:val="ListParagraph"/>
        <w:ind w:left="360" w:firstLine="0"/>
        <w:rPr>
          <w:rFonts w:asciiTheme="minorHAnsi" w:hAnsiTheme="minorHAnsi" w:cstheme="minorHAnsi"/>
          <w:b/>
          <w:szCs w:val="24"/>
        </w:rPr>
      </w:pPr>
    </w:p>
    <w:p w14:paraId="042CE09D" w14:textId="4B792DC1" w:rsidR="00C07C88" w:rsidRPr="00C07C88" w:rsidRDefault="00C07C88" w:rsidP="00C07C88">
      <w:pPr>
        <w:pStyle w:val="ListParagraph"/>
        <w:ind w:left="360" w:firstLine="0"/>
        <w:jc w:val="center"/>
        <w:rPr>
          <w:rFonts w:asciiTheme="minorHAnsi" w:hAnsiTheme="minorHAnsi" w:cstheme="minorHAnsi"/>
          <w:b/>
          <w:szCs w:val="24"/>
        </w:rPr>
      </w:pPr>
      <w:r w:rsidRPr="00627722">
        <w:rPr>
          <w:rFonts w:asciiTheme="minorHAnsi" w:hAnsiTheme="minorHAnsi" w:cstheme="minorHAnsi"/>
          <w:b/>
          <w:szCs w:val="24"/>
        </w:rPr>
        <w:t xml:space="preserve">Sponsors must submit all documentation to the School Nutrition email address: </w:t>
      </w:r>
      <w:hyperlink r:id="rId19" w:history="1">
        <w:r w:rsidRPr="00627722">
          <w:rPr>
            <w:rStyle w:val="Hyperlink"/>
            <w:rFonts w:asciiTheme="minorHAnsi" w:hAnsiTheme="minorHAnsi" w:cstheme="minorHAnsi"/>
            <w:b/>
            <w:sz w:val="32"/>
            <w:szCs w:val="32"/>
          </w:rPr>
          <w:t>ode.schoolnutrition@ode.oregon.gov</w:t>
        </w:r>
      </w:hyperlink>
    </w:p>
    <w:p w14:paraId="79752A1B" w14:textId="77777777" w:rsidR="00F6728D" w:rsidRPr="009959F8" w:rsidRDefault="00F6728D">
      <w:pPr>
        <w:pStyle w:val="BodyText"/>
        <w:spacing w:before="101"/>
        <w:ind w:left="138"/>
        <w:rPr>
          <w:rFonts w:asciiTheme="minorHAnsi" w:hAnsiTheme="minorHAnsi" w:cstheme="minorHAnsi"/>
          <w:sz w:val="24"/>
          <w:szCs w:val="24"/>
        </w:rPr>
      </w:pPr>
    </w:p>
    <w:p w14:paraId="688DDFA0" w14:textId="6CFDFE08" w:rsidR="00437268" w:rsidRPr="009959F8" w:rsidRDefault="00F742E6" w:rsidP="00437268">
      <w:pPr>
        <w:pStyle w:val="BodyText"/>
        <w:spacing w:before="104"/>
        <w:ind w:left="138"/>
        <w:rPr>
          <w:rFonts w:asciiTheme="minorHAnsi" w:hAnsiTheme="minorHAnsi" w:cstheme="minorHAnsi"/>
          <w:color w:val="0D0D0D"/>
          <w:sz w:val="24"/>
          <w:szCs w:val="24"/>
        </w:rPr>
      </w:pPr>
      <w:r w:rsidRPr="009959F8">
        <w:rPr>
          <w:rFonts w:asciiTheme="minorHAnsi" w:hAnsiTheme="minorHAnsi" w:cstheme="minorHAnsi"/>
          <w:color w:val="0D0D0D"/>
          <w:sz w:val="24"/>
          <w:szCs w:val="24"/>
        </w:rPr>
        <w:t>If you have questions, please contact your assign</w:t>
      </w:r>
      <w:r w:rsidR="00437268" w:rsidRPr="009959F8">
        <w:rPr>
          <w:rFonts w:asciiTheme="minorHAnsi" w:hAnsiTheme="minorHAnsi" w:cstheme="minorHAnsi"/>
          <w:color w:val="0D0D0D"/>
          <w:sz w:val="24"/>
          <w:szCs w:val="24"/>
        </w:rPr>
        <w:t xml:space="preserve">ed </w:t>
      </w:r>
      <w:r w:rsidR="00C07C88">
        <w:rPr>
          <w:rFonts w:asciiTheme="minorHAnsi" w:hAnsiTheme="minorHAnsi" w:cstheme="minorHAnsi"/>
          <w:color w:val="0D0D0D"/>
          <w:sz w:val="24"/>
          <w:szCs w:val="24"/>
        </w:rPr>
        <w:t>Child Nutrition S</w:t>
      </w:r>
      <w:r w:rsidR="00437268" w:rsidRPr="009959F8">
        <w:rPr>
          <w:rFonts w:asciiTheme="minorHAnsi" w:hAnsiTheme="minorHAnsi" w:cstheme="minorHAnsi"/>
          <w:color w:val="0D0D0D"/>
          <w:sz w:val="24"/>
          <w:szCs w:val="24"/>
        </w:rPr>
        <w:t xml:space="preserve">pecialist. </w:t>
      </w:r>
    </w:p>
    <w:p w14:paraId="25C8FED4" w14:textId="77777777" w:rsidR="00437268" w:rsidRPr="009959F8" w:rsidRDefault="00437268" w:rsidP="00437268">
      <w:pPr>
        <w:pStyle w:val="BodyText"/>
        <w:spacing w:before="104"/>
        <w:ind w:left="138"/>
        <w:rPr>
          <w:rFonts w:asciiTheme="minorHAnsi" w:hAnsiTheme="minorHAnsi" w:cstheme="minorHAnsi"/>
          <w:color w:val="0D0D0D"/>
          <w:sz w:val="24"/>
          <w:szCs w:val="24"/>
        </w:rPr>
      </w:pPr>
    </w:p>
    <w:p w14:paraId="26D6BDA4" w14:textId="0A92D4B7" w:rsidR="007F71D8" w:rsidRPr="0067105C" w:rsidRDefault="00F742E6" w:rsidP="007F7339">
      <w:pPr>
        <w:pStyle w:val="BodyText"/>
        <w:spacing w:before="104"/>
        <w:ind w:left="138"/>
        <w:rPr>
          <w:rFonts w:asciiTheme="minorHAnsi" w:hAnsiTheme="minorHAnsi" w:cstheme="minorHAnsi"/>
          <w:sz w:val="24"/>
          <w:szCs w:val="24"/>
        </w:rPr>
      </w:pPr>
      <w:r w:rsidRPr="009959F8">
        <w:rPr>
          <w:rFonts w:asciiTheme="minorHAnsi" w:hAnsiTheme="minorHAnsi" w:cstheme="minorHAnsi"/>
          <w:color w:val="0D0D0D"/>
          <w:sz w:val="24"/>
          <w:szCs w:val="24"/>
        </w:rPr>
        <w:t>Thank you in advance for your prompt action.</w:t>
      </w:r>
      <w:r w:rsidR="007F7339" w:rsidRPr="0067105C">
        <w:rPr>
          <w:rFonts w:asciiTheme="minorHAnsi" w:hAnsiTheme="minorHAnsi" w:cstheme="minorHAnsi"/>
          <w:color w:val="0D0D0D"/>
          <w:sz w:val="24"/>
          <w:szCs w:val="24"/>
        </w:rPr>
        <w:br/>
      </w:r>
    </w:p>
    <w:p w14:paraId="1736124D" w14:textId="0C242582" w:rsidR="007F71D8" w:rsidRPr="0067105C" w:rsidRDefault="007F71D8">
      <w:pPr>
        <w:pStyle w:val="BodyText"/>
        <w:ind w:left="0"/>
        <w:rPr>
          <w:rFonts w:asciiTheme="minorHAnsi" w:hAnsiTheme="minorHAnsi" w:cstheme="minorHAnsi"/>
          <w:sz w:val="24"/>
          <w:szCs w:val="24"/>
        </w:rPr>
      </w:pPr>
    </w:p>
    <w:p w14:paraId="1068BFA9" w14:textId="77777777" w:rsidR="007F71D8" w:rsidRPr="0067105C" w:rsidRDefault="007F71D8">
      <w:pPr>
        <w:pStyle w:val="BodyText"/>
        <w:spacing w:before="4"/>
        <w:ind w:left="0"/>
        <w:rPr>
          <w:rFonts w:asciiTheme="minorHAnsi" w:hAnsiTheme="minorHAnsi" w:cstheme="minorHAnsi"/>
          <w:sz w:val="24"/>
          <w:szCs w:val="24"/>
        </w:rPr>
      </w:pPr>
    </w:p>
    <w:p w14:paraId="28B142CB" w14:textId="77FED2C0" w:rsidR="0067105C" w:rsidRPr="0067105C" w:rsidRDefault="0067105C" w:rsidP="0067105C">
      <w:pPr>
        <w:pStyle w:val="BodyText"/>
        <w:ind w:left="135" w:right="7030"/>
        <w:rPr>
          <w:rFonts w:asciiTheme="minorHAnsi" w:hAnsiTheme="minorHAnsi" w:cstheme="minorHAnsi"/>
          <w:sz w:val="24"/>
          <w:szCs w:val="24"/>
        </w:rPr>
      </w:pPr>
      <w:r>
        <w:rPr>
          <w:rFonts w:asciiTheme="minorHAnsi" w:hAnsiTheme="minorHAnsi" w:cstheme="minorHAnsi"/>
          <w:sz w:val="24"/>
          <w:szCs w:val="24"/>
        </w:rPr>
        <w:t xml:space="preserve">Michelle </w:t>
      </w:r>
      <w:proofErr w:type="spellStart"/>
      <w:r>
        <w:rPr>
          <w:rFonts w:asciiTheme="minorHAnsi" w:hAnsiTheme="minorHAnsi" w:cstheme="minorHAnsi"/>
          <w:sz w:val="24"/>
          <w:szCs w:val="24"/>
        </w:rPr>
        <w:t>Fleener</w:t>
      </w:r>
      <w:proofErr w:type="spellEnd"/>
      <w:r w:rsidR="00F742E6" w:rsidRPr="0067105C">
        <w:rPr>
          <w:rFonts w:asciiTheme="minorHAnsi" w:hAnsiTheme="minorHAnsi" w:cstheme="minorHAnsi"/>
          <w:sz w:val="24"/>
          <w:szCs w:val="24"/>
        </w:rPr>
        <w:t xml:space="preserve">, Manager </w:t>
      </w:r>
      <w:r w:rsidRPr="0067105C">
        <w:rPr>
          <w:rFonts w:asciiTheme="minorHAnsi" w:hAnsiTheme="minorHAnsi" w:cstheme="minorHAnsi"/>
          <w:sz w:val="24"/>
          <w:szCs w:val="24"/>
        </w:rPr>
        <w:t>School</w:t>
      </w:r>
      <w:r>
        <w:rPr>
          <w:rFonts w:asciiTheme="minorHAnsi" w:hAnsiTheme="minorHAnsi" w:cstheme="minorHAnsi"/>
          <w:sz w:val="24"/>
          <w:szCs w:val="24"/>
        </w:rPr>
        <w:t xml:space="preserve"> </w:t>
      </w:r>
      <w:r w:rsidRPr="0067105C">
        <w:rPr>
          <w:rFonts w:asciiTheme="minorHAnsi" w:hAnsiTheme="minorHAnsi" w:cstheme="minorHAnsi"/>
          <w:sz w:val="24"/>
          <w:szCs w:val="24"/>
        </w:rPr>
        <w:t>N</w:t>
      </w:r>
      <w:r w:rsidR="00F742E6" w:rsidRPr="0067105C">
        <w:rPr>
          <w:rFonts w:asciiTheme="minorHAnsi" w:hAnsiTheme="minorHAnsi" w:cstheme="minorHAnsi"/>
          <w:sz w:val="24"/>
          <w:szCs w:val="24"/>
        </w:rPr>
        <w:t xml:space="preserve">utrition Program </w:t>
      </w:r>
    </w:p>
    <w:p w14:paraId="1D8D65E7" w14:textId="3B4A33C8" w:rsidR="007F71D8" w:rsidRPr="0067105C" w:rsidRDefault="00F742E6" w:rsidP="0067105C">
      <w:pPr>
        <w:pStyle w:val="BodyText"/>
        <w:ind w:left="135" w:right="7390"/>
        <w:rPr>
          <w:rFonts w:asciiTheme="minorHAnsi" w:hAnsiTheme="minorHAnsi" w:cstheme="minorHAnsi"/>
          <w:sz w:val="24"/>
          <w:szCs w:val="24"/>
        </w:rPr>
      </w:pPr>
      <w:r w:rsidRPr="0067105C">
        <w:rPr>
          <w:rFonts w:asciiTheme="minorHAnsi" w:hAnsiTheme="minorHAnsi" w:cstheme="minorHAnsi"/>
          <w:sz w:val="24"/>
          <w:szCs w:val="24"/>
        </w:rPr>
        <w:t>Child Nutrition Programs</w:t>
      </w:r>
    </w:p>
    <w:p w14:paraId="548B0889" w14:textId="19DEEC3B" w:rsidR="007F71D8" w:rsidRPr="0067105C" w:rsidRDefault="00F742E6">
      <w:pPr>
        <w:pStyle w:val="BodyText"/>
        <w:spacing w:before="2"/>
        <w:ind w:left="135"/>
        <w:rPr>
          <w:rFonts w:asciiTheme="minorHAnsi" w:hAnsiTheme="minorHAnsi" w:cstheme="minorHAnsi"/>
          <w:sz w:val="24"/>
          <w:szCs w:val="24"/>
        </w:rPr>
      </w:pPr>
      <w:r w:rsidRPr="0067105C">
        <w:rPr>
          <w:rFonts w:asciiTheme="minorHAnsi" w:hAnsiTheme="minorHAnsi" w:cstheme="minorHAnsi"/>
          <w:sz w:val="24"/>
          <w:szCs w:val="24"/>
        </w:rPr>
        <w:t>Office Learning/Student Services</w:t>
      </w:r>
    </w:p>
    <w:p w14:paraId="18194676" w14:textId="1CB0EB18" w:rsidR="00BD2070" w:rsidRPr="0067105C" w:rsidRDefault="00BD2070">
      <w:pPr>
        <w:pStyle w:val="BodyText"/>
        <w:spacing w:before="2"/>
        <w:ind w:left="135"/>
        <w:rPr>
          <w:rFonts w:asciiTheme="minorHAnsi" w:hAnsiTheme="minorHAnsi" w:cstheme="minorHAnsi"/>
          <w:sz w:val="24"/>
          <w:szCs w:val="24"/>
        </w:rPr>
      </w:pPr>
    </w:p>
    <w:sectPr w:rsidR="00BD2070" w:rsidRPr="0067105C" w:rsidSect="00973927">
      <w:footerReference w:type="default" r:id="rId20"/>
      <w:pgSz w:w="12250" w:h="15850"/>
      <w:pgMar w:top="360" w:right="1080" w:bottom="28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0050B1" w14:textId="77777777" w:rsidR="00D57AB3" w:rsidRDefault="00D57AB3" w:rsidP="00D57AB3">
      <w:r>
        <w:separator/>
      </w:r>
    </w:p>
  </w:endnote>
  <w:endnote w:type="continuationSeparator" w:id="0">
    <w:p w14:paraId="1BB0B4D2" w14:textId="77777777" w:rsidR="00D57AB3" w:rsidRDefault="00D57AB3" w:rsidP="00D57A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B7B5C5" w14:textId="0C109058" w:rsidR="00D57AB3" w:rsidRPr="00D57AB3" w:rsidRDefault="009959F8" w:rsidP="00D57AB3">
    <w:pPr>
      <w:pStyle w:val="Footer"/>
    </w:pPr>
    <w:r>
      <w:rPr>
        <w:noProof/>
        <w:sz w:val="20"/>
        <w:szCs w:val="20"/>
      </w:rPr>
      <w:fldChar w:fldCharType="begin"/>
    </w:r>
    <w:r>
      <w:rPr>
        <w:noProof/>
        <w:sz w:val="20"/>
        <w:szCs w:val="20"/>
      </w:rPr>
      <w:instrText xml:space="preserve"> FILENAME \p \* MERGEFORMAT </w:instrText>
    </w:r>
    <w:r>
      <w:rPr>
        <w:noProof/>
        <w:sz w:val="20"/>
        <w:szCs w:val="20"/>
      </w:rPr>
      <w:fldChar w:fldCharType="separate"/>
    </w:r>
    <w:r>
      <w:rPr>
        <w:noProof/>
        <w:sz w:val="20"/>
        <w:szCs w:val="20"/>
      </w:rPr>
      <w:t>K:\_SNP\Tasks\Renewal\SSO\SSO Memo 2023.docx</w:t>
    </w:r>
    <w:r>
      <w:rPr>
        <w:noProof/>
        <w:sz w:val="20"/>
        <w:szCs w:val="20"/>
      </w:rPr>
      <w:fldChar w:fldCharType="end"/>
    </w:r>
    <w:r w:rsidRPr="00D57AB3">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F30C36" w14:textId="77777777" w:rsidR="00D57AB3" w:rsidRDefault="00D57AB3" w:rsidP="00D57AB3">
      <w:r>
        <w:separator/>
      </w:r>
    </w:p>
  </w:footnote>
  <w:footnote w:type="continuationSeparator" w:id="0">
    <w:p w14:paraId="67B39D30" w14:textId="77777777" w:rsidR="00D57AB3" w:rsidRDefault="00D57AB3" w:rsidP="00D57A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C00F5"/>
    <w:multiLevelType w:val="hybridMultilevel"/>
    <w:tmpl w:val="CA3E62D6"/>
    <w:lvl w:ilvl="0" w:tplc="09C66FEC">
      <w:numFmt w:val="bullet"/>
      <w:lvlText w:val="•"/>
      <w:lvlJc w:val="left"/>
      <w:pPr>
        <w:ind w:left="449" w:hanging="161"/>
      </w:pPr>
      <w:rPr>
        <w:rFonts w:ascii="Calibri" w:eastAsia="Calibri" w:hAnsi="Calibri" w:cs="Calibri" w:hint="default"/>
        <w:color w:val="0D0D0D"/>
        <w:w w:val="100"/>
        <w:sz w:val="22"/>
        <w:szCs w:val="22"/>
        <w:lang w:val="en-US" w:eastAsia="en-US" w:bidi="en-US"/>
      </w:rPr>
    </w:lvl>
    <w:lvl w:ilvl="1" w:tplc="5314BD86">
      <w:numFmt w:val="bullet"/>
      <w:lvlText w:val="•"/>
      <w:lvlJc w:val="left"/>
      <w:pPr>
        <w:ind w:left="1488" w:hanging="161"/>
      </w:pPr>
      <w:rPr>
        <w:rFonts w:hint="default"/>
        <w:lang w:val="en-US" w:eastAsia="en-US" w:bidi="en-US"/>
      </w:rPr>
    </w:lvl>
    <w:lvl w:ilvl="2" w:tplc="67C8DED8">
      <w:numFmt w:val="bullet"/>
      <w:lvlText w:val="•"/>
      <w:lvlJc w:val="left"/>
      <w:pPr>
        <w:ind w:left="2536" w:hanging="161"/>
      </w:pPr>
      <w:rPr>
        <w:rFonts w:hint="default"/>
        <w:lang w:val="en-US" w:eastAsia="en-US" w:bidi="en-US"/>
      </w:rPr>
    </w:lvl>
    <w:lvl w:ilvl="3" w:tplc="85C4385E">
      <w:numFmt w:val="bullet"/>
      <w:lvlText w:val="•"/>
      <w:lvlJc w:val="left"/>
      <w:pPr>
        <w:ind w:left="3584" w:hanging="161"/>
      </w:pPr>
      <w:rPr>
        <w:rFonts w:hint="default"/>
        <w:lang w:val="en-US" w:eastAsia="en-US" w:bidi="en-US"/>
      </w:rPr>
    </w:lvl>
    <w:lvl w:ilvl="4" w:tplc="BC324AA0">
      <w:numFmt w:val="bullet"/>
      <w:lvlText w:val="•"/>
      <w:lvlJc w:val="left"/>
      <w:pPr>
        <w:ind w:left="4633" w:hanging="161"/>
      </w:pPr>
      <w:rPr>
        <w:rFonts w:hint="default"/>
        <w:lang w:val="en-US" w:eastAsia="en-US" w:bidi="en-US"/>
      </w:rPr>
    </w:lvl>
    <w:lvl w:ilvl="5" w:tplc="69A2F81C">
      <w:numFmt w:val="bullet"/>
      <w:lvlText w:val="•"/>
      <w:lvlJc w:val="left"/>
      <w:pPr>
        <w:ind w:left="5681" w:hanging="161"/>
      </w:pPr>
      <w:rPr>
        <w:rFonts w:hint="default"/>
        <w:lang w:val="en-US" w:eastAsia="en-US" w:bidi="en-US"/>
      </w:rPr>
    </w:lvl>
    <w:lvl w:ilvl="6" w:tplc="E8EAEDA8">
      <w:numFmt w:val="bullet"/>
      <w:lvlText w:val="•"/>
      <w:lvlJc w:val="left"/>
      <w:pPr>
        <w:ind w:left="6729" w:hanging="161"/>
      </w:pPr>
      <w:rPr>
        <w:rFonts w:hint="default"/>
        <w:lang w:val="en-US" w:eastAsia="en-US" w:bidi="en-US"/>
      </w:rPr>
    </w:lvl>
    <w:lvl w:ilvl="7" w:tplc="E5F8F014">
      <w:numFmt w:val="bullet"/>
      <w:lvlText w:val="•"/>
      <w:lvlJc w:val="left"/>
      <w:pPr>
        <w:ind w:left="7778" w:hanging="161"/>
      </w:pPr>
      <w:rPr>
        <w:rFonts w:hint="default"/>
        <w:lang w:val="en-US" w:eastAsia="en-US" w:bidi="en-US"/>
      </w:rPr>
    </w:lvl>
    <w:lvl w:ilvl="8" w:tplc="F8AA1B36">
      <w:numFmt w:val="bullet"/>
      <w:lvlText w:val="•"/>
      <w:lvlJc w:val="left"/>
      <w:pPr>
        <w:ind w:left="8826" w:hanging="161"/>
      </w:pPr>
      <w:rPr>
        <w:rFonts w:hint="default"/>
        <w:lang w:val="en-US" w:eastAsia="en-US" w:bidi="en-US"/>
      </w:rPr>
    </w:lvl>
  </w:abstractNum>
  <w:abstractNum w:abstractNumId="1" w15:restartNumberingAfterBreak="0">
    <w:nsid w:val="1ABA7C72"/>
    <w:multiLevelType w:val="hybridMultilevel"/>
    <w:tmpl w:val="0AAA7490"/>
    <w:lvl w:ilvl="0" w:tplc="57305996">
      <w:start w:val="1"/>
      <w:numFmt w:val="decimal"/>
      <w:lvlText w:val="%1."/>
      <w:lvlJc w:val="left"/>
      <w:pPr>
        <w:ind w:left="384" w:hanging="249"/>
      </w:pPr>
      <w:rPr>
        <w:rFonts w:ascii="Cambria" w:eastAsia="Cambria" w:hAnsi="Cambria" w:cs="Cambria" w:hint="default"/>
        <w:b/>
        <w:bCs/>
        <w:color w:val="0D0D0D"/>
        <w:spacing w:val="-1"/>
        <w:w w:val="99"/>
        <w:sz w:val="24"/>
        <w:szCs w:val="24"/>
        <w:lang w:val="en-US" w:eastAsia="en-US" w:bidi="en-US"/>
      </w:rPr>
    </w:lvl>
    <w:lvl w:ilvl="1" w:tplc="3BCA2BFC">
      <w:numFmt w:val="bullet"/>
      <w:lvlText w:val="•"/>
      <w:lvlJc w:val="left"/>
      <w:pPr>
        <w:ind w:left="1434" w:hanging="249"/>
      </w:pPr>
      <w:rPr>
        <w:rFonts w:hint="default"/>
        <w:lang w:val="en-US" w:eastAsia="en-US" w:bidi="en-US"/>
      </w:rPr>
    </w:lvl>
    <w:lvl w:ilvl="2" w:tplc="E8081738">
      <w:numFmt w:val="bullet"/>
      <w:lvlText w:val="•"/>
      <w:lvlJc w:val="left"/>
      <w:pPr>
        <w:ind w:left="2488" w:hanging="249"/>
      </w:pPr>
      <w:rPr>
        <w:rFonts w:hint="default"/>
        <w:lang w:val="en-US" w:eastAsia="en-US" w:bidi="en-US"/>
      </w:rPr>
    </w:lvl>
    <w:lvl w:ilvl="3" w:tplc="104EF4BC">
      <w:numFmt w:val="bullet"/>
      <w:lvlText w:val="•"/>
      <w:lvlJc w:val="left"/>
      <w:pPr>
        <w:ind w:left="3542" w:hanging="249"/>
      </w:pPr>
      <w:rPr>
        <w:rFonts w:hint="default"/>
        <w:lang w:val="en-US" w:eastAsia="en-US" w:bidi="en-US"/>
      </w:rPr>
    </w:lvl>
    <w:lvl w:ilvl="4" w:tplc="8BD84560">
      <w:numFmt w:val="bullet"/>
      <w:lvlText w:val="•"/>
      <w:lvlJc w:val="left"/>
      <w:pPr>
        <w:ind w:left="4597" w:hanging="249"/>
      </w:pPr>
      <w:rPr>
        <w:rFonts w:hint="default"/>
        <w:lang w:val="en-US" w:eastAsia="en-US" w:bidi="en-US"/>
      </w:rPr>
    </w:lvl>
    <w:lvl w:ilvl="5" w:tplc="F7F885B0">
      <w:numFmt w:val="bullet"/>
      <w:lvlText w:val="•"/>
      <w:lvlJc w:val="left"/>
      <w:pPr>
        <w:ind w:left="5651" w:hanging="249"/>
      </w:pPr>
      <w:rPr>
        <w:rFonts w:hint="default"/>
        <w:lang w:val="en-US" w:eastAsia="en-US" w:bidi="en-US"/>
      </w:rPr>
    </w:lvl>
    <w:lvl w:ilvl="6" w:tplc="324CE0B4">
      <w:numFmt w:val="bullet"/>
      <w:lvlText w:val="•"/>
      <w:lvlJc w:val="left"/>
      <w:pPr>
        <w:ind w:left="6705" w:hanging="249"/>
      </w:pPr>
      <w:rPr>
        <w:rFonts w:hint="default"/>
        <w:lang w:val="en-US" w:eastAsia="en-US" w:bidi="en-US"/>
      </w:rPr>
    </w:lvl>
    <w:lvl w:ilvl="7" w:tplc="FE8CEF78">
      <w:numFmt w:val="bullet"/>
      <w:lvlText w:val="•"/>
      <w:lvlJc w:val="left"/>
      <w:pPr>
        <w:ind w:left="7760" w:hanging="249"/>
      </w:pPr>
      <w:rPr>
        <w:rFonts w:hint="default"/>
        <w:lang w:val="en-US" w:eastAsia="en-US" w:bidi="en-US"/>
      </w:rPr>
    </w:lvl>
    <w:lvl w:ilvl="8" w:tplc="81A61F7A">
      <w:numFmt w:val="bullet"/>
      <w:lvlText w:val="•"/>
      <w:lvlJc w:val="left"/>
      <w:pPr>
        <w:ind w:left="8814" w:hanging="249"/>
      </w:pPr>
      <w:rPr>
        <w:rFonts w:hint="default"/>
        <w:lang w:val="en-US" w:eastAsia="en-US" w:bidi="en-US"/>
      </w:rPr>
    </w:lvl>
  </w:abstractNum>
  <w:abstractNum w:abstractNumId="2" w15:restartNumberingAfterBreak="0">
    <w:nsid w:val="22485CF7"/>
    <w:multiLevelType w:val="hybridMultilevel"/>
    <w:tmpl w:val="25605D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166454"/>
    <w:multiLevelType w:val="hybridMultilevel"/>
    <w:tmpl w:val="8284A522"/>
    <w:lvl w:ilvl="0" w:tplc="BA2A6084">
      <w:numFmt w:val="bullet"/>
      <w:lvlText w:val="•"/>
      <w:lvlJc w:val="left"/>
      <w:pPr>
        <w:ind w:left="449" w:hanging="161"/>
      </w:pPr>
      <w:rPr>
        <w:rFonts w:ascii="Calibri" w:eastAsia="Calibri" w:hAnsi="Calibri" w:cs="Calibri" w:hint="default"/>
        <w:color w:val="0D0D0D"/>
        <w:w w:val="100"/>
        <w:sz w:val="22"/>
        <w:szCs w:val="22"/>
        <w:lang w:val="en-US" w:eastAsia="en-US" w:bidi="en-US"/>
      </w:rPr>
    </w:lvl>
    <w:lvl w:ilvl="1" w:tplc="1AF2173C">
      <w:numFmt w:val="bullet"/>
      <w:lvlText w:val="◦"/>
      <w:lvlJc w:val="left"/>
      <w:pPr>
        <w:ind w:left="667" w:hanging="129"/>
      </w:pPr>
      <w:rPr>
        <w:rFonts w:ascii="Calibri" w:eastAsia="Calibri" w:hAnsi="Calibri" w:cs="Calibri" w:hint="default"/>
        <w:color w:val="0D0D0D"/>
        <w:w w:val="99"/>
        <w:sz w:val="22"/>
        <w:szCs w:val="22"/>
        <w:lang w:val="en-US" w:eastAsia="en-US" w:bidi="en-US"/>
      </w:rPr>
    </w:lvl>
    <w:lvl w:ilvl="2" w:tplc="9730A026">
      <w:numFmt w:val="bullet"/>
      <w:lvlText w:val="•"/>
      <w:lvlJc w:val="left"/>
      <w:pPr>
        <w:ind w:left="1800" w:hanging="129"/>
      </w:pPr>
      <w:rPr>
        <w:rFonts w:hint="default"/>
        <w:lang w:val="en-US" w:eastAsia="en-US" w:bidi="en-US"/>
      </w:rPr>
    </w:lvl>
    <w:lvl w:ilvl="3" w:tplc="49303AAA">
      <w:numFmt w:val="bullet"/>
      <w:lvlText w:val="•"/>
      <w:lvlJc w:val="left"/>
      <w:pPr>
        <w:ind w:left="2940" w:hanging="129"/>
      </w:pPr>
      <w:rPr>
        <w:rFonts w:hint="default"/>
        <w:lang w:val="en-US" w:eastAsia="en-US" w:bidi="en-US"/>
      </w:rPr>
    </w:lvl>
    <w:lvl w:ilvl="4" w:tplc="0044A0C8">
      <w:numFmt w:val="bullet"/>
      <w:lvlText w:val="•"/>
      <w:lvlJc w:val="left"/>
      <w:pPr>
        <w:ind w:left="4081" w:hanging="129"/>
      </w:pPr>
      <w:rPr>
        <w:rFonts w:hint="default"/>
        <w:lang w:val="en-US" w:eastAsia="en-US" w:bidi="en-US"/>
      </w:rPr>
    </w:lvl>
    <w:lvl w:ilvl="5" w:tplc="A9827328">
      <w:numFmt w:val="bullet"/>
      <w:lvlText w:val="•"/>
      <w:lvlJc w:val="left"/>
      <w:pPr>
        <w:ind w:left="5221" w:hanging="129"/>
      </w:pPr>
      <w:rPr>
        <w:rFonts w:hint="default"/>
        <w:lang w:val="en-US" w:eastAsia="en-US" w:bidi="en-US"/>
      </w:rPr>
    </w:lvl>
    <w:lvl w:ilvl="6" w:tplc="5EEAC1BA">
      <w:numFmt w:val="bullet"/>
      <w:lvlText w:val="•"/>
      <w:lvlJc w:val="left"/>
      <w:pPr>
        <w:ind w:left="6361" w:hanging="129"/>
      </w:pPr>
      <w:rPr>
        <w:rFonts w:hint="default"/>
        <w:lang w:val="en-US" w:eastAsia="en-US" w:bidi="en-US"/>
      </w:rPr>
    </w:lvl>
    <w:lvl w:ilvl="7" w:tplc="9CFCDC92">
      <w:numFmt w:val="bullet"/>
      <w:lvlText w:val="•"/>
      <w:lvlJc w:val="left"/>
      <w:pPr>
        <w:ind w:left="7502" w:hanging="129"/>
      </w:pPr>
      <w:rPr>
        <w:rFonts w:hint="default"/>
        <w:lang w:val="en-US" w:eastAsia="en-US" w:bidi="en-US"/>
      </w:rPr>
    </w:lvl>
    <w:lvl w:ilvl="8" w:tplc="6F28CF6C">
      <w:numFmt w:val="bullet"/>
      <w:lvlText w:val="•"/>
      <w:lvlJc w:val="left"/>
      <w:pPr>
        <w:ind w:left="8642" w:hanging="129"/>
      </w:pPr>
      <w:rPr>
        <w:rFonts w:hint="default"/>
        <w:lang w:val="en-US" w:eastAsia="en-US" w:bidi="en-US"/>
      </w:rPr>
    </w:lvl>
  </w:abstractNum>
  <w:abstractNum w:abstractNumId="4" w15:restartNumberingAfterBreak="0">
    <w:nsid w:val="2BBB6174"/>
    <w:multiLevelType w:val="hybridMultilevel"/>
    <w:tmpl w:val="C742D20E"/>
    <w:lvl w:ilvl="0" w:tplc="04090005">
      <w:start w:val="1"/>
      <w:numFmt w:val="bullet"/>
      <w:lvlText w:val=""/>
      <w:lvlJc w:val="left"/>
      <w:pPr>
        <w:ind w:left="722" w:hanging="360"/>
      </w:pPr>
      <w:rPr>
        <w:rFonts w:ascii="Wingdings" w:hAnsi="Wingdings" w:hint="default"/>
      </w:rPr>
    </w:lvl>
    <w:lvl w:ilvl="1" w:tplc="04090003">
      <w:start w:val="1"/>
      <w:numFmt w:val="bullet"/>
      <w:lvlText w:val="o"/>
      <w:lvlJc w:val="left"/>
      <w:pPr>
        <w:ind w:left="1442" w:hanging="360"/>
      </w:pPr>
      <w:rPr>
        <w:rFonts w:ascii="Courier New" w:hAnsi="Courier New" w:cs="Courier New" w:hint="default"/>
      </w:rPr>
    </w:lvl>
    <w:lvl w:ilvl="2" w:tplc="04090005" w:tentative="1">
      <w:start w:val="1"/>
      <w:numFmt w:val="bullet"/>
      <w:lvlText w:val=""/>
      <w:lvlJc w:val="left"/>
      <w:pPr>
        <w:ind w:left="2162" w:hanging="360"/>
      </w:pPr>
      <w:rPr>
        <w:rFonts w:ascii="Wingdings" w:hAnsi="Wingdings" w:hint="default"/>
      </w:rPr>
    </w:lvl>
    <w:lvl w:ilvl="3" w:tplc="04090001" w:tentative="1">
      <w:start w:val="1"/>
      <w:numFmt w:val="bullet"/>
      <w:lvlText w:val=""/>
      <w:lvlJc w:val="left"/>
      <w:pPr>
        <w:ind w:left="2882" w:hanging="360"/>
      </w:pPr>
      <w:rPr>
        <w:rFonts w:ascii="Symbol" w:hAnsi="Symbol" w:hint="default"/>
      </w:rPr>
    </w:lvl>
    <w:lvl w:ilvl="4" w:tplc="04090003" w:tentative="1">
      <w:start w:val="1"/>
      <w:numFmt w:val="bullet"/>
      <w:lvlText w:val="o"/>
      <w:lvlJc w:val="left"/>
      <w:pPr>
        <w:ind w:left="3602" w:hanging="360"/>
      </w:pPr>
      <w:rPr>
        <w:rFonts w:ascii="Courier New" w:hAnsi="Courier New" w:cs="Courier New" w:hint="default"/>
      </w:rPr>
    </w:lvl>
    <w:lvl w:ilvl="5" w:tplc="04090005" w:tentative="1">
      <w:start w:val="1"/>
      <w:numFmt w:val="bullet"/>
      <w:lvlText w:val=""/>
      <w:lvlJc w:val="left"/>
      <w:pPr>
        <w:ind w:left="4322" w:hanging="360"/>
      </w:pPr>
      <w:rPr>
        <w:rFonts w:ascii="Wingdings" w:hAnsi="Wingdings" w:hint="default"/>
      </w:rPr>
    </w:lvl>
    <w:lvl w:ilvl="6" w:tplc="04090001" w:tentative="1">
      <w:start w:val="1"/>
      <w:numFmt w:val="bullet"/>
      <w:lvlText w:val=""/>
      <w:lvlJc w:val="left"/>
      <w:pPr>
        <w:ind w:left="5042" w:hanging="360"/>
      </w:pPr>
      <w:rPr>
        <w:rFonts w:ascii="Symbol" w:hAnsi="Symbol" w:hint="default"/>
      </w:rPr>
    </w:lvl>
    <w:lvl w:ilvl="7" w:tplc="04090003" w:tentative="1">
      <w:start w:val="1"/>
      <w:numFmt w:val="bullet"/>
      <w:lvlText w:val="o"/>
      <w:lvlJc w:val="left"/>
      <w:pPr>
        <w:ind w:left="5762" w:hanging="360"/>
      </w:pPr>
      <w:rPr>
        <w:rFonts w:ascii="Courier New" w:hAnsi="Courier New" w:cs="Courier New" w:hint="default"/>
      </w:rPr>
    </w:lvl>
    <w:lvl w:ilvl="8" w:tplc="04090005" w:tentative="1">
      <w:start w:val="1"/>
      <w:numFmt w:val="bullet"/>
      <w:lvlText w:val=""/>
      <w:lvlJc w:val="left"/>
      <w:pPr>
        <w:ind w:left="6482" w:hanging="360"/>
      </w:pPr>
      <w:rPr>
        <w:rFonts w:ascii="Wingdings" w:hAnsi="Wingdings" w:hint="default"/>
      </w:rPr>
    </w:lvl>
  </w:abstractNum>
  <w:abstractNum w:abstractNumId="5" w15:restartNumberingAfterBreak="0">
    <w:nsid w:val="35263E17"/>
    <w:multiLevelType w:val="hybridMultilevel"/>
    <w:tmpl w:val="BA7E15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532E6E"/>
    <w:multiLevelType w:val="hybridMultilevel"/>
    <w:tmpl w:val="FFD64D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D00181"/>
    <w:multiLevelType w:val="hybridMultilevel"/>
    <w:tmpl w:val="DD12A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D356EF"/>
    <w:multiLevelType w:val="multilevel"/>
    <w:tmpl w:val="91C82EB8"/>
    <w:lvl w:ilvl="0">
      <w:start w:val="1"/>
      <w:numFmt w:val="decimal"/>
      <w:lvlText w:val="%1."/>
      <w:lvlJc w:val="left"/>
      <w:pPr>
        <w:ind w:left="360" w:hanging="360"/>
      </w:pPr>
      <w:rPr>
        <w:rFonts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E9452F3"/>
    <w:multiLevelType w:val="hybridMultilevel"/>
    <w:tmpl w:val="16FC32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6217F72"/>
    <w:multiLevelType w:val="hybridMultilevel"/>
    <w:tmpl w:val="FFD64D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AA82946"/>
    <w:multiLevelType w:val="hybridMultilevel"/>
    <w:tmpl w:val="3804438E"/>
    <w:lvl w:ilvl="0" w:tplc="EDF6AF0A">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88769942">
      <w:start w:val="1"/>
      <w:numFmt w:val="bullet"/>
      <w:lvlRestart w:val="0"/>
      <w:lvlText w:val=""/>
      <w:lvlJc w:val="left"/>
      <w:pPr>
        <w:ind w:left="16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1E88C180">
      <w:start w:val="1"/>
      <w:numFmt w:val="bullet"/>
      <w:lvlText w:val="▪"/>
      <w:lvlJc w:val="left"/>
      <w:pPr>
        <w:ind w:left="23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E41C83F8">
      <w:start w:val="1"/>
      <w:numFmt w:val="bullet"/>
      <w:lvlText w:val="•"/>
      <w:lvlJc w:val="left"/>
      <w:pPr>
        <w:ind w:left="30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3E281564">
      <w:start w:val="1"/>
      <w:numFmt w:val="bullet"/>
      <w:lvlText w:val="o"/>
      <w:lvlJc w:val="left"/>
      <w:pPr>
        <w:ind w:left="37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1514F302">
      <w:start w:val="1"/>
      <w:numFmt w:val="bullet"/>
      <w:lvlText w:val="▪"/>
      <w:lvlJc w:val="left"/>
      <w:pPr>
        <w:ind w:left="45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4AB21864">
      <w:start w:val="1"/>
      <w:numFmt w:val="bullet"/>
      <w:lvlText w:val="•"/>
      <w:lvlJc w:val="left"/>
      <w:pPr>
        <w:ind w:left="52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0C2074D0">
      <w:start w:val="1"/>
      <w:numFmt w:val="bullet"/>
      <w:lvlText w:val="o"/>
      <w:lvlJc w:val="left"/>
      <w:pPr>
        <w:ind w:left="59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D26C3AF4">
      <w:start w:val="1"/>
      <w:numFmt w:val="bullet"/>
      <w:lvlText w:val="▪"/>
      <w:lvlJc w:val="left"/>
      <w:pPr>
        <w:ind w:left="66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66144BB9"/>
    <w:multiLevelType w:val="hybridMultilevel"/>
    <w:tmpl w:val="7CCADDD2"/>
    <w:lvl w:ilvl="0" w:tplc="6ACC7D6A">
      <w:numFmt w:val="bullet"/>
      <w:lvlText w:val="o"/>
      <w:lvlJc w:val="left"/>
      <w:pPr>
        <w:ind w:left="730" w:hanging="240"/>
      </w:pPr>
      <w:rPr>
        <w:rFonts w:ascii="Segoe UI Symbol" w:eastAsia="Segoe UI Symbol" w:hAnsi="Segoe UI Symbol" w:cs="Segoe UI Symbol" w:hint="default"/>
        <w:color w:val="0D0D0D"/>
        <w:w w:val="147"/>
        <w:sz w:val="22"/>
        <w:szCs w:val="22"/>
        <w:lang w:val="en-US" w:eastAsia="en-US" w:bidi="en-US"/>
      </w:rPr>
    </w:lvl>
    <w:lvl w:ilvl="1" w:tplc="BFA0F686">
      <w:numFmt w:val="bullet"/>
      <w:lvlText w:val="•"/>
      <w:lvlJc w:val="left"/>
      <w:pPr>
        <w:ind w:left="1758" w:hanging="240"/>
      </w:pPr>
      <w:rPr>
        <w:rFonts w:hint="default"/>
        <w:lang w:val="en-US" w:eastAsia="en-US" w:bidi="en-US"/>
      </w:rPr>
    </w:lvl>
    <w:lvl w:ilvl="2" w:tplc="0CC2EE7A">
      <w:numFmt w:val="bullet"/>
      <w:lvlText w:val="•"/>
      <w:lvlJc w:val="left"/>
      <w:pPr>
        <w:ind w:left="2776" w:hanging="240"/>
      </w:pPr>
      <w:rPr>
        <w:rFonts w:hint="default"/>
        <w:lang w:val="en-US" w:eastAsia="en-US" w:bidi="en-US"/>
      </w:rPr>
    </w:lvl>
    <w:lvl w:ilvl="3" w:tplc="42345502">
      <w:numFmt w:val="bullet"/>
      <w:lvlText w:val="•"/>
      <w:lvlJc w:val="left"/>
      <w:pPr>
        <w:ind w:left="3794" w:hanging="240"/>
      </w:pPr>
      <w:rPr>
        <w:rFonts w:hint="default"/>
        <w:lang w:val="en-US" w:eastAsia="en-US" w:bidi="en-US"/>
      </w:rPr>
    </w:lvl>
    <w:lvl w:ilvl="4" w:tplc="99D64E5E">
      <w:numFmt w:val="bullet"/>
      <w:lvlText w:val="•"/>
      <w:lvlJc w:val="left"/>
      <w:pPr>
        <w:ind w:left="4813" w:hanging="240"/>
      </w:pPr>
      <w:rPr>
        <w:rFonts w:hint="default"/>
        <w:lang w:val="en-US" w:eastAsia="en-US" w:bidi="en-US"/>
      </w:rPr>
    </w:lvl>
    <w:lvl w:ilvl="5" w:tplc="E5A21A0C">
      <w:numFmt w:val="bullet"/>
      <w:lvlText w:val="•"/>
      <w:lvlJc w:val="left"/>
      <w:pPr>
        <w:ind w:left="5831" w:hanging="240"/>
      </w:pPr>
      <w:rPr>
        <w:rFonts w:hint="default"/>
        <w:lang w:val="en-US" w:eastAsia="en-US" w:bidi="en-US"/>
      </w:rPr>
    </w:lvl>
    <w:lvl w:ilvl="6" w:tplc="B568C8CA">
      <w:numFmt w:val="bullet"/>
      <w:lvlText w:val="•"/>
      <w:lvlJc w:val="left"/>
      <w:pPr>
        <w:ind w:left="6849" w:hanging="240"/>
      </w:pPr>
      <w:rPr>
        <w:rFonts w:hint="default"/>
        <w:lang w:val="en-US" w:eastAsia="en-US" w:bidi="en-US"/>
      </w:rPr>
    </w:lvl>
    <w:lvl w:ilvl="7" w:tplc="75465844">
      <w:numFmt w:val="bullet"/>
      <w:lvlText w:val="•"/>
      <w:lvlJc w:val="left"/>
      <w:pPr>
        <w:ind w:left="7868" w:hanging="240"/>
      </w:pPr>
      <w:rPr>
        <w:rFonts w:hint="default"/>
        <w:lang w:val="en-US" w:eastAsia="en-US" w:bidi="en-US"/>
      </w:rPr>
    </w:lvl>
    <w:lvl w:ilvl="8" w:tplc="B442E6A0">
      <w:numFmt w:val="bullet"/>
      <w:lvlText w:val="•"/>
      <w:lvlJc w:val="left"/>
      <w:pPr>
        <w:ind w:left="8886" w:hanging="240"/>
      </w:pPr>
      <w:rPr>
        <w:rFonts w:hint="default"/>
        <w:lang w:val="en-US" w:eastAsia="en-US" w:bidi="en-US"/>
      </w:rPr>
    </w:lvl>
  </w:abstractNum>
  <w:abstractNum w:abstractNumId="13" w15:restartNumberingAfterBreak="0">
    <w:nsid w:val="7762481D"/>
    <w:multiLevelType w:val="hybridMultilevel"/>
    <w:tmpl w:val="8042D59A"/>
    <w:lvl w:ilvl="0" w:tplc="19DC6A48">
      <w:start w:val="1"/>
      <w:numFmt w:val="decimal"/>
      <w:lvlText w:val="%1."/>
      <w:lvlJc w:val="left"/>
      <w:pPr>
        <w:ind w:left="2"/>
      </w:pPr>
      <w:rPr>
        <w:rFonts w:asciiTheme="minorHAnsi" w:eastAsia="Arial" w:hAnsiTheme="minorHAnsi" w:cstheme="minorHAnsi" w:hint="default"/>
        <w:b w:val="0"/>
        <w:i w:val="0"/>
        <w:strike w:val="0"/>
        <w:dstrike w:val="0"/>
        <w:color w:val="000000"/>
        <w:sz w:val="24"/>
        <w:szCs w:val="24"/>
        <w:u w:val="none" w:color="000000"/>
        <w:bdr w:val="none" w:sz="0" w:space="0" w:color="auto"/>
        <w:shd w:val="clear" w:color="auto" w:fill="auto"/>
        <w:vertAlign w:val="baseline"/>
      </w:rPr>
    </w:lvl>
    <w:lvl w:ilvl="1" w:tplc="04090019">
      <w:start w:val="1"/>
      <w:numFmt w:val="lowerLetter"/>
      <w:lvlText w:val="%2."/>
      <w:lvlJc w:val="left"/>
      <w:pPr>
        <w:ind w:left="1442" w:hanging="360"/>
      </w:pPr>
    </w:lvl>
    <w:lvl w:ilvl="2" w:tplc="0409001B" w:tentative="1">
      <w:start w:val="1"/>
      <w:numFmt w:val="lowerRoman"/>
      <w:lvlText w:val="%3."/>
      <w:lvlJc w:val="right"/>
      <w:pPr>
        <w:ind w:left="2162" w:hanging="180"/>
      </w:pPr>
    </w:lvl>
    <w:lvl w:ilvl="3" w:tplc="0409000F" w:tentative="1">
      <w:start w:val="1"/>
      <w:numFmt w:val="decimal"/>
      <w:lvlText w:val="%4."/>
      <w:lvlJc w:val="left"/>
      <w:pPr>
        <w:ind w:left="2882" w:hanging="360"/>
      </w:pPr>
    </w:lvl>
    <w:lvl w:ilvl="4" w:tplc="04090019" w:tentative="1">
      <w:start w:val="1"/>
      <w:numFmt w:val="lowerLetter"/>
      <w:lvlText w:val="%5."/>
      <w:lvlJc w:val="left"/>
      <w:pPr>
        <w:ind w:left="3602" w:hanging="360"/>
      </w:pPr>
    </w:lvl>
    <w:lvl w:ilvl="5" w:tplc="0409001B" w:tentative="1">
      <w:start w:val="1"/>
      <w:numFmt w:val="lowerRoman"/>
      <w:lvlText w:val="%6."/>
      <w:lvlJc w:val="right"/>
      <w:pPr>
        <w:ind w:left="4322" w:hanging="180"/>
      </w:pPr>
    </w:lvl>
    <w:lvl w:ilvl="6" w:tplc="0409000F" w:tentative="1">
      <w:start w:val="1"/>
      <w:numFmt w:val="decimal"/>
      <w:lvlText w:val="%7."/>
      <w:lvlJc w:val="left"/>
      <w:pPr>
        <w:ind w:left="5042" w:hanging="360"/>
      </w:pPr>
    </w:lvl>
    <w:lvl w:ilvl="7" w:tplc="04090019" w:tentative="1">
      <w:start w:val="1"/>
      <w:numFmt w:val="lowerLetter"/>
      <w:lvlText w:val="%8."/>
      <w:lvlJc w:val="left"/>
      <w:pPr>
        <w:ind w:left="5762" w:hanging="360"/>
      </w:pPr>
    </w:lvl>
    <w:lvl w:ilvl="8" w:tplc="0409001B" w:tentative="1">
      <w:start w:val="1"/>
      <w:numFmt w:val="lowerRoman"/>
      <w:lvlText w:val="%9."/>
      <w:lvlJc w:val="right"/>
      <w:pPr>
        <w:ind w:left="6482" w:hanging="180"/>
      </w:pPr>
    </w:lvl>
  </w:abstractNum>
  <w:abstractNum w:abstractNumId="14" w15:restartNumberingAfterBreak="0">
    <w:nsid w:val="779973A9"/>
    <w:multiLevelType w:val="hybridMultilevel"/>
    <w:tmpl w:val="822E9592"/>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3"/>
  </w:num>
  <w:num w:numId="3">
    <w:abstractNumId w:val="0"/>
  </w:num>
  <w:num w:numId="4">
    <w:abstractNumId w:val="1"/>
  </w:num>
  <w:num w:numId="5">
    <w:abstractNumId w:val="7"/>
  </w:num>
  <w:num w:numId="6">
    <w:abstractNumId w:val="2"/>
  </w:num>
  <w:num w:numId="7">
    <w:abstractNumId w:val="10"/>
  </w:num>
  <w:num w:numId="8">
    <w:abstractNumId w:val="5"/>
  </w:num>
  <w:num w:numId="9">
    <w:abstractNumId w:val="6"/>
  </w:num>
  <w:num w:numId="10">
    <w:abstractNumId w:val="9"/>
  </w:num>
  <w:num w:numId="11">
    <w:abstractNumId w:val="13"/>
  </w:num>
  <w:num w:numId="12">
    <w:abstractNumId w:val="11"/>
  </w:num>
  <w:num w:numId="13">
    <w:abstractNumId w:val="8"/>
  </w:num>
  <w:num w:numId="14">
    <w:abstractNumId w:val="14"/>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71D8"/>
    <w:rsid w:val="000D46D5"/>
    <w:rsid w:val="00106A4B"/>
    <w:rsid w:val="00112911"/>
    <w:rsid w:val="00186AAA"/>
    <w:rsid w:val="001A47AC"/>
    <w:rsid w:val="001A4F66"/>
    <w:rsid w:val="001B39AA"/>
    <w:rsid w:val="00224E43"/>
    <w:rsid w:val="00271D2F"/>
    <w:rsid w:val="002B412F"/>
    <w:rsid w:val="002E7234"/>
    <w:rsid w:val="002F5F99"/>
    <w:rsid w:val="003425EA"/>
    <w:rsid w:val="00414AB3"/>
    <w:rsid w:val="00416C08"/>
    <w:rsid w:val="00437268"/>
    <w:rsid w:val="00452230"/>
    <w:rsid w:val="0045604D"/>
    <w:rsid w:val="00491B93"/>
    <w:rsid w:val="004D5789"/>
    <w:rsid w:val="004F4E50"/>
    <w:rsid w:val="00531E89"/>
    <w:rsid w:val="005D30A0"/>
    <w:rsid w:val="0067105C"/>
    <w:rsid w:val="00691F47"/>
    <w:rsid w:val="0079323A"/>
    <w:rsid w:val="007F71D8"/>
    <w:rsid w:val="007F7339"/>
    <w:rsid w:val="008471D9"/>
    <w:rsid w:val="0086179D"/>
    <w:rsid w:val="00876E86"/>
    <w:rsid w:val="00973927"/>
    <w:rsid w:val="00992AE4"/>
    <w:rsid w:val="009959F8"/>
    <w:rsid w:val="009B0D17"/>
    <w:rsid w:val="009D5566"/>
    <w:rsid w:val="009F721A"/>
    <w:rsid w:val="00A6731A"/>
    <w:rsid w:val="00A81021"/>
    <w:rsid w:val="00AA5793"/>
    <w:rsid w:val="00AD7CF5"/>
    <w:rsid w:val="00B34635"/>
    <w:rsid w:val="00B37846"/>
    <w:rsid w:val="00BD2070"/>
    <w:rsid w:val="00C07C88"/>
    <w:rsid w:val="00C7149D"/>
    <w:rsid w:val="00CE5371"/>
    <w:rsid w:val="00D57AB3"/>
    <w:rsid w:val="00D64A91"/>
    <w:rsid w:val="00DD29FC"/>
    <w:rsid w:val="00F46DB4"/>
    <w:rsid w:val="00F65DAD"/>
    <w:rsid w:val="00F6728D"/>
    <w:rsid w:val="00F742E6"/>
    <w:rsid w:val="00FC672B"/>
    <w:rsid w:val="00FE2D37"/>
    <w:rsid w:val="00FE7DFF"/>
    <w:rsid w:val="00FF7B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D8C40"/>
  <w15:docId w15:val="{9EA4CC08-EFEB-4E80-9F6A-FF1486381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lang w:bidi="en-US"/>
    </w:rPr>
  </w:style>
  <w:style w:type="paragraph" w:styleId="Heading1">
    <w:name w:val="heading 1"/>
    <w:basedOn w:val="Normal"/>
    <w:uiPriority w:val="1"/>
    <w:qFormat/>
    <w:pPr>
      <w:spacing w:before="76"/>
      <w:ind w:left="135" w:hanging="250"/>
      <w:outlineLvl w:val="0"/>
    </w:pPr>
    <w:rPr>
      <w:rFonts w:ascii="Cambria" w:eastAsia="Cambria" w:hAnsi="Cambria" w:cs="Cambria"/>
      <w:b/>
      <w:bCs/>
      <w:sz w:val="24"/>
      <w:szCs w:val="24"/>
    </w:rPr>
  </w:style>
  <w:style w:type="paragraph" w:styleId="Heading2">
    <w:name w:val="heading 2"/>
    <w:basedOn w:val="Normal"/>
    <w:uiPriority w:val="1"/>
    <w:qFormat/>
    <w:pPr>
      <w:spacing w:line="257" w:lineRule="exact"/>
      <w:ind w:left="977"/>
      <w:outlineLvl w:val="1"/>
    </w:pPr>
    <w:rPr>
      <w:rFonts w:ascii="Cambria" w:eastAsia="Cambria" w:hAnsi="Cambria" w:cs="Cambr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49"/>
    </w:pPr>
  </w:style>
  <w:style w:type="paragraph" w:styleId="ListParagraph">
    <w:name w:val="List Paragraph"/>
    <w:basedOn w:val="Normal"/>
    <w:uiPriority w:val="1"/>
    <w:qFormat/>
    <w:pPr>
      <w:spacing w:before="3"/>
      <w:ind w:left="449" w:hanging="161"/>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112911"/>
    <w:rPr>
      <w:color w:val="0000FF" w:themeColor="hyperlink"/>
      <w:u w:val="single"/>
    </w:rPr>
  </w:style>
  <w:style w:type="character" w:styleId="CommentReference">
    <w:name w:val="annotation reference"/>
    <w:basedOn w:val="DefaultParagraphFont"/>
    <w:uiPriority w:val="99"/>
    <w:semiHidden/>
    <w:unhideWhenUsed/>
    <w:rsid w:val="00F742E6"/>
    <w:rPr>
      <w:sz w:val="16"/>
      <w:szCs w:val="16"/>
    </w:rPr>
  </w:style>
  <w:style w:type="paragraph" w:styleId="CommentText">
    <w:name w:val="annotation text"/>
    <w:basedOn w:val="Normal"/>
    <w:link w:val="CommentTextChar"/>
    <w:uiPriority w:val="99"/>
    <w:semiHidden/>
    <w:unhideWhenUsed/>
    <w:rsid w:val="00F742E6"/>
    <w:rPr>
      <w:sz w:val="20"/>
      <w:szCs w:val="20"/>
    </w:rPr>
  </w:style>
  <w:style w:type="character" w:customStyle="1" w:styleId="CommentTextChar">
    <w:name w:val="Comment Text Char"/>
    <w:basedOn w:val="DefaultParagraphFont"/>
    <w:link w:val="CommentText"/>
    <w:uiPriority w:val="99"/>
    <w:semiHidden/>
    <w:rsid w:val="00F742E6"/>
    <w:rPr>
      <w:rFonts w:ascii="Calibri" w:eastAsia="Calibri" w:hAnsi="Calibri" w:cs="Calibri"/>
      <w:sz w:val="20"/>
      <w:szCs w:val="20"/>
      <w:lang w:bidi="en-US"/>
    </w:rPr>
  </w:style>
  <w:style w:type="paragraph" w:styleId="CommentSubject">
    <w:name w:val="annotation subject"/>
    <w:basedOn w:val="CommentText"/>
    <w:next w:val="CommentText"/>
    <w:link w:val="CommentSubjectChar"/>
    <w:uiPriority w:val="99"/>
    <w:semiHidden/>
    <w:unhideWhenUsed/>
    <w:rsid w:val="00F742E6"/>
    <w:rPr>
      <w:b/>
      <w:bCs/>
    </w:rPr>
  </w:style>
  <w:style w:type="character" w:customStyle="1" w:styleId="CommentSubjectChar">
    <w:name w:val="Comment Subject Char"/>
    <w:basedOn w:val="CommentTextChar"/>
    <w:link w:val="CommentSubject"/>
    <w:uiPriority w:val="99"/>
    <w:semiHidden/>
    <w:rsid w:val="00F742E6"/>
    <w:rPr>
      <w:rFonts w:ascii="Calibri" w:eastAsia="Calibri" w:hAnsi="Calibri" w:cs="Calibri"/>
      <w:b/>
      <w:bCs/>
      <w:sz w:val="20"/>
      <w:szCs w:val="20"/>
      <w:lang w:bidi="en-US"/>
    </w:rPr>
  </w:style>
  <w:style w:type="paragraph" w:styleId="BalloonText">
    <w:name w:val="Balloon Text"/>
    <w:basedOn w:val="Normal"/>
    <w:link w:val="BalloonTextChar"/>
    <w:uiPriority w:val="99"/>
    <w:semiHidden/>
    <w:unhideWhenUsed/>
    <w:rsid w:val="00F742E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42E6"/>
    <w:rPr>
      <w:rFonts w:ascii="Segoe UI" w:eastAsia="Calibri" w:hAnsi="Segoe UI" w:cs="Segoe UI"/>
      <w:sz w:val="18"/>
      <w:szCs w:val="18"/>
      <w:lang w:bidi="en-US"/>
    </w:rPr>
  </w:style>
  <w:style w:type="paragraph" w:styleId="NoSpacing">
    <w:name w:val="No Spacing"/>
    <w:uiPriority w:val="1"/>
    <w:qFormat/>
    <w:rsid w:val="00FF7B13"/>
    <w:rPr>
      <w:rFonts w:ascii="Calibri" w:eastAsia="Calibri" w:hAnsi="Calibri" w:cs="Calibri"/>
      <w:lang w:bidi="en-US"/>
    </w:rPr>
  </w:style>
  <w:style w:type="paragraph" w:styleId="Header">
    <w:name w:val="header"/>
    <w:basedOn w:val="Normal"/>
    <w:link w:val="HeaderChar"/>
    <w:uiPriority w:val="99"/>
    <w:unhideWhenUsed/>
    <w:rsid w:val="00D57AB3"/>
    <w:pPr>
      <w:tabs>
        <w:tab w:val="center" w:pos="4680"/>
        <w:tab w:val="right" w:pos="9360"/>
      </w:tabs>
    </w:pPr>
  </w:style>
  <w:style w:type="character" w:customStyle="1" w:styleId="HeaderChar">
    <w:name w:val="Header Char"/>
    <w:basedOn w:val="DefaultParagraphFont"/>
    <w:link w:val="Header"/>
    <w:uiPriority w:val="99"/>
    <w:rsid w:val="00D57AB3"/>
    <w:rPr>
      <w:rFonts w:ascii="Calibri" w:eastAsia="Calibri" w:hAnsi="Calibri" w:cs="Calibri"/>
      <w:lang w:bidi="en-US"/>
    </w:rPr>
  </w:style>
  <w:style w:type="paragraph" w:styleId="Footer">
    <w:name w:val="footer"/>
    <w:basedOn w:val="Normal"/>
    <w:link w:val="FooterChar"/>
    <w:uiPriority w:val="99"/>
    <w:unhideWhenUsed/>
    <w:rsid w:val="00D57AB3"/>
    <w:pPr>
      <w:tabs>
        <w:tab w:val="center" w:pos="4680"/>
        <w:tab w:val="right" w:pos="9360"/>
      </w:tabs>
    </w:pPr>
  </w:style>
  <w:style w:type="character" w:customStyle="1" w:styleId="FooterChar">
    <w:name w:val="Footer Char"/>
    <w:basedOn w:val="DefaultParagraphFont"/>
    <w:link w:val="Footer"/>
    <w:uiPriority w:val="99"/>
    <w:rsid w:val="00D57AB3"/>
    <w:rPr>
      <w:rFonts w:ascii="Calibri" w:eastAsia="Calibri" w:hAnsi="Calibri" w:cs="Calibri"/>
      <w:lang w:bidi="en-US"/>
    </w:rPr>
  </w:style>
  <w:style w:type="character" w:styleId="Strong">
    <w:name w:val="Strong"/>
    <w:basedOn w:val="DefaultParagraphFont"/>
    <w:uiPriority w:val="22"/>
    <w:qFormat/>
    <w:rsid w:val="00F6728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fns.usda.gov/sfsp/rural-designation" TargetMode="External"/><Relationship Id="rId18" Type="http://schemas.openxmlformats.org/officeDocument/2006/relationships/hyperlink" Target="https://www.oregon.gov/ode/students-and-family/childnutrition/sfsp/Documents/Meal%20Distribution%20Plan%20for%20Summer%20Meals_Non-Congregate%20Meals%20in%20Rural%20Areas%202025.xlsx"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oregon.gov/ode/students-and-family/childnutrition/cacfp/Documents/2023%20Site%20Eligibility%20for%20CACFP%20and%20SFSP.pdf" TargetMode="External"/><Relationship Id="rId17" Type="http://schemas.openxmlformats.org/officeDocument/2006/relationships/hyperlink" Target="https://www.oregon.gov/ode/students-and-family/childnutrition/sfsp/Documents/Meal%20Distribution%20Plan%20for%20Summer%20Meals_Non-Congregate%20Meals%20in%20Rural%20Areas%202025.xlsx" TargetMode="Externa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s://eligibility.sc.egov.usda.gov/eligibility/welcomeAction.do"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regon.gov/ode/students-and-family/childnutrition/cacfp/Documents/2023%20Site%20Eligibility%20for%20CACFP%20and%20SFSP.pdf" TargetMode="External"/><Relationship Id="rId24"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hyperlink" Target="https://eligibility.sc.egov.usda.gov/eligibility/welcomeAction.do" TargetMode="External"/><Relationship Id="rId23" Type="http://schemas.openxmlformats.org/officeDocument/2006/relationships/customXml" Target="../customXml/item2.xml"/><Relationship Id="rId10" Type="http://schemas.openxmlformats.org/officeDocument/2006/relationships/hyperlink" Target="https://www.fns.usda.gov/area-eligibility" TargetMode="External"/><Relationship Id="rId19" Type="http://schemas.openxmlformats.org/officeDocument/2006/relationships/hyperlink" Target="mailto:ode.schoolnutrition@ode.oregon.gov" TargetMode="External"/><Relationship Id="rId4" Type="http://schemas.openxmlformats.org/officeDocument/2006/relationships/settings" Target="settings.xml"/><Relationship Id="rId9" Type="http://schemas.openxmlformats.org/officeDocument/2006/relationships/hyperlink" Target="https://www.fns.usda.gov/area-eligibility" TargetMode="External"/><Relationship Id="rId14" Type="http://schemas.openxmlformats.org/officeDocument/2006/relationships/hyperlink" Target="https://www.fns.usda.gov/sfsp/rural-designation"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CB2682BF869A74B819F230CA2955281" ma:contentTypeVersion="8" ma:contentTypeDescription="Create a new document." ma:contentTypeScope="" ma:versionID="82f57093fa1914f55e8b34c2544a2ada">
  <xsd:schema xmlns:xsd="http://www.w3.org/2001/XMLSchema" xmlns:xs="http://www.w3.org/2001/XMLSchema" xmlns:p="http://schemas.microsoft.com/office/2006/metadata/properties" xmlns:ns2="f7609531-e3a5-4948-b047-4e31032b7a7f" xmlns:ns3="54031767-dd6d-417c-ab73-583408f47564" targetNamespace="http://schemas.microsoft.com/office/2006/metadata/properties" ma:root="true" ma:fieldsID="b015b94035556e45ce60ed7ec0b1b3de" ns2:_="" ns3:_="">
    <xsd:import namespace="f7609531-e3a5-4948-b047-4e31032b7a7f"/>
    <xsd:import namespace="54031767-dd6d-417c-ab73-583408f47564"/>
    <xsd:element name="properties">
      <xsd:complexType>
        <xsd:sequence>
          <xsd:element name="documentManagement">
            <xsd:complexType>
              <xsd:all>
                <xsd:element ref="ns2:Memo_x0020_Number"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609531-e3a5-4948-b047-4e31032b7a7f" elementFormDefault="qualified">
    <xsd:import namespace="http://schemas.microsoft.com/office/2006/documentManagement/types"/>
    <xsd:import namespace="http://schemas.microsoft.com/office/infopath/2007/PartnerControls"/>
    <xsd:element name="Memo_x0020_Number" ma:index="4" nillable="true" ma:displayName="Memo Number" ma:internalName="Memo_x0020_Number" ma:readOnly="false">
      <xsd:simpleType>
        <xsd:restriction base="dms:Note">
          <xsd:maxLength value="255"/>
        </xsd:restriction>
      </xsd:simpleType>
    </xsd:element>
    <xsd:element name="Estimated_x0020_Creation_x0020_Date" ma:index="5" nillable="true" ma:displayName="Estimated Creation Date" ma:format="DateOnly" ma:internalName="Estimated_x0020_Creation_x0020_Date" ma:readOnly="false">
      <xsd:simpleType>
        <xsd:restriction base="dms:DateTime"/>
      </xsd:simpleType>
    </xsd:element>
    <xsd:element name="Remediation_x0020_Date" ma:index="6" nillable="true" ma:displayName="Remediation Date" ma:default="[today]" ma:format="DateOnly" ma:internalName="Remediation_x0020_Date" ma:readOnly="false">
      <xsd:simpleType>
        <xsd:restriction base="dms:DateTime"/>
      </xsd:simpleType>
    </xsd:element>
    <xsd:element name="Priority" ma:index="7"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emo_x0020_Number xmlns="f7609531-e3a5-4948-b047-4e31032b7a7f" xsi:nil="true"/>
    <Estimated_x0020_Creation_x0020_Date xmlns="f7609531-e3a5-4948-b047-4e31032b7a7f" xsi:nil="true"/>
    <Priority xmlns="f7609531-e3a5-4948-b047-4e31032b7a7f">New</Priority>
    <Remediation_x0020_Date xmlns="f7609531-e3a5-4948-b047-4e31032b7a7f">2023-04-06T17:58:19+00:00</Remediation_x0020_Date>
  </documentManagement>
</p:properties>
</file>

<file path=customXml/itemProps1.xml><?xml version="1.0" encoding="utf-8"?>
<ds:datastoreItem xmlns:ds="http://schemas.openxmlformats.org/officeDocument/2006/customXml" ds:itemID="{EDFC5073-C854-49F5-93BE-7E40EB954F06}">
  <ds:schemaRefs>
    <ds:schemaRef ds:uri="http://schemas.openxmlformats.org/officeDocument/2006/bibliography"/>
  </ds:schemaRefs>
</ds:datastoreItem>
</file>

<file path=customXml/itemProps2.xml><?xml version="1.0" encoding="utf-8"?>
<ds:datastoreItem xmlns:ds="http://schemas.openxmlformats.org/officeDocument/2006/customXml" ds:itemID="{0A6C7EF6-7996-4C53-8205-1840C542C69F}"/>
</file>

<file path=customXml/itemProps3.xml><?xml version="1.0" encoding="utf-8"?>
<ds:datastoreItem xmlns:ds="http://schemas.openxmlformats.org/officeDocument/2006/customXml" ds:itemID="{27E10A3A-B2C7-4990-A5F1-A28A5E8EC0AF}"/>
</file>

<file path=customXml/itemProps4.xml><?xml version="1.0" encoding="utf-8"?>
<ds:datastoreItem xmlns:ds="http://schemas.openxmlformats.org/officeDocument/2006/customXml" ds:itemID="{CFDB09E1-DDF5-4AE7-8F86-432948A10986}"/>
</file>

<file path=docProps/app.xml><?xml version="1.0" encoding="utf-8"?>
<Properties xmlns="http://schemas.openxmlformats.org/officeDocument/2006/extended-properties" xmlns:vt="http://schemas.openxmlformats.org/officeDocument/2006/docPropsVTypes">
  <Template>Normal</Template>
  <TotalTime>368</TotalTime>
  <Pages>2</Pages>
  <Words>699</Words>
  <Characters>3986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4676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BROCK Cathy * ODE</dc:creator>
  <cp:lastModifiedBy>FLEENER Michelle * ODE</cp:lastModifiedBy>
  <cp:revision>8</cp:revision>
  <dcterms:created xsi:type="dcterms:W3CDTF">2023-03-30T23:20:00Z</dcterms:created>
  <dcterms:modified xsi:type="dcterms:W3CDTF">2023-04-05T21:26:00Z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2020-03-02T00:00:00Z</vt:filetime>
  </property>
  <property fmtid="{D5CDD505-2E9C-101B-9397-08002B2CF9AE}" pid="3" name="Creator">
    <vt:lpwstr>Microsoft® Access® 2016</vt:lpwstr>
  </property>
  <property fmtid="{D5CDD505-2E9C-101B-9397-08002B2CF9AE}" pid="4" name="LastSaved">
    <vt:filetime>2022-01-19T00:00:00Z</vt:filetime>
  </property>
  <property fmtid="{D5CDD505-2E9C-101B-9397-08002B2CF9AE}" pid="5" name="ContentTypeId">
    <vt:lpwstr>0x0101004CB2682BF869A74B819F230CA2955281</vt:lpwstr>
  </property>
</Properties>
</file>