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275" w:rsidRPr="00BC062D" w:rsidRDefault="000D465B" w:rsidP="00BC062D">
      <w:pPr>
        <w:pStyle w:val="Title"/>
        <w:jc w:val="center"/>
        <w:rPr>
          <w:sz w:val="44"/>
        </w:rPr>
      </w:pPr>
      <w:r w:rsidRPr="00BC062D">
        <w:rPr>
          <w:sz w:val="44"/>
        </w:rPr>
        <w:t xml:space="preserve">Child Nutrition Program Participant </w:t>
      </w:r>
      <w:bookmarkStart w:id="0" w:name="_GoBack"/>
      <w:r w:rsidRPr="00BC062D">
        <w:rPr>
          <w:sz w:val="44"/>
        </w:rPr>
        <w:t>Confidentiality Disclosure Quick Reference</w:t>
      </w:r>
      <w:bookmarkEnd w:id="0"/>
    </w:p>
    <w:p w:rsidR="000D465B" w:rsidRPr="00BC062D" w:rsidRDefault="000D465B" w:rsidP="000D465B">
      <w:pPr>
        <w:rPr>
          <w:rFonts w:ascii="Calibri" w:hAnsi="Calibri" w:cs="Calibri"/>
        </w:rPr>
      </w:pPr>
    </w:p>
    <w:p w:rsidR="000D465B" w:rsidRPr="000E7CBA" w:rsidRDefault="000D465B" w:rsidP="008046DD">
      <w:pPr>
        <w:pStyle w:val="Default"/>
        <w:rPr>
          <w:rFonts w:ascii="Calibri" w:hAnsi="Calibri" w:cs="Calibri"/>
        </w:rPr>
      </w:pPr>
      <w:r w:rsidRPr="00BC062D">
        <w:rPr>
          <w:rFonts w:ascii="Calibri" w:hAnsi="Calibri" w:cs="Calibri"/>
        </w:rPr>
        <w:t xml:space="preserve">This Confidentiality Disclosure Quick Reference </w:t>
      </w:r>
      <w:r w:rsidR="008046DD">
        <w:rPr>
          <w:rFonts w:ascii="Calibri" w:hAnsi="Calibri" w:cs="Calibri"/>
        </w:rPr>
        <w:t>describes</w:t>
      </w:r>
      <w:r w:rsidRPr="00BC062D">
        <w:rPr>
          <w:rFonts w:ascii="Calibri" w:hAnsi="Calibri" w:cs="Calibri"/>
        </w:rPr>
        <w:t xml:space="preserve"> how </w:t>
      </w:r>
      <w:r w:rsidR="003374BC">
        <w:rPr>
          <w:rFonts w:ascii="Calibri" w:hAnsi="Calibri" w:cs="Calibri"/>
        </w:rPr>
        <w:t xml:space="preserve">an individual student’s </w:t>
      </w:r>
      <w:r w:rsidRPr="00BC062D">
        <w:rPr>
          <w:rFonts w:ascii="Calibri" w:hAnsi="Calibri" w:cs="Calibri"/>
        </w:rPr>
        <w:t>eligibility</w:t>
      </w:r>
      <w:r w:rsidR="003374BC">
        <w:rPr>
          <w:rFonts w:ascii="Calibri" w:hAnsi="Calibri" w:cs="Calibri"/>
        </w:rPr>
        <w:t xml:space="preserve"> status (Free/Reduced) and name</w:t>
      </w:r>
      <w:r w:rsidRPr="00BC062D">
        <w:rPr>
          <w:rFonts w:ascii="Calibri" w:hAnsi="Calibri" w:cs="Calibri"/>
        </w:rPr>
        <w:t xml:space="preserve"> may be released for purposes other than receiving National School Lunch/School Breakfast/Child and Adult Care Food/Summer Food Service Programs benefits. The </w:t>
      </w:r>
      <w:r w:rsidR="003374BC" w:rsidRPr="00BC062D">
        <w:rPr>
          <w:rFonts w:ascii="Calibri" w:hAnsi="Calibri" w:cs="Calibri"/>
        </w:rPr>
        <w:t>Federal Education Records Protection Act does not cover the individual eligibility status of a student for Child Nutrition Program</w:t>
      </w:r>
      <w:r w:rsidR="003374BC">
        <w:rPr>
          <w:rFonts w:ascii="Calibri" w:hAnsi="Calibri" w:cs="Calibri"/>
        </w:rPr>
        <w:t>s</w:t>
      </w:r>
      <w:r w:rsidRPr="00BC062D">
        <w:rPr>
          <w:rFonts w:ascii="Calibri" w:hAnsi="Calibri" w:cs="Calibri"/>
        </w:rPr>
        <w:t xml:space="preserve">. </w:t>
      </w:r>
      <w:r w:rsidR="003374BC">
        <w:rPr>
          <w:rFonts w:ascii="Calibri" w:hAnsi="Calibri" w:cs="Calibri"/>
        </w:rPr>
        <w:t xml:space="preserve">The </w:t>
      </w:r>
      <w:r w:rsidRPr="00BC062D">
        <w:rPr>
          <w:rFonts w:ascii="Calibri" w:hAnsi="Calibri" w:cs="Calibri"/>
        </w:rPr>
        <w:t>USDA regulates the confidentiality requirements for Child Nutrition Programs.</w:t>
      </w:r>
      <w:r w:rsidR="008046DD">
        <w:rPr>
          <w:rFonts w:ascii="Calibri" w:hAnsi="Calibri" w:cs="Calibri"/>
        </w:rPr>
        <w:t xml:space="preserve"> </w:t>
      </w:r>
      <w:r w:rsidR="000E7CBA">
        <w:rPr>
          <w:rFonts w:ascii="Calibri" w:hAnsi="Calibri" w:cs="Calibri"/>
        </w:rPr>
        <w:t>Access to aggregate data is permitted</w:t>
      </w:r>
      <w:r w:rsidRPr="000E7CBA">
        <w:rPr>
          <w:rFonts w:ascii="Calibri" w:hAnsi="Calibri" w:cs="Calibri"/>
        </w:rPr>
        <w:t xml:space="preserve"> without confidentiality restriction</w:t>
      </w:r>
      <w:r w:rsidR="000E7CBA">
        <w:rPr>
          <w:rFonts w:ascii="Calibri" w:hAnsi="Calibri" w:cs="Calibri"/>
        </w:rPr>
        <w:t>s</w:t>
      </w:r>
      <w:r w:rsidRPr="000E7CBA">
        <w:rPr>
          <w:rFonts w:ascii="Calibri" w:hAnsi="Calibri" w:cs="Calibri"/>
        </w:rPr>
        <w:t xml:space="preserve">.  </w:t>
      </w:r>
      <w:r w:rsidR="000E7CBA" w:rsidRPr="000E7CBA">
        <w:rPr>
          <w:rFonts w:ascii="Calibri" w:hAnsi="Calibri" w:cs="Calibri"/>
        </w:rPr>
        <w:t>See the</w:t>
      </w:r>
      <w:r w:rsidR="000E7CBA">
        <w:rPr>
          <w:rFonts w:ascii="Calibri" w:hAnsi="Calibri" w:cs="Calibri"/>
        </w:rPr>
        <w:t xml:space="preserve"> Free or Reduced Lunch Reports on the Oregon Department of Education webpage: </w:t>
      </w:r>
      <w:hyperlink r:id="rId11" w:history="1">
        <w:r w:rsidR="000E7CBA">
          <w:rPr>
            <w:rStyle w:val="Hyperlink"/>
          </w:rPr>
          <w:t>https://www.oregon.gov/ode/reports-and-data/students/Pages/default.aspx</w:t>
        </w:r>
      </w:hyperlink>
      <w:r w:rsidR="006C26EF">
        <w:t>.</w:t>
      </w:r>
      <w:r w:rsidR="000E7CBA">
        <w:t xml:space="preserve"> </w:t>
      </w:r>
      <w:r w:rsidR="000E7CBA" w:rsidRPr="000E7CBA">
        <w:rPr>
          <w:rFonts w:ascii="Calibri" w:hAnsi="Calibri" w:cs="Calibri"/>
        </w:rPr>
        <w:t xml:space="preserve"> </w:t>
      </w:r>
      <w:r w:rsidR="006C26EF" w:rsidRPr="006C26EF">
        <w:rPr>
          <w:rFonts w:ascii="Calibri" w:hAnsi="Calibri" w:cs="Calibri"/>
        </w:rPr>
        <w:t xml:space="preserve">The only information </w:t>
      </w:r>
      <w:r w:rsidR="006C26EF">
        <w:rPr>
          <w:rFonts w:ascii="Calibri" w:hAnsi="Calibri" w:cs="Calibri"/>
        </w:rPr>
        <w:t xml:space="preserve">that should be </w:t>
      </w:r>
      <w:r w:rsidR="006C26EF" w:rsidRPr="006C26EF">
        <w:rPr>
          <w:rFonts w:ascii="Calibri" w:hAnsi="Calibri" w:cs="Calibri"/>
        </w:rPr>
        <w:t>provided is student’s name and el</w:t>
      </w:r>
      <w:r w:rsidR="006C26EF">
        <w:rPr>
          <w:rFonts w:ascii="Calibri" w:hAnsi="Calibri" w:cs="Calibri"/>
        </w:rPr>
        <w:t xml:space="preserve">igibility status (Free/Reduced). </w:t>
      </w:r>
      <w:r w:rsidR="006C26EF" w:rsidRPr="006C26EF">
        <w:rPr>
          <w:rFonts w:ascii="Calibri" w:hAnsi="Calibri" w:cs="Calibri"/>
        </w:rPr>
        <w:t>Eligibility Data must not be viewable in electronic school records programs/database to any other district staff because the purpose of Free/Reduced benefits is to provide meals to eligible students.</w:t>
      </w:r>
    </w:p>
    <w:p w:rsidR="000D465B" w:rsidRPr="000E7CBA" w:rsidRDefault="000D465B" w:rsidP="000E7CBA"/>
    <w:p w:rsidR="008046DD" w:rsidRDefault="008046DD" w:rsidP="008046DD">
      <w:pPr>
        <w:pStyle w:val="Heading1"/>
      </w:pPr>
      <w:r>
        <w:t>Pathways to Release</w:t>
      </w:r>
    </w:p>
    <w:p w:rsidR="007B1818" w:rsidRPr="00BC062D" w:rsidRDefault="000D465B" w:rsidP="008046DD">
      <w:r w:rsidRPr="00BC062D">
        <w:t>The release of this data may occur in the following ways</w:t>
      </w:r>
      <w:r w:rsidR="008046DD">
        <w:t xml:space="preserve"> (see also </w:t>
      </w:r>
      <w:r w:rsidR="008046DD" w:rsidRPr="008046DD">
        <w:t>USDA Confidentiality Disclosure Reference Chart</w:t>
      </w:r>
      <w:r w:rsidR="008046DD">
        <w:t xml:space="preserve"> on page 2)</w:t>
      </w:r>
      <w:r w:rsidRPr="00BC062D">
        <w:t>:</w:t>
      </w:r>
    </w:p>
    <w:p w:rsidR="007B1818" w:rsidRPr="003374BC" w:rsidRDefault="007B1818" w:rsidP="007B1818">
      <w:pPr>
        <w:pStyle w:val="Default"/>
        <w:numPr>
          <w:ilvl w:val="0"/>
          <w:numId w:val="5"/>
        </w:numPr>
        <w:rPr>
          <w:rFonts w:ascii="Calibri" w:hAnsi="Calibri" w:cs="Calibri"/>
        </w:rPr>
      </w:pPr>
      <w:r w:rsidRPr="003374BC">
        <w:rPr>
          <w:rFonts w:ascii="Calibri" w:hAnsi="Calibri" w:cs="Calibri"/>
        </w:rPr>
        <w:t>Child Nutrition Programs sponsors may share all eligibility information with another Child Nutrition Program. For example, NSLP shares with SFSP or CACFP sponsor</w:t>
      </w:r>
      <w:r w:rsidR="006C26EF">
        <w:rPr>
          <w:rFonts w:ascii="Calibri" w:hAnsi="Calibri" w:cs="Calibri"/>
        </w:rPr>
        <w:t>.</w:t>
      </w:r>
    </w:p>
    <w:p w:rsidR="00BC062D" w:rsidRPr="003374BC" w:rsidRDefault="007B1818" w:rsidP="003374BC">
      <w:pPr>
        <w:pStyle w:val="Default"/>
        <w:numPr>
          <w:ilvl w:val="0"/>
          <w:numId w:val="5"/>
        </w:numPr>
        <w:rPr>
          <w:rFonts w:ascii="Calibri" w:hAnsi="Calibri" w:cs="Calibri"/>
        </w:rPr>
      </w:pPr>
      <w:r w:rsidRPr="003374BC">
        <w:rPr>
          <w:rFonts w:ascii="Calibri" w:hAnsi="Calibri" w:cs="Calibri"/>
        </w:rPr>
        <w:t>In a school sponsor setting individual student’s name and eligibility status may be released without written parental/guardian consent only:</w:t>
      </w:r>
    </w:p>
    <w:p w:rsidR="007B1818" w:rsidRPr="000E7CBA" w:rsidRDefault="007B1818" w:rsidP="000E7CBA">
      <w:pPr>
        <w:pStyle w:val="Default"/>
        <w:numPr>
          <w:ilvl w:val="1"/>
          <w:numId w:val="5"/>
        </w:numPr>
        <w:rPr>
          <w:rFonts w:ascii="Calibri" w:hAnsi="Calibri" w:cs="Calibri"/>
        </w:rPr>
      </w:pPr>
      <w:r w:rsidRPr="000E7CBA">
        <w:rPr>
          <w:rFonts w:ascii="Calibri" w:hAnsi="Calibri" w:cs="Calibri"/>
        </w:rPr>
        <w:t xml:space="preserve"> To school officials who work directly with Federal and State Education Programs. </w:t>
      </w:r>
      <w:r w:rsidR="000E7CBA" w:rsidRPr="000E7CBA">
        <w:rPr>
          <w:rFonts w:ascii="Calibri" w:hAnsi="Calibri" w:cs="Calibri"/>
        </w:rPr>
        <w:t>School officials who work directly with Federal &amp; State Education programs should sign the “</w:t>
      </w:r>
      <w:hyperlink r:id="rId12" w:history="1">
        <w:r w:rsidR="000E7CBA" w:rsidRPr="000E7CBA">
          <w:rPr>
            <w:rStyle w:val="Hyperlink"/>
            <w:rFonts w:ascii="Calibri" w:hAnsi="Calibri" w:cs="Calibri"/>
          </w:rPr>
          <w:t>USDA Confidentiality Disclosure Agreement</w:t>
        </w:r>
      </w:hyperlink>
      <w:r w:rsidR="000E7CBA" w:rsidRPr="000E7CBA">
        <w:rPr>
          <w:rFonts w:ascii="Calibri" w:hAnsi="Calibri" w:cs="Calibri"/>
        </w:rPr>
        <w:t>”.</w:t>
      </w:r>
      <w:r w:rsidR="000E7CBA">
        <w:rPr>
          <w:rFonts w:ascii="Calibri" w:hAnsi="Calibri" w:cs="Calibri"/>
        </w:rPr>
        <w:t xml:space="preserve"> </w:t>
      </w:r>
      <w:r w:rsidR="000E7CBA" w:rsidRPr="000E7CBA">
        <w:rPr>
          <w:rFonts w:ascii="Calibri" w:hAnsi="Calibri" w:cs="Calibri"/>
        </w:rPr>
        <w:t>Eligibility Data should not be viewable in electronic school records programs/database for anyone other than those school officials administering the programs mentioned above.</w:t>
      </w:r>
    </w:p>
    <w:p w:rsidR="00BC062D" w:rsidRPr="003374BC" w:rsidRDefault="00BC062D" w:rsidP="00BC062D">
      <w:pPr>
        <w:pStyle w:val="Default"/>
        <w:numPr>
          <w:ilvl w:val="2"/>
          <w:numId w:val="5"/>
        </w:numPr>
        <w:rPr>
          <w:rFonts w:ascii="Calibri" w:hAnsi="Calibri" w:cs="Calibri"/>
        </w:rPr>
      </w:pPr>
      <w:r w:rsidRPr="003374BC">
        <w:rPr>
          <w:rFonts w:ascii="Calibri" w:hAnsi="Calibri" w:cs="Calibri"/>
          <w:iCs/>
        </w:rPr>
        <w:t>National Assessment of Educational Progress (NAEP)</w:t>
      </w:r>
    </w:p>
    <w:p w:rsidR="00BC062D" w:rsidRPr="003374BC" w:rsidRDefault="00BC062D" w:rsidP="00BC062D">
      <w:pPr>
        <w:pStyle w:val="Default"/>
        <w:numPr>
          <w:ilvl w:val="2"/>
          <w:numId w:val="5"/>
        </w:numPr>
        <w:rPr>
          <w:rFonts w:ascii="Calibri" w:hAnsi="Calibri" w:cs="Calibri"/>
        </w:rPr>
      </w:pPr>
      <w:r w:rsidRPr="003374BC">
        <w:rPr>
          <w:rFonts w:ascii="Calibri" w:hAnsi="Calibri" w:cs="Calibri"/>
          <w:iCs/>
        </w:rPr>
        <w:t>Every Student Succeeds Act</w:t>
      </w:r>
    </w:p>
    <w:p w:rsidR="00BC062D" w:rsidRPr="003374BC" w:rsidRDefault="00BC062D" w:rsidP="00BC062D">
      <w:pPr>
        <w:pStyle w:val="Default"/>
        <w:numPr>
          <w:ilvl w:val="2"/>
          <w:numId w:val="5"/>
        </w:numPr>
        <w:rPr>
          <w:rFonts w:ascii="Calibri" w:hAnsi="Calibri" w:cs="Calibri"/>
        </w:rPr>
      </w:pPr>
      <w:r w:rsidRPr="003374BC">
        <w:rPr>
          <w:rFonts w:ascii="Calibri" w:hAnsi="Calibri" w:cs="Calibri"/>
          <w:iCs/>
        </w:rPr>
        <w:t>Title 1</w:t>
      </w:r>
    </w:p>
    <w:p w:rsidR="00BC062D" w:rsidRPr="003374BC" w:rsidRDefault="00BC062D" w:rsidP="00BC062D">
      <w:pPr>
        <w:pStyle w:val="Default"/>
        <w:numPr>
          <w:ilvl w:val="2"/>
          <w:numId w:val="5"/>
        </w:numPr>
        <w:rPr>
          <w:rFonts w:ascii="Calibri" w:hAnsi="Calibri" w:cs="Calibri"/>
        </w:rPr>
      </w:pPr>
      <w:r w:rsidRPr="003374BC">
        <w:rPr>
          <w:rFonts w:ascii="Calibri" w:hAnsi="Calibri" w:cs="Calibri"/>
          <w:iCs/>
        </w:rPr>
        <w:t>Oregon Advanced Placement Test Fee Program</w:t>
      </w:r>
    </w:p>
    <w:p w:rsidR="00BA02FA" w:rsidRPr="006C26EF" w:rsidRDefault="00BC062D" w:rsidP="00BA02FA">
      <w:pPr>
        <w:pStyle w:val="Default"/>
        <w:numPr>
          <w:ilvl w:val="2"/>
          <w:numId w:val="5"/>
        </w:numPr>
        <w:rPr>
          <w:rFonts w:ascii="Calibri" w:hAnsi="Calibri" w:cs="Calibri"/>
        </w:rPr>
      </w:pPr>
      <w:r w:rsidRPr="003374BC">
        <w:rPr>
          <w:rFonts w:ascii="Calibri" w:hAnsi="Calibri" w:cs="Calibri"/>
          <w:iCs/>
        </w:rPr>
        <w:t>Oregon Senate Bill 300</w:t>
      </w:r>
    </w:p>
    <w:p w:rsidR="006C26EF" w:rsidRPr="006C26EF" w:rsidRDefault="006C26EF" w:rsidP="006C26EF">
      <w:pPr>
        <w:pStyle w:val="Default"/>
        <w:numPr>
          <w:ilvl w:val="1"/>
          <w:numId w:val="5"/>
        </w:numPr>
        <w:rPr>
          <w:rFonts w:ascii="Calibri" w:hAnsi="Calibri" w:cs="Calibri"/>
        </w:rPr>
      </w:pPr>
      <w:r w:rsidRPr="006C26EF">
        <w:rPr>
          <w:rFonts w:ascii="Calibri" w:hAnsi="Calibri" w:cs="Calibri"/>
        </w:rPr>
        <w:t>A “USDA Confidentiality Disclosure Agreement” must be signed by the activity administrator placing the responsibility to keep this data secure for using for district activities</w:t>
      </w:r>
      <w:r>
        <w:rPr>
          <w:rFonts w:ascii="Calibri" w:hAnsi="Calibri" w:cs="Calibri"/>
        </w:rPr>
        <w:t>.</w:t>
      </w:r>
    </w:p>
    <w:p w:rsidR="006C26EF" w:rsidRPr="006C26EF" w:rsidRDefault="006C26EF" w:rsidP="006C26EF">
      <w:pPr>
        <w:pStyle w:val="Default"/>
        <w:numPr>
          <w:ilvl w:val="1"/>
          <w:numId w:val="5"/>
        </w:numPr>
        <w:rPr>
          <w:rFonts w:ascii="Calibri" w:hAnsi="Calibri" w:cs="Calibri"/>
        </w:rPr>
      </w:pPr>
      <w:r w:rsidRPr="006C26EF">
        <w:rPr>
          <w:rFonts w:ascii="Calibri" w:hAnsi="Calibri" w:cs="Calibri"/>
        </w:rPr>
        <w:t>After a signed “USDA Confidentiality Disclosure Agreement” is in place, information is then disclosed to the activity administrator only from Nutrition/Food Service (not from eligibility software records).</w:t>
      </w:r>
    </w:p>
    <w:p w:rsidR="000E7CBA" w:rsidRDefault="00BA02FA" w:rsidP="000E7CBA">
      <w:pPr>
        <w:pStyle w:val="Default"/>
        <w:numPr>
          <w:ilvl w:val="0"/>
          <w:numId w:val="5"/>
        </w:numPr>
        <w:rPr>
          <w:rFonts w:ascii="Calibri" w:hAnsi="Calibri" w:cs="Calibri"/>
        </w:rPr>
      </w:pPr>
      <w:r w:rsidRPr="000E7CBA">
        <w:rPr>
          <w:rFonts w:ascii="Calibri" w:hAnsi="Calibri" w:cs="Calibri"/>
        </w:rPr>
        <w:t>The parent/guardian signs a written “confidentiality release” for district/school sponsor specific activities.</w:t>
      </w:r>
    </w:p>
    <w:p w:rsidR="000E7CBA" w:rsidRDefault="00EC0564" w:rsidP="006C26EF">
      <w:pPr>
        <w:pStyle w:val="Default"/>
        <w:numPr>
          <w:ilvl w:val="1"/>
          <w:numId w:val="5"/>
        </w:numPr>
        <w:rPr>
          <w:rFonts w:ascii="Calibri" w:hAnsi="Calibri" w:cs="Calibri"/>
          <w:iCs/>
        </w:rPr>
      </w:pPr>
      <w:r w:rsidRPr="000E7CBA">
        <w:rPr>
          <w:rFonts w:ascii="Calibri" w:hAnsi="Calibri" w:cs="Calibri"/>
          <w:iCs/>
        </w:rPr>
        <w:t>The signed/written ‘Confidentiality Release’ is returned to Nutrition/Food Service (Food Service Director) Nutrition Services is responsible for controlling release of the Free/Reduced Data</w:t>
      </w:r>
      <w:r w:rsidR="006C26EF">
        <w:rPr>
          <w:rFonts w:ascii="Calibri" w:hAnsi="Calibri" w:cs="Calibri"/>
          <w:iCs/>
        </w:rPr>
        <w:t>.</w:t>
      </w:r>
    </w:p>
    <w:p w:rsidR="006C26EF" w:rsidRDefault="006C26EF" w:rsidP="005C5FEA">
      <w:pPr>
        <w:pStyle w:val="Default"/>
        <w:rPr>
          <w:rFonts w:ascii="Calibri" w:hAnsi="Calibri" w:cs="Calibri"/>
          <w:iCs/>
        </w:rPr>
      </w:pPr>
    </w:p>
    <w:p w:rsidR="005C5FEA" w:rsidRPr="00BC062D" w:rsidRDefault="005C5FEA" w:rsidP="008046DD">
      <w:pPr>
        <w:pStyle w:val="Heading1"/>
      </w:pPr>
      <w:r w:rsidRPr="00BC062D">
        <w:t>USDA Confidentiality Disclosure Reference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595"/>
        <w:gridCol w:w="3099"/>
        <w:gridCol w:w="3347"/>
      </w:tblGrid>
      <w:tr w:rsidR="005C5FEA" w:rsidRPr="00BC062D" w:rsidTr="008046DD">
        <w:trPr>
          <w:trHeight w:val="199"/>
        </w:trPr>
        <w:tc>
          <w:tcPr>
            <w:tcW w:w="3595" w:type="dxa"/>
          </w:tcPr>
          <w:p w:rsidR="005C5FEA" w:rsidRPr="00BC062D" w:rsidRDefault="005C5FEA" w:rsidP="005C5FEA">
            <w:pPr>
              <w:autoSpaceDE w:val="0"/>
              <w:autoSpaceDN w:val="0"/>
              <w:adjustRightInd w:val="0"/>
              <w:jc w:val="center"/>
              <w:rPr>
                <w:rFonts w:ascii="Calibri" w:hAnsi="Calibri" w:cs="Calibri"/>
                <w:color w:val="000000"/>
                <w:sz w:val="28"/>
                <w:szCs w:val="28"/>
              </w:rPr>
            </w:pPr>
            <w:r w:rsidRPr="00BC062D">
              <w:rPr>
                <w:rFonts w:ascii="Calibri" w:hAnsi="Calibri" w:cs="Calibri"/>
                <w:b/>
                <w:bCs/>
                <w:i/>
                <w:iCs/>
                <w:color w:val="000000"/>
                <w:sz w:val="28"/>
                <w:szCs w:val="28"/>
              </w:rPr>
              <w:t xml:space="preserve">Recipient of Information </w:t>
            </w:r>
          </w:p>
        </w:tc>
        <w:tc>
          <w:tcPr>
            <w:tcW w:w="3099" w:type="dxa"/>
          </w:tcPr>
          <w:p w:rsidR="005C5FEA" w:rsidRPr="00BC062D" w:rsidRDefault="005C5FEA" w:rsidP="005C5FEA">
            <w:pPr>
              <w:autoSpaceDE w:val="0"/>
              <w:autoSpaceDN w:val="0"/>
              <w:adjustRightInd w:val="0"/>
              <w:jc w:val="center"/>
              <w:rPr>
                <w:rFonts w:ascii="Calibri" w:hAnsi="Calibri" w:cs="Calibri"/>
                <w:color w:val="000000"/>
                <w:sz w:val="28"/>
                <w:szCs w:val="28"/>
              </w:rPr>
            </w:pPr>
            <w:r w:rsidRPr="00BC062D">
              <w:rPr>
                <w:rFonts w:ascii="Calibri" w:hAnsi="Calibri" w:cs="Calibri"/>
                <w:b/>
                <w:bCs/>
                <w:color w:val="000000"/>
                <w:sz w:val="28"/>
                <w:szCs w:val="28"/>
              </w:rPr>
              <w:t xml:space="preserve">What May Be Disclosed </w:t>
            </w:r>
          </w:p>
        </w:tc>
        <w:tc>
          <w:tcPr>
            <w:tcW w:w="3347" w:type="dxa"/>
          </w:tcPr>
          <w:p w:rsidR="005C5FEA" w:rsidRPr="00BC062D" w:rsidRDefault="005C5FEA" w:rsidP="005C5FEA">
            <w:pPr>
              <w:autoSpaceDE w:val="0"/>
              <w:autoSpaceDN w:val="0"/>
              <w:adjustRightInd w:val="0"/>
              <w:jc w:val="center"/>
              <w:rPr>
                <w:rFonts w:ascii="Calibri" w:hAnsi="Calibri" w:cs="Calibri"/>
                <w:color w:val="000000"/>
                <w:sz w:val="28"/>
                <w:szCs w:val="28"/>
              </w:rPr>
            </w:pPr>
            <w:r w:rsidRPr="00BC062D">
              <w:rPr>
                <w:rFonts w:ascii="Calibri" w:hAnsi="Calibri" w:cs="Calibri"/>
                <w:b/>
                <w:bCs/>
                <w:color w:val="000000"/>
                <w:sz w:val="28"/>
                <w:szCs w:val="28"/>
              </w:rPr>
              <w:t xml:space="preserve">Requirements </w:t>
            </w:r>
          </w:p>
        </w:tc>
      </w:tr>
      <w:tr w:rsidR="005C5FEA" w:rsidRPr="00BC062D" w:rsidTr="008046DD">
        <w:trPr>
          <w:trHeight w:val="305"/>
        </w:trPr>
        <w:tc>
          <w:tcPr>
            <w:tcW w:w="3595"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i/>
                <w:iCs/>
                <w:color w:val="000000"/>
                <w:sz w:val="23"/>
                <w:szCs w:val="23"/>
              </w:rPr>
              <w:t>Program</w:t>
            </w:r>
            <w:r w:rsidRPr="00BC062D">
              <w:rPr>
                <w:rFonts w:ascii="Calibri" w:hAnsi="Calibri" w:cs="Calibri"/>
                <w:color w:val="000000"/>
                <w:sz w:val="23"/>
                <w:szCs w:val="23"/>
              </w:rPr>
              <w:t xml:space="preserve">s under the National School Lunch Act or Child Nutrition Act (SFSP, CACFP) </w:t>
            </w:r>
          </w:p>
        </w:tc>
        <w:tc>
          <w:tcPr>
            <w:tcW w:w="3099"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All eligibility information </w:t>
            </w:r>
          </w:p>
        </w:tc>
        <w:tc>
          <w:tcPr>
            <w:tcW w:w="3347"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Prior notice and consent not required </w:t>
            </w:r>
          </w:p>
        </w:tc>
      </w:tr>
      <w:tr w:rsidR="005C5FEA" w:rsidRPr="00BC062D" w:rsidTr="008046DD">
        <w:trPr>
          <w:trHeight w:val="443"/>
        </w:trPr>
        <w:tc>
          <w:tcPr>
            <w:tcW w:w="3595" w:type="dxa"/>
          </w:tcPr>
          <w:p w:rsidR="005C5FEA" w:rsidRPr="00BC062D" w:rsidRDefault="005C5FEA" w:rsidP="005C5FEA">
            <w:pPr>
              <w:autoSpaceDE w:val="0"/>
              <w:autoSpaceDN w:val="0"/>
              <w:adjustRightInd w:val="0"/>
              <w:spacing w:before="2"/>
              <w:rPr>
                <w:rFonts w:ascii="Calibri" w:hAnsi="Calibri" w:cs="Calibri"/>
                <w:color w:val="000000"/>
                <w:sz w:val="23"/>
                <w:szCs w:val="23"/>
              </w:rPr>
            </w:pPr>
            <w:r w:rsidRPr="00BC062D">
              <w:rPr>
                <w:rFonts w:ascii="Calibri" w:hAnsi="Calibri" w:cs="Calibri"/>
                <w:i/>
                <w:iCs/>
                <w:color w:val="000000"/>
                <w:sz w:val="23"/>
                <w:szCs w:val="23"/>
              </w:rPr>
              <w:t xml:space="preserve">Federal/State or local means tested nutrition programs </w:t>
            </w:r>
            <w:r w:rsidRPr="00BC062D">
              <w:rPr>
                <w:rFonts w:ascii="Calibri" w:hAnsi="Calibri" w:cs="Calibri"/>
                <w:color w:val="000000"/>
                <w:sz w:val="23"/>
                <w:szCs w:val="23"/>
              </w:rPr>
              <w:t xml:space="preserve">with eligibility </w:t>
            </w:r>
          </w:p>
          <w:p w:rsidR="005C5FEA" w:rsidRPr="00BC062D" w:rsidRDefault="005C5FEA" w:rsidP="005C5FEA">
            <w:pPr>
              <w:autoSpaceDE w:val="0"/>
              <w:autoSpaceDN w:val="0"/>
              <w:adjustRightInd w:val="0"/>
              <w:spacing w:before="2"/>
              <w:rPr>
                <w:rFonts w:ascii="Calibri" w:hAnsi="Calibri" w:cs="Calibri"/>
                <w:color w:val="000000"/>
                <w:sz w:val="23"/>
                <w:szCs w:val="23"/>
              </w:rPr>
            </w:pPr>
            <w:r w:rsidRPr="00BC062D">
              <w:rPr>
                <w:rFonts w:ascii="Calibri" w:hAnsi="Calibri" w:cs="Calibri"/>
                <w:color w:val="000000"/>
                <w:sz w:val="23"/>
                <w:szCs w:val="23"/>
              </w:rPr>
              <w:t xml:space="preserve">standards comparable to the NSLP </w:t>
            </w:r>
          </w:p>
        </w:tc>
        <w:tc>
          <w:tcPr>
            <w:tcW w:w="3099"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Eligibility </w:t>
            </w:r>
            <w:r w:rsidRPr="00BC062D">
              <w:rPr>
                <w:rFonts w:ascii="Calibri" w:hAnsi="Calibri" w:cs="Calibri"/>
                <w:b/>
                <w:bCs/>
                <w:color w:val="000000"/>
                <w:sz w:val="23"/>
                <w:szCs w:val="23"/>
              </w:rPr>
              <w:t xml:space="preserve">status </w:t>
            </w:r>
            <w:r w:rsidRPr="00BC062D">
              <w:rPr>
                <w:rFonts w:ascii="Calibri" w:hAnsi="Calibri" w:cs="Calibri"/>
                <w:color w:val="000000"/>
                <w:sz w:val="23"/>
                <w:szCs w:val="23"/>
              </w:rPr>
              <w:t xml:space="preserve">only </w:t>
            </w:r>
          </w:p>
        </w:tc>
        <w:tc>
          <w:tcPr>
            <w:tcW w:w="3347"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Prior notice and consent not required </w:t>
            </w:r>
          </w:p>
        </w:tc>
      </w:tr>
      <w:tr w:rsidR="005C5FEA" w:rsidRPr="00BC062D" w:rsidTr="008046DD">
        <w:trPr>
          <w:trHeight w:val="305"/>
        </w:trPr>
        <w:tc>
          <w:tcPr>
            <w:tcW w:w="3595"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i/>
                <w:iCs/>
                <w:color w:val="000000"/>
                <w:sz w:val="23"/>
                <w:szCs w:val="23"/>
              </w:rPr>
              <w:t xml:space="preserve">Federal education programs </w:t>
            </w:r>
          </w:p>
        </w:tc>
        <w:tc>
          <w:tcPr>
            <w:tcW w:w="3099"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Eligibility </w:t>
            </w:r>
            <w:r w:rsidRPr="00BC062D">
              <w:rPr>
                <w:rFonts w:ascii="Calibri" w:hAnsi="Calibri" w:cs="Calibri"/>
                <w:b/>
                <w:bCs/>
                <w:color w:val="000000"/>
                <w:sz w:val="23"/>
                <w:szCs w:val="23"/>
              </w:rPr>
              <w:t xml:space="preserve">status </w:t>
            </w:r>
            <w:r w:rsidRPr="00BC062D">
              <w:rPr>
                <w:rFonts w:ascii="Calibri" w:hAnsi="Calibri" w:cs="Calibri"/>
                <w:color w:val="000000"/>
                <w:sz w:val="23"/>
                <w:szCs w:val="23"/>
              </w:rPr>
              <w:t xml:space="preserve">only </w:t>
            </w:r>
          </w:p>
        </w:tc>
        <w:tc>
          <w:tcPr>
            <w:tcW w:w="3347"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Prior notice and consent not </w:t>
            </w:r>
          </w:p>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required </w:t>
            </w:r>
          </w:p>
        </w:tc>
      </w:tr>
      <w:tr w:rsidR="005C5FEA" w:rsidRPr="00BC062D" w:rsidTr="008046DD">
        <w:trPr>
          <w:trHeight w:val="308"/>
        </w:trPr>
        <w:tc>
          <w:tcPr>
            <w:tcW w:w="3595"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i/>
                <w:iCs/>
                <w:color w:val="000000"/>
                <w:sz w:val="23"/>
                <w:szCs w:val="23"/>
              </w:rPr>
              <w:t xml:space="preserve">State education programs </w:t>
            </w:r>
            <w:r w:rsidRPr="00BC062D">
              <w:rPr>
                <w:rFonts w:ascii="Calibri" w:hAnsi="Calibri" w:cs="Calibri"/>
                <w:color w:val="000000"/>
                <w:sz w:val="23"/>
                <w:szCs w:val="23"/>
              </w:rPr>
              <w:t xml:space="preserve">administered by a State agency or local education agency </w:t>
            </w:r>
          </w:p>
        </w:tc>
        <w:tc>
          <w:tcPr>
            <w:tcW w:w="3099"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Eligibility </w:t>
            </w:r>
            <w:r w:rsidRPr="00BC062D">
              <w:rPr>
                <w:rFonts w:ascii="Calibri" w:hAnsi="Calibri" w:cs="Calibri"/>
                <w:b/>
                <w:bCs/>
                <w:color w:val="000000"/>
                <w:sz w:val="23"/>
                <w:szCs w:val="23"/>
              </w:rPr>
              <w:t xml:space="preserve">status </w:t>
            </w:r>
            <w:r w:rsidRPr="00BC062D">
              <w:rPr>
                <w:rFonts w:ascii="Calibri" w:hAnsi="Calibri" w:cs="Calibri"/>
                <w:color w:val="000000"/>
                <w:sz w:val="23"/>
                <w:szCs w:val="23"/>
              </w:rPr>
              <w:t xml:space="preserve">only </w:t>
            </w:r>
          </w:p>
        </w:tc>
        <w:tc>
          <w:tcPr>
            <w:tcW w:w="3347"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Prior notice and consent not required </w:t>
            </w:r>
          </w:p>
        </w:tc>
      </w:tr>
      <w:tr w:rsidR="005C5FEA" w:rsidRPr="00BC062D" w:rsidTr="008046DD">
        <w:trPr>
          <w:trHeight w:val="442"/>
        </w:trPr>
        <w:tc>
          <w:tcPr>
            <w:tcW w:w="3595"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i/>
                <w:iCs/>
                <w:color w:val="000000"/>
                <w:sz w:val="23"/>
                <w:szCs w:val="23"/>
              </w:rPr>
              <w:t xml:space="preserve">Local education programs </w:t>
            </w:r>
          </w:p>
        </w:tc>
        <w:tc>
          <w:tcPr>
            <w:tcW w:w="3099"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NO eligibility information, </w:t>
            </w:r>
          </w:p>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unless parental consent is obtained </w:t>
            </w:r>
          </w:p>
        </w:tc>
        <w:tc>
          <w:tcPr>
            <w:tcW w:w="3347"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b/>
                <w:bCs/>
                <w:color w:val="000000"/>
                <w:sz w:val="23"/>
                <w:szCs w:val="23"/>
              </w:rPr>
              <w:t xml:space="preserve">Must obtain written parental/guardian consent </w:t>
            </w:r>
          </w:p>
        </w:tc>
      </w:tr>
      <w:tr w:rsidR="005C5FEA" w:rsidRPr="00BC062D" w:rsidTr="008046DD">
        <w:trPr>
          <w:trHeight w:val="712"/>
        </w:trPr>
        <w:tc>
          <w:tcPr>
            <w:tcW w:w="3595" w:type="dxa"/>
          </w:tcPr>
          <w:p w:rsidR="005C5FEA" w:rsidRPr="00BC062D" w:rsidRDefault="005C5FEA" w:rsidP="008046DD">
            <w:pPr>
              <w:autoSpaceDE w:val="0"/>
              <w:autoSpaceDN w:val="0"/>
              <w:adjustRightInd w:val="0"/>
              <w:rPr>
                <w:rFonts w:ascii="Calibri" w:hAnsi="Calibri" w:cs="Calibri"/>
                <w:color w:val="000000"/>
                <w:sz w:val="23"/>
                <w:szCs w:val="23"/>
              </w:rPr>
            </w:pPr>
            <w:r w:rsidRPr="00BC062D">
              <w:rPr>
                <w:rFonts w:ascii="Calibri" w:hAnsi="Calibri" w:cs="Calibri"/>
                <w:i/>
                <w:iCs/>
                <w:color w:val="000000"/>
                <w:sz w:val="23"/>
                <w:szCs w:val="23"/>
              </w:rPr>
              <w:t xml:space="preserve">Medicaid </w:t>
            </w:r>
            <w:r w:rsidRPr="00BC062D">
              <w:rPr>
                <w:rFonts w:ascii="Calibri" w:hAnsi="Calibri" w:cs="Calibri"/>
                <w:color w:val="000000"/>
                <w:sz w:val="23"/>
                <w:szCs w:val="23"/>
              </w:rPr>
              <w:t xml:space="preserve">or the </w:t>
            </w:r>
            <w:r w:rsidRPr="00BC062D">
              <w:rPr>
                <w:rFonts w:ascii="Calibri" w:hAnsi="Calibri" w:cs="Calibri"/>
                <w:i/>
                <w:iCs/>
                <w:color w:val="000000"/>
                <w:sz w:val="23"/>
                <w:szCs w:val="23"/>
              </w:rPr>
              <w:t xml:space="preserve">State children’s health insurance programs (SCHIP), </w:t>
            </w:r>
            <w:r w:rsidRPr="00BC062D">
              <w:rPr>
                <w:rFonts w:ascii="Calibri" w:hAnsi="Calibri" w:cs="Calibri"/>
                <w:color w:val="000000"/>
                <w:sz w:val="23"/>
                <w:szCs w:val="23"/>
              </w:rPr>
              <w:t xml:space="preserve">administered by a State or local agency authorized under titles XIX or XXI of the Social Security Act to identify and enroll eligible children </w:t>
            </w:r>
          </w:p>
        </w:tc>
        <w:tc>
          <w:tcPr>
            <w:tcW w:w="3099"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All eligibility information, unless parents elect not to </w:t>
            </w:r>
          </w:p>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have information disclosed </w:t>
            </w:r>
          </w:p>
        </w:tc>
        <w:tc>
          <w:tcPr>
            <w:tcW w:w="3347"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Must give prior notice to parents and opportunity for </w:t>
            </w:r>
          </w:p>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parents to decline to have their </w:t>
            </w:r>
          </w:p>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information disclosed </w:t>
            </w:r>
          </w:p>
        </w:tc>
      </w:tr>
      <w:tr w:rsidR="005C5FEA" w:rsidRPr="00BC062D" w:rsidTr="008046DD">
        <w:trPr>
          <w:trHeight w:val="445"/>
        </w:trPr>
        <w:tc>
          <w:tcPr>
            <w:tcW w:w="3595"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i/>
                <w:iCs/>
                <w:color w:val="000000"/>
                <w:sz w:val="23"/>
                <w:szCs w:val="23"/>
              </w:rPr>
              <w:t xml:space="preserve">State health programs </w:t>
            </w:r>
            <w:r w:rsidRPr="00BC062D">
              <w:rPr>
                <w:rFonts w:ascii="Calibri" w:hAnsi="Calibri" w:cs="Calibri"/>
                <w:color w:val="000000"/>
                <w:sz w:val="23"/>
                <w:szCs w:val="23"/>
              </w:rPr>
              <w:t xml:space="preserve">other than Medicaid/SCHIP, administered by a State agency or local education agency </w:t>
            </w:r>
          </w:p>
        </w:tc>
        <w:tc>
          <w:tcPr>
            <w:tcW w:w="3099"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Eligibility </w:t>
            </w:r>
            <w:r w:rsidRPr="00BC062D">
              <w:rPr>
                <w:rFonts w:ascii="Calibri" w:hAnsi="Calibri" w:cs="Calibri"/>
                <w:b/>
                <w:bCs/>
                <w:color w:val="000000"/>
                <w:sz w:val="23"/>
                <w:szCs w:val="23"/>
              </w:rPr>
              <w:t xml:space="preserve">status </w:t>
            </w:r>
            <w:r w:rsidRPr="00BC062D">
              <w:rPr>
                <w:rFonts w:ascii="Calibri" w:hAnsi="Calibri" w:cs="Calibri"/>
                <w:color w:val="000000"/>
                <w:sz w:val="23"/>
                <w:szCs w:val="23"/>
              </w:rPr>
              <w:t xml:space="preserve">only </w:t>
            </w:r>
          </w:p>
        </w:tc>
        <w:tc>
          <w:tcPr>
            <w:tcW w:w="3347"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Prior consent not required </w:t>
            </w:r>
          </w:p>
        </w:tc>
      </w:tr>
      <w:tr w:rsidR="005C5FEA" w:rsidRPr="00BC062D" w:rsidTr="008046DD">
        <w:trPr>
          <w:trHeight w:val="442"/>
        </w:trPr>
        <w:tc>
          <w:tcPr>
            <w:tcW w:w="3595"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i/>
                <w:iCs/>
                <w:color w:val="000000"/>
                <w:sz w:val="23"/>
                <w:szCs w:val="23"/>
              </w:rPr>
              <w:t xml:space="preserve">Federal health programs </w:t>
            </w:r>
            <w:r w:rsidRPr="00BC062D">
              <w:rPr>
                <w:rFonts w:ascii="Calibri" w:hAnsi="Calibri" w:cs="Calibri"/>
                <w:color w:val="000000"/>
                <w:sz w:val="23"/>
                <w:szCs w:val="23"/>
              </w:rPr>
              <w:t xml:space="preserve">other than </w:t>
            </w:r>
          </w:p>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Medicaid/SCHIP </w:t>
            </w:r>
          </w:p>
        </w:tc>
        <w:tc>
          <w:tcPr>
            <w:tcW w:w="3099"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NO eligibility information, </w:t>
            </w:r>
          </w:p>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unless parental consent is obtained </w:t>
            </w:r>
          </w:p>
        </w:tc>
        <w:tc>
          <w:tcPr>
            <w:tcW w:w="3347"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b/>
                <w:bCs/>
                <w:color w:val="000000"/>
                <w:sz w:val="23"/>
                <w:szCs w:val="23"/>
              </w:rPr>
              <w:t xml:space="preserve">Must obtain written parental/guardian consent </w:t>
            </w:r>
          </w:p>
        </w:tc>
      </w:tr>
      <w:tr w:rsidR="005C5FEA" w:rsidRPr="00BC062D" w:rsidTr="008046DD">
        <w:trPr>
          <w:trHeight w:val="308"/>
        </w:trPr>
        <w:tc>
          <w:tcPr>
            <w:tcW w:w="3595"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i/>
                <w:iCs/>
                <w:color w:val="000000"/>
                <w:sz w:val="23"/>
                <w:szCs w:val="23"/>
              </w:rPr>
              <w:t xml:space="preserve">Local health program </w:t>
            </w:r>
          </w:p>
        </w:tc>
        <w:tc>
          <w:tcPr>
            <w:tcW w:w="3099"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NO eligibility information, unless parental consent is obtained </w:t>
            </w:r>
          </w:p>
        </w:tc>
        <w:tc>
          <w:tcPr>
            <w:tcW w:w="3347"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b/>
                <w:bCs/>
                <w:color w:val="000000"/>
                <w:sz w:val="23"/>
                <w:szCs w:val="23"/>
              </w:rPr>
              <w:t xml:space="preserve">Must obtain written parental/guardian consent </w:t>
            </w:r>
          </w:p>
        </w:tc>
      </w:tr>
      <w:tr w:rsidR="005C5FEA" w:rsidRPr="00BC062D" w:rsidTr="008046DD">
        <w:trPr>
          <w:trHeight w:val="302"/>
        </w:trPr>
        <w:tc>
          <w:tcPr>
            <w:tcW w:w="3595" w:type="dxa"/>
          </w:tcPr>
          <w:p w:rsidR="005C5FEA" w:rsidRPr="00BC062D" w:rsidRDefault="005C5FEA" w:rsidP="008046DD">
            <w:pPr>
              <w:autoSpaceDE w:val="0"/>
              <w:autoSpaceDN w:val="0"/>
              <w:adjustRightInd w:val="0"/>
              <w:rPr>
                <w:rFonts w:ascii="Calibri" w:hAnsi="Calibri" w:cs="Calibri"/>
                <w:color w:val="000000"/>
                <w:sz w:val="23"/>
                <w:szCs w:val="23"/>
              </w:rPr>
            </w:pPr>
            <w:r w:rsidRPr="00BC062D">
              <w:rPr>
                <w:rFonts w:ascii="Calibri" w:hAnsi="Calibri" w:cs="Calibri"/>
                <w:i/>
                <w:iCs/>
                <w:color w:val="000000"/>
                <w:sz w:val="23"/>
                <w:szCs w:val="23"/>
              </w:rPr>
              <w:t xml:space="preserve">Comptroller General </w:t>
            </w:r>
            <w:r w:rsidRPr="00BC062D">
              <w:rPr>
                <w:rFonts w:ascii="Calibri" w:hAnsi="Calibri" w:cs="Calibri"/>
                <w:color w:val="000000"/>
                <w:sz w:val="23"/>
                <w:szCs w:val="23"/>
              </w:rPr>
              <w:t xml:space="preserve">of the United States for purposes of audit and examination </w:t>
            </w:r>
          </w:p>
        </w:tc>
        <w:tc>
          <w:tcPr>
            <w:tcW w:w="3099"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All eligibility information </w:t>
            </w:r>
          </w:p>
        </w:tc>
        <w:tc>
          <w:tcPr>
            <w:tcW w:w="3347"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Prior notice and consent not </w:t>
            </w:r>
          </w:p>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required </w:t>
            </w:r>
          </w:p>
        </w:tc>
      </w:tr>
      <w:tr w:rsidR="005C5FEA" w:rsidRPr="00BC062D" w:rsidTr="008046DD">
        <w:trPr>
          <w:trHeight w:val="854"/>
        </w:trPr>
        <w:tc>
          <w:tcPr>
            <w:tcW w:w="3595" w:type="dxa"/>
          </w:tcPr>
          <w:p w:rsidR="005C5FEA" w:rsidRPr="00BC062D" w:rsidRDefault="005C5FEA" w:rsidP="008046DD">
            <w:pPr>
              <w:autoSpaceDE w:val="0"/>
              <w:autoSpaceDN w:val="0"/>
              <w:adjustRightInd w:val="0"/>
              <w:spacing w:before="2"/>
              <w:rPr>
                <w:rFonts w:ascii="Calibri" w:hAnsi="Calibri" w:cs="Calibri"/>
                <w:color w:val="000000"/>
                <w:sz w:val="23"/>
                <w:szCs w:val="23"/>
              </w:rPr>
            </w:pPr>
            <w:r w:rsidRPr="00BC062D">
              <w:rPr>
                <w:rFonts w:ascii="Calibri" w:hAnsi="Calibri" w:cs="Calibri"/>
                <w:i/>
                <w:iCs/>
                <w:color w:val="000000"/>
                <w:sz w:val="23"/>
                <w:szCs w:val="23"/>
              </w:rPr>
              <w:t xml:space="preserve">Federal, State or local law enforcement officials </w:t>
            </w:r>
            <w:r w:rsidRPr="00BC062D">
              <w:rPr>
                <w:rFonts w:ascii="Calibri" w:hAnsi="Calibri" w:cs="Calibri"/>
                <w:color w:val="000000"/>
                <w:sz w:val="23"/>
                <w:szCs w:val="23"/>
              </w:rPr>
              <w:t xml:space="preserve">investigating alleged violations of any of the programs under the NSLA and CNA or investigating violations of any of the programs that are authorized to have access to names and eligibility status </w:t>
            </w:r>
          </w:p>
        </w:tc>
        <w:tc>
          <w:tcPr>
            <w:tcW w:w="3099"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 xml:space="preserve">All eligibility information </w:t>
            </w:r>
          </w:p>
        </w:tc>
        <w:tc>
          <w:tcPr>
            <w:tcW w:w="3347" w:type="dxa"/>
          </w:tcPr>
          <w:p w:rsidR="005C5FEA" w:rsidRPr="00BC062D" w:rsidRDefault="005C5FEA" w:rsidP="005C5FEA">
            <w:pPr>
              <w:autoSpaceDE w:val="0"/>
              <w:autoSpaceDN w:val="0"/>
              <w:adjustRightInd w:val="0"/>
              <w:rPr>
                <w:rFonts w:ascii="Calibri" w:hAnsi="Calibri" w:cs="Calibri"/>
                <w:color w:val="000000"/>
                <w:sz w:val="23"/>
                <w:szCs w:val="23"/>
              </w:rPr>
            </w:pPr>
            <w:r w:rsidRPr="00BC062D">
              <w:rPr>
                <w:rFonts w:ascii="Calibri" w:hAnsi="Calibri" w:cs="Calibri"/>
                <w:color w:val="000000"/>
                <w:sz w:val="23"/>
                <w:szCs w:val="23"/>
              </w:rPr>
              <w:t>Prior notice and consent not required</w:t>
            </w:r>
          </w:p>
          <w:p w:rsidR="005C5FEA" w:rsidRPr="00BC062D" w:rsidRDefault="005C5FEA" w:rsidP="005C5FEA">
            <w:pPr>
              <w:autoSpaceDE w:val="0"/>
              <w:autoSpaceDN w:val="0"/>
              <w:adjustRightInd w:val="0"/>
              <w:rPr>
                <w:rFonts w:ascii="Calibri" w:hAnsi="Calibri" w:cs="Calibri"/>
                <w:color w:val="000000"/>
                <w:sz w:val="23"/>
                <w:szCs w:val="23"/>
              </w:rPr>
            </w:pPr>
          </w:p>
        </w:tc>
      </w:tr>
    </w:tbl>
    <w:p w:rsidR="00BA02FA" w:rsidRPr="00BC062D" w:rsidRDefault="005C5FEA" w:rsidP="005C5FEA">
      <w:pPr>
        <w:pStyle w:val="Default"/>
        <w:rPr>
          <w:rFonts w:ascii="Calibri" w:hAnsi="Calibri" w:cs="Calibri"/>
          <w:b/>
        </w:rPr>
      </w:pPr>
      <w:r w:rsidRPr="00BC062D">
        <w:rPr>
          <w:rFonts w:ascii="Calibri" w:hAnsi="Calibri" w:cs="Calibri"/>
          <w:b/>
        </w:rPr>
        <w:t xml:space="preserve"> </w:t>
      </w:r>
    </w:p>
    <w:sectPr w:rsidR="00BA02FA" w:rsidRPr="00BC062D" w:rsidSect="005C5FEA">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6DD" w:rsidRDefault="008046DD" w:rsidP="008046DD">
      <w:r>
        <w:separator/>
      </w:r>
    </w:p>
  </w:endnote>
  <w:endnote w:type="continuationSeparator" w:id="0">
    <w:p w:rsidR="008046DD" w:rsidRDefault="008046DD" w:rsidP="0080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714395"/>
      <w:docPartObj>
        <w:docPartGallery w:val="Page Numbers (Bottom of Page)"/>
        <w:docPartUnique/>
      </w:docPartObj>
    </w:sdtPr>
    <w:sdtContent>
      <w:sdt>
        <w:sdtPr>
          <w:id w:val="-1769616900"/>
          <w:docPartObj>
            <w:docPartGallery w:val="Page Numbers (Top of Page)"/>
            <w:docPartUnique/>
          </w:docPartObj>
        </w:sdtPr>
        <w:sdtContent>
          <w:p w:rsidR="008046DD" w:rsidRDefault="008046D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B493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4936">
              <w:rPr>
                <w:b/>
                <w:bCs/>
                <w:noProof/>
              </w:rPr>
              <w:t>2</w:t>
            </w:r>
            <w:r>
              <w:rPr>
                <w:b/>
                <w:bCs/>
                <w:sz w:val="24"/>
                <w:szCs w:val="24"/>
              </w:rPr>
              <w:fldChar w:fldCharType="end"/>
            </w:r>
          </w:p>
        </w:sdtContent>
      </w:sdt>
    </w:sdtContent>
  </w:sdt>
  <w:p w:rsidR="008046DD" w:rsidRDefault="00804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6DD" w:rsidRDefault="008046DD" w:rsidP="008046DD">
      <w:r>
        <w:separator/>
      </w:r>
    </w:p>
  </w:footnote>
  <w:footnote w:type="continuationSeparator" w:id="0">
    <w:p w:rsidR="008046DD" w:rsidRDefault="008046DD" w:rsidP="00804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EBEF7"/>
    <w:multiLevelType w:val="hybridMultilevel"/>
    <w:tmpl w:val="399658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7D90BB7"/>
    <w:multiLevelType w:val="hybridMultilevel"/>
    <w:tmpl w:val="53CAE7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86E5A03"/>
    <w:multiLevelType w:val="hybridMultilevel"/>
    <w:tmpl w:val="F5461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D25AA"/>
    <w:multiLevelType w:val="hybridMultilevel"/>
    <w:tmpl w:val="E64224A0"/>
    <w:lvl w:ilvl="0" w:tplc="1CCE92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E54DDC"/>
    <w:multiLevelType w:val="hybridMultilevel"/>
    <w:tmpl w:val="F4FC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9C757A"/>
    <w:multiLevelType w:val="hybridMultilevel"/>
    <w:tmpl w:val="3B602F38"/>
    <w:lvl w:ilvl="0" w:tplc="1CCE929C">
      <w:start w:val="1"/>
      <w:numFmt w:val="upperRoman"/>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E8442FA"/>
    <w:multiLevelType w:val="hybridMultilevel"/>
    <w:tmpl w:val="A4F6FE64"/>
    <w:lvl w:ilvl="0" w:tplc="6852945A">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932232"/>
    <w:multiLevelType w:val="hybridMultilevel"/>
    <w:tmpl w:val="33E89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77B36C0"/>
    <w:multiLevelType w:val="hybridMultilevel"/>
    <w:tmpl w:val="427274F2"/>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F610C08"/>
    <w:multiLevelType w:val="hybridMultilevel"/>
    <w:tmpl w:val="7ACC6102"/>
    <w:lvl w:ilvl="0" w:tplc="1CCE929C">
      <w:start w:val="1"/>
      <w:numFmt w:val="upperRoman"/>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7"/>
  </w:num>
  <w:num w:numId="7">
    <w:abstractNumId w:val="6"/>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65B"/>
    <w:rsid w:val="000A65AE"/>
    <w:rsid w:val="000D465B"/>
    <w:rsid w:val="000E7CBA"/>
    <w:rsid w:val="00261A19"/>
    <w:rsid w:val="00273275"/>
    <w:rsid w:val="003374BC"/>
    <w:rsid w:val="005B4936"/>
    <w:rsid w:val="005C5FEA"/>
    <w:rsid w:val="006C26EF"/>
    <w:rsid w:val="007B1818"/>
    <w:rsid w:val="008046DD"/>
    <w:rsid w:val="00BA02FA"/>
    <w:rsid w:val="00BC062D"/>
    <w:rsid w:val="00D00C85"/>
    <w:rsid w:val="00EC0564"/>
    <w:rsid w:val="00F9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677D6"/>
  <w15:chartTrackingRefBased/>
  <w15:docId w15:val="{EC38463E-8F84-46FD-9960-123D005B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465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D465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65B"/>
    <w:rPr>
      <w:rFonts w:asciiTheme="majorHAnsi" w:eastAsiaTheme="majorEastAsia" w:hAnsiTheme="majorHAnsi" w:cstheme="majorBidi"/>
      <w:color w:val="365F91" w:themeColor="accent1" w:themeShade="BF"/>
      <w:sz w:val="32"/>
      <w:szCs w:val="32"/>
    </w:rPr>
  </w:style>
  <w:style w:type="paragraph" w:customStyle="1" w:styleId="Default">
    <w:name w:val="Default"/>
    <w:rsid w:val="000D465B"/>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unhideWhenUsed/>
    <w:rsid w:val="000D465B"/>
    <w:rPr>
      <w:color w:val="0000FF" w:themeColor="hyperlink"/>
      <w:u w:val="single"/>
    </w:rPr>
  </w:style>
  <w:style w:type="character" w:customStyle="1" w:styleId="Heading2Char">
    <w:name w:val="Heading 2 Char"/>
    <w:basedOn w:val="DefaultParagraphFont"/>
    <w:link w:val="Heading2"/>
    <w:uiPriority w:val="9"/>
    <w:rsid w:val="000D465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D00C85"/>
    <w:pPr>
      <w:ind w:left="720"/>
      <w:contextualSpacing/>
    </w:pPr>
  </w:style>
  <w:style w:type="character" w:styleId="FollowedHyperlink">
    <w:name w:val="FollowedHyperlink"/>
    <w:basedOn w:val="DefaultParagraphFont"/>
    <w:uiPriority w:val="99"/>
    <w:semiHidden/>
    <w:unhideWhenUsed/>
    <w:rsid w:val="00D00C85"/>
    <w:rPr>
      <w:color w:val="800080" w:themeColor="followedHyperlink"/>
      <w:u w:val="single"/>
    </w:rPr>
  </w:style>
  <w:style w:type="paragraph" w:styleId="BalloonText">
    <w:name w:val="Balloon Text"/>
    <w:basedOn w:val="Normal"/>
    <w:link w:val="BalloonTextChar"/>
    <w:uiPriority w:val="99"/>
    <w:semiHidden/>
    <w:unhideWhenUsed/>
    <w:rsid w:val="00261A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A19"/>
    <w:rPr>
      <w:rFonts w:ascii="Segoe UI" w:hAnsi="Segoe UI" w:cs="Segoe UI"/>
      <w:sz w:val="18"/>
      <w:szCs w:val="18"/>
    </w:rPr>
  </w:style>
  <w:style w:type="paragraph" w:styleId="Title">
    <w:name w:val="Title"/>
    <w:basedOn w:val="Normal"/>
    <w:next w:val="Normal"/>
    <w:link w:val="TitleChar"/>
    <w:uiPriority w:val="10"/>
    <w:qFormat/>
    <w:rsid w:val="00BC06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62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046DD"/>
    <w:pPr>
      <w:tabs>
        <w:tab w:val="center" w:pos="4680"/>
        <w:tab w:val="right" w:pos="9360"/>
      </w:tabs>
    </w:pPr>
  </w:style>
  <w:style w:type="character" w:customStyle="1" w:styleId="HeaderChar">
    <w:name w:val="Header Char"/>
    <w:basedOn w:val="DefaultParagraphFont"/>
    <w:link w:val="Header"/>
    <w:uiPriority w:val="99"/>
    <w:rsid w:val="008046DD"/>
  </w:style>
  <w:style w:type="paragraph" w:styleId="Footer">
    <w:name w:val="footer"/>
    <w:basedOn w:val="Normal"/>
    <w:link w:val="FooterChar"/>
    <w:uiPriority w:val="99"/>
    <w:unhideWhenUsed/>
    <w:rsid w:val="008046DD"/>
    <w:pPr>
      <w:tabs>
        <w:tab w:val="center" w:pos="4680"/>
        <w:tab w:val="right" w:pos="9360"/>
      </w:tabs>
    </w:pPr>
  </w:style>
  <w:style w:type="character" w:customStyle="1" w:styleId="FooterChar">
    <w:name w:val="Footer Char"/>
    <w:basedOn w:val="DefaultParagraphFont"/>
    <w:link w:val="Footer"/>
    <w:uiPriority w:val="99"/>
    <w:rsid w:val="00804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de/students-and-family/childnutrition/SNP/Documents/confidentiality-disclosure-agreemen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reports-and-data/students/Pages/default.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2018-06-29T17:51:52+00:00</Remediation_x0020_Date>
    <Priority xmlns="5555b13e-5550-4a64-82c9-4795d4b5fce9">New</Priority>
    <Estimated_x0020_Creation_x0020_Date xmlns="5555b13e-5550-4a64-82c9-4795d4b5fc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195F8-0FDE-40A6-B35A-362808A7C04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5555b13e-5550-4a64-82c9-4795d4b5fce9"/>
    <ds:schemaRef ds:uri="54031767-dd6d-417c-ab73-583408f47564"/>
    <ds:schemaRef ds:uri="http://www.w3.org/XML/1998/namespace"/>
    <ds:schemaRef ds:uri="http://purl.org/dc/dcmitype/"/>
  </ds:schemaRefs>
</ds:datastoreItem>
</file>

<file path=customXml/itemProps2.xml><?xml version="1.0" encoding="utf-8"?>
<ds:datastoreItem xmlns:ds="http://schemas.openxmlformats.org/officeDocument/2006/customXml" ds:itemID="{DE0A8FA7-A9F1-4410-8BB2-D458DF7274BA}">
  <ds:schemaRefs>
    <ds:schemaRef ds:uri="http://schemas.microsoft.com/sharepoint/v3/contenttype/forms"/>
  </ds:schemaRefs>
</ds:datastoreItem>
</file>

<file path=customXml/itemProps3.xml><?xml version="1.0" encoding="utf-8"?>
<ds:datastoreItem xmlns:ds="http://schemas.openxmlformats.org/officeDocument/2006/customXml" ds:itemID="{C987DA03-D2AE-47FE-9807-9B34D2159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C9D619-BD5A-4586-8822-47123279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Kathy R - ODE</dc:creator>
  <cp:keywords/>
  <dc:description/>
  <cp:lastModifiedBy>RHODES Amanda - ODE</cp:lastModifiedBy>
  <cp:revision>2</cp:revision>
  <cp:lastPrinted>2018-04-19T22:16:00Z</cp:lastPrinted>
  <dcterms:created xsi:type="dcterms:W3CDTF">2020-07-15T00:33:00Z</dcterms:created>
  <dcterms:modified xsi:type="dcterms:W3CDTF">2020-07-15T00:33:00Z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