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F1C0B" w14:textId="77777777" w:rsidR="00E14302" w:rsidRPr="00834ED6" w:rsidRDefault="00C441AE" w:rsidP="00E14302">
      <w:pPr>
        <w:jc w:val="center"/>
        <w:rPr>
          <w:rFonts w:asciiTheme="minorHAnsi" w:eastAsia="Times New Roman" w:hAnsiTheme="minorHAnsi" w:cstheme="minorHAnsi"/>
          <w:b/>
          <w:caps/>
          <w:spacing w:val="-5"/>
          <w:sz w:val="28"/>
          <w:szCs w:val="28"/>
        </w:rPr>
      </w:pPr>
      <w:r w:rsidRPr="007516D6">
        <w:rPr>
          <w:rFonts w:asciiTheme="minorHAnsi" w:eastAsia="Times New Roman" w:hAnsiTheme="minorHAnsi" w:cstheme="minorHAnsi"/>
          <w:b/>
          <w:caps/>
          <w:spacing w:val="-5"/>
          <w:sz w:val="24"/>
          <w:szCs w:val="24"/>
        </w:rPr>
        <w:t xml:space="preserve"> </w:t>
      </w:r>
      <w:r w:rsidR="00B2073D" w:rsidRPr="00B34D49">
        <w:rPr>
          <w:rFonts w:asciiTheme="minorHAnsi" w:eastAsia="Times New Roman" w:hAnsiTheme="minorHAnsi" w:cstheme="minorHAnsi"/>
          <w:b/>
          <w:caps/>
          <w:spacing w:val="-5"/>
          <w:sz w:val="28"/>
          <w:szCs w:val="28"/>
        </w:rPr>
        <w:t>R</w:t>
      </w:r>
      <w:r w:rsidR="00841C5A" w:rsidRPr="00B34D49">
        <w:rPr>
          <w:rFonts w:asciiTheme="minorHAnsi" w:eastAsia="Times New Roman" w:hAnsiTheme="minorHAnsi" w:cstheme="minorHAnsi"/>
          <w:b/>
          <w:caps/>
          <w:spacing w:val="-5"/>
          <w:sz w:val="28"/>
          <w:szCs w:val="28"/>
        </w:rPr>
        <w:t>equest for Applications (R</w:t>
      </w:r>
      <w:r w:rsidR="002B1C7D">
        <w:rPr>
          <w:rFonts w:asciiTheme="minorHAnsi" w:eastAsia="Times New Roman" w:hAnsiTheme="minorHAnsi" w:cstheme="minorHAnsi"/>
          <w:b/>
          <w:caps/>
          <w:spacing w:val="-5"/>
          <w:sz w:val="28"/>
          <w:szCs w:val="28"/>
        </w:rPr>
        <w:t>FA</w:t>
      </w:r>
      <w:r w:rsidR="00841C5A" w:rsidRPr="00B34D49">
        <w:rPr>
          <w:rFonts w:asciiTheme="minorHAnsi" w:eastAsia="Times New Roman" w:hAnsiTheme="minorHAnsi" w:cstheme="minorHAnsi"/>
          <w:b/>
          <w:caps/>
          <w:spacing w:val="-5"/>
          <w:sz w:val="28"/>
          <w:szCs w:val="28"/>
        </w:rPr>
        <w:t>)</w:t>
      </w:r>
      <w:r w:rsidR="000C20E4" w:rsidRPr="00B34D49">
        <w:rPr>
          <w:rFonts w:asciiTheme="minorHAnsi" w:eastAsia="Times New Roman" w:hAnsiTheme="minorHAnsi" w:cstheme="minorHAnsi"/>
          <w:b/>
          <w:caps/>
          <w:spacing w:val="-5"/>
          <w:sz w:val="28"/>
          <w:szCs w:val="28"/>
        </w:rPr>
        <w:t xml:space="preserve"> </w:t>
      </w:r>
      <w:r w:rsidR="00B2073D" w:rsidRPr="00B34D49">
        <w:rPr>
          <w:rFonts w:asciiTheme="minorHAnsi" w:eastAsia="Times New Roman" w:hAnsiTheme="minorHAnsi" w:cstheme="minorHAnsi"/>
          <w:b/>
          <w:caps/>
          <w:spacing w:val="-5"/>
          <w:sz w:val="28"/>
          <w:szCs w:val="28"/>
        </w:rPr>
        <w:t>– QUESTIONS &amp; ANSWERS</w:t>
      </w:r>
      <w:r w:rsidR="00C94F86" w:rsidRPr="00834ED6">
        <w:rPr>
          <w:rFonts w:asciiTheme="minorHAnsi" w:eastAsia="Times New Roman" w:hAnsiTheme="minorHAnsi" w:cstheme="minorHAnsi"/>
          <w:b/>
          <w:caps/>
          <w:spacing w:val="-5"/>
          <w:sz w:val="28"/>
          <w:szCs w:val="28"/>
        </w:rPr>
        <w:t xml:space="preserve"> </w:t>
      </w:r>
    </w:p>
    <w:p w14:paraId="1ED3CDA1" w14:textId="101EBCCC" w:rsidR="00DC7F75" w:rsidRPr="00834ED6" w:rsidRDefault="007C29C7" w:rsidP="00DC7F75">
      <w:pPr>
        <w:jc w:val="center"/>
        <w:rPr>
          <w:rFonts w:asciiTheme="minorHAnsi" w:eastAsia="Times New Roman" w:hAnsiTheme="minorHAnsi" w:cstheme="minorHAnsi"/>
          <w:i/>
          <w:caps/>
          <w:spacing w:val="-5"/>
          <w:sz w:val="28"/>
          <w:szCs w:val="28"/>
        </w:rPr>
      </w:pPr>
      <w:r>
        <w:rPr>
          <w:rFonts w:asciiTheme="minorHAnsi" w:eastAsia="Times New Roman" w:hAnsiTheme="minorHAnsi" w:cstheme="minorHAnsi"/>
          <w:i/>
          <w:caps/>
          <w:spacing w:val="-5"/>
          <w:sz w:val="28"/>
          <w:szCs w:val="28"/>
        </w:rPr>
        <w:t>NSLP Equipment grant fy 202</w:t>
      </w:r>
      <w:r w:rsidR="00EA75EB">
        <w:rPr>
          <w:rFonts w:asciiTheme="minorHAnsi" w:eastAsia="Times New Roman" w:hAnsiTheme="minorHAnsi" w:cstheme="minorHAnsi"/>
          <w:i/>
          <w:caps/>
          <w:spacing w:val="-5"/>
          <w:sz w:val="28"/>
          <w:szCs w:val="28"/>
        </w:rPr>
        <w:t>3</w:t>
      </w:r>
    </w:p>
    <w:p w14:paraId="3E84683D" w14:textId="77777777" w:rsidR="00E14302" w:rsidRPr="007516D6" w:rsidRDefault="00E14302" w:rsidP="00E14302">
      <w:pPr>
        <w:rPr>
          <w:rFonts w:asciiTheme="minorHAnsi" w:hAnsiTheme="minorHAnsi" w:cstheme="minorHAnsi"/>
          <w:sz w:val="24"/>
          <w:szCs w:val="24"/>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oint of Contact"/>
      </w:tblPr>
      <w:tblGrid>
        <w:gridCol w:w="3060"/>
        <w:gridCol w:w="4230"/>
      </w:tblGrid>
      <w:tr w:rsidR="00E14302" w:rsidRPr="007516D6" w14:paraId="1EFABE4F" w14:textId="77777777" w:rsidTr="00D841C6">
        <w:trPr>
          <w:tblHeader/>
        </w:trPr>
        <w:tc>
          <w:tcPr>
            <w:tcW w:w="3060" w:type="dxa"/>
          </w:tcPr>
          <w:p w14:paraId="789FC253" w14:textId="77777777" w:rsidR="00E14302" w:rsidRPr="007516D6" w:rsidRDefault="00E14302" w:rsidP="007516D6">
            <w:pPr>
              <w:rPr>
                <w:rFonts w:asciiTheme="minorHAnsi" w:hAnsiTheme="minorHAnsi" w:cstheme="minorHAnsi"/>
                <w:b/>
                <w:sz w:val="24"/>
                <w:szCs w:val="24"/>
              </w:rPr>
            </w:pPr>
            <w:r w:rsidRPr="007516D6">
              <w:rPr>
                <w:rFonts w:asciiTheme="minorHAnsi" w:hAnsiTheme="minorHAnsi" w:cstheme="minorHAnsi"/>
                <w:b/>
                <w:sz w:val="24"/>
                <w:szCs w:val="24"/>
              </w:rPr>
              <w:t>Date:</w:t>
            </w:r>
          </w:p>
        </w:tc>
        <w:tc>
          <w:tcPr>
            <w:tcW w:w="4230" w:type="dxa"/>
            <w:vAlign w:val="center"/>
          </w:tcPr>
          <w:p w14:paraId="23EEE603" w14:textId="241885AA" w:rsidR="00E14302" w:rsidRPr="007516D6" w:rsidRDefault="00FF7D06" w:rsidP="007516D6">
            <w:pPr>
              <w:rPr>
                <w:rFonts w:asciiTheme="minorHAnsi" w:hAnsiTheme="minorHAnsi" w:cstheme="minorHAnsi"/>
                <w:sz w:val="24"/>
                <w:szCs w:val="24"/>
              </w:rPr>
            </w:pPr>
            <w:r>
              <w:rPr>
                <w:rFonts w:asciiTheme="minorHAnsi" w:hAnsiTheme="minorHAnsi" w:cstheme="minorHAnsi"/>
                <w:sz w:val="24"/>
                <w:szCs w:val="24"/>
              </w:rPr>
              <w:t>June 24, 2024</w:t>
            </w:r>
          </w:p>
        </w:tc>
      </w:tr>
      <w:tr w:rsidR="00E14302" w:rsidRPr="000809DC" w14:paraId="1A67C4CB" w14:textId="77777777" w:rsidTr="007516D6">
        <w:tc>
          <w:tcPr>
            <w:tcW w:w="3060" w:type="dxa"/>
          </w:tcPr>
          <w:p w14:paraId="14639F8A" w14:textId="77777777" w:rsidR="00E14302" w:rsidRPr="007516D6" w:rsidRDefault="00E14302" w:rsidP="007516D6">
            <w:pPr>
              <w:rPr>
                <w:rFonts w:asciiTheme="minorHAnsi" w:hAnsiTheme="minorHAnsi" w:cstheme="minorHAnsi"/>
                <w:b/>
                <w:sz w:val="24"/>
                <w:szCs w:val="24"/>
              </w:rPr>
            </w:pPr>
            <w:r w:rsidRPr="007516D6">
              <w:rPr>
                <w:rFonts w:asciiTheme="minorHAnsi" w:hAnsiTheme="minorHAnsi" w:cstheme="minorHAnsi"/>
                <w:b/>
                <w:sz w:val="24"/>
                <w:szCs w:val="24"/>
              </w:rPr>
              <w:t>Single Point of Contact:</w:t>
            </w:r>
          </w:p>
        </w:tc>
        <w:tc>
          <w:tcPr>
            <w:tcW w:w="4230" w:type="dxa"/>
            <w:vAlign w:val="center"/>
          </w:tcPr>
          <w:p w14:paraId="4CEC2582" w14:textId="01D5A81C" w:rsidR="00E14302" w:rsidRPr="000809DC" w:rsidRDefault="00FF7D06" w:rsidP="007516D6">
            <w:pPr>
              <w:rPr>
                <w:rFonts w:asciiTheme="minorHAnsi" w:hAnsiTheme="minorHAnsi" w:cstheme="minorHAnsi"/>
                <w:sz w:val="24"/>
                <w:szCs w:val="24"/>
              </w:rPr>
            </w:pPr>
            <w:r>
              <w:rPr>
                <w:rFonts w:asciiTheme="minorHAnsi" w:hAnsiTheme="minorHAnsi" w:cstheme="minorHAnsi"/>
                <w:sz w:val="24"/>
                <w:szCs w:val="24"/>
              </w:rPr>
              <w:t>Mary Piper</w:t>
            </w:r>
          </w:p>
        </w:tc>
      </w:tr>
      <w:tr w:rsidR="00E14302" w:rsidRPr="000809DC" w14:paraId="40E30E7C" w14:textId="77777777" w:rsidTr="007516D6">
        <w:tc>
          <w:tcPr>
            <w:tcW w:w="3060" w:type="dxa"/>
          </w:tcPr>
          <w:p w14:paraId="19F56E0C" w14:textId="77777777" w:rsidR="00E14302" w:rsidRPr="007516D6" w:rsidRDefault="00E14302" w:rsidP="007516D6">
            <w:pPr>
              <w:rPr>
                <w:rFonts w:asciiTheme="minorHAnsi" w:hAnsiTheme="minorHAnsi" w:cstheme="minorHAnsi"/>
                <w:b/>
                <w:sz w:val="24"/>
                <w:szCs w:val="24"/>
              </w:rPr>
            </w:pPr>
            <w:r w:rsidRPr="007516D6">
              <w:rPr>
                <w:rFonts w:asciiTheme="minorHAnsi" w:hAnsiTheme="minorHAnsi" w:cstheme="minorHAnsi"/>
                <w:b/>
                <w:sz w:val="24"/>
                <w:szCs w:val="24"/>
              </w:rPr>
              <w:t>Phone:</w:t>
            </w:r>
          </w:p>
        </w:tc>
        <w:tc>
          <w:tcPr>
            <w:tcW w:w="4230" w:type="dxa"/>
            <w:vAlign w:val="center"/>
          </w:tcPr>
          <w:p w14:paraId="778B9514" w14:textId="28ED2B21" w:rsidR="00E14302" w:rsidRPr="000809DC" w:rsidRDefault="00FF7D06" w:rsidP="007516D6">
            <w:pPr>
              <w:rPr>
                <w:rFonts w:asciiTheme="minorHAnsi" w:hAnsiTheme="minorHAnsi" w:cstheme="minorHAnsi"/>
                <w:sz w:val="24"/>
                <w:szCs w:val="24"/>
              </w:rPr>
            </w:pPr>
            <w:r>
              <w:rPr>
                <w:rFonts w:asciiTheme="minorHAnsi" w:hAnsiTheme="minorHAnsi" w:cstheme="minorHAnsi"/>
                <w:sz w:val="24"/>
                <w:szCs w:val="24"/>
              </w:rPr>
              <w:t>(971) 208-0466</w:t>
            </w:r>
          </w:p>
        </w:tc>
      </w:tr>
      <w:tr w:rsidR="00E14302" w:rsidRPr="000809DC" w14:paraId="5354804F" w14:textId="77777777" w:rsidTr="007516D6">
        <w:tc>
          <w:tcPr>
            <w:tcW w:w="3060" w:type="dxa"/>
          </w:tcPr>
          <w:p w14:paraId="61AF8C61" w14:textId="77777777" w:rsidR="00E14302" w:rsidRPr="007516D6" w:rsidRDefault="00E14302" w:rsidP="007516D6">
            <w:pPr>
              <w:rPr>
                <w:rFonts w:asciiTheme="minorHAnsi" w:hAnsiTheme="minorHAnsi" w:cstheme="minorHAnsi"/>
                <w:b/>
                <w:sz w:val="24"/>
                <w:szCs w:val="24"/>
              </w:rPr>
            </w:pPr>
            <w:r w:rsidRPr="007516D6">
              <w:rPr>
                <w:rFonts w:asciiTheme="minorHAnsi" w:hAnsiTheme="minorHAnsi" w:cstheme="minorHAnsi"/>
                <w:b/>
                <w:sz w:val="24"/>
                <w:szCs w:val="24"/>
              </w:rPr>
              <w:t>Email:</w:t>
            </w:r>
          </w:p>
        </w:tc>
        <w:tc>
          <w:tcPr>
            <w:tcW w:w="4230" w:type="dxa"/>
            <w:vAlign w:val="center"/>
          </w:tcPr>
          <w:p w14:paraId="26A93D35" w14:textId="0A9B24AC" w:rsidR="00975EA1" w:rsidRDefault="00000000" w:rsidP="00F662CB">
            <w:pPr>
              <w:rPr>
                <w:rFonts w:asciiTheme="minorHAnsi" w:hAnsiTheme="minorHAnsi" w:cstheme="minorHAnsi"/>
                <w:sz w:val="24"/>
                <w:szCs w:val="24"/>
              </w:rPr>
            </w:pPr>
            <w:hyperlink r:id="rId10" w:history="1">
              <w:r w:rsidR="00FF7D06" w:rsidRPr="00937B44">
                <w:rPr>
                  <w:rStyle w:val="Hyperlink"/>
                  <w:rFonts w:asciiTheme="minorHAnsi" w:hAnsiTheme="minorHAnsi" w:cstheme="minorHAnsi"/>
                  <w:sz w:val="24"/>
                  <w:szCs w:val="24"/>
                </w:rPr>
                <w:t>Mary.piper@ode.oregon.gov</w:t>
              </w:r>
            </w:hyperlink>
          </w:p>
          <w:p w14:paraId="19CD7ACC" w14:textId="77777777" w:rsidR="00FF7D06" w:rsidRPr="00FF7D06" w:rsidRDefault="00FF7D06" w:rsidP="00F662CB">
            <w:pPr>
              <w:rPr>
                <w:rFonts w:asciiTheme="minorHAnsi" w:hAnsiTheme="minorHAnsi" w:cstheme="minorHAnsi"/>
                <w:sz w:val="24"/>
                <w:szCs w:val="24"/>
              </w:rPr>
            </w:pPr>
          </w:p>
          <w:p w14:paraId="459DD72C" w14:textId="77777777" w:rsidR="00F662CB" w:rsidRPr="000809DC" w:rsidRDefault="00F662CB" w:rsidP="00F662CB">
            <w:pPr>
              <w:rPr>
                <w:rFonts w:asciiTheme="minorHAnsi" w:hAnsiTheme="minorHAnsi" w:cstheme="minorHAnsi"/>
                <w:sz w:val="24"/>
                <w:szCs w:val="24"/>
              </w:rPr>
            </w:pPr>
          </w:p>
        </w:tc>
      </w:tr>
      <w:tr w:rsidR="00807F71" w:rsidRPr="007516D6" w14:paraId="53F98202" w14:textId="77777777" w:rsidTr="007516D6">
        <w:tc>
          <w:tcPr>
            <w:tcW w:w="3060" w:type="dxa"/>
          </w:tcPr>
          <w:p w14:paraId="6BCB41EB" w14:textId="77777777" w:rsidR="00807F71" w:rsidRPr="00EA75EB" w:rsidRDefault="00807F71" w:rsidP="007516D6">
            <w:pPr>
              <w:rPr>
                <w:rFonts w:asciiTheme="minorHAnsi" w:hAnsiTheme="minorHAnsi" w:cstheme="minorHAnsi"/>
                <w:b/>
                <w:sz w:val="4"/>
                <w:szCs w:val="4"/>
              </w:rPr>
            </w:pPr>
          </w:p>
        </w:tc>
        <w:tc>
          <w:tcPr>
            <w:tcW w:w="4230" w:type="dxa"/>
            <w:vAlign w:val="center"/>
          </w:tcPr>
          <w:p w14:paraId="6FACD1CC" w14:textId="77777777" w:rsidR="00807F71" w:rsidRDefault="00807F71" w:rsidP="007516D6"/>
        </w:tc>
      </w:tr>
    </w:tbl>
    <w:p w14:paraId="25FD6D28" w14:textId="130EB60D" w:rsidR="00E14302" w:rsidRPr="007516D6" w:rsidRDefault="00E14302" w:rsidP="00E14302">
      <w:pPr>
        <w:jc w:val="center"/>
        <w:rPr>
          <w:rFonts w:asciiTheme="minorHAnsi" w:hAnsiTheme="minorHAnsi" w:cstheme="minorHAnsi"/>
          <w:b/>
          <w:sz w:val="24"/>
          <w:szCs w:val="24"/>
        </w:rPr>
      </w:pPr>
    </w:p>
    <w:p w14:paraId="065156A0" w14:textId="77777777" w:rsidR="00B6222F" w:rsidRPr="007516D6" w:rsidRDefault="00B6222F" w:rsidP="00E14302">
      <w:pPr>
        <w:jc w:val="center"/>
        <w:rPr>
          <w:rFonts w:asciiTheme="minorHAnsi" w:hAnsiTheme="minorHAnsi" w:cstheme="minorHAnsi"/>
          <w:b/>
          <w:sz w:val="24"/>
          <w:szCs w:val="24"/>
        </w:rPr>
      </w:pPr>
    </w:p>
    <w:tbl>
      <w:tblPr>
        <w:tblStyle w:val="GridTable2-Accent3"/>
        <w:tblW w:w="14220" w:type="dxa"/>
        <w:tblLayout w:type="fixed"/>
        <w:tblLook w:val="04A0" w:firstRow="1" w:lastRow="0" w:firstColumn="1" w:lastColumn="0" w:noHBand="0" w:noVBand="1"/>
        <w:tblCaption w:val="Questions and Answers Table"/>
      </w:tblPr>
      <w:tblGrid>
        <w:gridCol w:w="1080"/>
        <w:gridCol w:w="4523"/>
        <w:gridCol w:w="8617"/>
      </w:tblGrid>
      <w:tr w:rsidR="00816CAF" w:rsidRPr="007516D6" w14:paraId="1282BF87" w14:textId="77777777" w:rsidTr="00230A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7974E95A" w14:textId="77777777" w:rsidR="00816CAF" w:rsidRPr="007516D6" w:rsidRDefault="00816CAF" w:rsidP="00444CB9">
            <w:pPr>
              <w:jc w:val="center"/>
              <w:rPr>
                <w:rFonts w:asciiTheme="minorHAnsi" w:hAnsiTheme="minorHAnsi" w:cstheme="minorHAnsi"/>
                <w:b w:val="0"/>
                <w:sz w:val="24"/>
                <w:szCs w:val="24"/>
              </w:rPr>
            </w:pPr>
            <w:r w:rsidRPr="007516D6">
              <w:rPr>
                <w:rFonts w:asciiTheme="minorHAnsi" w:hAnsiTheme="minorHAnsi" w:cstheme="minorHAnsi"/>
                <w:b w:val="0"/>
                <w:sz w:val="24"/>
                <w:szCs w:val="24"/>
              </w:rPr>
              <w:t>Number</w:t>
            </w:r>
          </w:p>
        </w:tc>
        <w:tc>
          <w:tcPr>
            <w:tcW w:w="4523" w:type="dxa"/>
          </w:tcPr>
          <w:p w14:paraId="15290880" w14:textId="77777777" w:rsidR="00816CAF" w:rsidRPr="007516D6" w:rsidRDefault="00816CAF" w:rsidP="00444CB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4"/>
              </w:rPr>
            </w:pPr>
            <w:r w:rsidRPr="007516D6">
              <w:rPr>
                <w:rFonts w:asciiTheme="minorHAnsi" w:hAnsiTheme="minorHAnsi" w:cstheme="minorHAnsi"/>
                <w:b w:val="0"/>
                <w:sz w:val="24"/>
                <w:szCs w:val="24"/>
              </w:rPr>
              <w:t>Question</w:t>
            </w:r>
          </w:p>
        </w:tc>
        <w:tc>
          <w:tcPr>
            <w:tcW w:w="8617" w:type="dxa"/>
          </w:tcPr>
          <w:p w14:paraId="6237D211" w14:textId="77777777" w:rsidR="00816CAF" w:rsidRPr="007516D6" w:rsidRDefault="00816CAF" w:rsidP="00444CB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4"/>
              </w:rPr>
            </w:pPr>
            <w:r w:rsidRPr="007516D6">
              <w:rPr>
                <w:rFonts w:asciiTheme="minorHAnsi" w:hAnsiTheme="minorHAnsi" w:cstheme="minorHAnsi"/>
                <w:b w:val="0"/>
                <w:sz w:val="24"/>
                <w:szCs w:val="24"/>
              </w:rPr>
              <w:t>Answer</w:t>
            </w:r>
          </w:p>
        </w:tc>
      </w:tr>
      <w:tr w:rsidR="003D17C7" w:rsidRPr="0091417B" w14:paraId="3A1F5EE1" w14:textId="77777777" w:rsidTr="00230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3CFA605B" w14:textId="77777777" w:rsidR="003D17C7" w:rsidRPr="0091417B" w:rsidRDefault="003D17C7" w:rsidP="00444CB9">
            <w:pPr>
              <w:jc w:val="center"/>
              <w:rPr>
                <w:rFonts w:asciiTheme="minorHAnsi" w:hAnsiTheme="minorHAnsi" w:cstheme="minorHAnsi"/>
                <w:sz w:val="22"/>
                <w:szCs w:val="22"/>
              </w:rPr>
            </w:pPr>
            <w:r w:rsidRPr="0091417B">
              <w:rPr>
                <w:rFonts w:asciiTheme="minorHAnsi" w:hAnsiTheme="minorHAnsi" w:cstheme="minorHAnsi"/>
                <w:sz w:val="22"/>
                <w:szCs w:val="22"/>
              </w:rPr>
              <w:t>1</w:t>
            </w:r>
          </w:p>
        </w:tc>
        <w:tc>
          <w:tcPr>
            <w:tcW w:w="4523" w:type="dxa"/>
          </w:tcPr>
          <w:p w14:paraId="6C4F5361" w14:textId="77777777" w:rsidR="0069084F" w:rsidRPr="0091417B" w:rsidRDefault="0069084F" w:rsidP="00EA75EB">
            <w:pPr>
              <w:pStyle w:val="11-text"/>
              <w:spacing w:before="120" w:after="0"/>
              <w:ind w:left="0" w:right="14"/>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spacing w:val="0"/>
                <w:sz w:val="22"/>
                <w:szCs w:val="22"/>
              </w:rPr>
            </w:pPr>
            <w:r w:rsidRPr="0091417B">
              <w:rPr>
                <w:rFonts w:asciiTheme="minorHAnsi" w:eastAsiaTheme="minorEastAsia" w:hAnsiTheme="minorHAnsi" w:cstheme="minorHAnsi"/>
                <w:spacing w:val="0"/>
                <w:sz w:val="22"/>
                <w:szCs w:val="22"/>
              </w:rPr>
              <w:t>If we were awarded a grant for a school last year would that school still be eligible to apply for the grant? Or is there a waiting period. Our food service management company seemed to think we would have to wait 5 years before applying for that specific school.</w:t>
            </w:r>
          </w:p>
          <w:p w14:paraId="3A3EA5A7" w14:textId="77777777" w:rsidR="00B34D49" w:rsidRPr="0091417B" w:rsidRDefault="00B34D49" w:rsidP="006908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8617" w:type="dxa"/>
          </w:tcPr>
          <w:p w14:paraId="1065C36C" w14:textId="0C6388AD" w:rsidR="00CC28D0" w:rsidRPr="0091417B" w:rsidRDefault="00CC28D0" w:rsidP="00EA75EB">
            <w:pPr>
              <w:spacing w:before="120"/>
              <w:ind w:firstLine="4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Per Section 4.</w:t>
            </w:r>
            <w:r w:rsidR="00FF7D06" w:rsidRPr="0091417B">
              <w:rPr>
                <w:rFonts w:asciiTheme="minorHAnsi" w:hAnsiTheme="minorHAnsi" w:cstheme="minorHAnsi"/>
                <w:sz w:val="22"/>
                <w:szCs w:val="22"/>
              </w:rPr>
              <w:t>4</w:t>
            </w:r>
            <w:r w:rsidRPr="0091417B">
              <w:rPr>
                <w:rFonts w:asciiTheme="minorHAnsi" w:hAnsiTheme="minorHAnsi" w:cstheme="minorHAnsi"/>
                <w:sz w:val="22"/>
                <w:szCs w:val="22"/>
              </w:rPr>
              <w:t xml:space="preserve"> of the RFA, preference points are awarded based on grant history:</w:t>
            </w:r>
          </w:p>
          <w:p w14:paraId="2B06D237" w14:textId="77777777" w:rsidR="00CC28D0" w:rsidRPr="00EA75EB" w:rsidRDefault="00CC28D0" w:rsidP="00CC28D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p w14:paraId="3FBB4280" w14:textId="77777777" w:rsidR="00CC28D0" w:rsidRPr="0091417B" w:rsidRDefault="00CC28D0" w:rsidP="00230A1C">
            <w:pPr>
              <w:pStyle w:val="TableParagraph"/>
              <w:keepNext/>
              <w:spacing w:before="30"/>
              <w:ind w:right="118"/>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sidRPr="0091417B">
              <w:rPr>
                <w:rFonts w:asciiTheme="minorHAnsi" w:eastAsiaTheme="minorEastAsia" w:hAnsiTheme="minorHAnsi" w:cstheme="minorHAnsi"/>
              </w:rPr>
              <w:t xml:space="preserve">Preference points awarded to schools based on whether they have previously been awarded an NSLP Equipment Grant. </w:t>
            </w:r>
            <w:r w:rsidRPr="0091417B">
              <w:rPr>
                <w:rFonts w:asciiTheme="minorHAnsi" w:hAnsiTheme="minorHAnsi" w:cstheme="minorHAnsi"/>
              </w:rPr>
              <w:t>However, it does not preclude you from applying or being eligible.</w:t>
            </w:r>
          </w:p>
          <w:p w14:paraId="746F70C5" w14:textId="77777777" w:rsidR="00230A1C" w:rsidRDefault="00230A1C" w:rsidP="00230A1C">
            <w:pPr>
              <w:tabs>
                <w:tab w:val="left" w:pos="5251"/>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21EF8C4F" w14:textId="7D77BCE2" w:rsidR="00230A1C" w:rsidRPr="000B569E" w:rsidRDefault="00230A1C" w:rsidP="00230A1C">
            <w:pPr>
              <w:tabs>
                <w:tab w:val="left" w:pos="5251"/>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u w:val="single"/>
              </w:rPr>
            </w:pPr>
            <w:r w:rsidRPr="000B569E">
              <w:rPr>
                <w:rFonts w:asciiTheme="minorHAnsi" w:hAnsiTheme="minorHAnsi" w:cstheme="minorHAnsi"/>
                <w:sz w:val="22"/>
                <w:szCs w:val="22"/>
                <w:u w:val="single"/>
              </w:rPr>
              <w:t xml:space="preserve">NSLP Equipment Grant History                                            </w:t>
            </w:r>
            <w:r w:rsidR="000B569E" w:rsidRPr="000B569E">
              <w:rPr>
                <w:rFonts w:asciiTheme="minorHAnsi" w:hAnsiTheme="minorHAnsi" w:cstheme="minorHAnsi"/>
                <w:sz w:val="22"/>
                <w:szCs w:val="22"/>
                <w:u w:val="single"/>
              </w:rPr>
              <w:t>Preference Point</w:t>
            </w:r>
          </w:p>
          <w:p w14:paraId="1CB3C628" w14:textId="77777777" w:rsidR="000B569E" w:rsidRDefault="000B569E" w:rsidP="00230A1C">
            <w:pPr>
              <w:tabs>
                <w:tab w:val="left" w:pos="5251"/>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32F745A4" w14:textId="5195A4CE" w:rsidR="000B569E" w:rsidRPr="000B569E" w:rsidRDefault="000B569E" w:rsidP="00230A1C">
            <w:pPr>
              <w:tabs>
                <w:tab w:val="left" w:pos="5251"/>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u w:val="single"/>
              </w:rPr>
            </w:pPr>
            <w:r w:rsidRPr="000B569E">
              <w:rPr>
                <w:rFonts w:asciiTheme="minorHAnsi" w:hAnsiTheme="minorHAnsi" w:cstheme="minorHAnsi"/>
                <w:sz w:val="22"/>
                <w:szCs w:val="22"/>
                <w:u w:val="single"/>
              </w:rPr>
              <w:t>School has never been awarded an equipment grant                 10 points</w:t>
            </w:r>
          </w:p>
          <w:p w14:paraId="0AE8EFFD" w14:textId="77777777" w:rsidR="000B569E" w:rsidRDefault="000B569E" w:rsidP="00230A1C">
            <w:pPr>
              <w:tabs>
                <w:tab w:val="left" w:pos="5251"/>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5D2B74B8" w14:textId="3DB092CA" w:rsidR="000B569E" w:rsidRDefault="000B569E" w:rsidP="00230A1C">
            <w:pPr>
              <w:tabs>
                <w:tab w:val="left" w:pos="5251"/>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School was previously awarded an equipment grant, but</w:t>
            </w:r>
          </w:p>
          <w:p w14:paraId="16F1E1F9" w14:textId="7A4ACD09" w:rsidR="000B569E" w:rsidRPr="000B569E" w:rsidRDefault="000B569E" w:rsidP="00230A1C">
            <w:pPr>
              <w:tabs>
                <w:tab w:val="left" w:pos="5251"/>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u w:val="single"/>
              </w:rPr>
            </w:pPr>
            <w:r w:rsidRPr="000B569E">
              <w:rPr>
                <w:rFonts w:asciiTheme="minorHAnsi" w:hAnsiTheme="minorHAnsi" w:cstheme="minorHAnsi"/>
                <w:sz w:val="22"/>
                <w:szCs w:val="22"/>
                <w:u w:val="single"/>
              </w:rPr>
              <w:t>not within the last five (5) program years                                      10 points</w:t>
            </w:r>
          </w:p>
          <w:p w14:paraId="41DE7ADC" w14:textId="77777777" w:rsidR="000B569E" w:rsidRDefault="000B569E" w:rsidP="00230A1C">
            <w:pPr>
              <w:tabs>
                <w:tab w:val="left" w:pos="5251"/>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44782E51" w14:textId="649583DF" w:rsidR="000B569E" w:rsidRDefault="000B569E" w:rsidP="00230A1C">
            <w:pPr>
              <w:tabs>
                <w:tab w:val="left" w:pos="5251"/>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School for which meals are prepared on site using</w:t>
            </w:r>
          </w:p>
          <w:p w14:paraId="76732F36" w14:textId="13871D4E" w:rsidR="000B569E" w:rsidRDefault="000B569E" w:rsidP="00230A1C">
            <w:pPr>
              <w:tabs>
                <w:tab w:val="left" w:pos="5251"/>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district-owned equipment or through this grant, will </w:t>
            </w:r>
          </w:p>
          <w:p w14:paraId="4B6C4B65" w14:textId="450C6C83" w:rsidR="000B569E" w:rsidRDefault="000B569E" w:rsidP="00230A1C">
            <w:pPr>
              <w:tabs>
                <w:tab w:val="left" w:pos="5251"/>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be able to start preparing meals onsite without a </w:t>
            </w:r>
          </w:p>
          <w:p w14:paraId="402CD72D" w14:textId="4B107488" w:rsidR="000B569E" w:rsidRDefault="000B569E" w:rsidP="00230A1C">
            <w:pPr>
              <w:tabs>
                <w:tab w:val="left" w:pos="5251"/>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school-to-school agreement or vended or food service</w:t>
            </w:r>
          </w:p>
          <w:p w14:paraId="079EF85F" w14:textId="7E9FEB63" w:rsidR="000B569E" w:rsidRPr="000B569E" w:rsidRDefault="000B569E" w:rsidP="00230A1C">
            <w:pPr>
              <w:tabs>
                <w:tab w:val="left" w:pos="5251"/>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u w:val="single"/>
              </w:rPr>
            </w:pPr>
            <w:r w:rsidRPr="000B569E">
              <w:rPr>
                <w:rFonts w:asciiTheme="minorHAnsi" w:hAnsiTheme="minorHAnsi" w:cstheme="minorHAnsi"/>
                <w:sz w:val="22"/>
                <w:szCs w:val="22"/>
                <w:u w:val="single"/>
              </w:rPr>
              <w:t>management contract                                                                       10 points</w:t>
            </w:r>
          </w:p>
          <w:p w14:paraId="0DF2E3F1" w14:textId="48F911CD" w:rsidR="00230A1C" w:rsidRPr="0091417B" w:rsidRDefault="00230A1C" w:rsidP="00230A1C">
            <w:pPr>
              <w:tabs>
                <w:tab w:val="left" w:pos="5251"/>
              </w:tabs>
              <w:ind w:left="10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69084F" w:rsidRPr="0091417B" w14:paraId="07944519" w14:textId="77777777" w:rsidTr="00230A1C">
        <w:tc>
          <w:tcPr>
            <w:cnfStyle w:val="001000000000" w:firstRow="0" w:lastRow="0" w:firstColumn="1" w:lastColumn="0" w:oddVBand="0" w:evenVBand="0" w:oddHBand="0" w:evenHBand="0" w:firstRowFirstColumn="0" w:firstRowLastColumn="0" w:lastRowFirstColumn="0" w:lastRowLastColumn="0"/>
            <w:tcW w:w="1080" w:type="dxa"/>
          </w:tcPr>
          <w:p w14:paraId="22CE7DF4" w14:textId="5905EC94" w:rsidR="0069084F" w:rsidRPr="0091417B" w:rsidRDefault="00527CC7" w:rsidP="00444CB9">
            <w:pPr>
              <w:jc w:val="center"/>
              <w:rPr>
                <w:rFonts w:asciiTheme="minorHAnsi" w:hAnsiTheme="minorHAnsi" w:cstheme="minorHAnsi"/>
                <w:sz w:val="22"/>
                <w:szCs w:val="22"/>
              </w:rPr>
            </w:pPr>
            <w:r>
              <w:rPr>
                <w:rFonts w:asciiTheme="minorHAnsi" w:hAnsiTheme="minorHAnsi" w:cstheme="minorHAnsi"/>
                <w:sz w:val="22"/>
                <w:szCs w:val="22"/>
              </w:rPr>
              <w:t>2</w:t>
            </w:r>
          </w:p>
        </w:tc>
        <w:tc>
          <w:tcPr>
            <w:tcW w:w="4523" w:type="dxa"/>
          </w:tcPr>
          <w:p w14:paraId="55E84487" w14:textId="2D680470" w:rsidR="0069084F" w:rsidRPr="0091417B" w:rsidRDefault="0069084F" w:rsidP="001E7C71">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 xml:space="preserve">We would like to apply to purchase a new oven/stove/griddle combo unit. Currently we only have electricity as an option for our equipment. Gas infrastructure exists on campus </w:t>
            </w:r>
            <w:r w:rsidRPr="0091417B">
              <w:rPr>
                <w:rFonts w:asciiTheme="minorHAnsi" w:hAnsiTheme="minorHAnsi" w:cstheme="minorHAnsi"/>
                <w:sz w:val="22"/>
                <w:szCs w:val="22"/>
              </w:rPr>
              <w:lastRenderedPageBreak/>
              <w:t>and there is a line directly next to our kitchen. We would like to make the kitchen gas-ready and use gas for cooking. I am wondering if installation of the gas lines and equipment (and commensurate costs of the contractor to install) can be included in the grant application. I am not sure if this falls under "installation" or if contractor expenses are considered tangible per Section 2.4 Scope of Activities.</w:t>
            </w:r>
          </w:p>
        </w:tc>
        <w:tc>
          <w:tcPr>
            <w:tcW w:w="8617" w:type="dxa"/>
          </w:tcPr>
          <w:p w14:paraId="4A99C12A" w14:textId="77777777" w:rsidR="0069084F" w:rsidRPr="0091417B" w:rsidRDefault="00AE72D2" w:rsidP="001E7C71">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lastRenderedPageBreak/>
              <w:t xml:space="preserve">Per Section 2.4 Scope of Activities, total costs must include ancillary costs, including installation. The installation of gas lines and equipment would be considered ancillary costs for the purpose of this RFA. </w:t>
            </w:r>
          </w:p>
        </w:tc>
      </w:tr>
      <w:tr w:rsidR="00B139FF" w:rsidRPr="0091417B" w14:paraId="27B7FADF" w14:textId="77777777" w:rsidTr="00230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5E2B8594" w14:textId="4176277A" w:rsidR="00B139FF" w:rsidRPr="0091417B" w:rsidRDefault="00527CC7" w:rsidP="00444CB9">
            <w:pPr>
              <w:jc w:val="center"/>
              <w:rPr>
                <w:rFonts w:asciiTheme="minorHAnsi" w:hAnsiTheme="minorHAnsi" w:cstheme="minorHAnsi"/>
                <w:sz w:val="22"/>
                <w:szCs w:val="22"/>
              </w:rPr>
            </w:pPr>
            <w:r>
              <w:rPr>
                <w:rFonts w:asciiTheme="minorHAnsi" w:hAnsiTheme="minorHAnsi" w:cstheme="minorHAnsi"/>
                <w:sz w:val="22"/>
                <w:szCs w:val="22"/>
              </w:rPr>
              <w:t>3</w:t>
            </w:r>
          </w:p>
        </w:tc>
        <w:tc>
          <w:tcPr>
            <w:tcW w:w="4523" w:type="dxa"/>
          </w:tcPr>
          <w:p w14:paraId="46B07321" w14:textId="77777777" w:rsidR="00B139FF" w:rsidRPr="0091417B" w:rsidRDefault="00886D01" w:rsidP="00EA75EB">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What is the Sponsor UEI</w:t>
            </w:r>
            <w:r w:rsidR="00B139FF" w:rsidRPr="0091417B">
              <w:rPr>
                <w:rFonts w:asciiTheme="minorHAnsi" w:hAnsiTheme="minorHAnsi" w:cstheme="minorHAnsi"/>
                <w:sz w:val="22"/>
                <w:szCs w:val="22"/>
              </w:rPr>
              <w:t xml:space="preserve"> #?</w:t>
            </w:r>
          </w:p>
        </w:tc>
        <w:tc>
          <w:tcPr>
            <w:tcW w:w="8617" w:type="dxa"/>
          </w:tcPr>
          <w:p w14:paraId="7A3D9632" w14:textId="230D3B28" w:rsidR="002E461D" w:rsidRPr="0091417B" w:rsidRDefault="003069F9" w:rsidP="001E7C71">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30A1C">
              <w:rPr>
                <w:rFonts w:asciiTheme="minorHAnsi" w:hAnsiTheme="minorHAnsi" w:cstheme="minorHAnsi"/>
                <w:sz w:val="22"/>
                <w:szCs w:val="22"/>
                <w:highlight w:val="yellow"/>
              </w:rPr>
              <w:t xml:space="preserve">UEI # is the Unique Entity Identifier and is now the primary means of identifying entities registered for federal awards government-wide in SAM. SAM, or The System for Award Management, refers to </w:t>
            </w:r>
            <w:hyperlink r:id="rId11" w:history="1">
              <w:r w:rsidR="00FF7D06" w:rsidRPr="00230A1C">
                <w:rPr>
                  <w:rStyle w:val="Hyperlink"/>
                  <w:sz w:val="22"/>
                  <w:szCs w:val="22"/>
                  <w:highlight w:val="yellow"/>
                </w:rPr>
                <w:t>https://sam.gov/content/home</w:t>
              </w:r>
            </w:hyperlink>
            <w:r w:rsidRPr="00230A1C">
              <w:rPr>
                <w:rFonts w:asciiTheme="minorHAnsi" w:hAnsiTheme="minorHAnsi" w:cstheme="minorHAnsi"/>
                <w:sz w:val="22"/>
                <w:szCs w:val="22"/>
                <w:highlight w:val="yellow"/>
              </w:rPr>
              <w:t xml:space="preserve">. </w:t>
            </w:r>
            <w:r w:rsidR="002E461D" w:rsidRPr="00230A1C">
              <w:rPr>
                <w:rFonts w:asciiTheme="minorHAnsi" w:hAnsiTheme="minorHAnsi" w:cstheme="minorHAnsi"/>
                <w:sz w:val="22"/>
                <w:szCs w:val="22"/>
                <w:highlight w:val="yellow"/>
              </w:rPr>
              <w:t xml:space="preserve">UEI numbers have replaced the DUNS numbers. </w:t>
            </w:r>
          </w:p>
        </w:tc>
      </w:tr>
      <w:tr w:rsidR="00FC3D97" w:rsidRPr="0091417B" w14:paraId="3DC420CF" w14:textId="77777777" w:rsidTr="00230A1C">
        <w:tc>
          <w:tcPr>
            <w:cnfStyle w:val="001000000000" w:firstRow="0" w:lastRow="0" w:firstColumn="1" w:lastColumn="0" w:oddVBand="0" w:evenVBand="0" w:oddHBand="0" w:evenHBand="0" w:firstRowFirstColumn="0" w:firstRowLastColumn="0" w:lastRowFirstColumn="0" w:lastRowLastColumn="0"/>
            <w:tcW w:w="1080" w:type="dxa"/>
          </w:tcPr>
          <w:p w14:paraId="581FF67B" w14:textId="4B85977B" w:rsidR="00FC3D97" w:rsidRPr="0091417B" w:rsidRDefault="00527CC7" w:rsidP="00444CB9">
            <w:pPr>
              <w:jc w:val="center"/>
              <w:rPr>
                <w:rFonts w:asciiTheme="minorHAnsi" w:hAnsiTheme="minorHAnsi" w:cstheme="minorHAnsi"/>
                <w:sz w:val="22"/>
                <w:szCs w:val="22"/>
              </w:rPr>
            </w:pPr>
            <w:r>
              <w:rPr>
                <w:rFonts w:asciiTheme="minorHAnsi" w:hAnsiTheme="minorHAnsi" w:cstheme="minorHAnsi"/>
                <w:sz w:val="22"/>
                <w:szCs w:val="22"/>
              </w:rPr>
              <w:t>4</w:t>
            </w:r>
          </w:p>
        </w:tc>
        <w:tc>
          <w:tcPr>
            <w:tcW w:w="4523" w:type="dxa"/>
          </w:tcPr>
          <w:p w14:paraId="5D3FB2BC" w14:textId="4F851281" w:rsidR="00FC3D97" w:rsidRPr="0091417B" w:rsidRDefault="00FC3D97" w:rsidP="00EA75E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 xml:space="preserve">Where can I look up the Free and </w:t>
            </w:r>
            <w:r w:rsidR="00EA75EB" w:rsidRPr="0091417B">
              <w:rPr>
                <w:rFonts w:asciiTheme="minorHAnsi" w:hAnsiTheme="minorHAnsi" w:cstheme="minorHAnsi"/>
                <w:sz w:val="22"/>
                <w:szCs w:val="22"/>
              </w:rPr>
              <w:t>Reduced-Price Meal</w:t>
            </w:r>
            <w:r w:rsidRPr="0091417B">
              <w:rPr>
                <w:rFonts w:asciiTheme="minorHAnsi" w:hAnsiTheme="minorHAnsi" w:cstheme="minorHAnsi"/>
                <w:sz w:val="22"/>
                <w:szCs w:val="22"/>
              </w:rPr>
              <w:t xml:space="preserve"> eligibility data of</w:t>
            </w:r>
            <w:r w:rsidR="00EA75EB">
              <w:rPr>
                <w:rFonts w:asciiTheme="minorHAnsi" w:hAnsiTheme="minorHAnsi" w:cstheme="minorHAnsi"/>
                <w:sz w:val="22"/>
                <w:szCs w:val="22"/>
              </w:rPr>
              <w:t xml:space="preserve"> my school’s</w:t>
            </w:r>
            <w:r w:rsidRPr="0091417B">
              <w:rPr>
                <w:rFonts w:asciiTheme="minorHAnsi" w:hAnsiTheme="minorHAnsi" w:cstheme="minorHAnsi"/>
                <w:sz w:val="22"/>
                <w:szCs w:val="22"/>
              </w:rPr>
              <w:t xml:space="preserve"> enrolled students </w:t>
            </w:r>
          </w:p>
        </w:tc>
        <w:tc>
          <w:tcPr>
            <w:tcW w:w="8617" w:type="dxa"/>
          </w:tcPr>
          <w:p w14:paraId="2780E0A9" w14:textId="3DBD17F7" w:rsidR="004E4FCE" w:rsidRPr="0091417B" w:rsidRDefault="00544D04" w:rsidP="001E7C71">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The link to the School Enrollment data is</w:t>
            </w:r>
            <w:r w:rsidR="004E4FCE" w:rsidRPr="0091417B">
              <w:rPr>
                <w:rFonts w:asciiTheme="minorHAnsi" w:hAnsiTheme="minorHAnsi" w:cstheme="minorHAnsi"/>
                <w:sz w:val="22"/>
                <w:szCs w:val="22"/>
              </w:rPr>
              <w:t xml:space="preserve"> an active link in the Smartsheet</w:t>
            </w:r>
            <w:r w:rsidRPr="0091417B">
              <w:rPr>
                <w:rFonts w:asciiTheme="minorHAnsi" w:hAnsiTheme="minorHAnsi" w:cstheme="minorHAnsi"/>
                <w:sz w:val="22"/>
                <w:szCs w:val="22"/>
              </w:rPr>
              <w:t xml:space="preserve"> </w:t>
            </w:r>
          </w:p>
          <w:p w14:paraId="1D8EA644" w14:textId="607229AE" w:rsidR="00544D04" w:rsidRPr="0091417B" w:rsidRDefault="00000000" w:rsidP="00544D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hyperlink r:id="rId12" w:history="1">
              <w:r w:rsidR="004E4FCE" w:rsidRPr="0091417B">
                <w:rPr>
                  <w:rStyle w:val="Hyperlink"/>
                  <w:rFonts w:asciiTheme="minorHAnsi" w:hAnsiTheme="minorHAnsi" w:cstheme="minorHAnsi"/>
                  <w:sz w:val="22"/>
                  <w:szCs w:val="22"/>
                </w:rPr>
                <w:t xml:space="preserve">Free and </w:t>
              </w:r>
              <w:r w:rsidR="00EA75EB" w:rsidRPr="0091417B">
                <w:rPr>
                  <w:rStyle w:val="Hyperlink"/>
                  <w:rFonts w:asciiTheme="minorHAnsi" w:hAnsiTheme="minorHAnsi" w:cstheme="minorHAnsi"/>
                  <w:sz w:val="22"/>
                  <w:szCs w:val="22"/>
                </w:rPr>
                <w:t>Reduced-Price</w:t>
              </w:r>
              <w:r w:rsidR="004E4FCE" w:rsidRPr="0091417B">
                <w:rPr>
                  <w:rStyle w:val="Hyperlink"/>
                  <w:rFonts w:asciiTheme="minorHAnsi" w:hAnsiTheme="minorHAnsi" w:cstheme="minorHAnsi"/>
                  <w:sz w:val="22"/>
                  <w:szCs w:val="22"/>
                </w:rPr>
                <w:t xml:space="preserve"> Eligibility of Oregon Public Schools  </w:t>
              </w:r>
            </w:hyperlink>
            <w:r w:rsidR="00EA75EB">
              <w:rPr>
                <w:rFonts w:asciiTheme="minorHAnsi" w:hAnsiTheme="minorHAnsi" w:cstheme="minorHAnsi"/>
                <w:sz w:val="22"/>
                <w:szCs w:val="22"/>
              </w:rPr>
              <w:t xml:space="preserve">based on October 2023 </w:t>
            </w:r>
            <w:r w:rsidR="000D346F">
              <w:rPr>
                <w:rFonts w:asciiTheme="minorHAnsi" w:hAnsiTheme="minorHAnsi" w:cstheme="minorHAnsi"/>
                <w:sz w:val="22"/>
                <w:szCs w:val="22"/>
              </w:rPr>
              <w:t>data.</w:t>
            </w:r>
          </w:p>
          <w:p w14:paraId="39744D3E" w14:textId="77777777" w:rsidR="00FC3D97" w:rsidRPr="0091417B" w:rsidRDefault="00FC3D97" w:rsidP="007C29C7">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FC3D97" w:rsidRPr="0091417B" w14:paraId="182DFE9E" w14:textId="77777777" w:rsidTr="00230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282B8483" w14:textId="31EE01F0" w:rsidR="00FC3D97" w:rsidRPr="0091417B" w:rsidRDefault="00527CC7" w:rsidP="00444CB9">
            <w:pPr>
              <w:jc w:val="center"/>
              <w:rPr>
                <w:rFonts w:asciiTheme="minorHAnsi" w:hAnsiTheme="minorHAnsi" w:cstheme="minorHAnsi"/>
                <w:sz w:val="22"/>
                <w:szCs w:val="22"/>
              </w:rPr>
            </w:pPr>
            <w:r>
              <w:rPr>
                <w:rFonts w:asciiTheme="minorHAnsi" w:hAnsiTheme="minorHAnsi" w:cstheme="minorHAnsi"/>
                <w:sz w:val="22"/>
                <w:szCs w:val="22"/>
              </w:rPr>
              <w:t>5</w:t>
            </w:r>
          </w:p>
        </w:tc>
        <w:tc>
          <w:tcPr>
            <w:tcW w:w="4523" w:type="dxa"/>
          </w:tcPr>
          <w:p w14:paraId="28874ADE" w14:textId="77777777" w:rsidR="00FC3D97" w:rsidRPr="0091417B" w:rsidRDefault="00FC3D97" w:rsidP="00EA75EB">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 xml:space="preserve">How can I find out which schools within my district have never been awarded an equipment grant? </w:t>
            </w:r>
          </w:p>
        </w:tc>
        <w:tc>
          <w:tcPr>
            <w:tcW w:w="8617" w:type="dxa"/>
          </w:tcPr>
          <w:p w14:paraId="694FDFBE" w14:textId="5594B953" w:rsidR="00544D04" w:rsidRPr="0091417B" w:rsidRDefault="00544D04" w:rsidP="00EA75EB">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A list of schools who have been awarded since 2009 is available on the SNP Grant Opportunities web page</w:t>
            </w:r>
            <w:r w:rsidR="004E4FCE" w:rsidRPr="0091417B">
              <w:rPr>
                <w:rFonts w:asciiTheme="minorHAnsi" w:hAnsiTheme="minorHAnsi" w:cstheme="minorHAnsi"/>
                <w:sz w:val="22"/>
                <w:szCs w:val="22"/>
              </w:rPr>
              <w:t xml:space="preserve"> under the expandable box labeled “Past Equipment Award Recipients.”</w:t>
            </w:r>
          </w:p>
          <w:p w14:paraId="00675B80" w14:textId="59655319" w:rsidR="00FC3D97" w:rsidRPr="0091417B" w:rsidRDefault="00000000" w:rsidP="001E7C71">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hyperlink r:id="rId13" w:history="1">
              <w:r w:rsidR="004E4FCE" w:rsidRPr="0091417B">
                <w:rPr>
                  <w:rStyle w:val="Hyperlink"/>
                  <w:rFonts w:asciiTheme="minorHAnsi" w:hAnsiTheme="minorHAnsi" w:cstheme="minorHAnsi"/>
                  <w:sz w:val="22"/>
                  <w:szCs w:val="22"/>
                </w:rPr>
                <w:t>https://www.oregon.gov/ode/students-and-family/childnutrition/SNP/Pages/Grants.aspx</w:t>
              </w:r>
            </w:hyperlink>
          </w:p>
        </w:tc>
      </w:tr>
      <w:tr w:rsidR="00C87ACA" w:rsidRPr="0091417B" w14:paraId="35A24676" w14:textId="77777777" w:rsidTr="00230A1C">
        <w:tc>
          <w:tcPr>
            <w:cnfStyle w:val="001000000000" w:firstRow="0" w:lastRow="0" w:firstColumn="1" w:lastColumn="0" w:oddVBand="0" w:evenVBand="0" w:oddHBand="0" w:evenHBand="0" w:firstRowFirstColumn="0" w:firstRowLastColumn="0" w:lastRowFirstColumn="0" w:lastRowLastColumn="0"/>
            <w:tcW w:w="1080" w:type="dxa"/>
          </w:tcPr>
          <w:p w14:paraId="378DA0F5" w14:textId="5FE80834" w:rsidR="00C87ACA" w:rsidRPr="0091417B" w:rsidRDefault="00527CC7" w:rsidP="00444CB9">
            <w:pPr>
              <w:jc w:val="center"/>
              <w:rPr>
                <w:rFonts w:asciiTheme="minorHAnsi" w:hAnsiTheme="minorHAnsi" w:cstheme="minorHAnsi"/>
                <w:sz w:val="22"/>
                <w:szCs w:val="22"/>
              </w:rPr>
            </w:pPr>
            <w:r>
              <w:rPr>
                <w:rFonts w:asciiTheme="minorHAnsi" w:hAnsiTheme="minorHAnsi" w:cstheme="minorHAnsi"/>
                <w:sz w:val="22"/>
                <w:szCs w:val="22"/>
              </w:rPr>
              <w:t>6</w:t>
            </w:r>
          </w:p>
        </w:tc>
        <w:tc>
          <w:tcPr>
            <w:tcW w:w="4523" w:type="dxa"/>
          </w:tcPr>
          <w:p w14:paraId="4F64A9A1" w14:textId="1B341DEF" w:rsidR="00C87ACA" w:rsidRPr="0091417B" w:rsidRDefault="00C87ACA" w:rsidP="00EA75E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On the</w:t>
            </w:r>
            <w:r w:rsidR="001E7C71" w:rsidRPr="0091417B">
              <w:rPr>
                <w:rFonts w:asciiTheme="minorHAnsi" w:hAnsiTheme="minorHAnsi" w:cstheme="minorHAnsi"/>
                <w:sz w:val="22"/>
                <w:szCs w:val="22"/>
              </w:rPr>
              <w:t xml:space="preserve"> Smartsheet</w:t>
            </w:r>
            <w:r w:rsidRPr="0091417B">
              <w:rPr>
                <w:rFonts w:asciiTheme="minorHAnsi" w:hAnsiTheme="minorHAnsi" w:cstheme="minorHAnsi"/>
                <w:sz w:val="22"/>
                <w:szCs w:val="22"/>
              </w:rPr>
              <w:t xml:space="preserve"> application,</w:t>
            </w:r>
            <w:r w:rsidR="001E7C71" w:rsidRPr="0091417B">
              <w:rPr>
                <w:rFonts w:asciiTheme="minorHAnsi" w:hAnsiTheme="minorHAnsi" w:cstheme="minorHAnsi"/>
                <w:sz w:val="22"/>
                <w:szCs w:val="22"/>
              </w:rPr>
              <w:t xml:space="preserve"> there is a question </w:t>
            </w:r>
            <w:r w:rsidRPr="0091417B">
              <w:rPr>
                <w:rFonts w:asciiTheme="minorHAnsi" w:hAnsiTheme="minorHAnsi" w:cstheme="minorHAnsi"/>
                <w:sz w:val="22"/>
                <w:szCs w:val="22"/>
              </w:rPr>
              <w:t>“How are Meals for this site/school prepared?”</w:t>
            </w:r>
          </w:p>
        </w:tc>
        <w:tc>
          <w:tcPr>
            <w:tcW w:w="8617" w:type="dxa"/>
          </w:tcPr>
          <w:p w14:paraId="36BDF313" w14:textId="55DFED45" w:rsidR="001E7C71" w:rsidRPr="0091417B" w:rsidRDefault="001E7C71" w:rsidP="00EA75E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 xml:space="preserve">The Smartsheet drop down box allows </w:t>
            </w:r>
            <w:r w:rsidR="0091417B" w:rsidRPr="0091417B">
              <w:rPr>
                <w:rFonts w:asciiTheme="minorHAnsi" w:hAnsiTheme="minorHAnsi" w:cstheme="minorHAnsi"/>
                <w:sz w:val="22"/>
                <w:szCs w:val="22"/>
              </w:rPr>
              <w:t>sponsors</w:t>
            </w:r>
            <w:r w:rsidRPr="0091417B">
              <w:rPr>
                <w:rFonts w:asciiTheme="minorHAnsi" w:hAnsiTheme="minorHAnsi" w:cstheme="minorHAnsi"/>
                <w:sz w:val="22"/>
                <w:szCs w:val="22"/>
              </w:rPr>
              <w:t xml:space="preserve"> to select from:</w:t>
            </w:r>
          </w:p>
          <w:p w14:paraId="7C4A5096" w14:textId="77777777" w:rsidR="001E7C71" w:rsidRPr="0091417B" w:rsidRDefault="001E7C71" w:rsidP="0091417B">
            <w:pPr>
              <w:pStyle w:val="ListParagraph"/>
              <w:numPr>
                <w:ilvl w:val="0"/>
                <w:numId w:val="29"/>
              </w:num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On-site district owned equipment</w:t>
            </w:r>
          </w:p>
          <w:p w14:paraId="4B63183E" w14:textId="5A271121" w:rsidR="001E7C71" w:rsidRPr="0091417B" w:rsidRDefault="001E7C71" w:rsidP="0091417B">
            <w:pPr>
              <w:pStyle w:val="ListParagraph"/>
              <w:numPr>
                <w:ilvl w:val="0"/>
                <w:numId w:val="29"/>
              </w:num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Off site and delivered</w:t>
            </w:r>
            <w:r w:rsidR="0091417B" w:rsidRPr="0091417B">
              <w:rPr>
                <w:rFonts w:asciiTheme="minorHAnsi" w:hAnsiTheme="minorHAnsi" w:cstheme="minorHAnsi"/>
                <w:sz w:val="22"/>
                <w:szCs w:val="22"/>
              </w:rPr>
              <w:t xml:space="preserve"> to this site</w:t>
            </w:r>
          </w:p>
          <w:p w14:paraId="3AF776F2" w14:textId="747225F5" w:rsidR="0091417B" w:rsidRPr="0091417B" w:rsidRDefault="0091417B" w:rsidP="0091417B">
            <w:pPr>
              <w:pStyle w:val="ListParagraph"/>
              <w:numPr>
                <w:ilvl w:val="0"/>
                <w:numId w:val="29"/>
              </w:num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Off site and delivered to this site, but the addition of this requested equipment will allow this site to end their school-to-school agreement or vended FSMC contract and begin preparing its own meals on-site.</w:t>
            </w:r>
          </w:p>
          <w:p w14:paraId="629A1335" w14:textId="27C8F2D6" w:rsidR="0091417B" w:rsidRPr="0091417B" w:rsidRDefault="0091417B" w:rsidP="0091417B">
            <w:pPr>
              <w:pStyle w:val="ListParagraph"/>
              <w:numPr>
                <w:ilvl w:val="0"/>
                <w:numId w:val="29"/>
              </w:num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On-site using vender-owned or FSMC-owned equipment</w:t>
            </w:r>
          </w:p>
          <w:p w14:paraId="63CC749B" w14:textId="1E62A786" w:rsidR="0091417B" w:rsidRPr="0091417B" w:rsidRDefault="0091417B" w:rsidP="009141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From the drop-down box select the one that fits with your current operations.</w:t>
            </w:r>
          </w:p>
        </w:tc>
      </w:tr>
      <w:tr w:rsidR="00C87ACA" w:rsidRPr="0091417B" w14:paraId="7E82C174" w14:textId="77777777" w:rsidTr="00230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2D75E2C7" w14:textId="1613A83A" w:rsidR="00C87ACA" w:rsidRPr="0091417B" w:rsidRDefault="00527CC7" w:rsidP="00444CB9">
            <w:pPr>
              <w:jc w:val="center"/>
              <w:rPr>
                <w:rFonts w:asciiTheme="minorHAnsi" w:hAnsiTheme="minorHAnsi" w:cstheme="minorHAnsi"/>
                <w:sz w:val="22"/>
                <w:szCs w:val="22"/>
              </w:rPr>
            </w:pPr>
            <w:r>
              <w:rPr>
                <w:rFonts w:asciiTheme="minorHAnsi" w:hAnsiTheme="minorHAnsi" w:cstheme="minorHAnsi"/>
                <w:sz w:val="22"/>
                <w:szCs w:val="22"/>
              </w:rPr>
              <w:t>7</w:t>
            </w:r>
          </w:p>
        </w:tc>
        <w:tc>
          <w:tcPr>
            <w:tcW w:w="4523" w:type="dxa"/>
          </w:tcPr>
          <w:p w14:paraId="577756AC" w14:textId="125F8DA8" w:rsidR="004E4FCE" w:rsidRPr="0091417B" w:rsidRDefault="00C87ACA" w:rsidP="00EA75EB">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 xml:space="preserve">Are </w:t>
            </w:r>
            <w:r w:rsidR="004E4FCE" w:rsidRPr="0091417B">
              <w:rPr>
                <w:rFonts w:asciiTheme="minorHAnsi" w:hAnsiTheme="minorHAnsi" w:cstheme="minorHAnsi"/>
                <w:sz w:val="22"/>
                <w:szCs w:val="22"/>
              </w:rPr>
              <w:t xml:space="preserve">Smartsheet </w:t>
            </w:r>
            <w:r w:rsidRPr="0091417B">
              <w:rPr>
                <w:rFonts w:asciiTheme="minorHAnsi" w:hAnsiTheme="minorHAnsi" w:cstheme="minorHAnsi"/>
                <w:sz w:val="22"/>
                <w:szCs w:val="22"/>
              </w:rPr>
              <w:t>application</w:t>
            </w:r>
            <w:r w:rsidR="004E4FCE" w:rsidRPr="0091417B">
              <w:rPr>
                <w:rFonts w:asciiTheme="minorHAnsi" w:hAnsiTheme="minorHAnsi" w:cstheme="minorHAnsi"/>
                <w:sz w:val="22"/>
                <w:szCs w:val="22"/>
              </w:rPr>
              <w:t xml:space="preserve"> packets</w:t>
            </w:r>
            <w:r w:rsidRPr="0091417B">
              <w:rPr>
                <w:rFonts w:asciiTheme="minorHAnsi" w:hAnsiTheme="minorHAnsi" w:cstheme="minorHAnsi"/>
                <w:sz w:val="22"/>
                <w:szCs w:val="22"/>
              </w:rPr>
              <w:t xml:space="preserve"> submitted per school or </w:t>
            </w:r>
            <w:r w:rsidR="00EA75EB" w:rsidRPr="0091417B">
              <w:rPr>
                <w:rFonts w:asciiTheme="minorHAnsi" w:hAnsiTheme="minorHAnsi" w:cstheme="minorHAnsi"/>
                <w:sz w:val="22"/>
                <w:szCs w:val="22"/>
              </w:rPr>
              <w:t>per each</w:t>
            </w:r>
            <w:r w:rsidR="004E4FCE" w:rsidRPr="0091417B">
              <w:rPr>
                <w:rFonts w:asciiTheme="minorHAnsi" w:hAnsiTheme="minorHAnsi" w:cstheme="minorHAnsi"/>
                <w:sz w:val="22"/>
                <w:szCs w:val="22"/>
              </w:rPr>
              <w:t xml:space="preserve"> piece of </w:t>
            </w:r>
            <w:r w:rsidRPr="0091417B">
              <w:rPr>
                <w:rFonts w:asciiTheme="minorHAnsi" w:hAnsiTheme="minorHAnsi" w:cstheme="minorHAnsi"/>
                <w:sz w:val="22"/>
                <w:szCs w:val="22"/>
              </w:rPr>
              <w:t xml:space="preserve">equipment needed? </w:t>
            </w:r>
          </w:p>
          <w:p w14:paraId="1E89B1D4" w14:textId="20A749D7" w:rsidR="00C87ACA" w:rsidRPr="0091417B" w:rsidRDefault="00C87ACA" w:rsidP="006908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8617" w:type="dxa"/>
          </w:tcPr>
          <w:p w14:paraId="2377DB13" w14:textId="35BF7C84" w:rsidR="00946E4D" w:rsidRPr="0091417B" w:rsidRDefault="00A87BF4" w:rsidP="0091417B">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 xml:space="preserve">SFAs must complete a separate Equipment </w:t>
            </w:r>
            <w:r w:rsidR="004E4FCE" w:rsidRPr="0091417B">
              <w:rPr>
                <w:rFonts w:asciiTheme="minorHAnsi" w:hAnsiTheme="minorHAnsi" w:cstheme="minorHAnsi"/>
                <w:sz w:val="22"/>
                <w:szCs w:val="22"/>
              </w:rPr>
              <w:t>Smartsheet a</w:t>
            </w:r>
            <w:r w:rsidRPr="0091417B">
              <w:rPr>
                <w:rFonts w:asciiTheme="minorHAnsi" w:hAnsiTheme="minorHAnsi" w:cstheme="minorHAnsi"/>
                <w:sz w:val="22"/>
                <w:szCs w:val="22"/>
              </w:rPr>
              <w:t xml:space="preserve">pplication </w:t>
            </w:r>
            <w:r w:rsidR="004E4FCE" w:rsidRPr="0091417B">
              <w:rPr>
                <w:rFonts w:asciiTheme="minorHAnsi" w:hAnsiTheme="minorHAnsi" w:cstheme="minorHAnsi"/>
                <w:sz w:val="22"/>
                <w:szCs w:val="22"/>
              </w:rPr>
              <w:t xml:space="preserve">packet </w:t>
            </w:r>
            <w:r w:rsidRPr="0091417B">
              <w:rPr>
                <w:rFonts w:asciiTheme="minorHAnsi" w:hAnsiTheme="minorHAnsi" w:cstheme="minorHAnsi"/>
                <w:sz w:val="22"/>
                <w:szCs w:val="22"/>
              </w:rPr>
              <w:t>for each equipment unit</w:t>
            </w:r>
            <w:r w:rsidR="004E4FCE" w:rsidRPr="0091417B">
              <w:rPr>
                <w:rFonts w:asciiTheme="minorHAnsi" w:hAnsiTheme="minorHAnsi" w:cstheme="minorHAnsi"/>
                <w:sz w:val="22"/>
                <w:szCs w:val="22"/>
              </w:rPr>
              <w:t xml:space="preserve"> requested.</w:t>
            </w:r>
          </w:p>
          <w:p w14:paraId="79E5C350" w14:textId="202F6355" w:rsidR="00C87ACA" w:rsidRPr="0091417B" w:rsidRDefault="00000000" w:rsidP="001E7C7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hyperlink r:id="rId14" w:history="1">
              <w:r w:rsidR="004E4FCE" w:rsidRPr="0091417B">
                <w:rPr>
                  <w:rStyle w:val="Hyperlink"/>
                  <w:rFonts w:asciiTheme="minorHAnsi" w:hAnsiTheme="minorHAnsi" w:cstheme="minorHAnsi"/>
                  <w:sz w:val="22"/>
                  <w:szCs w:val="22"/>
                </w:rPr>
                <w:t>https://app.smartsheet.com/b/form/85d7a7c8a7a8419a9440f911c13b0748</w:t>
              </w:r>
            </w:hyperlink>
          </w:p>
        </w:tc>
      </w:tr>
      <w:tr w:rsidR="008220AE" w:rsidRPr="0091417B" w14:paraId="0FE388B0" w14:textId="77777777" w:rsidTr="00230A1C">
        <w:tc>
          <w:tcPr>
            <w:cnfStyle w:val="001000000000" w:firstRow="0" w:lastRow="0" w:firstColumn="1" w:lastColumn="0" w:oddVBand="0" w:evenVBand="0" w:oddHBand="0" w:evenHBand="0" w:firstRowFirstColumn="0" w:firstRowLastColumn="0" w:lastRowFirstColumn="0" w:lastRowLastColumn="0"/>
            <w:tcW w:w="1080" w:type="dxa"/>
          </w:tcPr>
          <w:p w14:paraId="794486D5" w14:textId="5249A518" w:rsidR="008220AE" w:rsidRPr="0091417B" w:rsidRDefault="00527CC7" w:rsidP="00444CB9">
            <w:pPr>
              <w:jc w:val="center"/>
              <w:rPr>
                <w:rFonts w:asciiTheme="minorHAnsi" w:hAnsiTheme="minorHAnsi" w:cstheme="minorHAnsi"/>
                <w:sz w:val="22"/>
                <w:szCs w:val="22"/>
              </w:rPr>
            </w:pPr>
            <w:r>
              <w:rPr>
                <w:rFonts w:asciiTheme="minorHAnsi" w:hAnsiTheme="minorHAnsi" w:cstheme="minorHAnsi"/>
                <w:sz w:val="22"/>
                <w:szCs w:val="22"/>
              </w:rPr>
              <w:t>8</w:t>
            </w:r>
          </w:p>
        </w:tc>
        <w:tc>
          <w:tcPr>
            <w:tcW w:w="4523" w:type="dxa"/>
          </w:tcPr>
          <w:p w14:paraId="54F597C8" w14:textId="77777777" w:rsidR="008220AE" w:rsidRPr="0091417B" w:rsidRDefault="008220AE" w:rsidP="00EA75EB">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 xml:space="preserve">Are charter schools eligible for the CNP NSLP Grant? </w:t>
            </w:r>
          </w:p>
        </w:tc>
        <w:tc>
          <w:tcPr>
            <w:tcW w:w="8617" w:type="dxa"/>
          </w:tcPr>
          <w:p w14:paraId="05A1165C" w14:textId="208EC52F" w:rsidR="008220AE" w:rsidRPr="0091417B" w:rsidRDefault="008D33E9" w:rsidP="00EA75E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Charter schools are eligible to apply for this Grant if your school participates in N</w:t>
            </w:r>
            <w:r w:rsidR="001E7C71" w:rsidRPr="0091417B">
              <w:rPr>
                <w:rFonts w:asciiTheme="minorHAnsi" w:hAnsiTheme="minorHAnsi" w:cstheme="minorHAnsi"/>
                <w:sz w:val="22"/>
                <w:szCs w:val="22"/>
              </w:rPr>
              <w:t xml:space="preserve">ational </w:t>
            </w:r>
            <w:r w:rsidRPr="0091417B">
              <w:rPr>
                <w:rFonts w:asciiTheme="minorHAnsi" w:hAnsiTheme="minorHAnsi" w:cstheme="minorHAnsi"/>
                <w:sz w:val="22"/>
                <w:szCs w:val="22"/>
              </w:rPr>
              <w:t>S</w:t>
            </w:r>
            <w:r w:rsidR="001E7C71" w:rsidRPr="0091417B">
              <w:rPr>
                <w:rFonts w:asciiTheme="minorHAnsi" w:hAnsiTheme="minorHAnsi" w:cstheme="minorHAnsi"/>
                <w:sz w:val="22"/>
                <w:szCs w:val="22"/>
              </w:rPr>
              <w:t xml:space="preserve">chool </w:t>
            </w:r>
            <w:r w:rsidRPr="0091417B">
              <w:rPr>
                <w:rFonts w:asciiTheme="minorHAnsi" w:hAnsiTheme="minorHAnsi" w:cstheme="minorHAnsi"/>
                <w:sz w:val="22"/>
                <w:szCs w:val="22"/>
              </w:rPr>
              <w:t>L</w:t>
            </w:r>
            <w:r w:rsidR="001E7C71" w:rsidRPr="0091417B">
              <w:rPr>
                <w:rFonts w:asciiTheme="minorHAnsi" w:hAnsiTheme="minorHAnsi" w:cstheme="minorHAnsi"/>
                <w:sz w:val="22"/>
                <w:szCs w:val="22"/>
              </w:rPr>
              <w:t xml:space="preserve">unch </w:t>
            </w:r>
            <w:r w:rsidRPr="0091417B">
              <w:rPr>
                <w:rFonts w:asciiTheme="minorHAnsi" w:hAnsiTheme="minorHAnsi" w:cstheme="minorHAnsi"/>
                <w:sz w:val="22"/>
                <w:szCs w:val="22"/>
              </w:rPr>
              <w:t>P</w:t>
            </w:r>
            <w:r w:rsidR="001E7C71" w:rsidRPr="0091417B">
              <w:rPr>
                <w:rFonts w:asciiTheme="minorHAnsi" w:hAnsiTheme="minorHAnsi" w:cstheme="minorHAnsi"/>
                <w:sz w:val="22"/>
                <w:szCs w:val="22"/>
              </w:rPr>
              <w:t>rogram</w:t>
            </w:r>
            <w:r w:rsidRPr="0091417B">
              <w:rPr>
                <w:rFonts w:asciiTheme="minorHAnsi" w:hAnsiTheme="minorHAnsi" w:cstheme="minorHAnsi"/>
                <w:sz w:val="22"/>
                <w:szCs w:val="22"/>
              </w:rPr>
              <w:t>/S</w:t>
            </w:r>
            <w:r w:rsidR="001E7C71" w:rsidRPr="0091417B">
              <w:rPr>
                <w:rFonts w:asciiTheme="minorHAnsi" w:hAnsiTheme="minorHAnsi" w:cstheme="minorHAnsi"/>
                <w:sz w:val="22"/>
                <w:szCs w:val="22"/>
              </w:rPr>
              <w:t xml:space="preserve">chool </w:t>
            </w:r>
            <w:r w:rsidRPr="0091417B">
              <w:rPr>
                <w:rFonts w:asciiTheme="minorHAnsi" w:hAnsiTheme="minorHAnsi" w:cstheme="minorHAnsi"/>
                <w:sz w:val="22"/>
                <w:szCs w:val="22"/>
              </w:rPr>
              <w:t>B</w:t>
            </w:r>
            <w:r w:rsidR="001E7C71" w:rsidRPr="0091417B">
              <w:rPr>
                <w:rFonts w:asciiTheme="minorHAnsi" w:hAnsiTheme="minorHAnsi" w:cstheme="minorHAnsi"/>
                <w:sz w:val="22"/>
                <w:szCs w:val="22"/>
              </w:rPr>
              <w:t xml:space="preserve">reakfast </w:t>
            </w:r>
            <w:r w:rsidRPr="0091417B">
              <w:rPr>
                <w:rFonts w:asciiTheme="minorHAnsi" w:hAnsiTheme="minorHAnsi" w:cstheme="minorHAnsi"/>
                <w:sz w:val="22"/>
                <w:szCs w:val="22"/>
              </w:rPr>
              <w:t>P</w:t>
            </w:r>
            <w:r w:rsidR="001E7C71" w:rsidRPr="0091417B">
              <w:rPr>
                <w:rFonts w:asciiTheme="minorHAnsi" w:hAnsiTheme="minorHAnsi" w:cstheme="minorHAnsi"/>
                <w:sz w:val="22"/>
                <w:szCs w:val="22"/>
              </w:rPr>
              <w:t>rogram</w:t>
            </w:r>
            <w:r w:rsidRPr="0091417B">
              <w:rPr>
                <w:rFonts w:asciiTheme="minorHAnsi" w:hAnsiTheme="minorHAnsi" w:cstheme="minorHAnsi"/>
                <w:sz w:val="22"/>
                <w:szCs w:val="22"/>
              </w:rPr>
              <w:t xml:space="preserve">. </w:t>
            </w:r>
          </w:p>
        </w:tc>
      </w:tr>
      <w:tr w:rsidR="00DF12BC" w:rsidRPr="0091417B" w14:paraId="42D8FA5E" w14:textId="77777777" w:rsidTr="00230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26FF836F" w14:textId="7891BFF6" w:rsidR="00DF12BC" w:rsidRPr="0091417B" w:rsidRDefault="00527CC7" w:rsidP="00444CB9">
            <w:pPr>
              <w:jc w:val="center"/>
              <w:rPr>
                <w:rFonts w:asciiTheme="minorHAnsi" w:hAnsiTheme="minorHAnsi" w:cstheme="minorHAnsi"/>
                <w:sz w:val="22"/>
                <w:szCs w:val="22"/>
              </w:rPr>
            </w:pPr>
            <w:r>
              <w:rPr>
                <w:rFonts w:asciiTheme="minorHAnsi" w:hAnsiTheme="minorHAnsi" w:cstheme="minorHAnsi"/>
                <w:sz w:val="22"/>
                <w:szCs w:val="22"/>
              </w:rPr>
              <w:t>9</w:t>
            </w:r>
          </w:p>
        </w:tc>
        <w:tc>
          <w:tcPr>
            <w:tcW w:w="4523" w:type="dxa"/>
          </w:tcPr>
          <w:p w14:paraId="450062D9" w14:textId="77777777" w:rsidR="004E4FCE" w:rsidRPr="0091417B" w:rsidRDefault="00DF12BC" w:rsidP="00EA75EB">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We are a small non-profit private school. We participate in NSLP and qualify and operate as Provision 2. We serve our current population, instead of offering. They get their daily grains, meat/meat alternatives, fruit, veggies and milk for each lunch. There are choices for breakfast. For instance, we do serve prepackaged food at our school. Everything is made from scratch</w:t>
            </w:r>
            <w:r w:rsidR="004A35B2" w:rsidRPr="0091417B">
              <w:rPr>
                <w:rFonts w:asciiTheme="minorHAnsi" w:hAnsiTheme="minorHAnsi" w:cstheme="minorHAnsi"/>
                <w:sz w:val="22"/>
                <w:szCs w:val="22"/>
              </w:rPr>
              <w:t>.</w:t>
            </w:r>
            <w:r w:rsidRPr="0091417B">
              <w:rPr>
                <w:rFonts w:asciiTheme="minorHAnsi" w:hAnsiTheme="minorHAnsi" w:cstheme="minorHAnsi"/>
                <w:sz w:val="22"/>
                <w:szCs w:val="22"/>
              </w:rPr>
              <w:t xml:space="preserve"> I feel like the scoreboard does not have many options that pertain to our school. </w:t>
            </w:r>
          </w:p>
          <w:p w14:paraId="3361F558" w14:textId="4CC88E1A" w:rsidR="00DF12BC" w:rsidRPr="0091417B" w:rsidRDefault="00DF12BC" w:rsidP="00EA75E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Can you clarify if we still qualify? </w:t>
            </w:r>
          </w:p>
        </w:tc>
        <w:tc>
          <w:tcPr>
            <w:tcW w:w="8617" w:type="dxa"/>
          </w:tcPr>
          <w:p w14:paraId="530743AC" w14:textId="51EA4BF3" w:rsidR="004E4FCE" w:rsidRPr="0091417B" w:rsidRDefault="004E4FCE" w:rsidP="00EA75E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Sponsors who participate in the National School Lunch/School Breakfast Programs may submit NSLP equipment grant Smartsheet application packets.</w:t>
            </w:r>
          </w:p>
          <w:p w14:paraId="500DF767" w14:textId="2E6E7889" w:rsidR="00DF12BC" w:rsidRPr="0091417B" w:rsidRDefault="009E47CB" w:rsidP="007C29C7">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Sponsor</w:t>
            </w:r>
            <w:r w:rsidR="004E4FCE" w:rsidRPr="0091417B">
              <w:rPr>
                <w:rFonts w:asciiTheme="minorHAnsi" w:hAnsiTheme="minorHAnsi" w:cstheme="minorHAnsi"/>
                <w:sz w:val="22"/>
                <w:szCs w:val="22"/>
              </w:rPr>
              <w:t>s</w:t>
            </w:r>
            <w:r w:rsidRPr="0091417B">
              <w:rPr>
                <w:rFonts w:asciiTheme="minorHAnsi" w:hAnsiTheme="minorHAnsi" w:cstheme="minorHAnsi"/>
                <w:sz w:val="22"/>
                <w:szCs w:val="22"/>
              </w:rPr>
              <w:t xml:space="preserve"> </w:t>
            </w:r>
            <w:r w:rsidR="004E4FCE" w:rsidRPr="0091417B">
              <w:rPr>
                <w:rFonts w:asciiTheme="minorHAnsi" w:hAnsiTheme="minorHAnsi" w:cstheme="minorHAnsi"/>
                <w:sz w:val="22"/>
                <w:szCs w:val="22"/>
              </w:rPr>
              <w:t>must</w:t>
            </w:r>
            <w:r w:rsidRPr="0091417B">
              <w:rPr>
                <w:rFonts w:asciiTheme="minorHAnsi" w:hAnsiTheme="minorHAnsi" w:cstheme="minorHAnsi"/>
                <w:sz w:val="22"/>
                <w:szCs w:val="22"/>
              </w:rPr>
              <w:t xml:space="preserve"> complete the School Lunchroom score card and summary to the best of their ability. Given the way they serve their students does not disallow them from submitti</w:t>
            </w:r>
            <w:r w:rsidR="00EA75EB">
              <w:rPr>
                <w:rFonts w:asciiTheme="minorHAnsi" w:hAnsiTheme="minorHAnsi" w:cstheme="minorHAnsi"/>
                <w:sz w:val="22"/>
                <w:szCs w:val="22"/>
              </w:rPr>
              <w:t>ng more than one</w:t>
            </w:r>
            <w:r w:rsidRPr="0091417B">
              <w:rPr>
                <w:rFonts w:asciiTheme="minorHAnsi" w:hAnsiTheme="minorHAnsi" w:cstheme="minorHAnsi"/>
                <w:sz w:val="22"/>
                <w:szCs w:val="22"/>
              </w:rPr>
              <w:t xml:space="preserve"> </w:t>
            </w:r>
            <w:r w:rsidR="004E4FCE" w:rsidRPr="0091417B">
              <w:rPr>
                <w:rFonts w:asciiTheme="minorHAnsi" w:hAnsiTheme="minorHAnsi" w:cstheme="minorHAnsi"/>
                <w:sz w:val="22"/>
                <w:szCs w:val="22"/>
              </w:rPr>
              <w:t>NSLP equipment grant Smartsheet application packets</w:t>
            </w:r>
            <w:r w:rsidRPr="0091417B">
              <w:rPr>
                <w:rFonts w:asciiTheme="minorHAnsi" w:hAnsiTheme="minorHAnsi" w:cstheme="minorHAnsi"/>
                <w:sz w:val="22"/>
                <w:szCs w:val="22"/>
              </w:rPr>
              <w:t xml:space="preserve">. </w:t>
            </w:r>
          </w:p>
        </w:tc>
      </w:tr>
      <w:tr w:rsidR="004A35B2" w:rsidRPr="0091417B" w14:paraId="7186DE74" w14:textId="77777777" w:rsidTr="00230A1C">
        <w:tc>
          <w:tcPr>
            <w:cnfStyle w:val="001000000000" w:firstRow="0" w:lastRow="0" w:firstColumn="1" w:lastColumn="0" w:oddVBand="0" w:evenVBand="0" w:oddHBand="0" w:evenHBand="0" w:firstRowFirstColumn="0" w:firstRowLastColumn="0" w:lastRowFirstColumn="0" w:lastRowLastColumn="0"/>
            <w:tcW w:w="1080" w:type="dxa"/>
          </w:tcPr>
          <w:p w14:paraId="1909BAB9" w14:textId="299F65DB" w:rsidR="004A35B2" w:rsidRPr="0091417B" w:rsidRDefault="004A35B2" w:rsidP="00444CB9">
            <w:pPr>
              <w:jc w:val="center"/>
              <w:rPr>
                <w:rFonts w:asciiTheme="minorHAnsi" w:hAnsiTheme="minorHAnsi" w:cstheme="minorHAnsi"/>
                <w:b w:val="0"/>
                <w:bCs w:val="0"/>
                <w:sz w:val="22"/>
                <w:szCs w:val="22"/>
              </w:rPr>
            </w:pPr>
            <w:r w:rsidRPr="0091417B">
              <w:rPr>
                <w:rFonts w:asciiTheme="minorHAnsi" w:hAnsiTheme="minorHAnsi" w:cstheme="minorHAnsi"/>
                <w:b w:val="0"/>
                <w:bCs w:val="0"/>
                <w:sz w:val="22"/>
                <w:szCs w:val="22"/>
              </w:rPr>
              <w:t>1</w:t>
            </w:r>
            <w:r w:rsidR="00527CC7">
              <w:rPr>
                <w:rFonts w:asciiTheme="minorHAnsi" w:hAnsiTheme="minorHAnsi" w:cstheme="minorHAnsi"/>
                <w:b w:val="0"/>
                <w:bCs w:val="0"/>
                <w:sz w:val="22"/>
                <w:szCs w:val="22"/>
              </w:rPr>
              <w:t>0</w:t>
            </w:r>
          </w:p>
        </w:tc>
        <w:tc>
          <w:tcPr>
            <w:tcW w:w="4523" w:type="dxa"/>
          </w:tcPr>
          <w:p w14:paraId="16CA8620" w14:textId="0648B6A2" w:rsidR="004A35B2" w:rsidRPr="0091417B" w:rsidRDefault="004A35B2" w:rsidP="00EA75E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I notice that it asks for the enrollment data for SY 202</w:t>
            </w:r>
            <w:r w:rsidR="004E4FCE" w:rsidRPr="0091417B">
              <w:rPr>
                <w:rFonts w:asciiTheme="minorHAnsi" w:hAnsiTheme="minorHAnsi" w:cstheme="minorHAnsi"/>
                <w:sz w:val="22"/>
                <w:szCs w:val="22"/>
              </w:rPr>
              <w:t>4</w:t>
            </w:r>
            <w:r w:rsidRPr="0091417B">
              <w:rPr>
                <w:rFonts w:asciiTheme="minorHAnsi" w:hAnsiTheme="minorHAnsi" w:cstheme="minorHAnsi"/>
                <w:sz w:val="22"/>
                <w:szCs w:val="22"/>
              </w:rPr>
              <w:t xml:space="preserve">.  Since we applied and received the grant in 2021 can I use the same enrollment data and Free and Reduced Price %?  </w:t>
            </w:r>
          </w:p>
        </w:tc>
        <w:tc>
          <w:tcPr>
            <w:tcW w:w="8617" w:type="dxa"/>
          </w:tcPr>
          <w:p w14:paraId="75F9ED02" w14:textId="3A55BD37" w:rsidR="004A35B2" w:rsidRPr="0091417B" w:rsidRDefault="00A060A4" w:rsidP="00EA75E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 xml:space="preserve">Sponsors should use the </w:t>
            </w:r>
            <w:hyperlink r:id="rId15" w:history="1">
              <w:r w:rsidR="00ED2248" w:rsidRPr="0091417B">
                <w:rPr>
                  <w:rStyle w:val="Hyperlink"/>
                  <w:rFonts w:asciiTheme="minorHAnsi" w:hAnsiTheme="minorHAnsi" w:cstheme="minorHAnsi"/>
                  <w:sz w:val="22"/>
                  <w:szCs w:val="22"/>
                </w:rPr>
                <w:t xml:space="preserve">Free and Reduced Price Eligibility of Oregon Public Schools March 2024 - February 2025   </w:t>
              </w:r>
            </w:hyperlink>
          </w:p>
          <w:p w14:paraId="728849DF" w14:textId="18CA77DB" w:rsidR="00ED2248" w:rsidRPr="0091417B" w:rsidRDefault="00ED2248" w:rsidP="007C29C7">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F06BB3" w:rsidRPr="0091417B" w14:paraId="0D987FC5" w14:textId="77777777" w:rsidTr="00230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5E10FE73" w14:textId="75824C9E" w:rsidR="00F06BB3" w:rsidRPr="0091417B" w:rsidRDefault="00F06BB3" w:rsidP="00444CB9">
            <w:pPr>
              <w:jc w:val="center"/>
              <w:rPr>
                <w:rFonts w:asciiTheme="minorHAnsi" w:hAnsiTheme="minorHAnsi" w:cstheme="minorHAnsi"/>
                <w:sz w:val="22"/>
                <w:szCs w:val="22"/>
              </w:rPr>
            </w:pPr>
            <w:r w:rsidRPr="0091417B">
              <w:rPr>
                <w:rFonts w:asciiTheme="minorHAnsi" w:hAnsiTheme="minorHAnsi" w:cstheme="minorHAnsi"/>
                <w:sz w:val="22"/>
                <w:szCs w:val="22"/>
              </w:rPr>
              <w:t>1</w:t>
            </w:r>
            <w:r w:rsidR="00527CC7">
              <w:rPr>
                <w:rFonts w:asciiTheme="minorHAnsi" w:hAnsiTheme="minorHAnsi" w:cstheme="minorHAnsi"/>
                <w:sz w:val="22"/>
                <w:szCs w:val="22"/>
              </w:rPr>
              <w:t>1</w:t>
            </w:r>
          </w:p>
        </w:tc>
        <w:tc>
          <w:tcPr>
            <w:tcW w:w="4523" w:type="dxa"/>
          </w:tcPr>
          <w:p w14:paraId="4CFE7AC9" w14:textId="77777777" w:rsidR="00F06BB3" w:rsidRPr="0091417B" w:rsidRDefault="00F06BB3" w:rsidP="00EA75EB">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 xml:space="preserve">Can the grant be used to buy upgraded cafeteria tables? </w:t>
            </w:r>
            <w:r w:rsidR="00F84150" w:rsidRPr="0091417B">
              <w:rPr>
                <w:rFonts w:asciiTheme="minorHAnsi" w:hAnsiTheme="minorHAnsi" w:cstheme="minorHAnsi"/>
                <w:sz w:val="22"/>
                <w:szCs w:val="22"/>
              </w:rPr>
              <w:t>Can the grant be used to purchase stainless steel sink, countertop, and a walk-in cooler for the processing of the food that comes from our school farm and garden?</w:t>
            </w:r>
          </w:p>
        </w:tc>
        <w:tc>
          <w:tcPr>
            <w:tcW w:w="8617" w:type="dxa"/>
          </w:tcPr>
          <w:p w14:paraId="59B95845" w14:textId="77777777" w:rsidR="00F84150" w:rsidRPr="0091417B" w:rsidRDefault="00F84150" w:rsidP="00EA75EB">
            <w:pPr>
              <w:spacing w:before="12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pacing w:val="-5"/>
                <w:sz w:val="22"/>
                <w:szCs w:val="22"/>
              </w:rPr>
            </w:pPr>
            <w:r w:rsidRPr="0091417B">
              <w:rPr>
                <w:rFonts w:asciiTheme="minorHAnsi" w:eastAsia="Times New Roman" w:hAnsiTheme="minorHAnsi" w:cstheme="minorHAnsi"/>
                <w:spacing w:val="-5"/>
                <w:sz w:val="22"/>
                <w:szCs w:val="22"/>
              </w:rPr>
              <w:t xml:space="preserve">As stated in Section 1.1, this RFA if for the funding of equipment that will: </w:t>
            </w:r>
          </w:p>
          <w:p w14:paraId="55F4CA09" w14:textId="656212BB" w:rsidR="00F84150" w:rsidRPr="0091417B" w:rsidRDefault="00F84150" w:rsidP="001E7C71">
            <w:pPr>
              <w:pStyle w:val="11-text"/>
              <w:keepNext/>
              <w:numPr>
                <w:ilvl w:val="0"/>
                <w:numId w:val="26"/>
              </w:numPr>
              <w:spacing w:before="120"/>
              <w:ind w:left="806" w:right="14"/>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Serve healthier meals;</w:t>
            </w:r>
          </w:p>
          <w:p w14:paraId="2AF7A632" w14:textId="77777777" w:rsidR="00F84150" w:rsidRPr="0091417B" w:rsidRDefault="00F84150" w:rsidP="00F84150">
            <w:pPr>
              <w:pStyle w:val="11-text"/>
              <w:keepNext/>
              <w:numPr>
                <w:ilvl w:val="0"/>
                <w:numId w:val="26"/>
              </w:numPr>
              <w:ind w:right="14"/>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Improve food safety;</w:t>
            </w:r>
          </w:p>
          <w:p w14:paraId="3F8C7374" w14:textId="77777777" w:rsidR="00F06BB3" w:rsidRPr="0091417B" w:rsidRDefault="00F84150" w:rsidP="001E7C71">
            <w:pPr>
              <w:pStyle w:val="11-text"/>
              <w:keepNext/>
              <w:numPr>
                <w:ilvl w:val="0"/>
                <w:numId w:val="26"/>
              </w:numPr>
              <w:spacing w:before="120" w:after="120"/>
              <w:ind w:left="806" w:right="14"/>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Support the establishment, maintenance or expansion of the School Breakfast Program.</w:t>
            </w:r>
          </w:p>
          <w:p w14:paraId="0A35FE90" w14:textId="77777777" w:rsidR="00072230" w:rsidRPr="00EA75EB" w:rsidRDefault="00072230" w:rsidP="00072230">
            <w:pPr>
              <w:pStyle w:val="11-text"/>
              <w:keepNext/>
              <w:ind w:left="0" w:right="14"/>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p w14:paraId="5473907C" w14:textId="77777777" w:rsidR="00072230" w:rsidRPr="0091417B" w:rsidRDefault="00072230" w:rsidP="00072230">
            <w:pPr>
              <w:pStyle w:val="11-text"/>
              <w:keepNext/>
              <w:ind w:left="0" w:right="14"/>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 xml:space="preserve">Section 2.2 defines equipment as the following: </w:t>
            </w:r>
          </w:p>
          <w:p w14:paraId="707ACB65" w14:textId="77777777" w:rsidR="00072230" w:rsidRPr="0091417B" w:rsidRDefault="00072230" w:rsidP="001E7C71">
            <w:pPr>
              <w:pStyle w:val="11-text"/>
              <w:keepNext/>
              <w:numPr>
                <w:ilvl w:val="0"/>
                <w:numId w:val="26"/>
              </w:numPr>
              <w:spacing w:after="120"/>
              <w:ind w:left="806" w:right="14"/>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 xml:space="preserve">“Equipment” per 2 CFR Part 200.33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  For the FY 2022 Equipment Assistance Grant, Congress has specified that the threshold for the purchase of equipment cannot be lower than $1,000. </w:t>
            </w:r>
          </w:p>
          <w:p w14:paraId="0F6E17EC" w14:textId="4FDD6508" w:rsidR="00F06BB3" w:rsidRPr="0091417B" w:rsidRDefault="00F06BB3" w:rsidP="00EA75EB">
            <w:pPr>
              <w:pStyle w:val="0-NOTES"/>
              <w:keepNext/>
              <w:keepLines/>
              <w:widowControl w:val="0"/>
              <w:spacing w:after="120"/>
              <w:ind w:left="0" w:right="1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val="0"/>
                <w:color w:val="auto"/>
                <w:sz w:val="22"/>
                <w:szCs w:val="22"/>
              </w:rPr>
            </w:pPr>
            <w:r w:rsidRPr="0091417B">
              <w:rPr>
                <w:rFonts w:asciiTheme="minorHAnsi" w:hAnsiTheme="minorHAnsi" w:cstheme="minorHAnsi"/>
                <w:i w:val="0"/>
                <w:color w:val="auto"/>
                <w:sz w:val="22"/>
                <w:szCs w:val="22"/>
              </w:rPr>
              <w:t>Per Section 2.4, USDA has expressed preference that grant funds be used only on tangible property. Examples of acceptable equipment include, but not limited to, items used to prepare, cook, display, transport, or dispose of food (e.g. beverage chillers, ovens, or salad bars, but not cafeteria furniture, utensils, containers, or cleaning fluids).</w:t>
            </w:r>
          </w:p>
        </w:tc>
      </w:tr>
      <w:tr w:rsidR="00F84150" w:rsidRPr="0091417B" w14:paraId="6C30ECD0" w14:textId="77777777" w:rsidTr="00230A1C">
        <w:tc>
          <w:tcPr>
            <w:cnfStyle w:val="001000000000" w:firstRow="0" w:lastRow="0" w:firstColumn="1" w:lastColumn="0" w:oddVBand="0" w:evenVBand="0" w:oddHBand="0" w:evenHBand="0" w:firstRowFirstColumn="0" w:firstRowLastColumn="0" w:lastRowFirstColumn="0" w:lastRowLastColumn="0"/>
            <w:tcW w:w="1080" w:type="dxa"/>
          </w:tcPr>
          <w:p w14:paraId="2E6A6389" w14:textId="0F77EE2F" w:rsidR="00F84150" w:rsidRPr="0091417B" w:rsidRDefault="00F84150" w:rsidP="00444CB9">
            <w:pPr>
              <w:jc w:val="center"/>
              <w:rPr>
                <w:rFonts w:asciiTheme="minorHAnsi" w:hAnsiTheme="minorHAnsi" w:cstheme="minorHAnsi"/>
                <w:b w:val="0"/>
                <w:bCs w:val="0"/>
                <w:sz w:val="22"/>
                <w:szCs w:val="22"/>
              </w:rPr>
            </w:pPr>
            <w:r w:rsidRPr="0091417B">
              <w:rPr>
                <w:rFonts w:asciiTheme="minorHAnsi" w:hAnsiTheme="minorHAnsi" w:cstheme="minorHAnsi"/>
                <w:b w:val="0"/>
                <w:bCs w:val="0"/>
                <w:sz w:val="22"/>
                <w:szCs w:val="22"/>
              </w:rPr>
              <w:t>1</w:t>
            </w:r>
            <w:r w:rsidR="00527CC7">
              <w:rPr>
                <w:rFonts w:asciiTheme="minorHAnsi" w:hAnsiTheme="minorHAnsi" w:cstheme="minorHAnsi"/>
                <w:b w:val="0"/>
                <w:bCs w:val="0"/>
                <w:sz w:val="22"/>
                <w:szCs w:val="22"/>
              </w:rPr>
              <w:t>2</w:t>
            </w:r>
          </w:p>
        </w:tc>
        <w:tc>
          <w:tcPr>
            <w:tcW w:w="4523" w:type="dxa"/>
          </w:tcPr>
          <w:p w14:paraId="427956BC" w14:textId="77777777" w:rsidR="00F84150" w:rsidRPr="0091417B" w:rsidRDefault="00F84150" w:rsidP="00EA75EB">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Can the grant be used to purchase stainless steel sink, countertop, and a walk-in cooler for the processing of the food that comes from our school farm and garden?</w:t>
            </w:r>
          </w:p>
        </w:tc>
        <w:tc>
          <w:tcPr>
            <w:tcW w:w="8617" w:type="dxa"/>
          </w:tcPr>
          <w:p w14:paraId="44014D94" w14:textId="77777777" w:rsidR="001965C6" w:rsidRPr="0091417B" w:rsidRDefault="001965C6" w:rsidP="00EA75EB">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 xml:space="preserve">As stated in Section 1.1, this RFA if for the funding of equipment that will: </w:t>
            </w:r>
          </w:p>
          <w:p w14:paraId="0109F419" w14:textId="77777777" w:rsidR="001965C6" w:rsidRPr="0091417B" w:rsidRDefault="001965C6" w:rsidP="0091417B">
            <w:pPr>
              <w:pStyle w:val="11-text"/>
              <w:keepNext/>
              <w:numPr>
                <w:ilvl w:val="0"/>
                <w:numId w:val="27"/>
              </w:numPr>
              <w:spacing w:before="120"/>
              <w:ind w:left="806" w:right="14"/>
              <w:contextualSpacing/>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pacing w:val="0"/>
                <w:sz w:val="22"/>
                <w:szCs w:val="22"/>
              </w:rPr>
            </w:pPr>
            <w:r w:rsidRPr="0091417B">
              <w:rPr>
                <w:rFonts w:asciiTheme="minorHAnsi" w:eastAsiaTheme="minorEastAsia" w:hAnsiTheme="minorHAnsi" w:cstheme="minorHAnsi"/>
                <w:spacing w:val="0"/>
                <w:sz w:val="22"/>
                <w:szCs w:val="22"/>
              </w:rPr>
              <w:t>Serve healthier meals;</w:t>
            </w:r>
          </w:p>
          <w:p w14:paraId="176B57B5" w14:textId="779FCCCF" w:rsidR="001965C6" w:rsidRPr="0091417B" w:rsidRDefault="001965C6" w:rsidP="00ED2248">
            <w:pPr>
              <w:pStyle w:val="11-text"/>
              <w:keepNext/>
              <w:numPr>
                <w:ilvl w:val="0"/>
                <w:numId w:val="27"/>
              </w:numPr>
              <w:ind w:right="14"/>
              <w:contextualSpacing/>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pacing w:val="0"/>
                <w:sz w:val="22"/>
                <w:szCs w:val="22"/>
              </w:rPr>
            </w:pPr>
            <w:r w:rsidRPr="0091417B">
              <w:rPr>
                <w:rFonts w:asciiTheme="minorHAnsi" w:eastAsiaTheme="minorEastAsia" w:hAnsiTheme="minorHAnsi" w:cstheme="minorHAnsi"/>
                <w:spacing w:val="0"/>
                <w:sz w:val="22"/>
                <w:szCs w:val="22"/>
              </w:rPr>
              <w:t>Improve food safety;</w:t>
            </w:r>
          </w:p>
          <w:p w14:paraId="0C10664A" w14:textId="77777777" w:rsidR="00F84150" w:rsidRPr="0091417B" w:rsidRDefault="001965C6" w:rsidP="00F84150">
            <w:pPr>
              <w:pStyle w:val="11-text"/>
              <w:keepNext/>
              <w:numPr>
                <w:ilvl w:val="0"/>
                <w:numId w:val="27"/>
              </w:numPr>
              <w:ind w:right="14"/>
              <w:contextualSpacing/>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pacing w:val="0"/>
                <w:sz w:val="22"/>
                <w:szCs w:val="22"/>
              </w:rPr>
            </w:pPr>
            <w:r w:rsidRPr="0091417B">
              <w:rPr>
                <w:rFonts w:asciiTheme="minorHAnsi" w:eastAsiaTheme="minorEastAsia" w:hAnsiTheme="minorHAnsi" w:cstheme="minorHAnsi"/>
                <w:spacing w:val="0"/>
                <w:sz w:val="22"/>
                <w:szCs w:val="22"/>
              </w:rPr>
              <w:t>Support the establishment, maintenance or expansion of the School Breakfast Program.</w:t>
            </w:r>
          </w:p>
        </w:tc>
      </w:tr>
      <w:tr w:rsidR="00BD4C87" w:rsidRPr="0091417B" w14:paraId="748E0B6E" w14:textId="77777777" w:rsidTr="00230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2BF9CFCA" w14:textId="246CD3D9" w:rsidR="00BD4C87" w:rsidRPr="0091417B" w:rsidRDefault="00BD4C87" w:rsidP="00444CB9">
            <w:pPr>
              <w:jc w:val="center"/>
              <w:rPr>
                <w:rFonts w:asciiTheme="minorHAnsi" w:hAnsiTheme="minorHAnsi" w:cstheme="minorHAnsi"/>
                <w:b w:val="0"/>
                <w:sz w:val="22"/>
                <w:szCs w:val="22"/>
              </w:rPr>
            </w:pPr>
            <w:r w:rsidRPr="0091417B">
              <w:rPr>
                <w:rFonts w:asciiTheme="minorHAnsi" w:hAnsiTheme="minorHAnsi" w:cstheme="minorHAnsi"/>
                <w:b w:val="0"/>
                <w:sz w:val="22"/>
                <w:szCs w:val="22"/>
              </w:rPr>
              <w:t>1</w:t>
            </w:r>
            <w:r w:rsidR="00527CC7">
              <w:rPr>
                <w:rFonts w:asciiTheme="minorHAnsi" w:hAnsiTheme="minorHAnsi" w:cstheme="minorHAnsi"/>
                <w:b w:val="0"/>
                <w:sz w:val="22"/>
                <w:szCs w:val="22"/>
              </w:rPr>
              <w:t>3</w:t>
            </w:r>
          </w:p>
        </w:tc>
        <w:tc>
          <w:tcPr>
            <w:tcW w:w="4523" w:type="dxa"/>
          </w:tcPr>
          <w:p w14:paraId="51CAC631" w14:textId="77777777" w:rsidR="00BD4C87" w:rsidRPr="0091417B" w:rsidRDefault="00BD4C87" w:rsidP="00EA75EB">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 xml:space="preserve">We would like to request two identical pieces of equipment. Should they be listed on separate applications or consolidated into one application? </w:t>
            </w:r>
          </w:p>
          <w:p w14:paraId="29A54556" w14:textId="77777777" w:rsidR="0091417B" w:rsidRPr="0091417B" w:rsidRDefault="0091417B" w:rsidP="00F841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8617" w:type="dxa"/>
          </w:tcPr>
          <w:p w14:paraId="4461BC9F" w14:textId="30EBDB6C" w:rsidR="00BD4C87" w:rsidRPr="0091417B" w:rsidRDefault="00BD4C87" w:rsidP="00EA75EB">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 xml:space="preserve">Each equipment request should be </w:t>
            </w:r>
            <w:r w:rsidR="0091417B" w:rsidRPr="0091417B">
              <w:rPr>
                <w:rFonts w:asciiTheme="minorHAnsi" w:hAnsiTheme="minorHAnsi" w:cstheme="minorHAnsi"/>
                <w:sz w:val="22"/>
                <w:szCs w:val="22"/>
              </w:rPr>
              <w:t xml:space="preserve">submitted with a </w:t>
            </w:r>
            <w:r w:rsidRPr="0091417B">
              <w:rPr>
                <w:rFonts w:asciiTheme="minorHAnsi" w:hAnsiTheme="minorHAnsi" w:cstheme="minorHAnsi"/>
                <w:sz w:val="22"/>
                <w:szCs w:val="22"/>
              </w:rPr>
              <w:t>separate</w:t>
            </w:r>
            <w:r w:rsidR="00ED2248" w:rsidRPr="0091417B">
              <w:rPr>
                <w:rFonts w:asciiTheme="minorHAnsi" w:hAnsiTheme="minorHAnsi" w:cstheme="minorHAnsi"/>
                <w:sz w:val="22"/>
                <w:szCs w:val="22"/>
              </w:rPr>
              <w:t xml:space="preserve"> Smartsheet</w:t>
            </w:r>
            <w:r w:rsidRPr="0091417B">
              <w:rPr>
                <w:rFonts w:asciiTheme="minorHAnsi" w:hAnsiTheme="minorHAnsi" w:cstheme="minorHAnsi"/>
                <w:sz w:val="22"/>
                <w:szCs w:val="22"/>
              </w:rPr>
              <w:t xml:space="preserve"> application</w:t>
            </w:r>
            <w:r w:rsidR="00ED2248" w:rsidRPr="0091417B">
              <w:rPr>
                <w:rFonts w:asciiTheme="minorHAnsi" w:hAnsiTheme="minorHAnsi" w:cstheme="minorHAnsi"/>
                <w:sz w:val="22"/>
                <w:szCs w:val="22"/>
              </w:rPr>
              <w:t xml:space="preserve"> packet</w:t>
            </w:r>
            <w:r w:rsidRPr="0091417B">
              <w:rPr>
                <w:rFonts w:asciiTheme="minorHAnsi" w:hAnsiTheme="minorHAnsi" w:cstheme="minorHAnsi"/>
                <w:sz w:val="22"/>
                <w:szCs w:val="22"/>
              </w:rPr>
              <w:t xml:space="preserve">. </w:t>
            </w:r>
          </w:p>
        </w:tc>
      </w:tr>
      <w:tr w:rsidR="00E96E08" w:rsidRPr="0091417B" w14:paraId="17DD140D" w14:textId="77777777" w:rsidTr="00230A1C">
        <w:tc>
          <w:tcPr>
            <w:cnfStyle w:val="001000000000" w:firstRow="0" w:lastRow="0" w:firstColumn="1" w:lastColumn="0" w:oddVBand="0" w:evenVBand="0" w:oddHBand="0" w:evenHBand="0" w:firstRowFirstColumn="0" w:firstRowLastColumn="0" w:lastRowFirstColumn="0" w:lastRowLastColumn="0"/>
            <w:tcW w:w="1080" w:type="dxa"/>
          </w:tcPr>
          <w:p w14:paraId="08597BD7" w14:textId="1419514F" w:rsidR="00E96E08" w:rsidRPr="0091417B" w:rsidRDefault="00E96E08" w:rsidP="00444CB9">
            <w:pPr>
              <w:jc w:val="center"/>
              <w:rPr>
                <w:rFonts w:asciiTheme="minorHAnsi" w:hAnsiTheme="minorHAnsi" w:cstheme="minorHAnsi"/>
                <w:b w:val="0"/>
                <w:sz w:val="22"/>
                <w:szCs w:val="22"/>
              </w:rPr>
            </w:pPr>
            <w:r w:rsidRPr="0091417B">
              <w:rPr>
                <w:rFonts w:asciiTheme="minorHAnsi" w:hAnsiTheme="minorHAnsi" w:cstheme="minorHAnsi"/>
                <w:b w:val="0"/>
                <w:sz w:val="22"/>
                <w:szCs w:val="22"/>
              </w:rPr>
              <w:t>1</w:t>
            </w:r>
            <w:r w:rsidR="00527CC7">
              <w:rPr>
                <w:rFonts w:asciiTheme="minorHAnsi" w:hAnsiTheme="minorHAnsi" w:cstheme="minorHAnsi"/>
                <w:b w:val="0"/>
                <w:sz w:val="22"/>
                <w:szCs w:val="22"/>
              </w:rPr>
              <w:t>4</w:t>
            </w:r>
          </w:p>
        </w:tc>
        <w:tc>
          <w:tcPr>
            <w:tcW w:w="4523" w:type="dxa"/>
          </w:tcPr>
          <w:p w14:paraId="6BF0AAC3" w14:textId="77777777" w:rsidR="00E96E08" w:rsidRPr="0091417B" w:rsidRDefault="00E96E08" w:rsidP="00EA75EB">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highlight w:val="lightGray"/>
              </w:rPr>
              <w:t>Can we apply if we order prepared food from Fresh n Local and we do not yet prepare all meals from scratch?</w:t>
            </w:r>
            <w:r w:rsidRPr="0091417B">
              <w:rPr>
                <w:rFonts w:asciiTheme="minorHAnsi" w:hAnsiTheme="minorHAnsi" w:cstheme="minorHAnsi"/>
                <w:sz w:val="22"/>
                <w:szCs w:val="22"/>
              </w:rPr>
              <w:t xml:space="preserve"> </w:t>
            </w:r>
          </w:p>
        </w:tc>
        <w:tc>
          <w:tcPr>
            <w:tcW w:w="8617" w:type="dxa"/>
          </w:tcPr>
          <w:p w14:paraId="0AD3FBDF" w14:textId="77777777" w:rsidR="00E96E08" w:rsidRPr="0091417B" w:rsidRDefault="0009355C" w:rsidP="00EA75EB">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 xml:space="preserve">Per section 1.3 Eligibility, the criteria for participation in the NSLP Equipment Grant is as follows: </w:t>
            </w:r>
          </w:p>
          <w:p w14:paraId="01724566" w14:textId="73C258DD" w:rsidR="0009355C" w:rsidRPr="0091417B" w:rsidRDefault="0039499F" w:rsidP="0091417B">
            <w:pPr>
              <w:pStyle w:val="11-text"/>
              <w:keepNext/>
              <w:keepLines/>
              <w:widowControl w:val="0"/>
              <w:spacing w:before="120" w:after="120"/>
              <w:ind w:left="0" w:right="1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 xml:space="preserve">To be eligible for a Grant under this RFA, Applicants must be a School Food Authority (“SFA”) with a previously approved State Agency-Sponsor Agreement on file to operate the National School Lunch Program (“NSLP”) and that would otherwise be operating NSLP in SY 2023-2024. </w:t>
            </w:r>
          </w:p>
        </w:tc>
      </w:tr>
      <w:tr w:rsidR="00E96E08" w:rsidRPr="0091417B" w14:paraId="211FC22A" w14:textId="77777777" w:rsidTr="00230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175700D5" w14:textId="7DC2DB0D" w:rsidR="00E96E08" w:rsidRPr="0091417B" w:rsidRDefault="00E96E08" w:rsidP="00444CB9">
            <w:pPr>
              <w:jc w:val="center"/>
              <w:rPr>
                <w:rFonts w:asciiTheme="minorHAnsi" w:hAnsiTheme="minorHAnsi" w:cstheme="minorHAnsi"/>
                <w:b w:val="0"/>
                <w:sz w:val="22"/>
                <w:szCs w:val="22"/>
              </w:rPr>
            </w:pPr>
            <w:r w:rsidRPr="0091417B">
              <w:rPr>
                <w:rFonts w:asciiTheme="minorHAnsi" w:hAnsiTheme="minorHAnsi" w:cstheme="minorHAnsi"/>
                <w:b w:val="0"/>
                <w:sz w:val="22"/>
                <w:szCs w:val="22"/>
              </w:rPr>
              <w:t>1</w:t>
            </w:r>
            <w:r w:rsidR="00527CC7">
              <w:rPr>
                <w:rFonts w:asciiTheme="minorHAnsi" w:hAnsiTheme="minorHAnsi" w:cstheme="minorHAnsi"/>
                <w:b w:val="0"/>
                <w:sz w:val="22"/>
                <w:szCs w:val="22"/>
              </w:rPr>
              <w:t>5</w:t>
            </w:r>
          </w:p>
        </w:tc>
        <w:tc>
          <w:tcPr>
            <w:tcW w:w="4523" w:type="dxa"/>
          </w:tcPr>
          <w:p w14:paraId="7FC79CA4" w14:textId="77777777" w:rsidR="00E96E08" w:rsidRPr="0091417B" w:rsidRDefault="00E96E08" w:rsidP="00EA75E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 xml:space="preserve">Can we purchase a mouse-safe food storage outdoor closest to store a salad bar and food prep equipment under this grant? Our kitchen is limited in size and therefore it would be stored outside. </w:t>
            </w:r>
          </w:p>
        </w:tc>
        <w:tc>
          <w:tcPr>
            <w:tcW w:w="8617" w:type="dxa"/>
          </w:tcPr>
          <w:p w14:paraId="27D13D0C" w14:textId="1EC4649C" w:rsidR="00E96E08" w:rsidRPr="0091417B" w:rsidRDefault="001965C6" w:rsidP="00EA75EB">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Per Section 1.1 Purpose, e</w:t>
            </w:r>
            <w:r w:rsidR="0009355C" w:rsidRPr="0091417B">
              <w:rPr>
                <w:rFonts w:asciiTheme="minorHAnsi" w:hAnsiTheme="minorHAnsi" w:cstheme="minorHAnsi"/>
                <w:sz w:val="22"/>
                <w:szCs w:val="22"/>
              </w:rPr>
              <w:t>quipment with a value of greater than $1,000 needed to serve healthier meals, improve food safety, and to help support the establishment, maintenance, or expansion of the S</w:t>
            </w:r>
            <w:r w:rsidR="0091417B" w:rsidRPr="0091417B">
              <w:rPr>
                <w:rFonts w:asciiTheme="minorHAnsi" w:hAnsiTheme="minorHAnsi" w:cstheme="minorHAnsi"/>
                <w:sz w:val="22"/>
                <w:szCs w:val="22"/>
              </w:rPr>
              <w:t xml:space="preserve">chool </w:t>
            </w:r>
            <w:r w:rsidR="0009355C" w:rsidRPr="0091417B">
              <w:rPr>
                <w:rFonts w:asciiTheme="minorHAnsi" w:hAnsiTheme="minorHAnsi" w:cstheme="minorHAnsi"/>
                <w:sz w:val="22"/>
                <w:szCs w:val="22"/>
              </w:rPr>
              <w:t>B</w:t>
            </w:r>
            <w:r w:rsidR="0091417B" w:rsidRPr="0091417B">
              <w:rPr>
                <w:rFonts w:asciiTheme="minorHAnsi" w:hAnsiTheme="minorHAnsi" w:cstheme="minorHAnsi"/>
                <w:sz w:val="22"/>
                <w:szCs w:val="22"/>
              </w:rPr>
              <w:t xml:space="preserve">reakfast </w:t>
            </w:r>
            <w:r w:rsidR="0009355C" w:rsidRPr="0091417B">
              <w:rPr>
                <w:rFonts w:asciiTheme="minorHAnsi" w:hAnsiTheme="minorHAnsi" w:cstheme="minorHAnsi"/>
                <w:sz w:val="22"/>
                <w:szCs w:val="22"/>
              </w:rPr>
              <w:t>P</w:t>
            </w:r>
            <w:r w:rsidR="0091417B" w:rsidRPr="0091417B">
              <w:rPr>
                <w:rFonts w:asciiTheme="minorHAnsi" w:hAnsiTheme="minorHAnsi" w:cstheme="minorHAnsi"/>
                <w:sz w:val="22"/>
                <w:szCs w:val="22"/>
              </w:rPr>
              <w:t>rogram</w:t>
            </w:r>
            <w:r w:rsidRPr="0091417B">
              <w:rPr>
                <w:rFonts w:asciiTheme="minorHAnsi" w:hAnsiTheme="minorHAnsi" w:cstheme="minorHAnsi"/>
                <w:sz w:val="22"/>
                <w:szCs w:val="22"/>
              </w:rPr>
              <w:t xml:space="preserve"> qualify under this grant</w:t>
            </w:r>
            <w:r w:rsidR="0009355C" w:rsidRPr="0091417B">
              <w:rPr>
                <w:rFonts w:asciiTheme="minorHAnsi" w:hAnsiTheme="minorHAnsi" w:cstheme="minorHAnsi"/>
                <w:sz w:val="22"/>
                <w:szCs w:val="22"/>
              </w:rPr>
              <w:t xml:space="preserve">. </w:t>
            </w:r>
          </w:p>
        </w:tc>
      </w:tr>
      <w:tr w:rsidR="00E96E08" w:rsidRPr="0091417B" w14:paraId="28EE0174" w14:textId="77777777" w:rsidTr="00230A1C">
        <w:tc>
          <w:tcPr>
            <w:cnfStyle w:val="001000000000" w:firstRow="0" w:lastRow="0" w:firstColumn="1" w:lastColumn="0" w:oddVBand="0" w:evenVBand="0" w:oddHBand="0" w:evenHBand="0" w:firstRowFirstColumn="0" w:firstRowLastColumn="0" w:lastRowFirstColumn="0" w:lastRowLastColumn="0"/>
            <w:tcW w:w="1080" w:type="dxa"/>
          </w:tcPr>
          <w:p w14:paraId="5A687FB3" w14:textId="27FD5E6A" w:rsidR="00E96E08" w:rsidRPr="0091417B" w:rsidRDefault="00E96E08" w:rsidP="00444CB9">
            <w:pPr>
              <w:jc w:val="center"/>
              <w:rPr>
                <w:rFonts w:asciiTheme="minorHAnsi" w:hAnsiTheme="minorHAnsi" w:cstheme="minorHAnsi"/>
                <w:b w:val="0"/>
                <w:sz w:val="22"/>
                <w:szCs w:val="22"/>
              </w:rPr>
            </w:pPr>
            <w:r w:rsidRPr="0091417B">
              <w:rPr>
                <w:rFonts w:asciiTheme="minorHAnsi" w:hAnsiTheme="minorHAnsi" w:cstheme="minorHAnsi"/>
                <w:b w:val="0"/>
                <w:sz w:val="22"/>
                <w:szCs w:val="22"/>
              </w:rPr>
              <w:t>1</w:t>
            </w:r>
            <w:r w:rsidR="00527CC7">
              <w:rPr>
                <w:rFonts w:asciiTheme="minorHAnsi" w:hAnsiTheme="minorHAnsi" w:cstheme="minorHAnsi"/>
                <w:b w:val="0"/>
                <w:sz w:val="22"/>
                <w:szCs w:val="22"/>
              </w:rPr>
              <w:t>6</w:t>
            </w:r>
          </w:p>
        </w:tc>
        <w:tc>
          <w:tcPr>
            <w:tcW w:w="4523" w:type="dxa"/>
          </w:tcPr>
          <w:p w14:paraId="75F7E9F0" w14:textId="77777777" w:rsidR="00E96E08" w:rsidRPr="0091417B" w:rsidRDefault="00E96E08" w:rsidP="00EA75EB">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 xml:space="preserve">Can we ask for multiple items under $1000 to be combined to reach the $1000 minimum or does each item have to cost over $1000? </w:t>
            </w:r>
          </w:p>
        </w:tc>
        <w:tc>
          <w:tcPr>
            <w:tcW w:w="8617" w:type="dxa"/>
          </w:tcPr>
          <w:p w14:paraId="5D5D5389" w14:textId="575CA218" w:rsidR="0039499F" w:rsidRPr="0091417B" w:rsidRDefault="0039499F" w:rsidP="0039499F">
            <w:pPr>
              <w:pStyle w:val="0-NOTES"/>
              <w:keepNext/>
              <w:keepLines/>
              <w:widowControl w:val="0"/>
              <w:tabs>
                <w:tab w:val="left" w:pos="1080"/>
              </w:tabs>
              <w:ind w:right="14"/>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val="0"/>
                <w:color w:val="auto"/>
                <w:spacing w:val="0"/>
                <w:sz w:val="22"/>
                <w:szCs w:val="22"/>
              </w:rPr>
            </w:pPr>
            <w:r w:rsidRPr="0091417B">
              <w:rPr>
                <w:rFonts w:asciiTheme="minorHAnsi" w:eastAsiaTheme="minorEastAsia" w:hAnsiTheme="minorHAnsi" w:cstheme="minorHAnsi"/>
                <w:i w:val="0"/>
                <w:color w:val="auto"/>
                <w:spacing w:val="0"/>
                <w:sz w:val="22"/>
                <w:szCs w:val="22"/>
              </w:rPr>
              <w:t>Each piece</w:t>
            </w:r>
            <w:r w:rsidR="0091417B" w:rsidRPr="0091417B">
              <w:rPr>
                <w:rFonts w:asciiTheme="minorHAnsi" w:eastAsiaTheme="minorEastAsia" w:hAnsiTheme="minorHAnsi" w:cstheme="minorHAnsi"/>
                <w:i w:val="0"/>
                <w:color w:val="auto"/>
                <w:spacing w:val="0"/>
                <w:sz w:val="22"/>
                <w:szCs w:val="22"/>
              </w:rPr>
              <w:t xml:space="preserve"> of equipment requested</w:t>
            </w:r>
            <w:r w:rsidRPr="0091417B">
              <w:rPr>
                <w:rFonts w:asciiTheme="minorHAnsi" w:eastAsiaTheme="minorEastAsia" w:hAnsiTheme="minorHAnsi" w:cstheme="minorHAnsi"/>
                <w:i w:val="0"/>
                <w:color w:val="auto"/>
                <w:spacing w:val="0"/>
                <w:sz w:val="22"/>
                <w:szCs w:val="22"/>
              </w:rPr>
              <w:t xml:space="preserve"> plus ancillary costs must be no less than $1,001.</w:t>
            </w:r>
          </w:p>
          <w:p w14:paraId="3E38ED22" w14:textId="3A121EFC" w:rsidR="00E96E08" w:rsidRPr="0091417B" w:rsidRDefault="0009355C" w:rsidP="0039499F">
            <w:pPr>
              <w:pStyle w:val="0-NOTES"/>
              <w:keepNext/>
              <w:keepLines/>
              <w:widowControl w:val="0"/>
              <w:tabs>
                <w:tab w:val="left" w:pos="1080"/>
              </w:tabs>
              <w:ind w:right="14"/>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val="0"/>
                <w:color w:val="auto"/>
                <w:spacing w:val="0"/>
                <w:sz w:val="22"/>
                <w:szCs w:val="22"/>
              </w:rPr>
            </w:pPr>
            <w:r w:rsidRPr="0091417B">
              <w:rPr>
                <w:rFonts w:asciiTheme="minorHAnsi" w:eastAsiaTheme="minorEastAsia" w:hAnsiTheme="minorHAnsi" w:cstheme="minorHAnsi"/>
                <w:i w:val="0"/>
                <w:color w:val="auto"/>
                <w:spacing w:val="0"/>
                <w:sz w:val="22"/>
                <w:szCs w:val="22"/>
              </w:rPr>
              <w:t xml:space="preserve">Per Section 2.4, Scope of Activities, a successful Applicant may use grant funds to pay ancillary costs associated with the purchase of new, such as taxes or installation costs, and those ancillary costs may be included with the price of equipment </w:t>
            </w:r>
            <w:r w:rsidR="0091417B" w:rsidRPr="0091417B">
              <w:rPr>
                <w:rFonts w:asciiTheme="minorHAnsi" w:eastAsiaTheme="minorEastAsia" w:hAnsiTheme="minorHAnsi" w:cstheme="minorHAnsi"/>
                <w:i w:val="0"/>
                <w:color w:val="auto"/>
                <w:spacing w:val="0"/>
                <w:sz w:val="22"/>
                <w:szCs w:val="22"/>
              </w:rPr>
              <w:t>to</w:t>
            </w:r>
            <w:r w:rsidRPr="0091417B">
              <w:rPr>
                <w:rFonts w:asciiTheme="minorHAnsi" w:eastAsiaTheme="minorEastAsia" w:hAnsiTheme="minorHAnsi" w:cstheme="minorHAnsi"/>
                <w:i w:val="0"/>
                <w:color w:val="auto"/>
                <w:spacing w:val="0"/>
                <w:sz w:val="22"/>
                <w:szCs w:val="22"/>
              </w:rPr>
              <w:t xml:space="preserve"> reach the Application minimum amount of $1,001. </w:t>
            </w:r>
          </w:p>
        </w:tc>
      </w:tr>
      <w:tr w:rsidR="00FA4994" w:rsidRPr="0091417B" w14:paraId="661E3965" w14:textId="77777777" w:rsidTr="00230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011B7A54" w14:textId="389023B4" w:rsidR="00FA4994" w:rsidRPr="0091417B" w:rsidRDefault="00FA4994" w:rsidP="00444CB9">
            <w:pPr>
              <w:jc w:val="center"/>
              <w:rPr>
                <w:rFonts w:asciiTheme="minorHAnsi" w:hAnsiTheme="minorHAnsi" w:cstheme="minorHAnsi"/>
                <w:b w:val="0"/>
                <w:bCs w:val="0"/>
                <w:sz w:val="22"/>
                <w:szCs w:val="22"/>
              </w:rPr>
            </w:pPr>
            <w:r w:rsidRPr="0091417B">
              <w:rPr>
                <w:rFonts w:asciiTheme="minorHAnsi" w:hAnsiTheme="minorHAnsi" w:cstheme="minorHAnsi"/>
                <w:b w:val="0"/>
                <w:bCs w:val="0"/>
                <w:sz w:val="22"/>
                <w:szCs w:val="22"/>
              </w:rPr>
              <w:t>1</w:t>
            </w:r>
            <w:r w:rsidR="00527CC7">
              <w:rPr>
                <w:rFonts w:asciiTheme="minorHAnsi" w:hAnsiTheme="minorHAnsi" w:cstheme="minorHAnsi"/>
                <w:b w:val="0"/>
                <w:bCs w:val="0"/>
                <w:sz w:val="22"/>
                <w:szCs w:val="22"/>
              </w:rPr>
              <w:t>7</w:t>
            </w:r>
          </w:p>
        </w:tc>
        <w:tc>
          <w:tcPr>
            <w:tcW w:w="4523" w:type="dxa"/>
          </w:tcPr>
          <w:p w14:paraId="535044D3" w14:textId="5E159633" w:rsidR="0039499F" w:rsidRPr="0091417B" w:rsidRDefault="00FA4994" w:rsidP="0039499F">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 xml:space="preserve">Hello, I am a teacher at </w:t>
            </w:r>
            <w:r w:rsidR="0039499F" w:rsidRPr="0091417B">
              <w:rPr>
                <w:rFonts w:asciiTheme="minorHAnsi" w:hAnsiTheme="minorHAnsi" w:cstheme="minorHAnsi"/>
                <w:sz w:val="22"/>
                <w:szCs w:val="22"/>
              </w:rPr>
              <w:t xml:space="preserve">small school in </w:t>
            </w:r>
            <w:r w:rsidR="000D346F" w:rsidRPr="0091417B">
              <w:rPr>
                <w:rFonts w:asciiTheme="minorHAnsi" w:hAnsiTheme="minorHAnsi" w:cstheme="minorHAnsi"/>
                <w:sz w:val="22"/>
                <w:szCs w:val="22"/>
              </w:rPr>
              <w:t>Oregon and</w:t>
            </w:r>
            <w:r w:rsidRPr="0091417B">
              <w:rPr>
                <w:rFonts w:asciiTheme="minorHAnsi" w:hAnsiTheme="minorHAnsi" w:cstheme="minorHAnsi"/>
                <w:sz w:val="22"/>
                <w:szCs w:val="22"/>
              </w:rPr>
              <w:t xml:space="preserve"> I am working with our Food Services Manager, cook and server...we are going to apply for a grant for equipment for our cafeteria.  </w:t>
            </w:r>
          </w:p>
          <w:p w14:paraId="7FBD67FF" w14:textId="77777777" w:rsidR="0039499F" w:rsidRPr="0091417B" w:rsidRDefault="00FA4994" w:rsidP="00F841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 xml:space="preserve">Our cafeteria is functioning on very old and outdated equipment and our recent budgets have not had a lot of money in them for updates.  </w:t>
            </w:r>
          </w:p>
          <w:p w14:paraId="5E2137E6" w14:textId="63F8C281" w:rsidR="0039499F" w:rsidRPr="0091417B" w:rsidRDefault="00FA4994" w:rsidP="00F841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 xml:space="preserve">I am wondering if new parts/repair for our </w:t>
            </w:r>
            <w:r w:rsidR="0039499F" w:rsidRPr="0091417B">
              <w:rPr>
                <w:rFonts w:asciiTheme="minorHAnsi" w:hAnsiTheme="minorHAnsi" w:cstheme="minorHAnsi"/>
                <w:sz w:val="22"/>
                <w:szCs w:val="22"/>
              </w:rPr>
              <w:t>walk-in</w:t>
            </w:r>
            <w:r w:rsidRPr="0091417B">
              <w:rPr>
                <w:rFonts w:asciiTheme="minorHAnsi" w:hAnsiTheme="minorHAnsi" w:cstheme="minorHAnsi"/>
                <w:sz w:val="22"/>
                <w:szCs w:val="22"/>
              </w:rPr>
              <w:t xml:space="preserve"> freezer and cooler would be something we could apply for?  </w:t>
            </w:r>
          </w:p>
          <w:p w14:paraId="788E6A06" w14:textId="42688B7B" w:rsidR="0039499F" w:rsidRPr="0091417B" w:rsidRDefault="0039499F" w:rsidP="00F841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A</w:t>
            </w:r>
            <w:r w:rsidR="00FA4994" w:rsidRPr="0091417B">
              <w:rPr>
                <w:rFonts w:asciiTheme="minorHAnsi" w:hAnsiTheme="minorHAnsi" w:cstheme="minorHAnsi"/>
                <w:sz w:val="22"/>
                <w:szCs w:val="22"/>
              </w:rPr>
              <w:t>lso</w:t>
            </w:r>
            <w:r w:rsidRPr="0091417B">
              <w:rPr>
                <w:rFonts w:asciiTheme="minorHAnsi" w:hAnsiTheme="minorHAnsi" w:cstheme="minorHAnsi"/>
                <w:sz w:val="22"/>
                <w:szCs w:val="22"/>
              </w:rPr>
              <w:t>,</w:t>
            </w:r>
            <w:r w:rsidR="00FA4994" w:rsidRPr="0091417B">
              <w:rPr>
                <w:rFonts w:asciiTheme="minorHAnsi" w:hAnsiTheme="minorHAnsi" w:cstheme="minorHAnsi"/>
                <w:sz w:val="22"/>
                <w:szCs w:val="22"/>
              </w:rPr>
              <w:t xml:space="preserve"> we are needing to apply for a large </w:t>
            </w:r>
            <w:r w:rsidRPr="0091417B">
              <w:rPr>
                <w:rFonts w:asciiTheme="minorHAnsi" w:hAnsiTheme="minorHAnsi" w:cstheme="minorHAnsi"/>
                <w:sz w:val="22"/>
                <w:szCs w:val="22"/>
              </w:rPr>
              <w:t>mixer,</w:t>
            </w:r>
            <w:r w:rsidR="00FA4994" w:rsidRPr="0091417B">
              <w:rPr>
                <w:rFonts w:asciiTheme="minorHAnsi" w:hAnsiTheme="minorHAnsi" w:cstheme="minorHAnsi"/>
                <w:sz w:val="22"/>
                <w:szCs w:val="22"/>
              </w:rPr>
              <w:t xml:space="preserve"> some baking sheets and a dish washer.  </w:t>
            </w:r>
            <w:r w:rsidRPr="0091417B">
              <w:rPr>
                <w:rFonts w:asciiTheme="minorHAnsi" w:hAnsiTheme="minorHAnsi" w:cstheme="minorHAnsi"/>
                <w:sz w:val="22"/>
                <w:szCs w:val="22"/>
              </w:rPr>
              <w:t>W</w:t>
            </w:r>
            <w:r w:rsidR="00FA4994" w:rsidRPr="0091417B">
              <w:rPr>
                <w:rFonts w:asciiTheme="minorHAnsi" w:hAnsiTheme="minorHAnsi" w:cstheme="minorHAnsi"/>
                <w:sz w:val="22"/>
                <w:szCs w:val="22"/>
              </w:rPr>
              <w:t xml:space="preserve">ould this be three separate grants?  </w:t>
            </w:r>
          </w:p>
          <w:p w14:paraId="163098D9" w14:textId="0A865DD2" w:rsidR="00FA4994" w:rsidRPr="0091417B" w:rsidRDefault="00FA4994" w:rsidP="009141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1417B">
              <w:rPr>
                <w:rFonts w:asciiTheme="minorHAnsi" w:hAnsiTheme="minorHAnsi" w:cstheme="minorHAnsi"/>
                <w:sz w:val="22"/>
                <w:szCs w:val="22"/>
              </w:rPr>
              <w:t>I just want to get this right. </w:t>
            </w:r>
          </w:p>
        </w:tc>
        <w:tc>
          <w:tcPr>
            <w:tcW w:w="8617" w:type="dxa"/>
          </w:tcPr>
          <w:p w14:paraId="55BB7B1D" w14:textId="69E6DB41" w:rsidR="0039499F" w:rsidRPr="0091417B" w:rsidRDefault="0039499F" w:rsidP="0039499F">
            <w:pPr>
              <w:spacing w:before="120"/>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sz w:val="22"/>
                <w:szCs w:val="22"/>
              </w:rPr>
            </w:pPr>
            <w:r w:rsidRPr="0091417B">
              <w:rPr>
                <w:rFonts w:ascii="Calibri" w:hAnsi="Calibri" w:cs="Calibri"/>
                <w:sz w:val="22"/>
                <w:szCs w:val="22"/>
              </w:rPr>
              <w:t xml:space="preserve">For this grant equipment must be greater than $1000 – $50,000. </w:t>
            </w:r>
          </w:p>
          <w:p w14:paraId="146EDD55" w14:textId="795735C6" w:rsidR="0039499F" w:rsidRPr="0091417B" w:rsidRDefault="0039499F" w:rsidP="0039499F">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1417B">
              <w:rPr>
                <w:rFonts w:ascii="Calibri" w:hAnsi="Calibri" w:cs="Calibri"/>
                <w:sz w:val="22"/>
                <w:szCs w:val="22"/>
              </w:rPr>
              <w:t>And is not for repairing existing equipment.</w:t>
            </w:r>
          </w:p>
          <w:p w14:paraId="7C2DB887" w14:textId="77777777" w:rsidR="0039499F" w:rsidRPr="0091417B" w:rsidRDefault="0039499F" w:rsidP="0039499F">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p w14:paraId="010D0B28" w14:textId="35C9BA90" w:rsidR="0039499F" w:rsidRPr="0091417B" w:rsidRDefault="0039499F" w:rsidP="0039499F">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1417B">
              <w:rPr>
                <w:rFonts w:ascii="Calibri" w:hAnsi="Calibri" w:cs="Calibri"/>
                <w:sz w:val="22"/>
                <w:szCs w:val="22"/>
              </w:rPr>
              <w:t>Try submitting separate grants for 1) new walk-in freezer and 2) new walk-in cooler.</w:t>
            </w:r>
          </w:p>
          <w:p w14:paraId="6C71B799" w14:textId="52033CDE" w:rsidR="0039499F" w:rsidRPr="0091417B" w:rsidRDefault="0039499F" w:rsidP="0039499F">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1417B">
              <w:rPr>
                <w:rFonts w:ascii="Calibri" w:hAnsi="Calibri" w:cs="Calibri"/>
                <w:sz w:val="22"/>
                <w:szCs w:val="22"/>
              </w:rPr>
              <w:t>There are some walk-ins that are a combination of both cooler with the freezer in the back.</w:t>
            </w:r>
          </w:p>
          <w:p w14:paraId="021F2F89" w14:textId="3FBBC68D" w:rsidR="0039499F" w:rsidRPr="0091417B" w:rsidRDefault="0039499F" w:rsidP="0039499F">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1417B">
              <w:rPr>
                <w:rFonts w:ascii="Calibri" w:hAnsi="Calibri" w:cs="Calibri"/>
                <w:sz w:val="22"/>
                <w:szCs w:val="22"/>
              </w:rPr>
              <w:t>If that is the case, then one Smartsheet application packet would suffice.</w:t>
            </w:r>
          </w:p>
          <w:p w14:paraId="619D6004" w14:textId="77777777" w:rsidR="0039499F" w:rsidRPr="0091417B" w:rsidRDefault="0039499F" w:rsidP="0039499F">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p w14:paraId="6D79735C" w14:textId="77777777" w:rsidR="0039499F" w:rsidRPr="0091417B" w:rsidRDefault="0039499F" w:rsidP="0039499F">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1417B">
              <w:rPr>
                <w:rFonts w:ascii="Calibri" w:hAnsi="Calibri" w:cs="Calibri"/>
                <w:sz w:val="22"/>
                <w:szCs w:val="22"/>
              </w:rPr>
              <w:t>Submit separate grants for a new dishwasher and a commercial mixer.</w:t>
            </w:r>
          </w:p>
          <w:p w14:paraId="2DFC4221" w14:textId="77777777" w:rsidR="0039499F" w:rsidRPr="0091417B" w:rsidRDefault="0039499F" w:rsidP="0039499F">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p w14:paraId="674B7E90" w14:textId="66BD82BE" w:rsidR="0039499F" w:rsidRPr="0091417B" w:rsidRDefault="0039499F" w:rsidP="0039499F">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1417B">
              <w:rPr>
                <w:rFonts w:ascii="Calibri" w:hAnsi="Calibri" w:cs="Calibri"/>
                <w:sz w:val="22"/>
                <w:szCs w:val="22"/>
              </w:rPr>
              <w:t>Baking sheets are considered small wares, and a single baking sheet would not cost $1001.</w:t>
            </w:r>
          </w:p>
          <w:p w14:paraId="61647660" w14:textId="77777777" w:rsidR="00FA4994" w:rsidRPr="0091417B" w:rsidRDefault="00FA4994" w:rsidP="0009355C">
            <w:pPr>
              <w:pStyle w:val="0-NOTES"/>
              <w:keepNext/>
              <w:keepLines/>
              <w:widowControl w:val="0"/>
              <w:tabs>
                <w:tab w:val="left" w:pos="1080"/>
              </w:tabs>
              <w:ind w:right="14"/>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val="0"/>
                <w:color w:val="auto"/>
                <w:spacing w:val="0"/>
                <w:sz w:val="22"/>
                <w:szCs w:val="22"/>
              </w:rPr>
            </w:pPr>
          </w:p>
        </w:tc>
      </w:tr>
    </w:tbl>
    <w:p w14:paraId="4DBA7949" w14:textId="77777777" w:rsidR="00816CAF" w:rsidRPr="0091417B" w:rsidRDefault="00816CAF" w:rsidP="00816CAF">
      <w:pPr>
        <w:rPr>
          <w:rFonts w:asciiTheme="minorHAnsi" w:hAnsiTheme="minorHAnsi" w:cstheme="minorHAnsi"/>
          <w:sz w:val="22"/>
          <w:szCs w:val="22"/>
        </w:rPr>
      </w:pPr>
    </w:p>
    <w:p w14:paraId="05CBBD90" w14:textId="77777777" w:rsidR="001A5ACD" w:rsidRPr="0091417B" w:rsidRDefault="001A5ACD" w:rsidP="0091417B">
      <w:pPr>
        <w:pStyle w:val="11-text"/>
        <w:ind w:left="0"/>
        <w:rPr>
          <w:rFonts w:asciiTheme="minorHAnsi" w:hAnsiTheme="minorHAnsi" w:cstheme="minorHAnsi"/>
          <w:sz w:val="22"/>
          <w:szCs w:val="22"/>
        </w:rPr>
      </w:pPr>
    </w:p>
    <w:sectPr w:rsidR="001A5ACD" w:rsidRPr="0091417B" w:rsidSect="00B6222F">
      <w:headerReference w:type="default" r:id="rId16"/>
      <w:footerReference w:type="default" r:id="rId17"/>
      <w:pgSz w:w="15840" w:h="12240" w:orient="landscape"/>
      <w:pgMar w:top="1080" w:right="720" w:bottom="135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2B879" w14:textId="77777777" w:rsidR="00CC4097" w:rsidRDefault="00CC4097" w:rsidP="00E14302">
      <w:r>
        <w:separator/>
      </w:r>
    </w:p>
  </w:endnote>
  <w:endnote w:type="continuationSeparator" w:id="0">
    <w:p w14:paraId="5F17B4DA" w14:textId="77777777" w:rsidR="00CC4097" w:rsidRDefault="00CC4097" w:rsidP="00E1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C010C" w14:textId="77777777" w:rsidR="00E14302" w:rsidRPr="00DC7F75" w:rsidRDefault="00DC7F75" w:rsidP="0010005C">
    <w:pPr>
      <w:pStyle w:val="Footer"/>
      <w:jc w:val="center"/>
      <w:rPr>
        <w:rFonts w:ascii="Cambria" w:hAnsi="Cambria"/>
      </w:rPr>
    </w:pPr>
    <w:r w:rsidRPr="00B2073D">
      <w:rPr>
        <w:rFonts w:ascii="Cambria" w:hAnsi="Cambria"/>
      </w:rPr>
      <w:t xml:space="preserve">Page </w:t>
    </w:r>
    <w:r w:rsidRPr="00B2073D">
      <w:rPr>
        <w:rFonts w:ascii="Cambria" w:hAnsi="Cambria"/>
        <w:bCs/>
      </w:rPr>
      <w:fldChar w:fldCharType="begin"/>
    </w:r>
    <w:r w:rsidRPr="00B2073D">
      <w:rPr>
        <w:rFonts w:ascii="Cambria" w:hAnsi="Cambria"/>
        <w:bCs/>
      </w:rPr>
      <w:instrText xml:space="preserve"> PAGE  \* Arabic  \* MERGEFORMAT </w:instrText>
    </w:r>
    <w:r w:rsidRPr="00B2073D">
      <w:rPr>
        <w:rFonts w:ascii="Cambria" w:hAnsi="Cambria"/>
        <w:bCs/>
      </w:rPr>
      <w:fldChar w:fldCharType="separate"/>
    </w:r>
    <w:r w:rsidR="00391C7A">
      <w:rPr>
        <w:rFonts w:ascii="Cambria" w:hAnsi="Cambria"/>
        <w:bCs/>
        <w:noProof/>
      </w:rPr>
      <w:t>2</w:t>
    </w:r>
    <w:r w:rsidRPr="00B2073D">
      <w:rPr>
        <w:rFonts w:ascii="Cambria" w:hAnsi="Cambria"/>
        <w:bCs/>
      </w:rPr>
      <w:fldChar w:fldCharType="end"/>
    </w:r>
    <w:r w:rsidRPr="00B2073D">
      <w:rPr>
        <w:rFonts w:ascii="Cambria" w:hAnsi="Cambria"/>
      </w:rPr>
      <w:t xml:space="preserve"> of </w:t>
    </w:r>
    <w:r w:rsidRPr="00B2073D">
      <w:rPr>
        <w:rFonts w:ascii="Cambria" w:hAnsi="Cambria"/>
        <w:bCs/>
      </w:rPr>
      <w:fldChar w:fldCharType="begin"/>
    </w:r>
    <w:r w:rsidRPr="00B2073D">
      <w:rPr>
        <w:rFonts w:ascii="Cambria" w:hAnsi="Cambria"/>
        <w:bCs/>
      </w:rPr>
      <w:instrText xml:space="preserve"> NUMPAGES  \* Arabic  \* MERGEFORMAT </w:instrText>
    </w:r>
    <w:r w:rsidRPr="00B2073D">
      <w:rPr>
        <w:rFonts w:ascii="Cambria" w:hAnsi="Cambria"/>
        <w:bCs/>
      </w:rPr>
      <w:fldChar w:fldCharType="separate"/>
    </w:r>
    <w:r w:rsidR="00391C7A">
      <w:rPr>
        <w:rFonts w:ascii="Cambria" w:hAnsi="Cambria"/>
        <w:bCs/>
        <w:noProof/>
      </w:rPr>
      <w:t>6</w:t>
    </w:r>
    <w:r w:rsidRPr="00B2073D">
      <w:rPr>
        <w:rFonts w:ascii="Cambria" w:hAnsi="Cambria"/>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EAA7B" w14:textId="77777777" w:rsidR="00CC4097" w:rsidRDefault="00CC4097" w:rsidP="00E14302">
      <w:r>
        <w:separator/>
      </w:r>
    </w:p>
  </w:footnote>
  <w:footnote w:type="continuationSeparator" w:id="0">
    <w:p w14:paraId="6B93CA90" w14:textId="77777777" w:rsidR="00CC4097" w:rsidRDefault="00CC4097" w:rsidP="00E14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B4CF9" w14:textId="29D308E4" w:rsidR="000C20E4" w:rsidRPr="0090635F" w:rsidRDefault="000C20E4" w:rsidP="00B2073D">
    <w:pPr>
      <w:tabs>
        <w:tab w:val="left" w:pos="8640"/>
      </w:tabs>
      <w:rPr>
        <w:rFonts w:ascii="Cambria" w:hAnsi="Cambria"/>
      </w:rPr>
    </w:pPr>
    <w:r w:rsidRPr="00B34D49">
      <w:rPr>
        <w:rFonts w:ascii="Cambria" w:hAnsi="Cambria"/>
        <w:b/>
      </w:rPr>
      <w:t xml:space="preserve">RFA </w:t>
    </w:r>
    <w:r w:rsidR="009D48FF" w:rsidRPr="00B34D49">
      <w:rPr>
        <w:rFonts w:ascii="Cambria" w:hAnsi="Cambria"/>
        <w:b/>
      </w:rPr>
      <w:t>ODE</w:t>
    </w:r>
    <w:r w:rsidRPr="00B34D49">
      <w:rPr>
        <w:rFonts w:ascii="Cambria" w:hAnsi="Cambria"/>
      </w:rPr>
      <w:t xml:space="preserve">– </w:t>
    </w:r>
    <w:r w:rsidR="007C29C7">
      <w:rPr>
        <w:rFonts w:ascii="Cambria" w:hAnsi="Cambria"/>
        <w:i/>
      </w:rPr>
      <w:t>NSLP Equipment Grant FY 202</w:t>
    </w:r>
    <w:r w:rsidR="00EA75EB">
      <w:rPr>
        <w:rFonts w:ascii="Cambria" w:hAnsi="Cambria"/>
        <w:i/>
      </w:rPr>
      <w:t>3</w:t>
    </w:r>
    <w:r w:rsidR="0019564F" w:rsidRPr="00B34D49">
      <w:rPr>
        <w:rFonts w:ascii="Cambria" w:hAnsi="Cambria"/>
        <w:i/>
      </w:rPr>
      <w:tab/>
    </w:r>
    <w:r w:rsidR="0019564F" w:rsidRPr="00B34D49">
      <w:rPr>
        <w:rFonts w:ascii="Cambria" w:hAnsi="Cambria"/>
        <w:i/>
      </w:rPr>
      <w:tab/>
    </w:r>
    <w:r w:rsidR="0019564F" w:rsidRPr="00B34D49">
      <w:rPr>
        <w:rFonts w:ascii="Cambria" w:hAnsi="Cambria"/>
        <w:i/>
      </w:rPr>
      <w:tab/>
    </w:r>
    <w:r w:rsidR="0019564F" w:rsidRPr="00B34D49">
      <w:rPr>
        <w:rFonts w:ascii="Cambria" w:hAnsi="Cambria"/>
        <w:i/>
      </w:rPr>
      <w:tab/>
    </w:r>
    <w:r w:rsidR="0019564F" w:rsidRPr="00B34D49">
      <w:rPr>
        <w:rFonts w:ascii="Cambria" w:hAnsi="Cambria"/>
        <w:i/>
      </w:rPr>
      <w:tab/>
    </w:r>
    <w:r w:rsidR="0019564F" w:rsidRPr="00B34D49">
      <w:rPr>
        <w:rFonts w:ascii="Cambria" w:hAnsi="Cambria"/>
        <w:i/>
      </w:rPr>
      <w:tab/>
    </w:r>
    <w:r w:rsidRPr="00B34D49">
      <w:rPr>
        <w:rFonts w:ascii="Cambria" w:hAnsi="Cambria"/>
        <w:i/>
      </w:rPr>
      <w:tab/>
    </w:r>
    <w:r w:rsidRPr="00B34D49">
      <w:rPr>
        <w:rFonts w:ascii="Cambria" w:hAnsi="Cambria"/>
      </w:rPr>
      <w:t>Q&amp;A</w:t>
    </w:r>
    <w:r w:rsidR="00B2073D">
      <w:rPr>
        <w:rFonts w:ascii="Cambria" w:hAnsi="Cambria"/>
      </w:rPr>
      <w:t xml:space="preserve"> </w:t>
    </w:r>
  </w:p>
  <w:p w14:paraId="1734A7CE" w14:textId="77777777" w:rsidR="000C20E4" w:rsidRDefault="000C2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B4EDF"/>
    <w:multiLevelType w:val="hybridMultilevel"/>
    <w:tmpl w:val="61EC280A"/>
    <w:lvl w:ilvl="0" w:tplc="0409000F">
      <w:start w:val="1"/>
      <w:numFmt w:val="decimal"/>
      <w:lvlText w:val="%1."/>
      <w:lvlJc w:val="left"/>
      <w:pPr>
        <w:ind w:left="360" w:hanging="360"/>
      </w:pPr>
      <w:rPr>
        <w:rFonts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AC1CB5"/>
    <w:multiLevelType w:val="hybridMultilevel"/>
    <w:tmpl w:val="6480F0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4F3D67"/>
    <w:multiLevelType w:val="hybridMultilevel"/>
    <w:tmpl w:val="AFEEC9BE"/>
    <w:lvl w:ilvl="0" w:tplc="F0CC6EA0">
      <w:start w:val="1"/>
      <w:numFmt w:val="decimal"/>
      <w:lvlText w:val="%1."/>
      <w:lvlJc w:val="left"/>
      <w:pPr>
        <w:ind w:left="720" w:hanging="360"/>
      </w:pPr>
      <w:rPr>
        <w:rFonts w:ascii="Georgia" w:hAnsi="Georg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C2E84"/>
    <w:multiLevelType w:val="multilevel"/>
    <w:tmpl w:val="88687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D022D"/>
    <w:multiLevelType w:val="multilevel"/>
    <w:tmpl w:val="65EA1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13E43"/>
    <w:multiLevelType w:val="hybridMultilevel"/>
    <w:tmpl w:val="6644C0BA"/>
    <w:lvl w:ilvl="0" w:tplc="5D806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51D10"/>
    <w:multiLevelType w:val="hybridMultilevel"/>
    <w:tmpl w:val="C33AF8CE"/>
    <w:lvl w:ilvl="0" w:tplc="99DE61B0">
      <w:start w:val="1"/>
      <w:numFmt w:val="bullet"/>
      <w:lvlText w:val=""/>
      <w:lvlJc w:val="left"/>
      <w:pPr>
        <w:ind w:left="720" w:hanging="360"/>
      </w:pPr>
      <w:rPr>
        <w:rFonts w:ascii="Symbol" w:hAnsi="Symbol" w:hint="default"/>
      </w:rPr>
    </w:lvl>
    <w:lvl w:ilvl="1" w:tplc="C4048960">
      <w:start w:val="1"/>
      <w:numFmt w:val="bullet"/>
      <w:pStyle w:val="11-text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4D4A60"/>
    <w:multiLevelType w:val="hybridMultilevel"/>
    <w:tmpl w:val="BBD467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36773F"/>
    <w:multiLevelType w:val="hybridMultilevel"/>
    <w:tmpl w:val="F6D8887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9" w15:restartNumberingAfterBreak="0">
    <w:nsid w:val="338F234D"/>
    <w:multiLevelType w:val="hybridMultilevel"/>
    <w:tmpl w:val="BBD467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133C7E"/>
    <w:multiLevelType w:val="hybridMultilevel"/>
    <w:tmpl w:val="BBA2B690"/>
    <w:lvl w:ilvl="0" w:tplc="7548C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B35727"/>
    <w:multiLevelType w:val="hybridMultilevel"/>
    <w:tmpl w:val="BBD467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5C0430"/>
    <w:multiLevelType w:val="hybridMultilevel"/>
    <w:tmpl w:val="BD3EABE6"/>
    <w:lvl w:ilvl="0" w:tplc="84567450">
      <w:numFmt w:val="bullet"/>
      <w:lvlText w:val="•"/>
      <w:lvlJc w:val="left"/>
      <w:pPr>
        <w:ind w:left="810" w:hanging="360"/>
      </w:pPr>
      <w:rPr>
        <w:rFonts w:ascii="Cambria" w:eastAsia="Times New Roman" w:hAnsi="Cambria"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3" w15:restartNumberingAfterBreak="0">
    <w:nsid w:val="45877EEA"/>
    <w:multiLevelType w:val="hybridMultilevel"/>
    <w:tmpl w:val="6BD657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8657F32"/>
    <w:multiLevelType w:val="hybridMultilevel"/>
    <w:tmpl w:val="BBD467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C01C3C"/>
    <w:multiLevelType w:val="hybridMultilevel"/>
    <w:tmpl w:val="FA6802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0B7025"/>
    <w:multiLevelType w:val="hybridMultilevel"/>
    <w:tmpl w:val="BBD467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6B34BA"/>
    <w:multiLevelType w:val="hybridMultilevel"/>
    <w:tmpl w:val="FA124F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CA20055"/>
    <w:multiLevelType w:val="multilevel"/>
    <w:tmpl w:val="F0E4E18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5CF27420"/>
    <w:multiLevelType w:val="multilevel"/>
    <w:tmpl w:val="930EF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D54845"/>
    <w:multiLevelType w:val="hybridMultilevel"/>
    <w:tmpl w:val="BBD467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7411B6"/>
    <w:multiLevelType w:val="hybridMultilevel"/>
    <w:tmpl w:val="46129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12010B"/>
    <w:multiLevelType w:val="multilevel"/>
    <w:tmpl w:val="5CE8BF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E672B62"/>
    <w:multiLevelType w:val="multilevel"/>
    <w:tmpl w:val="F87C7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B961C8"/>
    <w:multiLevelType w:val="hybridMultilevel"/>
    <w:tmpl w:val="F0185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9B2655"/>
    <w:multiLevelType w:val="hybridMultilevel"/>
    <w:tmpl w:val="425C13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63D640F"/>
    <w:multiLevelType w:val="hybridMultilevel"/>
    <w:tmpl w:val="BBD467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83B3F9A"/>
    <w:multiLevelType w:val="hybridMultilevel"/>
    <w:tmpl w:val="62C0F9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16178400">
    <w:abstractNumId w:val="0"/>
  </w:num>
  <w:num w:numId="2" w16cid:durableId="1806846646">
    <w:abstractNumId w:val="26"/>
  </w:num>
  <w:num w:numId="3" w16cid:durableId="13590886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1793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4787088">
    <w:abstractNumId w:val="4"/>
  </w:num>
  <w:num w:numId="6" w16cid:durableId="1016923180">
    <w:abstractNumId w:val="23"/>
  </w:num>
  <w:num w:numId="7" w16cid:durableId="362100093">
    <w:abstractNumId w:val="27"/>
  </w:num>
  <w:num w:numId="8" w16cid:durableId="544753124">
    <w:abstractNumId w:val="17"/>
  </w:num>
  <w:num w:numId="9" w16cid:durableId="2073233911">
    <w:abstractNumId w:val="15"/>
  </w:num>
  <w:num w:numId="10" w16cid:durableId="954560134">
    <w:abstractNumId w:val="19"/>
  </w:num>
  <w:num w:numId="11" w16cid:durableId="1827428362">
    <w:abstractNumId w:val="3"/>
  </w:num>
  <w:num w:numId="12" w16cid:durableId="312219831">
    <w:abstractNumId w:val="7"/>
  </w:num>
  <w:num w:numId="13" w16cid:durableId="119612618">
    <w:abstractNumId w:val="9"/>
  </w:num>
  <w:num w:numId="14" w16cid:durableId="819074485">
    <w:abstractNumId w:val="20"/>
  </w:num>
  <w:num w:numId="15" w16cid:durableId="2041083952">
    <w:abstractNumId w:val="14"/>
  </w:num>
  <w:num w:numId="16" w16cid:durableId="28074074">
    <w:abstractNumId w:val="16"/>
  </w:num>
  <w:num w:numId="17" w16cid:durableId="1943494155">
    <w:abstractNumId w:val="2"/>
  </w:num>
  <w:num w:numId="18" w16cid:durableId="590817603">
    <w:abstractNumId w:val="11"/>
  </w:num>
  <w:num w:numId="19" w16cid:durableId="484515023">
    <w:abstractNumId w:val="25"/>
  </w:num>
  <w:num w:numId="20" w16cid:durableId="9804240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3434446">
    <w:abstractNumId w:val="5"/>
  </w:num>
  <w:num w:numId="22" w16cid:durableId="176582463">
    <w:abstractNumId w:val="10"/>
  </w:num>
  <w:num w:numId="23" w16cid:durableId="1689522504">
    <w:abstractNumId w:val="24"/>
  </w:num>
  <w:num w:numId="24" w16cid:durableId="12806472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6854157">
    <w:abstractNumId w:val="6"/>
  </w:num>
  <w:num w:numId="26" w16cid:durableId="1460294965">
    <w:abstractNumId w:val="12"/>
  </w:num>
  <w:num w:numId="27" w16cid:durableId="684861785">
    <w:abstractNumId w:val="12"/>
  </w:num>
  <w:num w:numId="28" w16cid:durableId="1545867191">
    <w:abstractNumId w:val="13"/>
  </w:num>
  <w:num w:numId="29" w16cid:durableId="1413550343">
    <w:abstractNumId w:val="21"/>
  </w:num>
  <w:num w:numId="30" w16cid:durableId="16869819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0"/>
  <w:defaultTabStop w:val="720"/>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0D5"/>
    <w:rsid w:val="000108DE"/>
    <w:rsid w:val="00011204"/>
    <w:rsid w:val="000174C5"/>
    <w:rsid w:val="000219CA"/>
    <w:rsid w:val="00034693"/>
    <w:rsid w:val="000453F9"/>
    <w:rsid w:val="00050220"/>
    <w:rsid w:val="00072230"/>
    <w:rsid w:val="00074324"/>
    <w:rsid w:val="000803C2"/>
    <w:rsid w:val="000809DC"/>
    <w:rsid w:val="00081298"/>
    <w:rsid w:val="00083635"/>
    <w:rsid w:val="0009355C"/>
    <w:rsid w:val="000A442D"/>
    <w:rsid w:val="000A60F8"/>
    <w:rsid w:val="000B569E"/>
    <w:rsid w:val="000C20E4"/>
    <w:rsid w:val="000C3A5E"/>
    <w:rsid w:val="000C6997"/>
    <w:rsid w:val="000D346F"/>
    <w:rsid w:val="000D34AB"/>
    <w:rsid w:val="000D5724"/>
    <w:rsid w:val="000E0381"/>
    <w:rsid w:val="000E2111"/>
    <w:rsid w:val="000F4AA9"/>
    <w:rsid w:val="0010005C"/>
    <w:rsid w:val="0013288F"/>
    <w:rsid w:val="001433DC"/>
    <w:rsid w:val="001505FF"/>
    <w:rsid w:val="00162CB4"/>
    <w:rsid w:val="00165B56"/>
    <w:rsid w:val="00177FDA"/>
    <w:rsid w:val="00185DBD"/>
    <w:rsid w:val="00195319"/>
    <w:rsid w:val="0019564F"/>
    <w:rsid w:val="001965C6"/>
    <w:rsid w:val="001975EE"/>
    <w:rsid w:val="001A5ACD"/>
    <w:rsid w:val="001D3DF7"/>
    <w:rsid w:val="001E0BA5"/>
    <w:rsid w:val="001E4693"/>
    <w:rsid w:val="001E7C71"/>
    <w:rsid w:val="001F02C8"/>
    <w:rsid w:val="001F0CF1"/>
    <w:rsid w:val="001F2960"/>
    <w:rsid w:val="002000FF"/>
    <w:rsid w:val="00214847"/>
    <w:rsid w:val="00225233"/>
    <w:rsid w:val="00230A1C"/>
    <w:rsid w:val="002342F4"/>
    <w:rsid w:val="00237938"/>
    <w:rsid w:val="002421A1"/>
    <w:rsid w:val="00254B8D"/>
    <w:rsid w:val="00256C5C"/>
    <w:rsid w:val="002823D5"/>
    <w:rsid w:val="00283BAE"/>
    <w:rsid w:val="00285274"/>
    <w:rsid w:val="00294FE8"/>
    <w:rsid w:val="002B1C7D"/>
    <w:rsid w:val="002D6855"/>
    <w:rsid w:val="002E099F"/>
    <w:rsid w:val="002E213A"/>
    <w:rsid w:val="002E461D"/>
    <w:rsid w:val="002E5487"/>
    <w:rsid w:val="002F31AA"/>
    <w:rsid w:val="00306668"/>
    <w:rsid w:val="003069F9"/>
    <w:rsid w:val="00321BD0"/>
    <w:rsid w:val="00327557"/>
    <w:rsid w:val="00361213"/>
    <w:rsid w:val="0037743E"/>
    <w:rsid w:val="00391C7A"/>
    <w:rsid w:val="00394002"/>
    <w:rsid w:val="0039494E"/>
    <w:rsid w:val="0039499F"/>
    <w:rsid w:val="003A2CC7"/>
    <w:rsid w:val="003A57F5"/>
    <w:rsid w:val="003B03F7"/>
    <w:rsid w:val="003D0AB6"/>
    <w:rsid w:val="003D17C7"/>
    <w:rsid w:val="003E706A"/>
    <w:rsid w:val="00401B0D"/>
    <w:rsid w:val="00406581"/>
    <w:rsid w:val="004126AB"/>
    <w:rsid w:val="00421EC7"/>
    <w:rsid w:val="00427E15"/>
    <w:rsid w:val="004304F0"/>
    <w:rsid w:val="00442C9B"/>
    <w:rsid w:val="004636CD"/>
    <w:rsid w:val="00476A73"/>
    <w:rsid w:val="00487156"/>
    <w:rsid w:val="00490E33"/>
    <w:rsid w:val="004A35B2"/>
    <w:rsid w:val="004A5436"/>
    <w:rsid w:val="004A57D0"/>
    <w:rsid w:val="004C298A"/>
    <w:rsid w:val="004C3A5B"/>
    <w:rsid w:val="004E4FCE"/>
    <w:rsid w:val="004E691F"/>
    <w:rsid w:val="004F2507"/>
    <w:rsid w:val="005066A5"/>
    <w:rsid w:val="005126D1"/>
    <w:rsid w:val="00517A4A"/>
    <w:rsid w:val="0052145A"/>
    <w:rsid w:val="005258FF"/>
    <w:rsid w:val="00525C5B"/>
    <w:rsid w:val="00526C7F"/>
    <w:rsid w:val="00527CC7"/>
    <w:rsid w:val="00544D04"/>
    <w:rsid w:val="00550634"/>
    <w:rsid w:val="00554D9B"/>
    <w:rsid w:val="00556CED"/>
    <w:rsid w:val="00573225"/>
    <w:rsid w:val="0058558D"/>
    <w:rsid w:val="0058780E"/>
    <w:rsid w:val="005C23E1"/>
    <w:rsid w:val="005C64CA"/>
    <w:rsid w:val="005D4817"/>
    <w:rsid w:val="005F2D62"/>
    <w:rsid w:val="005F2DA8"/>
    <w:rsid w:val="00600AF8"/>
    <w:rsid w:val="00603A30"/>
    <w:rsid w:val="006053CA"/>
    <w:rsid w:val="00606553"/>
    <w:rsid w:val="00613CD6"/>
    <w:rsid w:val="00614656"/>
    <w:rsid w:val="006376B7"/>
    <w:rsid w:val="00663256"/>
    <w:rsid w:val="0067165C"/>
    <w:rsid w:val="00671A85"/>
    <w:rsid w:val="006900C0"/>
    <w:rsid w:val="0069084F"/>
    <w:rsid w:val="006C5C67"/>
    <w:rsid w:val="00715CD0"/>
    <w:rsid w:val="00725C6D"/>
    <w:rsid w:val="00735A2C"/>
    <w:rsid w:val="007516D6"/>
    <w:rsid w:val="00752599"/>
    <w:rsid w:val="007705F0"/>
    <w:rsid w:val="00772D92"/>
    <w:rsid w:val="0078217B"/>
    <w:rsid w:val="00782320"/>
    <w:rsid w:val="00793981"/>
    <w:rsid w:val="00795328"/>
    <w:rsid w:val="007B0AA1"/>
    <w:rsid w:val="007B3408"/>
    <w:rsid w:val="007B714A"/>
    <w:rsid w:val="007C29C7"/>
    <w:rsid w:val="007E2C46"/>
    <w:rsid w:val="00805E7F"/>
    <w:rsid w:val="00806246"/>
    <w:rsid w:val="00806EAC"/>
    <w:rsid w:val="00807F71"/>
    <w:rsid w:val="008135BB"/>
    <w:rsid w:val="008153CA"/>
    <w:rsid w:val="00816CAF"/>
    <w:rsid w:val="008220AE"/>
    <w:rsid w:val="00822502"/>
    <w:rsid w:val="00834A17"/>
    <w:rsid w:val="00834ED6"/>
    <w:rsid w:val="00840004"/>
    <w:rsid w:val="008400BD"/>
    <w:rsid w:val="00841089"/>
    <w:rsid w:val="00841C5A"/>
    <w:rsid w:val="00841EA4"/>
    <w:rsid w:val="008462FB"/>
    <w:rsid w:val="0084795A"/>
    <w:rsid w:val="00851263"/>
    <w:rsid w:val="00857880"/>
    <w:rsid w:val="00882A07"/>
    <w:rsid w:val="0088571E"/>
    <w:rsid w:val="00886D01"/>
    <w:rsid w:val="00892730"/>
    <w:rsid w:val="008A1A77"/>
    <w:rsid w:val="008A3B76"/>
    <w:rsid w:val="008B28A1"/>
    <w:rsid w:val="008B548C"/>
    <w:rsid w:val="008C7521"/>
    <w:rsid w:val="008D33E9"/>
    <w:rsid w:val="008E208C"/>
    <w:rsid w:val="008F3440"/>
    <w:rsid w:val="00903764"/>
    <w:rsid w:val="0090376E"/>
    <w:rsid w:val="00905EB6"/>
    <w:rsid w:val="0091417B"/>
    <w:rsid w:val="009203E4"/>
    <w:rsid w:val="00931F51"/>
    <w:rsid w:val="0093506E"/>
    <w:rsid w:val="00935B11"/>
    <w:rsid w:val="00946E4D"/>
    <w:rsid w:val="0095596B"/>
    <w:rsid w:val="00961D12"/>
    <w:rsid w:val="00970E00"/>
    <w:rsid w:val="00975EA1"/>
    <w:rsid w:val="0098041A"/>
    <w:rsid w:val="009A5937"/>
    <w:rsid w:val="009A7F3F"/>
    <w:rsid w:val="009B7324"/>
    <w:rsid w:val="009D3EBC"/>
    <w:rsid w:val="009D48FF"/>
    <w:rsid w:val="009D7570"/>
    <w:rsid w:val="009D7BC7"/>
    <w:rsid w:val="009E47CB"/>
    <w:rsid w:val="009E61BE"/>
    <w:rsid w:val="009F04CB"/>
    <w:rsid w:val="009F1B77"/>
    <w:rsid w:val="009F23CB"/>
    <w:rsid w:val="00A060A4"/>
    <w:rsid w:val="00A07811"/>
    <w:rsid w:val="00A55455"/>
    <w:rsid w:val="00A65DEB"/>
    <w:rsid w:val="00A729B8"/>
    <w:rsid w:val="00A87BF4"/>
    <w:rsid w:val="00A954B7"/>
    <w:rsid w:val="00AB5DBD"/>
    <w:rsid w:val="00AD11E5"/>
    <w:rsid w:val="00AD4957"/>
    <w:rsid w:val="00AD6252"/>
    <w:rsid w:val="00AE6740"/>
    <w:rsid w:val="00AE6B1D"/>
    <w:rsid w:val="00AE72D2"/>
    <w:rsid w:val="00B012F7"/>
    <w:rsid w:val="00B139FF"/>
    <w:rsid w:val="00B2073D"/>
    <w:rsid w:val="00B3323D"/>
    <w:rsid w:val="00B34D49"/>
    <w:rsid w:val="00B3725D"/>
    <w:rsid w:val="00B52404"/>
    <w:rsid w:val="00B61211"/>
    <w:rsid w:val="00B617E6"/>
    <w:rsid w:val="00B6222F"/>
    <w:rsid w:val="00B8078C"/>
    <w:rsid w:val="00B9667D"/>
    <w:rsid w:val="00BA0A23"/>
    <w:rsid w:val="00BA30F5"/>
    <w:rsid w:val="00BB1A2E"/>
    <w:rsid w:val="00BB40EE"/>
    <w:rsid w:val="00BC5885"/>
    <w:rsid w:val="00BD3E4C"/>
    <w:rsid w:val="00BD4C87"/>
    <w:rsid w:val="00BE40E7"/>
    <w:rsid w:val="00BE585D"/>
    <w:rsid w:val="00BE6E6F"/>
    <w:rsid w:val="00C02BB3"/>
    <w:rsid w:val="00C031ED"/>
    <w:rsid w:val="00C06001"/>
    <w:rsid w:val="00C327FE"/>
    <w:rsid w:val="00C33287"/>
    <w:rsid w:val="00C340D5"/>
    <w:rsid w:val="00C344E9"/>
    <w:rsid w:val="00C441AE"/>
    <w:rsid w:val="00C53C00"/>
    <w:rsid w:val="00C55C8A"/>
    <w:rsid w:val="00C60D16"/>
    <w:rsid w:val="00C67BB9"/>
    <w:rsid w:val="00C82065"/>
    <w:rsid w:val="00C87ACA"/>
    <w:rsid w:val="00C94F86"/>
    <w:rsid w:val="00CA6FF9"/>
    <w:rsid w:val="00CB6CC7"/>
    <w:rsid w:val="00CC28D0"/>
    <w:rsid w:val="00CC2F02"/>
    <w:rsid w:val="00CC4097"/>
    <w:rsid w:val="00CF6A41"/>
    <w:rsid w:val="00CF72FE"/>
    <w:rsid w:val="00D02FB5"/>
    <w:rsid w:val="00D27D5A"/>
    <w:rsid w:val="00D54469"/>
    <w:rsid w:val="00D55077"/>
    <w:rsid w:val="00D60E70"/>
    <w:rsid w:val="00D6653B"/>
    <w:rsid w:val="00D66AD9"/>
    <w:rsid w:val="00D73EFA"/>
    <w:rsid w:val="00D841C6"/>
    <w:rsid w:val="00D86137"/>
    <w:rsid w:val="00D87DDC"/>
    <w:rsid w:val="00DA3754"/>
    <w:rsid w:val="00DA3829"/>
    <w:rsid w:val="00DC5629"/>
    <w:rsid w:val="00DC7F75"/>
    <w:rsid w:val="00DD31F4"/>
    <w:rsid w:val="00DE5C28"/>
    <w:rsid w:val="00DF12BC"/>
    <w:rsid w:val="00DF47C0"/>
    <w:rsid w:val="00E14302"/>
    <w:rsid w:val="00E232F2"/>
    <w:rsid w:val="00E55354"/>
    <w:rsid w:val="00E61402"/>
    <w:rsid w:val="00E647FD"/>
    <w:rsid w:val="00E75714"/>
    <w:rsid w:val="00E869AB"/>
    <w:rsid w:val="00E96E08"/>
    <w:rsid w:val="00EA75EB"/>
    <w:rsid w:val="00EB5430"/>
    <w:rsid w:val="00ED2248"/>
    <w:rsid w:val="00EE2D77"/>
    <w:rsid w:val="00EE6E7F"/>
    <w:rsid w:val="00F06BB3"/>
    <w:rsid w:val="00F10242"/>
    <w:rsid w:val="00F10A6C"/>
    <w:rsid w:val="00F11095"/>
    <w:rsid w:val="00F17320"/>
    <w:rsid w:val="00F17C80"/>
    <w:rsid w:val="00F260AB"/>
    <w:rsid w:val="00F307A4"/>
    <w:rsid w:val="00F41C05"/>
    <w:rsid w:val="00F44055"/>
    <w:rsid w:val="00F50478"/>
    <w:rsid w:val="00F570A8"/>
    <w:rsid w:val="00F662CB"/>
    <w:rsid w:val="00F84150"/>
    <w:rsid w:val="00F91A7B"/>
    <w:rsid w:val="00F91E1A"/>
    <w:rsid w:val="00F95A57"/>
    <w:rsid w:val="00FA4994"/>
    <w:rsid w:val="00FC312B"/>
    <w:rsid w:val="00FC3D97"/>
    <w:rsid w:val="00FD6ECD"/>
    <w:rsid w:val="00FE7D78"/>
    <w:rsid w:val="00FF0625"/>
    <w:rsid w:val="00FF2FA8"/>
    <w:rsid w:val="00FF7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6A6CE"/>
  <w15:docId w15:val="{E7954565-692F-48BB-9E7D-DDBB89C3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0D5"/>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340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0D5"/>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8C7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5B56"/>
    <w:rPr>
      <w:color w:val="0563C1" w:themeColor="hyperlink"/>
      <w:u w:val="single"/>
    </w:rPr>
  </w:style>
  <w:style w:type="paragraph" w:styleId="ListParagraph">
    <w:name w:val="List Paragraph"/>
    <w:basedOn w:val="Normal"/>
    <w:uiPriority w:val="34"/>
    <w:qFormat/>
    <w:rsid w:val="00165B56"/>
    <w:pPr>
      <w:ind w:left="720"/>
      <w:contextualSpacing/>
    </w:pPr>
  </w:style>
  <w:style w:type="paragraph" w:styleId="BalloonText">
    <w:name w:val="Balloon Text"/>
    <w:basedOn w:val="Normal"/>
    <w:link w:val="BalloonTextChar"/>
    <w:uiPriority w:val="99"/>
    <w:semiHidden/>
    <w:unhideWhenUsed/>
    <w:rsid w:val="00F95A57"/>
    <w:rPr>
      <w:rFonts w:ascii="Tahoma" w:hAnsi="Tahoma" w:cs="Tahoma"/>
      <w:sz w:val="16"/>
      <w:szCs w:val="16"/>
    </w:rPr>
  </w:style>
  <w:style w:type="character" w:customStyle="1" w:styleId="BalloonTextChar">
    <w:name w:val="Balloon Text Char"/>
    <w:basedOn w:val="DefaultParagraphFont"/>
    <w:link w:val="BalloonText"/>
    <w:uiPriority w:val="99"/>
    <w:semiHidden/>
    <w:rsid w:val="00F95A57"/>
    <w:rPr>
      <w:rFonts w:ascii="Tahoma" w:eastAsiaTheme="minorEastAsia" w:hAnsi="Tahoma" w:cs="Tahoma"/>
      <w:sz w:val="16"/>
      <w:szCs w:val="16"/>
    </w:rPr>
  </w:style>
  <w:style w:type="paragraph" w:styleId="Header">
    <w:name w:val="header"/>
    <w:basedOn w:val="Normal"/>
    <w:link w:val="HeaderChar"/>
    <w:uiPriority w:val="99"/>
    <w:unhideWhenUsed/>
    <w:rsid w:val="00E14302"/>
    <w:pPr>
      <w:tabs>
        <w:tab w:val="center" w:pos="4680"/>
        <w:tab w:val="right" w:pos="9360"/>
      </w:tabs>
    </w:pPr>
  </w:style>
  <w:style w:type="character" w:customStyle="1" w:styleId="HeaderChar">
    <w:name w:val="Header Char"/>
    <w:basedOn w:val="DefaultParagraphFont"/>
    <w:link w:val="Header"/>
    <w:uiPriority w:val="99"/>
    <w:rsid w:val="00E14302"/>
    <w:rPr>
      <w:rFonts w:ascii="Times New Roman" w:eastAsiaTheme="minorEastAsia" w:hAnsi="Times New Roman" w:cs="Times New Roman"/>
      <w:sz w:val="20"/>
      <w:szCs w:val="20"/>
    </w:rPr>
  </w:style>
  <w:style w:type="paragraph" w:styleId="Footer">
    <w:name w:val="footer"/>
    <w:basedOn w:val="Normal"/>
    <w:link w:val="FooterChar"/>
    <w:unhideWhenUsed/>
    <w:rsid w:val="00E14302"/>
    <w:pPr>
      <w:tabs>
        <w:tab w:val="center" w:pos="4680"/>
        <w:tab w:val="right" w:pos="9360"/>
      </w:tabs>
    </w:pPr>
  </w:style>
  <w:style w:type="character" w:customStyle="1" w:styleId="FooterChar">
    <w:name w:val="Footer Char"/>
    <w:basedOn w:val="DefaultParagraphFont"/>
    <w:link w:val="Footer"/>
    <w:rsid w:val="00E14302"/>
    <w:rPr>
      <w:rFonts w:ascii="Times New Roman" w:eastAsiaTheme="minorEastAsia" w:hAnsi="Times New Roman" w:cs="Times New Roman"/>
      <w:sz w:val="20"/>
      <w:szCs w:val="20"/>
    </w:rPr>
  </w:style>
  <w:style w:type="character" w:styleId="CommentReference">
    <w:name w:val="annotation reference"/>
    <w:basedOn w:val="DefaultParagraphFont"/>
    <w:uiPriority w:val="99"/>
    <w:semiHidden/>
    <w:unhideWhenUsed/>
    <w:rsid w:val="00882A07"/>
    <w:rPr>
      <w:sz w:val="16"/>
      <w:szCs w:val="16"/>
    </w:rPr>
  </w:style>
  <w:style w:type="paragraph" w:styleId="CommentText">
    <w:name w:val="annotation text"/>
    <w:basedOn w:val="Normal"/>
    <w:link w:val="CommentTextChar"/>
    <w:uiPriority w:val="99"/>
    <w:unhideWhenUsed/>
    <w:rsid w:val="00882A07"/>
  </w:style>
  <w:style w:type="character" w:customStyle="1" w:styleId="CommentTextChar">
    <w:name w:val="Comment Text Char"/>
    <w:basedOn w:val="DefaultParagraphFont"/>
    <w:link w:val="CommentText"/>
    <w:uiPriority w:val="99"/>
    <w:rsid w:val="00882A07"/>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2A07"/>
    <w:rPr>
      <w:b/>
      <w:bCs/>
    </w:rPr>
  </w:style>
  <w:style w:type="character" w:customStyle="1" w:styleId="CommentSubjectChar">
    <w:name w:val="Comment Subject Char"/>
    <w:basedOn w:val="CommentTextChar"/>
    <w:link w:val="CommentSubject"/>
    <w:uiPriority w:val="99"/>
    <w:semiHidden/>
    <w:rsid w:val="00882A07"/>
    <w:rPr>
      <w:rFonts w:ascii="Times New Roman" w:eastAsiaTheme="minorEastAsia" w:hAnsi="Times New Roman" w:cs="Times New Roman"/>
      <w:b/>
      <w:bCs/>
      <w:sz w:val="20"/>
      <w:szCs w:val="20"/>
    </w:rPr>
  </w:style>
  <w:style w:type="paragraph" w:styleId="NormalWeb">
    <w:name w:val="Normal (Web)"/>
    <w:basedOn w:val="Normal"/>
    <w:uiPriority w:val="99"/>
    <w:semiHidden/>
    <w:unhideWhenUsed/>
    <w:rsid w:val="001F2960"/>
    <w:pPr>
      <w:widowControl/>
      <w:autoSpaceDE/>
      <w:autoSpaceDN/>
      <w:adjustRightInd/>
    </w:pPr>
    <w:rPr>
      <w:rFonts w:eastAsiaTheme="minorHAnsi"/>
      <w:sz w:val="24"/>
      <w:szCs w:val="24"/>
    </w:rPr>
  </w:style>
  <w:style w:type="paragraph" w:styleId="Revision">
    <w:name w:val="Revision"/>
    <w:hidden/>
    <w:uiPriority w:val="99"/>
    <w:semiHidden/>
    <w:rsid w:val="005D4817"/>
    <w:pPr>
      <w:spacing w:after="0" w:line="240" w:lineRule="auto"/>
    </w:pPr>
    <w:rPr>
      <w:rFonts w:ascii="Times New Roman" w:eastAsiaTheme="minorEastAsia" w:hAnsi="Times New Roman" w:cs="Times New Roman"/>
      <w:sz w:val="20"/>
      <w:szCs w:val="20"/>
    </w:rPr>
  </w:style>
  <w:style w:type="paragraph" w:customStyle="1" w:styleId="0-NOTES">
    <w:name w:val="0 - NOTES"/>
    <w:basedOn w:val="Normal"/>
    <w:qFormat/>
    <w:rsid w:val="000C20E4"/>
    <w:pPr>
      <w:widowControl/>
      <w:autoSpaceDE/>
      <w:autoSpaceDN/>
      <w:adjustRightInd/>
      <w:spacing w:before="60" w:after="60"/>
      <w:ind w:left="274" w:right="18"/>
    </w:pPr>
    <w:rPr>
      <w:rFonts w:ascii="Cambria" w:eastAsia="Times New Roman" w:hAnsi="Cambria"/>
      <w:i/>
      <w:color w:val="0070C0"/>
      <w:spacing w:val="-5"/>
      <w:sz w:val="24"/>
    </w:rPr>
  </w:style>
  <w:style w:type="table" w:styleId="GridTable4">
    <w:name w:val="Grid Table 4"/>
    <w:basedOn w:val="TableNormal"/>
    <w:uiPriority w:val="49"/>
    <w:rsid w:val="00816CA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11-text">
    <w:name w:val="1.1 - text"/>
    <w:basedOn w:val="Normal"/>
    <w:qFormat/>
    <w:rsid w:val="00DE5C28"/>
    <w:pPr>
      <w:widowControl/>
      <w:autoSpaceDE/>
      <w:autoSpaceDN/>
      <w:adjustRightInd/>
      <w:spacing w:before="240" w:after="240"/>
      <w:ind w:left="274" w:right="18"/>
    </w:pPr>
    <w:rPr>
      <w:rFonts w:ascii="Cambria" w:eastAsia="Times New Roman" w:hAnsi="Cambria"/>
      <w:spacing w:val="-5"/>
      <w:sz w:val="24"/>
    </w:rPr>
  </w:style>
  <w:style w:type="character" w:styleId="FollowedHyperlink">
    <w:name w:val="FollowedHyperlink"/>
    <w:basedOn w:val="DefaultParagraphFont"/>
    <w:uiPriority w:val="99"/>
    <w:semiHidden/>
    <w:unhideWhenUsed/>
    <w:rsid w:val="007C29C7"/>
    <w:rPr>
      <w:color w:val="954F72" w:themeColor="followedHyperlink"/>
      <w:u w:val="single"/>
    </w:rPr>
  </w:style>
  <w:style w:type="paragraph" w:customStyle="1" w:styleId="TableParagraph">
    <w:name w:val="Table Paragraph"/>
    <w:basedOn w:val="Normal"/>
    <w:uiPriority w:val="1"/>
    <w:rsid w:val="00CC28D0"/>
    <w:pPr>
      <w:widowControl/>
      <w:adjustRightInd/>
    </w:pPr>
    <w:rPr>
      <w:rFonts w:ascii="Calibri" w:eastAsiaTheme="minorHAnsi" w:hAnsi="Calibri" w:cs="Calibri"/>
      <w:sz w:val="22"/>
      <w:szCs w:val="22"/>
    </w:rPr>
  </w:style>
  <w:style w:type="paragraph" w:customStyle="1" w:styleId="11-textbullet">
    <w:name w:val="1.1 - text bullet"/>
    <w:basedOn w:val="Normal"/>
    <w:qFormat/>
    <w:rsid w:val="00F06BB3"/>
    <w:pPr>
      <w:keepNext/>
      <w:widowControl/>
      <w:numPr>
        <w:ilvl w:val="1"/>
        <w:numId w:val="25"/>
      </w:numPr>
      <w:autoSpaceDE/>
      <w:autoSpaceDN/>
      <w:adjustRightInd/>
      <w:spacing w:before="60" w:after="60"/>
      <w:ind w:left="720" w:right="835"/>
    </w:pPr>
    <w:rPr>
      <w:rFonts w:ascii="Cambria" w:eastAsia="Times New Roman" w:hAnsi="Cambria"/>
      <w:spacing w:val="-5"/>
      <w:sz w:val="24"/>
    </w:rPr>
  </w:style>
  <w:style w:type="character" w:styleId="UnresolvedMention">
    <w:name w:val="Unresolved Mention"/>
    <w:basedOn w:val="DefaultParagraphFont"/>
    <w:uiPriority w:val="99"/>
    <w:semiHidden/>
    <w:unhideWhenUsed/>
    <w:rsid w:val="00FF7D06"/>
    <w:rPr>
      <w:color w:val="605E5C"/>
      <w:shd w:val="clear" w:color="auto" w:fill="E1DFDD"/>
    </w:rPr>
  </w:style>
  <w:style w:type="table" w:styleId="GridTable2-Accent3">
    <w:name w:val="Grid Table 2 Accent 3"/>
    <w:basedOn w:val="TableNormal"/>
    <w:uiPriority w:val="47"/>
    <w:rsid w:val="00230A1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8399">
      <w:bodyDiv w:val="1"/>
      <w:marLeft w:val="0"/>
      <w:marRight w:val="0"/>
      <w:marTop w:val="0"/>
      <w:marBottom w:val="0"/>
      <w:divBdr>
        <w:top w:val="none" w:sz="0" w:space="0" w:color="auto"/>
        <w:left w:val="none" w:sz="0" w:space="0" w:color="auto"/>
        <w:bottom w:val="none" w:sz="0" w:space="0" w:color="auto"/>
        <w:right w:val="none" w:sz="0" w:space="0" w:color="auto"/>
      </w:divBdr>
    </w:div>
    <w:div w:id="35743460">
      <w:bodyDiv w:val="1"/>
      <w:marLeft w:val="0"/>
      <w:marRight w:val="0"/>
      <w:marTop w:val="0"/>
      <w:marBottom w:val="0"/>
      <w:divBdr>
        <w:top w:val="none" w:sz="0" w:space="0" w:color="auto"/>
        <w:left w:val="none" w:sz="0" w:space="0" w:color="auto"/>
        <w:bottom w:val="none" w:sz="0" w:space="0" w:color="auto"/>
        <w:right w:val="none" w:sz="0" w:space="0" w:color="auto"/>
      </w:divBdr>
    </w:div>
    <w:div w:id="47804188">
      <w:bodyDiv w:val="1"/>
      <w:marLeft w:val="0"/>
      <w:marRight w:val="0"/>
      <w:marTop w:val="0"/>
      <w:marBottom w:val="0"/>
      <w:divBdr>
        <w:top w:val="none" w:sz="0" w:space="0" w:color="auto"/>
        <w:left w:val="none" w:sz="0" w:space="0" w:color="auto"/>
        <w:bottom w:val="none" w:sz="0" w:space="0" w:color="auto"/>
        <w:right w:val="none" w:sz="0" w:space="0" w:color="auto"/>
      </w:divBdr>
    </w:div>
    <w:div w:id="114563866">
      <w:bodyDiv w:val="1"/>
      <w:marLeft w:val="0"/>
      <w:marRight w:val="0"/>
      <w:marTop w:val="0"/>
      <w:marBottom w:val="0"/>
      <w:divBdr>
        <w:top w:val="none" w:sz="0" w:space="0" w:color="auto"/>
        <w:left w:val="none" w:sz="0" w:space="0" w:color="auto"/>
        <w:bottom w:val="none" w:sz="0" w:space="0" w:color="auto"/>
        <w:right w:val="none" w:sz="0" w:space="0" w:color="auto"/>
      </w:divBdr>
    </w:div>
    <w:div w:id="232744451">
      <w:bodyDiv w:val="1"/>
      <w:marLeft w:val="0"/>
      <w:marRight w:val="0"/>
      <w:marTop w:val="0"/>
      <w:marBottom w:val="0"/>
      <w:divBdr>
        <w:top w:val="none" w:sz="0" w:space="0" w:color="auto"/>
        <w:left w:val="none" w:sz="0" w:space="0" w:color="auto"/>
        <w:bottom w:val="none" w:sz="0" w:space="0" w:color="auto"/>
        <w:right w:val="none" w:sz="0" w:space="0" w:color="auto"/>
      </w:divBdr>
    </w:div>
    <w:div w:id="267977076">
      <w:bodyDiv w:val="1"/>
      <w:marLeft w:val="0"/>
      <w:marRight w:val="0"/>
      <w:marTop w:val="0"/>
      <w:marBottom w:val="0"/>
      <w:divBdr>
        <w:top w:val="none" w:sz="0" w:space="0" w:color="auto"/>
        <w:left w:val="none" w:sz="0" w:space="0" w:color="auto"/>
        <w:bottom w:val="none" w:sz="0" w:space="0" w:color="auto"/>
        <w:right w:val="none" w:sz="0" w:space="0" w:color="auto"/>
      </w:divBdr>
    </w:div>
    <w:div w:id="344138601">
      <w:bodyDiv w:val="1"/>
      <w:marLeft w:val="0"/>
      <w:marRight w:val="0"/>
      <w:marTop w:val="0"/>
      <w:marBottom w:val="0"/>
      <w:divBdr>
        <w:top w:val="none" w:sz="0" w:space="0" w:color="auto"/>
        <w:left w:val="none" w:sz="0" w:space="0" w:color="auto"/>
        <w:bottom w:val="none" w:sz="0" w:space="0" w:color="auto"/>
        <w:right w:val="none" w:sz="0" w:space="0" w:color="auto"/>
      </w:divBdr>
    </w:div>
    <w:div w:id="370809886">
      <w:bodyDiv w:val="1"/>
      <w:marLeft w:val="0"/>
      <w:marRight w:val="0"/>
      <w:marTop w:val="0"/>
      <w:marBottom w:val="0"/>
      <w:divBdr>
        <w:top w:val="none" w:sz="0" w:space="0" w:color="auto"/>
        <w:left w:val="none" w:sz="0" w:space="0" w:color="auto"/>
        <w:bottom w:val="none" w:sz="0" w:space="0" w:color="auto"/>
        <w:right w:val="none" w:sz="0" w:space="0" w:color="auto"/>
      </w:divBdr>
    </w:div>
    <w:div w:id="392042179">
      <w:bodyDiv w:val="1"/>
      <w:marLeft w:val="0"/>
      <w:marRight w:val="0"/>
      <w:marTop w:val="0"/>
      <w:marBottom w:val="0"/>
      <w:divBdr>
        <w:top w:val="none" w:sz="0" w:space="0" w:color="auto"/>
        <w:left w:val="none" w:sz="0" w:space="0" w:color="auto"/>
        <w:bottom w:val="none" w:sz="0" w:space="0" w:color="auto"/>
        <w:right w:val="none" w:sz="0" w:space="0" w:color="auto"/>
      </w:divBdr>
    </w:div>
    <w:div w:id="394666735">
      <w:bodyDiv w:val="1"/>
      <w:marLeft w:val="0"/>
      <w:marRight w:val="0"/>
      <w:marTop w:val="0"/>
      <w:marBottom w:val="0"/>
      <w:divBdr>
        <w:top w:val="none" w:sz="0" w:space="0" w:color="auto"/>
        <w:left w:val="none" w:sz="0" w:space="0" w:color="auto"/>
        <w:bottom w:val="none" w:sz="0" w:space="0" w:color="auto"/>
        <w:right w:val="none" w:sz="0" w:space="0" w:color="auto"/>
      </w:divBdr>
    </w:div>
    <w:div w:id="412358113">
      <w:bodyDiv w:val="1"/>
      <w:marLeft w:val="0"/>
      <w:marRight w:val="0"/>
      <w:marTop w:val="0"/>
      <w:marBottom w:val="0"/>
      <w:divBdr>
        <w:top w:val="none" w:sz="0" w:space="0" w:color="auto"/>
        <w:left w:val="none" w:sz="0" w:space="0" w:color="auto"/>
        <w:bottom w:val="none" w:sz="0" w:space="0" w:color="auto"/>
        <w:right w:val="none" w:sz="0" w:space="0" w:color="auto"/>
      </w:divBdr>
    </w:div>
    <w:div w:id="460270284">
      <w:bodyDiv w:val="1"/>
      <w:marLeft w:val="0"/>
      <w:marRight w:val="0"/>
      <w:marTop w:val="0"/>
      <w:marBottom w:val="0"/>
      <w:divBdr>
        <w:top w:val="none" w:sz="0" w:space="0" w:color="auto"/>
        <w:left w:val="none" w:sz="0" w:space="0" w:color="auto"/>
        <w:bottom w:val="none" w:sz="0" w:space="0" w:color="auto"/>
        <w:right w:val="none" w:sz="0" w:space="0" w:color="auto"/>
      </w:divBdr>
    </w:div>
    <w:div w:id="470447013">
      <w:bodyDiv w:val="1"/>
      <w:marLeft w:val="0"/>
      <w:marRight w:val="0"/>
      <w:marTop w:val="0"/>
      <w:marBottom w:val="0"/>
      <w:divBdr>
        <w:top w:val="none" w:sz="0" w:space="0" w:color="auto"/>
        <w:left w:val="none" w:sz="0" w:space="0" w:color="auto"/>
        <w:bottom w:val="none" w:sz="0" w:space="0" w:color="auto"/>
        <w:right w:val="none" w:sz="0" w:space="0" w:color="auto"/>
      </w:divBdr>
    </w:div>
    <w:div w:id="506015879">
      <w:bodyDiv w:val="1"/>
      <w:marLeft w:val="0"/>
      <w:marRight w:val="0"/>
      <w:marTop w:val="0"/>
      <w:marBottom w:val="0"/>
      <w:divBdr>
        <w:top w:val="none" w:sz="0" w:space="0" w:color="auto"/>
        <w:left w:val="none" w:sz="0" w:space="0" w:color="auto"/>
        <w:bottom w:val="none" w:sz="0" w:space="0" w:color="auto"/>
        <w:right w:val="none" w:sz="0" w:space="0" w:color="auto"/>
      </w:divBdr>
    </w:div>
    <w:div w:id="649479539">
      <w:bodyDiv w:val="1"/>
      <w:marLeft w:val="0"/>
      <w:marRight w:val="0"/>
      <w:marTop w:val="0"/>
      <w:marBottom w:val="0"/>
      <w:divBdr>
        <w:top w:val="none" w:sz="0" w:space="0" w:color="auto"/>
        <w:left w:val="none" w:sz="0" w:space="0" w:color="auto"/>
        <w:bottom w:val="none" w:sz="0" w:space="0" w:color="auto"/>
        <w:right w:val="none" w:sz="0" w:space="0" w:color="auto"/>
      </w:divBdr>
    </w:div>
    <w:div w:id="741564994">
      <w:bodyDiv w:val="1"/>
      <w:marLeft w:val="0"/>
      <w:marRight w:val="0"/>
      <w:marTop w:val="0"/>
      <w:marBottom w:val="0"/>
      <w:divBdr>
        <w:top w:val="none" w:sz="0" w:space="0" w:color="auto"/>
        <w:left w:val="none" w:sz="0" w:space="0" w:color="auto"/>
        <w:bottom w:val="none" w:sz="0" w:space="0" w:color="auto"/>
        <w:right w:val="none" w:sz="0" w:space="0" w:color="auto"/>
      </w:divBdr>
    </w:div>
    <w:div w:id="918517128">
      <w:bodyDiv w:val="1"/>
      <w:marLeft w:val="0"/>
      <w:marRight w:val="0"/>
      <w:marTop w:val="0"/>
      <w:marBottom w:val="0"/>
      <w:divBdr>
        <w:top w:val="none" w:sz="0" w:space="0" w:color="auto"/>
        <w:left w:val="none" w:sz="0" w:space="0" w:color="auto"/>
        <w:bottom w:val="none" w:sz="0" w:space="0" w:color="auto"/>
        <w:right w:val="none" w:sz="0" w:space="0" w:color="auto"/>
      </w:divBdr>
    </w:div>
    <w:div w:id="1030108510">
      <w:bodyDiv w:val="1"/>
      <w:marLeft w:val="0"/>
      <w:marRight w:val="0"/>
      <w:marTop w:val="0"/>
      <w:marBottom w:val="0"/>
      <w:divBdr>
        <w:top w:val="none" w:sz="0" w:space="0" w:color="auto"/>
        <w:left w:val="none" w:sz="0" w:space="0" w:color="auto"/>
        <w:bottom w:val="none" w:sz="0" w:space="0" w:color="auto"/>
        <w:right w:val="none" w:sz="0" w:space="0" w:color="auto"/>
      </w:divBdr>
    </w:div>
    <w:div w:id="1088231337">
      <w:bodyDiv w:val="1"/>
      <w:marLeft w:val="0"/>
      <w:marRight w:val="0"/>
      <w:marTop w:val="0"/>
      <w:marBottom w:val="0"/>
      <w:divBdr>
        <w:top w:val="none" w:sz="0" w:space="0" w:color="auto"/>
        <w:left w:val="none" w:sz="0" w:space="0" w:color="auto"/>
        <w:bottom w:val="none" w:sz="0" w:space="0" w:color="auto"/>
        <w:right w:val="none" w:sz="0" w:space="0" w:color="auto"/>
      </w:divBdr>
    </w:div>
    <w:div w:id="1160149587">
      <w:bodyDiv w:val="1"/>
      <w:marLeft w:val="0"/>
      <w:marRight w:val="0"/>
      <w:marTop w:val="0"/>
      <w:marBottom w:val="0"/>
      <w:divBdr>
        <w:top w:val="none" w:sz="0" w:space="0" w:color="auto"/>
        <w:left w:val="none" w:sz="0" w:space="0" w:color="auto"/>
        <w:bottom w:val="none" w:sz="0" w:space="0" w:color="auto"/>
        <w:right w:val="none" w:sz="0" w:space="0" w:color="auto"/>
      </w:divBdr>
    </w:div>
    <w:div w:id="1230767926">
      <w:bodyDiv w:val="1"/>
      <w:marLeft w:val="0"/>
      <w:marRight w:val="0"/>
      <w:marTop w:val="0"/>
      <w:marBottom w:val="0"/>
      <w:divBdr>
        <w:top w:val="none" w:sz="0" w:space="0" w:color="auto"/>
        <w:left w:val="none" w:sz="0" w:space="0" w:color="auto"/>
        <w:bottom w:val="none" w:sz="0" w:space="0" w:color="auto"/>
        <w:right w:val="none" w:sz="0" w:space="0" w:color="auto"/>
      </w:divBdr>
    </w:div>
    <w:div w:id="1297638662">
      <w:bodyDiv w:val="1"/>
      <w:marLeft w:val="0"/>
      <w:marRight w:val="0"/>
      <w:marTop w:val="0"/>
      <w:marBottom w:val="0"/>
      <w:divBdr>
        <w:top w:val="none" w:sz="0" w:space="0" w:color="auto"/>
        <w:left w:val="none" w:sz="0" w:space="0" w:color="auto"/>
        <w:bottom w:val="none" w:sz="0" w:space="0" w:color="auto"/>
        <w:right w:val="none" w:sz="0" w:space="0" w:color="auto"/>
      </w:divBdr>
    </w:div>
    <w:div w:id="1428691310">
      <w:bodyDiv w:val="1"/>
      <w:marLeft w:val="0"/>
      <w:marRight w:val="0"/>
      <w:marTop w:val="0"/>
      <w:marBottom w:val="0"/>
      <w:divBdr>
        <w:top w:val="none" w:sz="0" w:space="0" w:color="auto"/>
        <w:left w:val="none" w:sz="0" w:space="0" w:color="auto"/>
        <w:bottom w:val="none" w:sz="0" w:space="0" w:color="auto"/>
        <w:right w:val="none" w:sz="0" w:space="0" w:color="auto"/>
      </w:divBdr>
    </w:div>
    <w:div w:id="1486895908">
      <w:bodyDiv w:val="1"/>
      <w:marLeft w:val="0"/>
      <w:marRight w:val="0"/>
      <w:marTop w:val="0"/>
      <w:marBottom w:val="0"/>
      <w:divBdr>
        <w:top w:val="none" w:sz="0" w:space="0" w:color="auto"/>
        <w:left w:val="none" w:sz="0" w:space="0" w:color="auto"/>
        <w:bottom w:val="none" w:sz="0" w:space="0" w:color="auto"/>
        <w:right w:val="none" w:sz="0" w:space="0" w:color="auto"/>
      </w:divBdr>
    </w:div>
    <w:div w:id="1488323009">
      <w:bodyDiv w:val="1"/>
      <w:marLeft w:val="0"/>
      <w:marRight w:val="0"/>
      <w:marTop w:val="0"/>
      <w:marBottom w:val="0"/>
      <w:divBdr>
        <w:top w:val="none" w:sz="0" w:space="0" w:color="auto"/>
        <w:left w:val="none" w:sz="0" w:space="0" w:color="auto"/>
        <w:bottom w:val="none" w:sz="0" w:space="0" w:color="auto"/>
        <w:right w:val="none" w:sz="0" w:space="0" w:color="auto"/>
      </w:divBdr>
    </w:div>
    <w:div w:id="1501457586">
      <w:bodyDiv w:val="1"/>
      <w:marLeft w:val="0"/>
      <w:marRight w:val="0"/>
      <w:marTop w:val="0"/>
      <w:marBottom w:val="0"/>
      <w:divBdr>
        <w:top w:val="none" w:sz="0" w:space="0" w:color="auto"/>
        <w:left w:val="none" w:sz="0" w:space="0" w:color="auto"/>
        <w:bottom w:val="none" w:sz="0" w:space="0" w:color="auto"/>
        <w:right w:val="none" w:sz="0" w:space="0" w:color="auto"/>
      </w:divBdr>
    </w:div>
    <w:div w:id="1664553486">
      <w:bodyDiv w:val="1"/>
      <w:marLeft w:val="0"/>
      <w:marRight w:val="0"/>
      <w:marTop w:val="0"/>
      <w:marBottom w:val="0"/>
      <w:divBdr>
        <w:top w:val="none" w:sz="0" w:space="0" w:color="auto"/>
        <w:left w:val="none" w:sz="0" w:space="0" w:color="auto"/>
        <w:bottom w:val="none" w:sz="0" w:space="0" w:color="auto"/>
        <w:right w:val="none" w:sz="0" w:space="0" w:color="auto"/>
      </w:divBdr>
    </w:div>
    <w:div w:id="1859922525">
      <w:bodyDiv w:val="1"/>
      <w:marLeft w:val="0"/>
      <w:marRight w:val="0"/>
      <w:marTop w:val="0"/>
      <w:marBottom w:val="0"/>
      <w:divBdr>
        <w:top w:val="none" w:sz="0" w:space="0" w:color="auto"/>
        <w:left w:val="none" w:sz="0" w:space="0" w:color="auto"/>
        <w:bottom w:val="none" w:sz="0" w:space="0" w:color="auto"/>
        <w:right w:val="none" w:sz="0" w:space="0" w:color="auto"/>
      </w:divBdr>
    </w:div>
    <w:div w:id="1994216140">
      <w:bodyDiv w:val="1"/>
      <w:marLeft w:val="0"/>
      <w:marRight w:val="0"/>
      <w:marTop w:val="0"/>
      <w:marBottom w:val="0"/>
      <w:divBdr>
        <w:top w:val="none" w:sz="0" w:space="0" w:color="auto"/>
        <w:left w:val="none" w:sz="0" w:space="0" w:color="auto"/>
        <w:bottom w:val="none" w:sz="0" w:space="0" w:color="auto"/>
        <w:right w:val="none" w:sz="0" w:space="0" w:color="auto"/>
      </w:divBdr>
    </w:div>
    <w:div w:id="2122067547">
      <w:bodyDiv w:val="1"/>
      <w:marLeft w:val="0"/>
      <w:marRight w:val="0"/>
      <w:marTop w:val="0"/>
      <w:marBottom w:val="0"/>
      <w:divBdr>
        <w:top w:val="none" w:sz="0" w:space="0" w:color="auto"/>
        <w:left w:val="none" w:sz="0" w:space="0" w:color="auto"/>
        <w:bottom w:val="none" w:sz="0" w:space="0" w:color="auto"/>
        <w:right w:val="none" w:sz="0" w:space="0" w:color="auto"/>
      </w:divBdr>
    </w:div>
    <w:div w:id="213844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regon.gov/ode/students-and-family/childnutrition/SNP/Pages/Grants.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regon.gov/ode/students-and-family/childnutrition/cacfp/Documents/2024%20Site%20Eligibility%20for%20CACFP%20and%20SFSP.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m.gov/content/home" TargetMode="External"/><Relationship Id="rId5" Type="http://schemas.openxmlformats.org/officeDocument/2006/relationships/styles" Target="styles.xml"/><Relationship Id="rId15" Type="http://schemas.openxmlformats.org/officeDocument/2006/relationships/hyperlink" Target="https://www.oregon.gov/ode/students-and-family/childnutrition/cacfp/Documents/2024%20Site%20Eligibility%20for%20CACFP%20and%20SFSP.pdf" TargetMode="External"/><Relationship Id="rId10" Type="http://schemas.openxmlformats.org/officeDocument/2006/relationships/hyperlink" Target="mailto:Mary.piper@ode.oregon.go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smartsheet.com/b/form/85d7a7c8a7a8419a9440f911c13b0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2021-05-05T20:44:20+00:00</Remediation_x0020_Dat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E1710D-70DE-42E1-B18A-A73EC2392C0D}">
  <ds:schemaRefs>
    <ds:schemaRef ds:uri="http://schemas.microsoft.com/office/2006/metadata/properties"/>
    <ds:schemaRef ds:uri="http://schemas.microsoft.com/office/infopath/2007/PartnerControls"/>
    <ds:schemaRef ds:uri="5555b13e-5550-4a64-82c9-4795d4b5fce9"/>
    <ds:schemaRef ds:uri="http://schemas.microsoft.com/sharepoint/v3"/>
  </ds:schemaRefs>
</ds:datastoreItem>
</file>

<file path=customXml/itemProps2.xml><?xml version="1.0" encoding="utf-8"?>
<ds:datastoreItem xmlns:ds="http://schemas.openxmlformats.org/officeDocument/2006/customXml" ds:itemID="{68243B02-D583-498F-A423-F0AC230E302A}">
  <ds:schemaRefs>
    <ds:schemaRef ds:uri="http://schemas.microsoft.com/sharepoint/v3/contenttype/forms"/>
  </ds:schemaRefs>
</ds:datastoreItem>
</file>

<file path=customXml/itemProps3.xml><?xml version="1.0" encoding="utf-8"?>
<ds:datastoreItem xmlns:ds="http://schemas.openxmlformats.org/officeDocument/2006/customXml" ds:itemID="{EF3D4395-5C6E-472A-BF9C-824958408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5b13e-5550-4a64-82c9-4795d4b5fce9"/>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Oregon Department of Energy</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Holley.Oglesby@ode.state.or.us</dc:creator>
  <cp:keywords/>
  <dc:description/>
  <cp:lastModifiedBy>VISINSKY Jessica * ODE</cp:lastModifiedBy>
  <cp:revision>3</cp:revision>
  <cp:lastPrinted>2022-02-01T21:58:00Z</cp:lastPrinted>
  <dcterms:created xsi:type="dcterms:W3CDTF">2024-06-20T18:35:00Z</dcterms:created>
  <dcterms:modified xsi:type="dcterms:W3CDTF">2024-06-27T15:21:00Z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y fmtid="{D5CDD505-2E9C-101B-9397-08002B2CF9AE}" pid="3" name="MSIP_Label_7730ea53-6f5e-4160-81a5-992a9105450a_Enabled">
    <vt:lpwstr>true</vt:lpwstr>
  </property>
  <property fmtid="{D5CDD505-2E9C-101B-9397-08002B2CF9AE}" pid="4" name="MSIP_Label_7730ea53-6f5e-4160-81a5-992a9105450a_SetDate">
    <vt:lpwstr>2024-06-18T22:45:26Z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99335a3d-9804-4b74-8c6b-f01159c4d467</vt:lpwstr>
  </property>
  <property fmtid="{D5CDD505-2E9C-101B-9397-08002B2CF9AE}" pid="9" name="MSIP_Label_7730ea53-6f5e-4160-81a5-992a9105450a_ContentBits">
    <vt:lpwstr>0</vt:lpwstr>
  </property>
</Properties>
</file>