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75" w:rsidRDefault="00677FC4" w:rsidP="00677FC4">
      <w:pPr>
        <w:jc w:val="center"/>
      </w:pPr>
      <w:bookmarkStart w:id="0" w:name="_GoBack"/>
      <w:bookmarkEnd w:id="0"/>
      <w:r>
        <w:t>Direct Certification Download Issues</w:t>
      </w:r>
    </w:p>
    <w:p w:rsidR="00677FC4" w:rsidRDefault="00677FC4" w:rsidP="00677FC4">
      <w:r>
        <w:t xml:space="preserve">ODE CNP has identified two errors with the direct certification downloads and have work </w:t>
      </w:r>
      <w:proofErr w:type="spellStart"/>
      <w:r>
        <w:t>arounds</w:t>
      </w:r>
      <w:proofErr w:type="spellEnd"/>
      <w:r>
        <w:t xml:space="preserve"> until the fix can go into production.</w:t>
      </w:r>
    </w:p>
    <w:p w:rsidR="00677FC4" w:rsidRDefault="00677FC4" w:rsidP="00677FC4">
      <w:r w:rsidRPr="001520A2">
        <w:rPr>
          <w:u w:val="single"/>
        </w:rPr>
        <w:t>The first is the weekly download</w:t>
      </w:r>
      <w:r w:rsidR="001520A2" w:rsidRPr="001520A2">
        <w:rPr>
          <w:u w:val="single"/>
        </w:rPr>
        <w:t xml:space="preserve"> email</w:t>
      </w:r>
      <w:r>
        <w:t xml:space="preserve"> that notifies sponsors they have a download waiting.  After performing the steps to download the file, the sponsor receives the message that the data file is empty.</w:t>
      </w:r>
    </w:p>
    <w:p w:rsidR="00677FC4" w:rsidRDefault="00677FC4" w:rsidP="00677FC4">
      <w:r>
        <w:t xml:space="preserve">To work around this, instead of using the first radio button on the left hand side of the screen “New Direct Certifications since your institution’s last download only” use the second radio button “Download Weekly Results”.  On the right hand side of the screen, choose the months you want to download, </w:t>
      </w:r>
      <w:proofErr w:type="gramStart"/>
      <w:r>
        <w:t>then</w:t>
      </w:r>
      <w:proofErr w:type="gramEnd"/>
      <w:r>
        <w:t xml:space="preserve"> click SNAP and/or Foster.  Make sure to click the “Hide Duplicates”</w:t>
      </w:r>
    </w:p>
    <w:p w:rsidR="00677FC4" w:rsidRDefault="00677FC4" w:rsidP="00677FC4">
      <w:r>
        <w:rPr>
          <w:noProof/>
        </w:rPr>
        <w:drawing>
          <wp:inline distT="0" distB="0" distL="0" distR="0">
            <wp:extent cx="3632200" cy="1571857"/>
            <wp:effectExtent l="0" t="0" r="6350" b="9525"/>
            <wp:docPr id="1" name="Picture 1" descr="cid:17324b772355b006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327632099277493746Picture 1" descr="cid:17324b772355b006a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640816" cy="1575586"/>
                    </a:xfrm>
                    <a:prstGeom prst="rect">
                      <a:avLst/>
                    </a:prstGeom>
                    <a:noFill/>
                    <a:ln>
                      <a:noFill/>
                    </a:ln>
                  </pic:spPr>
                </pic:pic>
              </a:graphicData>
            </a:graphic>
          </wp:inline>
        </w:drawing>
      </w:r>
    </w:p>
    <w:p w:rsidR="0013681A" w:rsidRDefault="00677FC4" w:rsidP="0013681A">
      <w:pPr>
        <w:rPr>
          <w:rFonts w:ascii="Calibri" w:eastAsia="Times New Roman" w:hAnsi="Calibri" w:cs="Calibri"/>
          <w:color w:val="000000"/>
        </w:rPr>
      </w:pPr>
      <w:r>
        <w:t xml:space="preserve">You will receive the </w:t>
      </w:r>
      <w:r w:rsidR="001520A2" w:rsidRPr="001520A2">
        <w:t xml:space="preserve">weekly </w:t>
      </w:r>
      <w:r w:rsidRPr="001520A2">
        <w:t>download</w:t>
      </w:r>
      <w:r>
        <w:t xml:space="preserve"> in your email. When you open it, you will see </w:t>
      </w:r>
      <w:r w:rsidRPr="001520A2">
        <w:rPr>
          <w:u w:val="single"/>
        </w:rPr>
        <w:t xml:space="preserve">the second issue is </w:t>
      </w:r>
      <w:r w:rsidR="001520A2" w:rsidRPr="001520A2">
        <w:rPr>
          <w:u w:val="single"/>
        </w:rPr>
        <w:t xml:space="preserve">that </w:t>
      </w:r>
      <w:r w:rsidRPr="001520A2">
        <w:rPr>
          <w:u w:val="single"/>
        </w:rPr>
        <w:t xml:space="preserve">there are duplicate </w:t>
      </w:r>
      <w:r w:rsidR="0013681A" w:rsidRPr="001520A2">
        <w:rPr>
          <w:u w:val="single"/>
        </w:rPr>
        <w:t>Student ID</w:t>
      </w:r>
      <w:r w:rsidR="0013681A">
        <w:t xml:space="preserve"> numbers in column S (</w:t>
      </w:r>
      <w:proofErr w:type="spellStart"/>
      <w:r w:rsidR="0013681A" w:rsidRPr="0013681A">
        <w:rPr>
          <w:rFonts w:ascii="Calibri" w:eastAsia="Times New Roman" w:hAnsi="Calibri" w:cs="Calibri"/>
          <w:color w:val="000000"/>
        </w:rPr>
        <w:t>DistrictStdntID</w:t>
      </w:r>
      <w:proofErr w:type="spellEnd"/>
      <w:r w:rsidR="0013681A">
        <w:rPr>
          <w:rFonts w:ascii="Calibri" w:eastAsia="Times New Roman" w:hAnsi="Calibri" w:cs="Calibri"/>
          <w:color w:val="000000"/>
        </w:rPr>
        <w:t xml:space="preserve">).  </w:t>
      </w:r>
    </w:p>
    <w:p w:rsidR="0013681A" w:rsidRDefault="0013681A" w:rsidP="0013681A">
      <w:pPr>
        <w:rPr>
          <w:rFonts w:ascii="Calibri" w:eastAsia="Times New Roman" w:hAnsi="Calibri" w:cs="Calibri"/>
          <w:color w:val="000000"/>
        </w:rPr>
      </w:pPr>
      <w:r>
        <w:rPr>
          <w:rFonts w:ascii="Calibri" w:eastAsia="Times New Roman" w:hAnsi="Calibri" w:cs="Calibri"/>
          <w:color w:val="000000"/>
        </w:rPr>
        <w:t>To remove these, filter on column U (</w:t>
      </w:r>
      <w:proofErr w:type="spellStart"/>
      <w:r w:rsidRPr="0013681A">
        <w:rPr>
          <w:rFonts w:ascii="Calibri" w:eastAsia="Times New Roman" w:hAnsi="Calibri" w:cs="Calibri"/>
          <w:color w:val="000000"/>
        </w:rPr>
        <w:t>SSIDMatchCode</w:t>
      </w:r>
      <w:proofErr w:type="spellEnd"/>
      <w:r>
        <w:rPr>
          <w:rFonts w:ascii="Calibri" w:eastAsia="Times New Roman" w:hAnsi="Calibri" w:cs="Calibri"/>
          <w:color w:val="000000"/>
        </w:rPr>
        <w:t>)</w:t>
      </w:r>
      <w:r w:rsidR="002E3AE7">
        <w:rPr>
          <w:rFonts w:ascii="Calibri" w:eastAsia="Times New Roman" w:hAnsi="Calibri" w:cs="Calibri"/>
          <w:color w:val="000000"/>
        </w:rPr>
        <w:t>. Go t</w:t>
      </w:r>
      <w:r>
        <w:rPr>
          <w:rFonts w:ascii="Calibri" w:eastAsia="Times New Roman" w:hAnsi="Calibri" w:cs="Calibri"/>
          <w:color w:val="000000"/>
        </w:rPr>
        <w:t xml:space="preserve">o the data tab, click on filter, then go to the drop-down on column U and choose “Y2”. </w:t>
      </w:r>
    </w:p>
    <w:p w:rsidR="0013681A" w:rsidRDefault="0013681A" w:rsidP="0013681A">
      <w:pPr>
        <w:rPr>
          <w:rFonts w:ascii="Calibri" w:eastAsia="Times New Roman" w:hAnsi="Calibri" w:cs="Calibri"/>
          <w:color w:val="000000"/>
        </w:rPr>
      </w:pPr>
      <w:r>
        <w:rPr>
          <w:noProof/>
        </w:rPr>
        <w:drawing>
          <wp:inline distT="0" distB="0" distL="0" distR="0" wp14:anchorId="269BECE2" wp14:editId="13BEE9C2">
            <wp:extent cx="1117950" cy="10350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flipV="1">
                      <a:off x="0" y="0"/>
                      <a:ext cx="1131310" cy="1047419"/>
                    </a:xfrm>
                    <a:prstGeom prst="rect">
                      <a:avLst/>
                    </a:prstGeom>
                  </pic:spPr>
                </pic:pic>
              </a:graphicData>
            </a:graphic>
          </wp:inline>
        </w:drawing>
      </w:r>
    </w:p>
    <w:p w:rsidR="0013681A" w:rsidRDefault="0013681A" w:rsidP="0013681A">
      <w:pPr>
        <w:rPr>
          <w:rFonts w:ascii="Calibri" w:eastAsia="Times New Roman" w:hAnsi="Calibri" w:cs="Calibri"/>
          <w:color w:val="000000"/>
        </w:rPr>
      </w:pPr>
      <w:r>
        <w:rPr>
          <w:rFonts w:ascii="Calibri" w:eastAsia="Times New Roman" w:hAnsi="Calibri" w:cs="Calibri"/>
          <w:color w:val="000000"/>
        </w:rPr>
        <w:t>Then change all of the numbers in column S to “0”</w:t>
      </w:r>
    </w:p>
    <w:p w:rsidR="0013681A" w:rsidRDefault="0013681A" w:rsidP="0013681A">
      <w:pPr>
        <w:rPr>
          <w:rFonts w:ascii="Calibri" w:eastAsia="Times New Roman" w:hAnsi="Calibri" w:cs="Calibri"/>
          <w:color w:val="000000"/>
        </w:rPr>
      </w:pPr>
      <w:r>
        <w:rPr>
          <w:noProof/>
        </w:rPr>
        <w:drawing>
          <wp:inline distT="0" distB="0" distL="0" distR="0" wp14:anchorId="7FC83001" wp14:editId="5265086C">
            <wp:extent cx="1215787" cy="889000"/>
            <wp:effectExtent l="0" t="0" r="381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36844" cy="904397"/>
                    </a:xfrm>
                    <a:prstGeom prst="rect">
                      <a:avLst/>
                    </a:prstGeom>
                  </pic:spPr>
                </pic:pic>
              </a:graphicData>
            </a:graphic>
          </wp:inline>
        </w:drawing>
      </w:r>
    </w:p>
    <w:p w:rsidR="00677FC4" w:rsidRPr="001520A2" w:rsidRDefault="0013681A" w:rsidP="00677FC4">
      <w:pPr>
        <w:rPr>
          <w:rFonts w:ascii="Calibri" w:eastAsia="Times New Roman" w:hAnsi="Calibri" w:cs="Calibri"/>
          <w:color w:val="000000"/>
        </w:rPr>
      </w:pPr>
      <w:r>
        <w:rPr>
          <w:rFonts w:ascii="Calibri" w:eastAsia="Times New Roman" w:hAnsi="Calibri" w:cs="Calibri"/>
          <w:color w:val="000000"/>
        </w:rPr>
        <w:t>Remove all of the filters, and save your file.  You should now be able to upload into your Nutrition Software.</w:t>
      </w:r>
    </w:p>
    <w:sectPr w:rsidR="00677FC4" w:rsidRPr="00152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C4"/>
    <w:rsid w:val="001135F3"/>
    <w:rsid w:val="0013681A"/>
    <w:rsid w:val="001520A2"/>
    <w:rsid w:val="00273275"/>
    <w:rsid w:val="002E3AE7"/>
    <w:rsid w:val="00677FC4"/>
    <w:rsid w:val="0084749F"/>
    <w:rsid w:val="00AC28C9"/>
    <w:rsid w:val="00C82A85"/>
    <w:rsid w:val="00E17D9B"/>
    <w:rsid w:val="00E9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5CAE2-11B6-44D9-B330-28A95A7E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201659">
      <w:bodyDiv w:val="1"/>
      <w:marLeft w:val="0"/>
      <w:marRight w:val="0"/>
      <w:marTop w:val="0"/>
      <w:marBottom w:val="0"/>
      <w:divBdr>
        <w:top w:val="none" w:sz="0" w:space="0" w:color="auto"/>
        <w:left w:val="none" w:sz="0" w:space="0" w:color="auto"/>
        <w:bottom w:val="none" w:sz="0" w:space="0" w:color="auto"/>
        <w:right w:val="none" w:sz="0" w:space="0" w:color="auto"/>
      </w:divBdr>
    </w:div>
    <w:div w:id="20159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cid:17324b772355b006a1" TargetMode="External"/><Relationship Id="rId10"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2021-03-01T20:56:38+00:00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D6EBDC-1522-41B2-AC5C-CAAD633FDD0E}"/>
</file>

<file path=customXml/itemProps2.xml><?xml version="1.0" encoding="utf-8"?>
<ds:datastoreItem xmlns:ds="http://schemas.openxmlformats.org/officeDocument/2006/customXml" ds:itemID="{05F227EF-305B-4E83-8217-54BDE49C2624}"/>
</file>

<file path=customXml/itemProps3.xml><?xml version="1.0" encoding="utf-8"?>
<ds:datastoreItem xmlns:ds="http://schemas.openxmlformats.org/officeDocument/2006/customXml" ds:itemID="{26859A4F-ABF6-4C6F-B062-FE7DFFA43CEF}"/>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Kathy R - ODE</dc:creator>
  <cp:keywords/>
  <dc:description/>
  <cp:lastModifiedBy>DUNCAN Kathy R - ODE</cp:lastModifiedBy>
  <cp:revision>2</cp:revision>
  <dcterms:created xsi:type="dcterms:W3CDTF">2020-09-17T14:34:00Z</dcterms:created>
  <dcterms:modified xsi:type="dcterms:W3CDTF">2020-09-17T14:34:00Z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