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E255" w14:textId="77777777" w:rsidR="005503A8" w:rsidRPr="00ED4261" w:rsidRDefault="00000000">
      <w:pPr>
        <w:spacing w:after="0"/>
      </w:pPr>
      <w:r w:rsidRPr="00ED4261">
        <w:rPr>
          <w:noProof/>
        </w:rPr>
        <w:drawing>
          <wp:anchor distT="0" distB="0" distL="114300" distR="114300" simplePos="0" relativeHeight="251658240" behindDoc="1" locked="0" layoutInCell="1" allowOverlap="0" wp14:anchorId="0F678145" wp14:editId="116B405D">
            <wp:simplePos x="0" y="0"/>
            <wp:positionH relativeFrom="column">
              <wp:posOffset>3892550</wp:posOffset>
            </wp:positionH>
            <wp:positionV relativeFrom="paragraph">
              <wp:posOffset>-806450</wp:posOffset>
            </wp:positionV>
            <wp:extent cx="2825750" cy="1038860"/>
            <wp:effectExtent l="0" t="0" r="0" b="8890"/>
            <wp:wrapNone/>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2825750" cy="1038860"/>
                    </a:xfrm>
                    <a:prstGeom prst="rect">
                      <a:avLst/>
                    </a:prstGeom>
                  </pic:spPr>
                </pic:pic>
              </a:graphicData>
            </a:graphic>
          </wp:anchor>
        </w:drawing>
      </w:r>
      <w:r w:rsidRPr="00ED4261">
        <w:rPr>
          <w:rFonts w:eastAsia="Cambria"/>
          <w:sz w:val="56"/>
        </w:rPr>
        <w:t xml:space="preserve">Service/Storage Fees </w:t>
      </w:r>
    </w:p>
    <w:p w14:paraId="06878F31" w14:textId="60A78C1A" w:rsidR="00ED4261" w:rsidRPr="00ED4261" w:rsidRDefault="00000000">
      <w:pPr>
        <w:spacing w:after="443"/>
        <w:rPr>
          <w:rFonts w:eastAsia="Cambria"/>
          <w:szCs w:val="22"/>
        </w:rPr>
      </w:pPr>
      <w:r w:rsidRPr="00ED4261">
        <w:rPr>
          <w:rFonts w:eastAsia="Cambria"/>
          <w:sz w:val="24"/>
        </w:rPr>
        <w:t xml:space="preserve">Questions &amp; Answers </w:t>
      </w:r>
      <w:r w:rsidR="00ED4261" w:rsidRPr="00ED4261">
        <w:rPr>
          <w:rFonts w:eastAsia="Cambria"/>
          <w:sz w:val="24"/>
        </w:rPr>
        <w:tab/>
      </w:r>
      <w:r w:rsidR="00ED4261">
        <w:rPr>
          <w:rFonts w:ascii="Cambria" w:eastAsia="Cambria" w:hAnsi="Cambria" w:cs="Cambria"/>
          <w:sz w:val="28"/>
        </w:rPr>
        <w:tab/>
      </w:r>
      <w:r w:rsidR="00ED4261">
        <w:rPr>
          <w:rFonts w:ascii="Cambria" w:eastAsia="Cambria" w:hAnsi="Cambria" w:cs="Cambria"/>
          <w:sz w:val="28"/>
        </w:rPr>
        <w:tab/>
      </w:r>
      <w:r w:rsidR="00ED4261">
        <w:rPr>
          <w:rFonts w:ascii="Cambria" w:eastAsia="Cambria" w:hAnsi="Cambria" w:cs="Cambria"/>
          <w:sz w:val="28"/>
        </w:rPr>
        <w:tab/>
      </w:r>
      <w:r w:rsidR="00ED4261">
        <w:rPr>
          <w:rFonts w:ascii="Cambria" w:eastAsia="Cambria" w:hAnsi="Cambria" w:cs="Cambria"/>
          <w:sz w:val="28"/>
        </w:rPr>
        <w:tab/>
      </w:r>
      <w:r w:rsidR="00ED4261">
        <w:rPr>
          <w:rFonts w:ascii="Cambria" w:eastAsia="Cambria" w:hAnsi="Cambria" w:cs="Cambria"/>
          <w:sz w:val="28"/>
        </w:rPr>
        <w:tab/>
        <w:t xml:space="preserve">                           </w:t>
      </w:r>
      <w:r w:rsidR="00ED4261" w:rsidRPr="00ED4261">
        <w:rPr>
          <w:rFonts w:eastAsia="Cambria"/>
          <w:szCs w:val="22"/>
        </w:rPr>
        <w:t xml:space="preserve">Updated August 2025 </w:t>
      </w:r>
    </w:p>
    <w:p w14:paraId="39306048" w14:textId="76E7470E" w:rsidR="00ED4261" w:rsidRDefault="00ED4261">
      <w:pPr>
        <w:spacing w:after="443"/>
      </w:pPr>
      <w:r>
        <w:rPr>
          <w:rFonts w:ascii="Cambria" w:eastAsia="Cambria" w:hAnsi="Cambria" w:cs="Cambria"/>
          <w:sz w:val="28"/>
        </w:rPr>
        <w:tab/>
      </w:r>
      <w:r>
        <w:rPr>
          <w:rFonts w:ascii="Cambria" w:eastAsia="Cambria" w:hAnsi="Cambria" w:cs="Cambria"/>
          <w:sz w:val="28"/>
        </w:rPr>
        <w:tab/>
      </w:r>
      <w:r>
        <w:rPr>
          <w:rFonts w:ascii="Cambria" w:eastAsia="Cambria" w:hAnsi="Cambria" w:cs="Cambria"/>
          <w:sz w:val="28"/>
        </w:rPr>
        <w:tab/>
      </w:r>
      <w:r>
        <w:rPr>
          <w:rFonts w:ascii="Cambria" w:eastAsia="Cambria" w:hAnsi="Cambria" w:cs="Cambria"/>
          <w:sz w:val="28"/>
        </w:rPr>
        <w:tab/>
      </w:r>
      <w:r>
        <w:rPr>
          <w:rFonts w:ascii="Cambria" w:eastAsia="Cambria" w:hAnsi="Cambria" w:cs="Cambria"/>
          <w:sz w:val="28"/>
        </w:rPr>
        <w:tab/>
      </w:r>
      <w:r>
        <w:rPr>
          <w:rFonts w:ascii="Cambria" w:eastAsia="Cambria" w:hAnsi="Cambria" w:cs="Cambria"/>
          <w:sz w:val="28"/>
        </w:rPr>
        <w:tab/>
      </w:r>
    </w:p>
    <w:p w14:paraId="3786D1D1" w14:textId="77777777" w:rsidR="005503A8" w:rsidRPr="00ED4261" w:rsidRDefault="00000000">
      <w:pPr>
        <w:spacing w:after="144"/>
        <w:rPr>
          <w:sz w:val="24"/>
        </w:rPr>
      </w:pPr>
      <w:r w:rsidRPr="00ED4261">
        <w:rPr>
          <w:b/>
          <w:sz w:val="24"/>
        </w:rPr>
        <w:t>Q- What is ‘Service Fee’?</w:t>
      </w:r>
    </w:p>
    <w:p w14:paraId="1834EF16" w14:textId="32F263BE" w:rsidR="005503A8" w:rsidRPr="00ED4261" w:rsidRDefault="00000000" w:rsidP="002E40BD">
      <w:pPr>
        <w:pStyle w:val="ListParagraph"/>
        <w:numPr>
          <w:ilvl w:val="0"/>
          <w:numId w:val="1"/>
        </w:numPr>
        <w:spacing w:after="0" w:line="240" w:lineRule="auto"/>
        <w:ind w:right="-1"/>
        <w:jc w:val="both"/>
        <w:rPr>
          <w:rFonts w:eastAsia="Arial"/>
          <w:i/>
          <w:sz w:val="24"/>
        </w:rPr>
      </w:pPr>
      <w:r w:rsidRPr="00ED4261">
        <w:rPr>
          <w:rFonts w:eastAsia="Arial"/>
          <w:sz w:val="24"/>
        </w:rPr>
        <w:t xml:space="preserve">The </w:t>
      </w:r>
      <w:r w:rsidR="00ED4261">
        <w:rPr>
          <w:rFonts w:eastAsia="Arial"/>
          <w:sz w:val="24"/>
        </w:rPr>
        <w:t>ODE s</w:t>
      </w:r>
      <w:r w:rsidRPr="00ED4261">
        <w:rPr>
          <w:rFonts w:eastAsia="Arial"/>
          <w:sz w:val="24"/>
        </w:rPr>
        <w:t>ervice fee for SY202</w:t>
      </w:r>
      <w:r w:rsidR="002E40BD" w:rsidRPr="00ED4261">
        <w:rPr>
          <w:rFonts w:eastAsia="Arial"/>
          <w:sz w:val="24"/>
        </w:rPr>
        <w:t>5</w:t>
      </w:r>
      <w:r w:rsidRPr="00ED4261">
        <w:rPr>
          <w:rFonts w:eastAsia="Arial"/>
          <w:sz w:val="24"/>
        </w:rPr>
        <w:t>-2</w:t>
      </w:r>
      <w:r w:rsidR="002E40BD" w:rsidRPr="00ED4261">
        <w:rPr>
          <w:rFonts w:eastAsia="Arial"/>
          <w:sz w:val="24"/>
        </w:rPr>
        <w:t>6</w:t>
      </w:r>
      <w:r w:rsidRPr="00ED4261">
        <w:rPr>
          <w:rFonts w:eastAsia="Arial"/>
          <w:sz w:val="24"/>
        </w:rPr>
        <w:t xml:space="preserve"> will be $.</w:t>
      </w:r>
      <w:r w:rsidR="002E40BD" w:rsidRPr="00ED4261">
        <w:rPr>
          <w:rFonts w:eastAsia="Arial"/>
          <w:sz w:val="24"/>
        </w:rPr>
        <w:t>30</w:t>
      </w:r>
      <w:r w:rsidRPr="00ED4261">
        <w:rPr>
          <w:rFonts w:eastAsia="Arial"/>
          <w:sz w:val="24"/>
        </w:rPr>
        <w:t xml:space="preserve"> per </w:t>
      </w:r>
      <w:r w:rsidR="002E40BD" w:rsidRPr="00ED4261">
        <w:rPr>
          <w:rFonts w:eastAsia="Arial"/>
          <w:sz w:val="24"/>
        </w:rPr>
        <w:t>lb.</w:t>
      </w:r>
      <w:r w:rsidRPr="00ED4261">
        <w:rPr>
          <w:rFonts w:eastAsia="Arial"/>
          <w:sz w:val="24"/>
        </w:rPr>
        <w:t xml:space="preserve"> for all </w:t>
      </w:r>
      <w:r w:rsidR="002E40BD" w:rsidRPr="00ED4261">
        <w:rPr>
          <w:rFonts w:eastAsia="Arial"/>
          <w:sz w:val="24"/>
        </w:rPr>
        <w:t xml:space="preserve">USDA </w:t>
      </w:r>
      <w:r w:rsidRPr="00ED4261">
        <w:rPr>
          <w:rFonts w:eastAsia="Arial"/>
          <w:sz w:val="24"/>
        </w:rPr>
        <w:t xml:space="preserve">Direct Delivery Foods. This means some cases will cost less or more depending </w:t>
      </w:r>
      <w:r w:rsidR="002E40BD" w:rsidRPr="00ED4261">
        <w:rPr>
          <w:rFonts w:eastAsia="Arial"/>
          <w:sz w:val="24"/>
        </w:rPr>
        <w:t>on</w:t>
      </w:r>
      <w:r w:rsidRPr="00ED4261">
        <w:rPr>
          <w:rFonts w:eastAsia="Arial"/>
          <w:sz w:val="24"/>
        </w:rPr>
        <w:t xml:space="preserve"> weight. This rate covers handling, storage, delivery, and some administration of the USDA Foods program. The price per case based on this rate is published on the USDA Foods available list above.</w:t>
      </w:r>
    </w:p>
    <w:p w14:paraId="56117FB3" w14:textId="77777777" w:rsidR="002E40BD" w:rsidRPr="00ED4261" w:rsidRDefault="002E40BD" w:rsidP="002E40BD">
      <w:pPr>
        <w:pStyle w:val="ListParagraph"/>
        <w:spacing w:after="0" w:line="240" w:lineRule="auto"/>
        <w:ind w:left="345" w:right="-1"/>
        <w:jc w:val="both"/>
        <w:rPr>
          <w:sz w:val="24"/>
        </w:rPr>
      </w:pPr>
    </w:p>
    <w:p w14:paraId="41C4D803" w14:textId="77777777" w:rsidR="005503A8" w:rsidRPr="00ED4261" w:rsidRDefault="00000000">
      <w:pPr>
        <w:spacing w:after="263"/>
        <w:ind w:left="-5" w:hanging="10"/>
        <w:rPr>
          <w:sz w:val="24"/>
        </w:rPr>
      </w:pPr>
      <w:r w:rsidRPr="00ED4261">
        <w:rPr>
          <w:rFonts w:eastAsia="Arial"/>
          <w:b/>
          <w:sz w:val="24"/>
        </w:rPr>
        <w:t>Q- What is ‘Storage Fee’?</w:t>
      </w:r>
    </w:p>
    <w:p w14:paraId="379FCDB2" w14:textId="3DC99E4F" w:rsidR="005503A8" w:rsidRPr="00ED4261" w:rsidRDefault="00000000">
      <w:pPr>
        <w:spacing w:after="279" w:line="242" w:lineRule="auto"/>
        <w:ind w:left="360" w:right="14" w:hanging="360"/>
        <w:jc w:val="both"/>
        <w:rPr>
          <w:sz w:val="24"/>
        </w:rPr>
      </w:pPr>
      <w:r w:rsidRPr="00ED4261">
        <w:rPr>
          <w:rFonts w:eastAsia="Arial"/>
          <w:color w:val="333333"/>
          <w:sz w:val="24"/>
        </w:rPr>
        <w:t xml:space="preserve">A- Any </w:t>
      </w:r>
      <w:r w:rsidR="00ED4261" w:rsidRPr="00ED4261">
        <w:rPr>
          <w:rFonts w:eastAsia="Arial"/>
          <w:color w:val="333333"/>
          <w:sz w:val="24"/>
        </w:rPr>
        <w:t xml:space="preserve">USDA food </w:t>
      </w:r>
      <w:r w:rsidR="00ED4261">
        <w:rPr>
          <w:rFonts w:eastAsia="Arial"/>
          <w:color w:val="333333"/>
          <w:sz w:val="24"/>
        </w:rPr>
        <w:t>items</w:t>
      </w:r>
      <w:r w:rsidRPr="00ED4261">
        <w:rPr>
          <w:rFonts w:eastAsia="Arial"/>
          <w:color w:val="333333"/>
          <w:sz w:val="24"/>
        </w:rPr>
        <w:t xml:space="preserve"> left in the warehouse over 90 days will be charged an additional fee of $.75 per case, per month. This fee helps prevent best-by-date or expiration date issues and costs incurred by the contractor due to RA leaving items in </w:t>
      </w:r>
      <w:r w:rsidR="002E40BD" w:rsidRPr="00ED4261">
        <w:rPr>
          <w:rFonts w:eastAsia="Arial"/>
          <w:color w:val="333333"/>
          <w:sz w:val="24"/>
        </w:rPr>
        <w:t>the warehouse</w:t>
      </w:r>
      <w:r w:rsidRPr="00ED4261">
        <w:rPr>
          <w:rFonts w:eastAsia="Arial"/>
          <w:color w:val="333333"/>
          <w:sz w:val="24"/>
        </w:rPr>
        <w:t xml:space="preserve"> for excessive periods of time.</w:t>
      </w:r>
    </w:p>
    <w:p w14:paraId="08A30101" w14:textId="63DBE609" w:rsidR="005503A8" w:rsidRPr="00ED4261" w:rsidRDefault="00000000">
      <w:pPr>
        <w:spacing w:after="182"/>
        <w:ind w:left="-5" w:hanging="10"/>
        <w:rPr>
          <w:sz w:val="24"/>
        </w:rPr>
      </w:pPr>
      <w:r w:rsidRPr="00ED4261">
        <w:rPr>
          <w:rFonts w:eastAsia="Arial"/>
          <w:b/>
          <w:sz w:val="24"/>
        </w:rPr>
        <w:t xml:space="preserve">Q- </w:t>
      </w:r>
      <w:r w:rsidR="00ED4261">
        <w:rPr>
          <w:rFonts w:eastAsia="Arial"/>
          <w:b/>
          <w:sz w:val="24"/>
        </w:rPr>
        <w:t xml:space="preserve">Is an invoice for the fees </w:t>
      </w:r>
      <w:r w:rsidRPr="00ED4261">
        <w:rPr>
          <w:rFonts w:eastAsia="Arial"/>
          <w:b/>
          <w:sz w:val="24"/>
        </w:rPr>
        <w:t>sent to RAs?</w:t>
      </w:r>
    </w:p>
    <w:p w14:paraId="706A46F2" w14:textId="77777777" w:rsidR="005503A8" w:rsidRPr="00ED4261" w:rsidRDefault="00000000">
      <w:pPr>
        <w:spacing w:after="641" w:line="240" w:lineRule="auto"/>
        <w:ind w:left="355" w:right="-1" w:hanging="370"/>
        <w:jc w:val="both"/>
        <w:rPr>
          <w:sz w:val="24"/>
        </w:rPr>
      </w:pPr>
      <w:r w:rsidRPr="00ED4261">
        <w:rPr>
          <w:rFonts w:eastAsia="Arial"/>
          <w:sz w:val="24"/>
        </w:rPr>
        <w:t>A- No, fees are taken from claims for reimbursement. To see fees associated with USDA Foods, please access</w:t>
      </w:r>
      <w:hyperlink r:id="rId6">
        <w:r w:rsidRPr="00ED4261">
          <w:rPr>
            <w:rFonts w:eastAsia="Arial"/>
            <w:sz w:val="24"/>
          </w:rPr>
          <w:t xml:space="preserve"> </w:t>
        </w:r>
      </w:hyperlink>
      <w:hyperlink r:id="rId7">
        <w:r w:rsidRPr="00ED4261">
          <w:rPr>
            <w:rFonts w:eastAsia="Arial"/>
            <w:sz w:val="24"/>
            <w:u w:val="single" w:color="000000"/>
          </w:rPr>
          <w:t>CNPweb</w:t>
        </w:r>
      </w:hyperlink>
      <w:hyperlink r:id="rId8">
        <w:r w:rsidRPr="00ED4261">
          <w:rPr>
            <w:rFonts w:eastAsia="Arial"/>
            <w:sz w:val="24"/>
          </w:rPr>
          <w:t>.</w:t>
        </w:r>
      </w:hyperlink>
      <w:r w:rsidRPr="00ED4261">
        <w:rPr>
          <w:rFonts w:eastAsia="Arial"/>
          <w:sz w:val="24"/>
        </w:rPr>
        <w:t xml:space="preserve"> Click on reports, then click invoice details. The billing in CNPweb is based on the value of commodities received report from the USDA's WBSCM system, which reflects inventory received at the state warehouse. Please note that there may be a billing timing difference between what has been received at the State warehouse versus a RAs physical delivery location.</w:t>
      </w:r>
    </w:p>
    <w:p w14:paraId="3830ABF9" w14:textId="77777777" w:rsidR="005503A8" w:rsidRPr="00ED4261" w:rsidRDefault="00000000">
      <w:pPr>
        <w:spacing w:after="182"/>
        <w:ind w:left="-5" w:hanging="10"/>
        <w:rPr>
          <w:sz w:val="24"/>
        </w:rPr>
      </w:pPr>
      <w:r w:rsidRPr="00ED4261">
        <w:rPr>
          <w:rFonts w:eastAsia="Arial"/>
          <w:b/>
          <w:sz w:val="24"/>
        </w:rPr>
        <w:t xml:space="preserve">PLEASE NOTE: </w:t>
      </w:r>
    </w:p>
    <w:p w14:paraId="3E424540" w14:textId="1DB35179" w:rsidR="005503A8" w:rsidRPr="00ED4261" w:rsidRDefault="00000000">
      <w:pPr>
        <w:spacing w:after="0" w:line="240" w:lineRule="auto"/>
        <w:rPr>
          <w:sz w:val="24"/>
        </w:rPr>
      </w:pPr>
      <w:r w:rsidRPr="00ED4261">
        <w:rPr>
          <w:rFonts w:eastAsia="Arial"/>
          <w:sz w:val="24"/>
        </w:rPr>
        <w:t xml:space="preserve">ODE CNP covers some or all USDA Foods administration </w:t>
      </w:r>
      <w:r w:rsidR="00ED4261" w:rsidRPr="00ED4261">
        <w:rPr>
          <w:rFonts w:eastAsia="Arial"/>
          <w:sz w:val="24"/>
        </w:rPr>
        <w:t>costs and</w:t>
      </w:r>
      <w:r w:rsidRPr="00ED4261">
        <w:rPr>
          <w:rFonts w:eastAsia="Arial"/>
          <w:sz w:val="24"/>
        </w:rPr>
        <w:t xml:space="preserve"> also applies annually for USDA funds to subsidize costs incurred for RAs. Please pay attention to memos and news announcements for this information. These funds significantly reduce the cost of the program. </w:t>
      </w:r>
    </w:p>
    <w:sectPr w:rsidR="005503A8" w:rsidRPr="00ED4261">
      <w:pgSz w:w="12240" w:h="15840"/>
      <w:pgMar w:top="1440" w:right="14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DED"/>
    <w:multiLevelType w:val="hybridMultilevel"/>
    <w:tmpl w:val="FEA25360"/>
    <w:lvl w:ilvl="0" w:tplc="31FCEBE2">
      <w:start w:val="1"/>
      <w:numFmt w:val="upperLetter"/>
      <w:lvlText w:val="%1-"/>
      <w:lvlJc w:val="left"/>
      <w:pPr>
        <w:ind w:left="345" w:hanging="360"/>
      </w:pPr>
      <w:rPr>
        <w:rFonts w:hint="default"/>
        <w:i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55400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A8"/>
    <w:rsid w:val="002E40BD"/>
    <w:rsid w:val="00541D13"/>
    <w:rsid w:val="005503A8"/>
    <w:rsid w:val="005F367E"/>
    <w:rsid w:val="00ED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6854"/>
  <w15:docId w15:val="{7F85BA69-BD69-4A79-9A11-6B7127E6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np.ode.state.or.us/Login.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np.ode.state.or.us/Login.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p.ode.state.or.us/Login.aspx"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365df3b4-2938-4962-8750-b3f089551ef3" xsi:nil="true"/>
    <Priority xmlns="365df3b4-2938-4962-8750-b3f089551ef3">New</Priority>
    <PublishingExpirationDate xmlns="http://schemas.microsoft.com/sharepoint/v3" xsi:nil="true"/>
    <PublishingStartDate xmlns="http://schemas.microsoft.com/sharepoint/v3" xsi:nil="true"/>
    <Remediation_x0020_Date xmlns="365df3b4-2938-4962-8750-b3f089551ef3">2025-08-04T18:21:23+00:00</Remediation_x0020_Date>
  </documentManagement>
</p:properties>
</file>

<file path=customXml/itemProps1.xml><?xml version="1.0" encoding="utf-8"?>
<ds:datastoreItem xmlns:ds="http://schemas.openxmlformats.org/officeDocument/2006/customXml" ds:itemID="{7049E085-252E-4FBF-86F0-416FA27682A6}"/>
</file>

<file path=customXml/itemProps2.xml><?xml version="1.0" encoding="utf-8"?>
<ds:datastoreItem xmlns:ds="http://schemas.openxmlformats.org/officeDocument/2006/customXml" ds:itemID="{2CF73F0F-27A4-4845-9ADD-9CE09B6B0BFC}"/>
</file>

<file path=customXml/itemProps3.xml><?xml version="1.0" encoding="utf-8"?>
<ds:datastoreItem xmlns:ds="http://schemas.openxmlformats.org/officeDocument/2006/customXml" ds:itemID="{73D8A25F-62B6-45A2-8F79-9C9CC2D06F7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Beatrice * ODE</dc:creator>
  <cp:keywords/>
  <cp:lastModifiedBy>DAVIDSON Chantal * ODE</cp:lastModifiedBy>
  <cp:revision>3</cp:revision>
  <dcterms:created xsi:type="dcterms:W3CDTF">2025-08-04T17:12:00Z</dcterms:created>
  <dcterms:modified xsi:type="dcterms:W3CDTF">2025-08-04T18:19:00Z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0x01010046895D7B4FD22A4A9C390F7B0E997D3F</vt:lpwstr>
  </property>
</Properties>
</file>