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283C" w14:textId="77777777" w:rsidR="006E60FB" w:rsidRPr="00673321" w:rsidRDefault="006E60FB" w:rsidP="006E60FB">
      <w:pPr>
        <w:pStyle w:val="BodyText"/>
        <w:spacing w:before="82"/>
        <w:ind w:left="108" w:right="102"/>
        <w:rPr>
          <w:rFonts w:asciiTheme="minorHAnsi" w:hAnsiTheme="minorHAnsi" w:cstheme="minorHAnsi"/>
          <w:sz w:val="18"/>
          <w:szCs w:val="18"/>
          <w:lang w:val="es-ES"/>
        </w:rPr>
      </w:pPr>
      <w:r w:rsidRPr="00673321">
        <w:rPr>
          <w:rFonts w:asciiTheme="minorHAnsi" w:hAnsiTheme="minorHAnsi" w:cstheme="minorHAnsi"/>
          <w:sz w:val="18"/>
          <w:szCs w:val="18"/>
          <w:lang w:val="es-ES"/>
        </w:rPr>
        <w:t>Estimado padre/tutor/participante:</w:t>
      </w:r>
    </w:p>
    <w:p w14:paraId="5B475166" w14:textId="77777777" w:rsidR="0097133F" w:rsidRPr="00673321" w:rsidRDefault="006E60FB" w:rsidP="006E60FB">
      <w:pPr>
        <w:pStyle w:val="BodyText"/>
        <w:spacing w:before="82"/>
        <w:ind w:left="108" w:right="102"/>
        <w:rPr>
          <w:rFonts w:asciiTheme="minorHAnsi" w:hAnsiTheme="minorHAnsi" w:cstheme="minorHAnsi"/>
          <w:sz w:val="18"/>
          <w:szCs w:val="18"/>
          <w:lang w:val="es-ES"/>
        </w:rPr>
      </w:pPr>
      <w:r w:rsidRPr="00673321">
        <w:rPr>
          <w:rFonts w:asciiTheme="minorHAnsi" w:hAnsiTheme="minorHAnsi" w:cstheme="minorHAnsi"/>
          <w:sz w:val="18"/>
          <w:szCs w:val="18"/>
          <w:lang w:val="es-ES"/>
        </w:rPr>
        <w:t xml:space="preserve">CACFP ofrece reembolsos de comidas a </w:t>
      </w:r>
      <w:r w:rsidR="00F76A6A" w:rsidRPr="00673321">
        <w:rPr>
          <w:rFonts w:asciiTheme="minorHAnsi" w:hAnsiTheme="minorHAnsi" w:cstheme="minorHAnsi"/>
          <w:sz w:val="18"/>
          <w:szCs w:val="18"/>
          <w:lang w:val="es-ES"/>
        </w:rPr>
        <w:t>los establecimientos</w:t>
      </w:r>
      <w:r w:rsidRPr="00673321">
        <w:rPr>
          <w:rFonts w:asciiTheme="minorHAnsi" w:hAnsiTheme="minorHAnsi" w:cstheme="minorHAnsi"/>
          <w:sz w:val="18"/>
          <w:szCs w:val="18"/>
          <w:lang w:val="es-ES"/>
        </w:rPr>
        <w:t xml:space="preserve"> de cuidado diurno para adultos que brindan servicios integrales estructurados a adultos que no residen en </w:t>
      </w:r>
      <w:r w:rsidR="00F76A6A" w:rsidRPr="00673321">
        <w:rPr>
          <w:rFonts w:asciiTheme="minorHAnsi" w:hAnsiTheme="minorHAnsi" w:cstheme="minorHAnsi"/>
          <w:sz w:val="18"/>
          <w:szCs w:val="18"/>
          <w:lang w:val="es-ES"/>
        </w:rPr>
        <w:t>el lugar</w:t>
      </w:r>
      <w:r w:rsidRPr="00673321">
        <w:rPr>
          <w:rFonts w:asciiTheme="minorHAnsi" w:hAnsiTheme="minorHAnsi" w:cstheme="minorHAnsi"/>
          <w:sz w:val="18"/>
          <w:szCs w:val="18"/>
          <w:lang w:val="es-ES"/>
        </w:rPr>
        <w:t xml:space="preserve"> y que tienen impedimentos funcionales o que tienen 60 años o más. Al </w:t>
      </w:r>
      <w:r w:rsidR="002A4923" w:rsidRPr="00673321">
        <w:rPr>
          <w:rFonts w:asciiTheme="minorHAnsi" w:hAnsiTheme="minorHAnsi" w:cstheme="minorHAnsi"/>
          <w:sz w:val="18"/>
          <w:szCs w:val="18"/>
          <w:lang w:val="es-ES"/>
        </w:rPr>
        <w:t>llenar</w:t>
      </w:r>
      <w:r w:rsidRPr="00673321">
        <w:rPr>
          <w:rFonts w:asciiTheme="minorHAnsi" w:hAnsiTheme="minorHAnsi" w:cstheme="minorHAnsi"/>
          <w:sz w:val="18"/>
          <w:szCs w:val="18"/>
          <w:lang w:val="es-ES"/>
        </w:rPr>
        <w:t xml:space="preserve"> la Declaración </w:t>
      </w:r>
      <w:r w:rsidR="002A4923" w:rsidRPr="00673321">
        <w:rPr>
          <w:rFonts w:asciiTheme="minorHAnsi" w:hAnsiTheme="minorHAnsi" w:cstheme="minorHAnsi"/>
          <w:sz w:val="18"/>
          <w:szCs w:val="18"/>
          <w:lang w:val="es-ES"/>
        </w:rPr>
        <w:t xml:space="preserve">Confidencial </w:t>
      </w:r>
      <w:r w:rsidRPr="00673321">
        <w:rPr>
          <w:rFonts w:asciiTheme="minorHAnsi" w:hAnsiTheme="minorHAnsi" w:cstheme="minorHAnsi"/>
          <w:sz w:val="18"/>
          <w:szCs w:val="18"/>
          <w:lang w:val="es-ES"/>
        </w:rPr>
        <w:t xml:space="preserve">de </w:t>
      </w:r>
      <w:r w:rsidR="002A4923" w:rsidRPr="00673321">
        <w:rPr>
          <w:rFonts w:asciiTheme="minorHAnsi" w:hAnsiTheme="minorHAnsi" w:cstheme="minorHAnsi"/>
          <w:sz w:val="18"/>
          <w:szCs w:val="18"/>
          <w:lang w:val="es-ES"/>
        </w:rPr>
        <w:t>I</w:t>
      </w:r>
      <w:r w:rsidRPr="00673321">
        <w:rPr>
          <w:rFonts w:asciiTheme="minorHAnsi" w:hAnsiTheme="minorHAnsi" w:cstheme="minorHAnsi"/>
          <w:sz w:val="18"/>
          <w:szCs w:val="18"/>
          <w:lang w:val="es-ES"/>
        </w:rPr>
        <w:t>ngresos adjunta, los centros podrán recibir un reembolso, que se basa en la cantidad de participantes inscritos elegibles para recibir comidas gratuitas o a precio reducido.</w:t>
      </w:r>
    </w:p>
    <w:p w14:paraId="5A0A9A75" w14:textId="77777777" w:rsidR="0097133F" w:rsidRPr="00673321" w:rsidRDefault="006E60FB" w:rsidP="006E60FB">
      <w:pPr>
        <w:pStyle w:val="ListParagraph"/>
        <w:numPr>
          <w:ilvl w:val="0"/>
          <w:numId w:val="1"/>
        </w:numPr>
        <w:tabs>
          <w:tab w:val="left" w:pos="468"/>
        </w:tabs>
        <w:spacing w:before="76"/>
        <w:ind w:right="100"/>
        <w:rPr>
          <w:rFonts w:asciiTheme="minorHAnsi" w:hAnsiTheme="minorHAnsi" w:cstheme="minorHAnsi"/>
          <w:b/>
          <w:sz w:val="18"/>
          <w:szCs w:val="18"/>
          <w:lang w:val="es-ES"/>
        </w:rPr>
      </w:pPr>
      <w:r w:rsidRPr="00673321">
        <w:rPr>
          <w:rFonts w:asciiTheme="minorHAnsi" w:hAnsiTheme="minorHAnsi" w:cstheme="minorHAnsi"/>
          <w:b/>
          <w:sz w:val="18"/>
          <w:szCs w:val="18"/>
          <w:lang w:val="es-ES"/>
        </w:rPr>
        <w:t xml:space="preserve">¿Necesito </w:t>
      </w:r>
      <w:r w:rsidR="002A4923" w:rsidRPr="00673321">
        <w:rPr>
          <w:rFonts w:asciiTheme="minorHAnsi" w:hAnsiTheme="minorHAnsi" w:cstheme="minorHAnsi"/>
          <w:b/>
          <w:sz w:val="18"/>
          <w:szCs w:val="18"/>
          <w:lang w:val="es-ES"/>
        </w:rPr>
        <w:t>llenar</w:t>
      </w:r>
      <w:r w:rsidRPr="00673321">
        <w:rPr>
          <w:rFonts w:asciiTheme="minorHAnsi" w:hAnsiTheme="minorHAnsi" w:cstheme="minorHAnsi"/>
          <w:b/>
          <w:sz w:val="18"/>
          <w:szCs w:val="18"/>
          <w:lang w:val="es-ES"/>
        </w:rPr>
        <w:t xml:space="preserve"> una Declaración </w:t>
      </w:r>
      <w:r w:rsidR="002A4923" w:rsidRPr="00673321">
        <w:rPr>
          <w:rFonts w:asciiTheme="minorHAnsi" w:hAnsiTheme="minorHAnsi" w:cstheme="minorHAnsi"/>
          <w:b/>
          <w:sz w:val="18"/>
          <w:szCs w:val="18"/>
          <w:lang w:val="es-ES"/>
        </w:rPr>
        <w:t>Confidencial de I</w:t>
      </w:r>
      <w:r w:rsidRPr="00673321">
        <w:rPr>
          <w:rFonts w:asciiTheme="minorHAnsi" w:hAnsiTheme="minorHAnsi" w:cstheme="minorHAnsi"/>
          <w:b/>
          <w:sz w:val="18"/>
          <w:szCs w:val="18"/>
          <w:lang w:val="es-ES"/>
        </w:rPr>
        <w:t xml:space="preserve">ngresos </w:t>
      </w:r>
      <w:r w:rsidR="002A4923" w:rsidRPr="00673321">
        <w:rPr>
          <w:rFonts w:asciiTheme="minorHAnsi" w:hAnsiTheme="minorHAnsi" w:cstheme="minorHAnsi"/>
          <w:b/>
          <w:sz w:val="18"/>
          <w:szCs w:val="18"/>
          <w:lang w:val="es-ES"/>
        </w:rPr>
        <w:t xml:space="preserve">para cada adulto que recibe servicios en </w:t>
      </w:r>
      <w:r w:rsidR="00FA6832" w:rsidRPr="00673321">
        <w:rPr>
          <w:rFonts w:asciiTheme="minorHAnsi" w:hAnsiTheme="minorHAnsi" w:cstheme="minorHAnsi"/>
          <w:b/>
          <w:sz w:val="18"/>
          <w:szCs w:val="18"/>
          <w:lang w:val="es-ES"/>
        </w:rPr>
        <w:t>un</w:t>
      </w:r>
      <w:r w:rsidR="002A4923" w:rsidRPr="00673321">
        <w:rPr>
          <w:rFonts w:asciiTheme="minorHAnsi" w:hAnsiTheme="minorHAnsi" w:cstheme="minorHAnsi"/>
          <w:b/>
          <w:sz w:val="18"/>
          <w:szCs w:val="18"/>
          <w:lang w:val="es-ES"/>
        </w:rPr>
        <w:t xml:space="preserve"> establecimiento de cuidado diurno</w:t>
      </w:r>
      <w:r w:rsidRPr="00673321">
        <w:rPr>
          <w:rFonts w:asciiTheme="minorHAnsi" w:hAnsiTheme="minorHAnsi" w:cstheme="minorHAnsi"/>
          <w:b/>
          <w:sz w:val="18"/>
          <w:szCs w:val="18"/>
          <w:lang w:val="es-ES"/>
        </w:rPr>
        <w:t xml:space="preserve">? </w:t>
      </w:r>
      <w:r w:rsidR="00FA6832" w:rsidRPr="00673321">
        <w:rPr>
          <w:rFonts w:asciiTheme="minorHAnsi" w:hAnsiTheme="minorHAnsi" w:cstheme="minorHAnsi"/>
          <w:b/>
          <w:sz w:val="18"/>
          <w:szCs w:val="18"/>
          <w:lang w:val="es-ES"/>
        </w:rPr>
        <w:t>Usted p</w:t>
      </w:r>
      <w:r w:rsidRPr="00673321">
        <w:rPr>
          <w:rFonts w:asciiTheme="minorHAnsi" w:hAnsiTheme="minorHAnsi" w:cstheme="minorHAnsi"/>
          <w:b/>
          <w:sz w:val="18"/>
          <w:szCs w:val="18"/>
          <w:lang w:val="es-ES"/>
        </w:rPr>
        <w:t xml:space="preserve">uede </w:t>
      </w:r>
      <w:r w:rsidR="002A4923" w:rsidRPr="00673321">
        <w:rPr>
          <w:rFonts w:asciiTheme="minorHAnsi" w:hAnsiTheme="minorHAnsi" w:cstheme="minorHAnsi"/>
          <w:sz w:val="18"/>
          <w:szCs w:val="18"/>
          <w:lang w:val="es-ES"/>
        </w:rPr>
        <w:t>llenar</w:t>
      </w:r>
      <w:r w:rsidRPr="00673321">
        <w:rPr>
          <w:rFonts w:asciiTheme="minorHAnsi" w:hAnsiTheme="minorHAnsi" w:cstheme="minorHAnsi"/>
          <w:sz w:val="18"/>
          <w:szCs w:val="18"/>
          <w:lang w:val="es-ES"/>
        </w:rPr>
        <w:t xml:space="preserve"> y enviar una</w:t>
      </w:r>
      <w:r w:rsidRPr="00673321">
        <w:rPr>
          <w:rFonts w:asciiTheme="minorHAnsi" w:hAnsiTheme="minorHAnsi" w:cstheme="minorHAnsi"/>
          <w:sz w:val="18"/>
          <w:szCs w:val="18"/>
          <w:u w:val="single"/>
          <w:lang w:val="es-ES"/>
        </w:rPr>
        <w:t xml:space="preserve"> Declaración </w:t>
      </w:r>
      <w:r w:rsidR="002A4923" w:rsidRPr="00673321">
        <w:rPr>
          <w:rFonts w:asciiTheme="minorHAnsi" w:hAnsiTheme="minorHAnsi" w:cstheme="minorHAnsi"/>
          <w:sz w:val="18"/>
          <w:szCs w:val="18"/>
          <w:u w:val="single"/>
          <w:lang w:val="es-ES"/>
        </w:rPr>
        <w:t>Confidencial de I</w:t>
      </w:r>
      <w:r w:rsidRPr="00673321">
        <w:rPr>
          <w:rFonts w:asciiTheme="minorHAnsi" w:hAnsiTheme="minorHAnsi" w:cstheme="minorHAnsi"/>
          <w:sz w:val="18"/>
          <w:szCs w:val="18"/>
          <w:u w:val="single"/>
          <w:lang w:val="es-ES"/>
        </w:rPr>
        <w:t>ngresos de</w:t>
      </w:r>
      <w:r w:rsidRPr="00673321">
        <w:rPr>
          <w:rFonts w:asciiTheme="minorHAnsi" w:hAnsiTheme="minorHAnsi" w:cstheme="minorHAnsi"/>
          <w:sz w:val="18"/>
          <w:szCs w:val="18"/>
          <w:lang w:val="es-ES"/>
        </w:rPr>
        <w:t xml:space="preserve"> </w:t>
      </w:r>
      <w:r w:rsidRPr="00673321">
        <w:rPr>
          <w:rFonts w:asciiTheme="minorHAnsi" w:hAnsiTheme="minorHAnsi" w:cstheme="minorHAnsi"/>
          <w:sz w:val="18"/>
          <w:szCs w:val="18"/>
          <w:u w:val="single"/>
          <w:lang w:val="es-ES"/>
        </w:rPr>
        <w:t xml:space="preserve">CACFP para los adultos </w:t>
      </w:r>
      <w:r w:rsidR="00FA6832" w:rsidRPr="00673321">
        <w:rPr>
          <w:rFonts w:asciiTheme="minorHAnsi" w:hAnsiTheme="minorHAnsi" w:cstheme="minorHAnsi"/>
          <w:sz w:val="18"/>
          <w:szCs w:val="18"/>
          <w:u w:val="single"/>
          <w:lang w:val="es-ES"/>
        </w:rPr>
        <w:t xml:space="preserve">de su </w:t>
      </w:r>
      <w:r w:rsidR="00F517AD" w:rsidRPr="00673321">
        <w:rPr>
          <w:rFonts w:asciiTheme="minorHAnsi" w:hAnsiTheme="minorHAnsi" w:cstheme="minorHAnsi"/>
          <w:sz w:val="18"/>
          <w:szCs w:val="18"/>
          <w:u w:val="single"/>
          <w:lang w:val="es-ES"/>
        </w:rPr>
        <w:t>hogar</w:t>
      </w:r>
      <w:r w:rsidR="00FA6832" w:rsidRPr="00673321">
        <w:rPr>
          <w:rFonts w:asciiTheme="minorHAnsi" w:hAnsiTheme="minorHAnsi" w:cstheme="minorHAnsi"/>
          <w:sz w:val="18"/>
          <w:szCs w:val="18"/>
          <w:u w:val="single"/>
          <w:lang w:val="es-ES"/>
        </w:rPr>
        <w:t xml:space="preserve"> que estén </w:t>
      </w:r>
      <w:r w:rsidRPr="00673321">
        <w:rPr>
          <w:rFonts w:asciiTheme="minorHAnsi" w:hAnsiTheme="minorHAnsi" w:cstheme="minorHAnsi"/>
          <w:sz w:val="18"/>
          <w:szCs w:val="18"/>
          <w:u w:val="single"/>
          <w:lang w:val="es-ES"/>
        </w:rPr>
        <w:t xml:space="preserve">inscritos en </w:t>
      </w:r>
      <w:r w:rsidR="00FA6832" w:rsidRPr="00673321">
        <w:rPr>
          <w:rFonts w:asciiTheme="minorHAnsi" w:hAnsiTheme="minorHAnsi" w:cstheme="minorHAnsi"/>
          <w:sz w:val="18"/>
          <w:szCs w:val="18"/>
          <w:u w:val="single"/>
          <w:lang w:val="es-ES"/>
        </w:rPr>
        <w:t>un establecimiento de cuidado diurno</w:t>
      </w:r>
      <w:r w:rsidRPr="00673321">
        <w:rPr>
          <w:rFonts w:asciiTheme="minorHAnsi" w:hAnsiTheme="minorHAnsi" w:cstheme="minorHAnsi"/>
          <w:sz w:val="18"/>
          <w:szCs w:val="18"/>
          <w:u w:val="single"/>
          <w:lang w:val="es-ES"/>
        </w:rPr>
        <w:t xml:space="preserve"> solo si están inscritos en el mismo centro</w:t>
      </w:r>
      <w:r w:rsidRPr="00673321">
        <w:rPr>
          <w:rFonts w:asciiTheme="minorHAnsi" w:hAnsiTheme="minorHAnsi" w:cstheme="minorHAnsi"/>
          <w:sz w:val="18"/>
          <w:szCs w:val="18"/>
          <w:lang w:val="es-ES"/>
        </w:rPr>
        <w:t xml:space="preserve">. No podemos aprobar un formulario que no esté completo, así que asegúrese de leer las instrucciones detenidamente </w:t>
      </w:r>
      <w:r w:rsidR="00FA6832" w:rsidRPr="00673321">
        <w:rPr>
          <w:rFonts w:asciiTheme="minorHAnsi" w:hAnsiTheme="minorHAnsi" w:cstheme="minorHAnsi"/>
          <w:sz w:val="18"/>
          <w:szCs w:val="18"/>
          <w:lang w:val="es-ES"/>
        </w:rPr>
        <w:t>e incluir</w:t>
      </w:r>
      <w:r w:rsidRPr="00673321">
        <w:rPr>
          <w:rFonts w:asciiTheme="minorHAnsi" w:hAnsiTheme="minorHAnsi" w:cstheme="minorHAnsi"/>
          <w:sz w:val="18"/>
          <w:szCs w:val="18"/>
          <w:lang w:val="es-ES"/>
        </w:rPr>
        <w:t xml:space="preserve"> toda la información requerida.</w:t>
      </w:r>
      <w:r w:rsidR="0003691C" w:rsidRPr="00673321">
        <w:rPr>
          <w:rFonts w:asciiTheme="minorHAnsi" w:hAnsiTheme="minorHAnsi" w:cstheme="minorHAnsi"/>
          <w:sz w:val="18"/>
          <w:szCs w:val="18"/>
          <w:lang w:val="es-ES"/>
        </w:rPr>
        <w:t xml:space="preserve"> </w:t>
      </w:r>
      <w:r w:rsidRPr="00673321">
        <w:rPr>
          <w:rFonts w:asciiTheme="minorHAnsi" w:hAnsiTheme="minorHAnsi" w:cstheme="minorHAnsi"/>
          <w:b/>
          <w:sz w:val="18"/>
          <w:szCs w:val="18"/>
          <w:lang w:val="es-ES"/>
        </w:rPr>
        <w:t xml:space="preserve">Devuelva el formulario </w:t>
      </w:r>
      <w:r w:rsidR="00FA6832" w:rsidRPr="00673321">
        <w:rPr>
          <w:rFonts w:asciiTheme="minorHAnsi" w:hAnsiTheme="minorHAnsi" w:cstheme="minorHAnsi"/>
          <w:b/>
          <w:sz w:val="18"/>
          <w:szCs w:val="18"/>
          <w:lang w:val="es-ES"/>
        </w:rPr>
        <w:t>llenado</w:t>
      </w:r>
      <w:r w:rsidRPr="00673321">
        <w:rPr>
          <w:rFonts w:asciiTheme="minorHAnsi" w:hAnsiTheme="minorHAnsi" w:cstheme="minorHAnsi"/>
          <w:b/>
          <w:sz w:val="18"/>
          <w:szCs w:val="18"/>
          <w:lang w:val="es-ES"/>
        </w:rPr>
        <w:t xml:space="preserve"> a</w:t>
      </w:r>
      <w:r w:rsidR="0003691C" w:rsidRPr="00673321">
        <w:rPr>
          <w:rFonts w:asciiTheme="minorHAnsi" w:hAnsiTheme="minorHAnsi" w:cstheme="minorHAnsi"/>
          <w:b/>
          <w:sz w:val="18"/>
          <w:szCs w:val="18"/>
          <w:lang w:val="es-ES"/>
        </w:rPr>
        <w:t xml:space="preserve">: </w:t>
      </w:r>
      <w:proofErr w:type="spellStart"/>
      <w:r w:rsidR="0003691C" w:rsidRPr="00673321">
        <w:rPr>
          <w:rFonts w:asciiTheme="minorHAnsi" w:hAnsiTheme="minorHAnsi" w:cstheme="minorHAnsi"/>
          <w:b/>
          <w:sz w:val="18"/>
          <w:szCs w:val="18"/>
          <w:highlight w:val="lightGray"/>
          <w:lang w:val="es-ES"/>
        </w:rPr>
        <w:t>name</w:t>
      </w:r>
      <w:proofErr w:type="spellEnd"/>
      <w:r w:rsidR="0003691C" w:rsidRPr="00673321">
        <w:rPr>
          <w:rFonts w:asciiTheme="minorHAnsi" w:hAnsiTheme="minorHAnsi" w:cstheme="minorHAnsi"/>
          <w:b/>
          <w:sz w:val="18"/>
          <w:szCs w:val="18"/>
          <w:highlight w:val="lightGray"/>
          <w:lang w:val="es-ES"/>
        </w:rPr>
        <w:t xml:space="preserve">, center </w:t>
      </w:r>
      <w:proofErr w:type="spellStart"/>
      <w:r w:rsidR="0003691C" w:rsidRPr="00673321">
        <w:rPr>
          <w:rFonts w:asciiTheme="minorHAnsi" w:hAnsiTheme="minorHAnsi" w:cstheme="minorHAnsi"/>
          <w:b/>
          <w:sz w:val="18"/>
          <w:szCs w:val="18"/>
          <w:highlight w:val="lightGray"/>
          <w:lang w:val="es-ES"/>
        </w:rPr>
        <w:t>or</w:t>
      </w:r>
      <w:proofErr w:type="spellEnd"/>
      <w:r w:rsidR="0003691C" w:rsidRPr="00673321">
        <w:rPr>
          <w:rFonts w:asciiTheme="minorHAnsi" w:hAnsiTheme="minorHAnsi" w:cstheme="minorHAnsi"/>
          <w:b/>
          <w:spacing w:val="1"/>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sponsoring</w:t>
      </w:r>
      <w:proofErr w:type="spellEnd"/>
      <w:r w:rsidR="0003691C" w:rsidRPr="00673321">
        <w:rPr>
          <w:rFonts w:asciiTheme="minorHAnsi" w:hAnsiTheme="minorHAnsi" w:cstheme="minorHAnsi"/>
          <w:b/>
          <w:spacing w:val="1"/>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organization</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address</w:t>
      </w:r>
      <w:proofErr w:type="spellEnd"/>
      <w:r w:rsidR="0003691C" w:rsidRPr="00673321">
        <w:rPr>
          <w:rFonts w:asciiTheme="minorHAnsi" w:hAnsiTheme="minorHAnsi" w:cstheme="minorHAnsi"/>
          <w:b/>
          <w:sz w:val="18"/>
          <w:szCs w:val="18"/>
          <w:highlight w:val="lightGray"/>
          <w:lang w:val="es-ES"/>
        </w:rPr>
        <w:t>.</w:t>
      </w:r>
    </w:p>
    <w:p w14:paraId="63D463A0" w14:textId="77777777" w:rsidR="0097133F" w:rsidRPr="00673321" w:rsidRDefault="006E60FB" w:rsidP="006E60FB">
      <w:pPr>
        <w:pStyle w:val="ListParagraph"/>
        <w:numPr>
          <w:ilvl w:val="0"/>
          <w:numId w:val="1"/>
        </w:numPr>
        <w:tabs>
          <w:tab w:val="left" w:pos="468"/>
        </w:tabs>
        <w:spacing w:before="78" w:line="242" w:lineRule="auto"/>
        <w:ind w:right="103"/>
        <w:rPr>
          <w:rFonts w:asciiTheme="minorHAnsi" w:hAnsiTheme="minorHAnsi" w:cstheme="minorHAnsi"/>
          <w:sz w:val="18"/>
          <w:szCs w:val="18"/>
          <w:lang w:val="es-ES"/>
        </w:rPr>
      </w:pPr>
      <w:r w:rsidRPr="00673321">
        <w:rPr>
          <w:rFonts w:asciiTheme="minorHAnsi" w:hAnsiTheme="minorHAnsi" w:cstheme="minorHAnsi"/>
          <w:b/>
          <w:spacing w:val="-4"/>
          <w:sz w:val="18"/>
          <w:szCs w:val="18"/>
          <w:lang w:val="es-ES"/>
        </w:rPr>
        <w:t xml:space="preserve">¿Quién puede recibir comidas gratis? </w:t>
      </w:r>
      <w:r w:rsidR="00F517AD" w:rsidRPr="00673321">
        <w:rPr>
          <w:rFonts w:asciiTheme="minorHAnsi" w:hAnsiTheme="minorHAnsi" w:cstheme="minorHAnsi"/>
          <w:spacing w:val="-4"/>
          <w:sz w:val="18"/>
          <w:szCs w:val="18"/>
          <w:lang w:val="es-ES"/>
        </w:rPr>
        <w:t>Pueden recibir comidas gratis l</w:t>
      </w:r>
      <w:r w:rsidRPr="00673321">
        <w:rPr>
          <w:rFonts w:asciiTheme="minorHAnsi" w:hAnsiTheme="minorHAnsi" w:cstheme="minorHAnsi"/>
          <w:spacing w:val="-4"/>
          <w:sz w:val="18"/>
          <w:szCs w:val="18"/>
          <w:lang w:val="es-ES"/>
        </w:rPr>
        <w:t xml:space="preserve">os adultos en </w:t>
      </w:r>
      <w:r w:rsidR="00F517AD" w:rsidRPr="00673321">
        <w:rPr>
          <w:rFonts w:asciiTheme="minorHAnsi" w:hAnsiTheme="minorHAnsi" w:cstheme="minorHAnsi"/>
          <w:spacing w:val="-4"/>
          <w:sz w:val="18"/>
          <w:szCs w:val="18"/>
          <w:lang w:val="es-ES"/>
        </w:rPr>
        <w:t>hogares</w:t>
      </w:r>
      <w:r w:rsidRPr="00673321">
        <w:rPr>
          <w:rFonts w:asciiTheme="minorHAnsi" w:hAnsiTheme="minorHAnsi" w:cstheme="minorHAnsi"/>
          <w:spacing w:val="-4"/>
          <w:sz w:val="18"/>
          <w:szCs w:val="18"/>
          <w:lang w:val="es-ES"/>
        </w:rPr>
        <w:t xml:space="preserve"> que reciben beneficios del Programa de Asistencia Nutricional Suplementaria (SNAP), </w:t>
      </w:r>
      <w:r w:rsidR="00FA6832" w:rsidRPr="00673321">
        <w:rPr>
          <w:rFonts w:asciiTheme="minorHAnsi" w:hAnsiTheme="minorHAnsi" w:cstheme="minorHAnsi"/>
          <w:spacing w:val="-4"/>
          <w:sz w:val="18"/>
          <w:szCs w:val="18"/>
          <w:lang w:val="es-ES"/>
        </w:rPr>
        <w:t xml:space="preserve">del </w:t>
      </w:r>
      <w:r w:rsidRPr="00673321">
        <w:rPr>
          <w:rFonts w:asciiTheme="minorHAnsi" w:hAnsiTheme="minorHAnsi" w:cstheme="minorHAnsi"/>
          <w:spacing w:val="-4"/>
          <w:sz w:val="18"/>
          <w:szCs w:val="18"/>
          <w:lang w:val="es-ES"/>
        </w:rPr>
        <w:t>Programa de Distribución de Alimentos en Reserva</w:t>
      </w:r>
      <w:r w:rsidR="00FA6832" w:rsidRPr="00673321">
        <w:rPr>
          <w:rFonts w:asciiTheme="minorHAnsi" w:hAnsiTheme="minorHAnsi" w:cstheme="minorHAnsi"/>
          <w:spacing w:val="-4"/>
          <w:sz w:val="18"/>
          <w:szCs w:val="18"/>
          <w:lang w:val="es-ES"/>
        </w:rPr>
        <w:t xml:space="preserve">ciones </w:t>
      </w:r>
      <w:r w:rsidRPr="00673321">
        <w:rPr>
          <w:rFonts w:asciiTheme="minorHAnsi" w:hAnsiTheme="minorHAnsi" w:cstheme="minorHAnsi"/>
          <w:spacing w:val="-4"/>
          <w:sz w:val="18"/>
          <w:szCs w:val="18"/>
          <w:lang w:val="es-ES"/>
        </w:rPr>
        <w:t xml:space="preserve">Indígenas (FDPIR), </w:t>
      </w:r>
      <w:r w:rsidR="00FA6832" w:rsidRPr="00673321">
        <w:rPr>
          <w:rFonts w:asciiTheme="minorHAnsi" w:hAnsiTheme="minorHAnsi" w:cstheme="minorHAnsi"/>
          <w:spacing w:val="-4"/>
          <w:sz w:val="18"/>
          <w:szCs w:val="18"/>
          <w:lang w:val="es-ES"/>
        </w:rPr>
        <w:t>Ingreso</w:t>
      </w:r>
      <w:r w:rsidR="004C3136" w:rsidRPr="00673321">
        <w:rPr>
          <w:rFonts w:asciiTheme="minorHAnsi" w:hAnsiTheme="minorHAnsi" w:cstheme="minorHAnsi"/>
          <w:spacing w:val="-4"/>
          <w:sz w:val="18"/>
          <w:szCs w:val="18"/>
          <w:lang w:val="es-ES"/>
        </w:rPr>
        <w:t>s</w:t>
      </w:r>
      <w:r w:rsidR="00FA6832" w:rsidRPr="00673321">
        <w:rPr>
          <w:rFonts w:asciiTheme="minorHAnsi" w:hAnsiTheme="minorHAnsi" w:cstheme="minorHAnsi"/>
          <w:spacing w:val="-4"/>
          <w:sz w:val="18"/>
          <w:szCs w:val="18"/>
          <w:lang w:val="es-ES"/>
        </w:rPr>
        <w:t xml:space="preserve"> de </w:t>
      </w:r>
      <w:r w:rsidRPr="00673321">
        <w:rPr>
          <w:rFonts w:asciiTheme="minorHAnsi" w:hAnsiTheme="minorHAnsi" w:cstheme="minorHAnsi"/>
          <w:spacing w:val="-4"/>
          <w:sz w:val="18"/>
          <w:szCs w:val="18"/>
          <w:lang w:val="es-ES"/>
        </w:rPr>
        <w:t>Seguridad Suplementario</w:t>
      </w:r>
      <w:r w:rsidR="004C3136" w:rsidRPr="00673321">
        <w:rPr>
          <w:rFonts w:asciiTheme="minorHAnsi" w:hAnsiTheme="minorHAnsi" w:cstheme="minorHAnsi"/>
          <w:spacing w:val="-4"/>
          <w:sz w:val="18"/>
          <w:szCs w:val="18"/>
          <w:lang w:val="es-ES"/>
        </w:rPr>
        <w:t>s</w:t>
      </w:r>
      <w:r w:rsidRPr="00673321">
        <w:rPr>
          <w:rFonts w:asciiTheme="minorHAnsi" w:hAnsiTheme="minorHAnsi" w:cstheme="minorHAnsi"/>
          <w:spacing w:val="-4"/>
          <w:sz w:val="18"/>
          <w:szCs w:val="18"/>
          <w:lang w:val="es-ES"/>
        </w:rPr>
        <w:t xml:space="preserve"> (SSI) o </w:t>
      </w:r>
      <w:r w:rsidR="00FA6832" w:rsidRPr="00673321">
        <w:rPr>
          <w:rFonts w:asciiTheme="minorHAnsi" w:hAnsiTheme="minorHAnsi" w:cstheme="minorHAnsi"/>
          <w:spacing w:val="-4"/>
          <w:sz w:val="18"/>
          <w:szCs w:val="18"/>
          <w:lang w:val="es-ES"/>
        </w:rPr>
        <w:t xml:space="preserve">de </w:t>
      </w:r>
      <w:r w:rsidRPr="00673321">
        <w:rPr>
          <w:rFonts w:asciiTheme="minorHAnsi" w:hAnsiTheme="minorHAnsi" w:cstheme="minorHAnsi"/>
          <w:spacing w:val="-4"/>
          <w:sz w:val="18"/>
          <w:szCs w:val="18"/>
          <w:lang w:val="es-ES"/>
        </w:rPr>
        <w:t xml:space="preserve">Medicaid. Los adultos que viven en hogares que participan en WIC </w:t>
      </w:r>
      <w:r w:rsidRPr="00673321">
        <w:rPr>
          <w:rFonts w:asciiTheme="minorHAnsi" w:hAnsiTheme="minorHAnsi" w:cstheme="minorHAnsi"/>
          <w:spacing w:val="-4"/>
          <w:sz w:val="18"/>
          <w:szCs w:val="18"/>
          <w:u w:val="single"/>
          <w:lang w:val="es-ES"/>
        </w:rPr>
        <w:t>pueden</w:t>
      </w:r>
      <w:r w:rsidRPr="00673321">
        <w:rPr>
          <w:rFonts w:asciiTheme="minorHAnsi" w:hAnsiTheme="minorHAnsi" w:cstheme="minorHAnsi"/>
          <w:spacing w:val="-4"/>
          <w:sz w:val="18"/>
          <w:szCs w:val="18"/>
          <w:lang w:val="es-ES"/>
        </w:rPr>
        <w:t xml:space="preserve"> ser elegibles para recibir comidas gratis.</w:t>
      </w:r>
    </w:p>
    <w:p w14:paraId="65FEEB42" w14:textId="77777777" w:rsidR="0097133F" w:rsidRPr="00673321" w:rsidRDefault="006E60FB" w:rsidP="006E60FB">
      <w:pPr>
        <w:pStyle w:val="ListParagraph"/>
        <w:numPr>
          <w:ilvl w:val="0"/>
          <w:numId w:val="1"/>
        </w:numPr>
        <w:tabs>
          <w:tab w:val="left" w:pos="468"/>
        </w:tabs>
        <w:spacing w:before="75" w:line="242" w:lineRule="auto"/>
        <w:rPr>
          <w:rFonts w:asciiTheme="minorHAnsi" w:hAnsiTheme="minorHAnsi" w:cstheme="minorHAnsi"/>
          <w:sz w:val="18"/>
          <w:szCs w:val="18"/>
          <w:lang w:val="es-ES"/>
        </w:rPr>
      </w:pPr>
      <w:r w:rsidRPr="00673321">
        <w:rPr>
          <w:rFonts w:asciiTheme="minorHAnsi" w:hAnsiTheme="minorHAnsi" w:cstheme="minorHAnsi"/>
          <w:b/>
          <w:spacing w:val="-4"/>
          <w:sz w:val="18"/>
          <w:szCs w:val="18"/>
          <w:lang w:val="es-ES"/>
        </w:rPr>
        <w:t xml:space="preserve">¿Quién puede recibir comidas a precio reducido? </w:t>
      </w:r>
      <w:r w:rsidRPr="00673321">
        <w:rPr>
          <w:rFonts w:asciiTheme="minorHAnsi" w:hAnsiTheme="minorHAnsi" w:cstheme="minorHAnsi"/>
          <w:spacing w:val="-3"/>
          <w:sz w:val="18"/>
          <w:szCs w:val="18"/>
          <w:lang w:val="es-ES"/>
        </w:rPr>
        <w:t xml:space="preserve">Los adultos pueden obtener comidas </w:t>
      </w:r>
      <w:r w:rsidR="004C3136" w:rsidRPr="00673321">
        <w:rPr>
          <w:rFonts w:asciiTheme="minorHAnsi" w:hAnsiTheme="minorHAnsi" w:cstheme="minorHAnsi"/>
          <w:spacing w:val="-3"/>
          <w:sz w:val="18"/>
          <w:szCs w:val="18"/>
          <w:lang w:val="es-ES"/>
        </w:rPr>
        <w:t>a</w:t>
      </w:r>
      <w:r w:rsidRPr="00673321">
        <w:rPr>
          <w:rFonts w:asciiTheme="minorHAnsi" w:hAnsiTheme="minorHAnsi" w:cstheme="minorHAnsi"/>
          <w:spacing w:val="-3"/>
          <w:sz w:val="18"/>
          <w:szCs w:val="18"/>
          <w:lang w:val="es-ES"/>
        </w:rPr>
        <w:t xml:space="preserve"> bajo </w:t>
      </w:r>
      <w:r w:rsidR="004C3136" w:rsidRPr="00673321">
        <w:rPr>
          <w:rFonts w:asciiTheme="minorHAnsi" w:hAnsiTheme="minorHAnsi" w:cstheme="minorHAnsi"/>
          <w:spacing w:val="-3"/>
          <w:sz w:val="18"/>
          <w:szCs w:val="18"/>
          <w:lang w:val="es-ES"/>
        </w:rPr>
        <w:t>costo</w:t>
      </w:r>
      <w:r w:rsidRPr="00673321">
        <w:rPr>
          <w:rFonts w:asciiTheme="minorHAnsi" w:hAnsiTheme="minorHAnsi" w:cstheme="minorHAnsi"/>
          <w:spacing w:val="-3"/>
          <w:sz w:val="18"/>
          <w:szCs w:val="18"/>
          <w:lang w:val="es-ES"/>
        </w:rPr>
        <w:t xml:space="preserve"> si los ingresos de su hogar se encuentran dentro de los límites de precio reducido de las </w:t>
      </w:r>
      <w:r w:rsidR="00F517AD" w:rsidRPr="00673321">
        <w:rPr>
          <w:rFonts w:asciiTheme="minorHAnsi" w:hAnsiTheme="minorHAnsi" w:cstheme="minorHAnsi"/>
          <w:spacing w:val="-3"/>
          <w:sz w:val="18"/>
          <w:szCs w:val="18"/>
          <w:lang w:val="es-ES"/>
        </w:rPr>
        <w:t>Directrices Federales de I</w:t>
      </w:r>
      <w:r w:rsidRPr="00673321">
        <w:rPr>
          <w:rFonts w:asciiTheme="minorHAnsi" w:hAnsiTheme="minorHAnsi" w:cstheme="minorHAnsi"/>
          <w:spacing w:val="-3"/>
          <w:sz w:val="18"/>
          <w:szCs w:val="18"/>
          <w:lang w:val="es-ES"/>
        </w:rPr>
        <w:t xml:space="preserve">ngresos que se muestran en esta solicitud. Los adultos </w:t>
      </w:r>
      <w:r w:rsidR="00F517AD" w:rsidRPr="00673321">
        <w:rPr>
          <w:rFonts w:asciiTheme="minorHAnsi" w:hAnsiTheme="minorHAnsi" w:cstheme="minorHAnsi"/>
          <w:spacing w:val="-3"/>
          <w:sz w:val="18"/>
          <w:szCs w:val="18"/>
          <w:lang w:val="es-ES"/>
        </w:rPr>
        <w:t xml:space="preserve">que viven </w:t>
      </w:r>
      <w:r w:rsidRPr="00673321">
        <w:rPr>
          <w:rFonts w:asciiTheme="minorHAnsi" w:hAnsiTheme="minorHAnsi" w:cstheme="minorHAnsi"/>
          <w:spacing w:val="-3"/>
          <w:sz w:val="18"/>
          <w:szCs w:val="18"/>
          <w:lang w:val="es-ES"/>
        </w:rPr>
        <w:t xml:space="preserve">en hogares que participan en WIC </w:t>
      </w:r>
      <w:r w:rsidRPr="00673321">
        <w:rPr>
          <w:rFonts w:asciiTheme="minorHAnsi" w:hAnsiTheme="minorHAnsi" w:cstheme="minorHAnsi"/>
          <w:spacing w:val="-3"/>
          <w:sz w:val="18"/>
          <w:szCs w:val="18"/>
          <w:u w:val="single"/>
          <w:lang w:val="es-ES"/>
        </w:rPr>
        <w:t>pueden</w:t>
      </w:r>
      <w:r w:rsidRPr="00673321">
        <w:rPr>
          <w:rFonts w:asciiTheme="minorHAnsi" w:hAnsiTheme="minorHAnsi" w:cstheme="minorHAnsi"/>
          <w:spacing w:val="-3"/>
          <w:sz w:val="18"/>
          <w:szCs w:val="18"/>
          <w:lang w:val="es-ES"/>
        </w:rPr>
        <w:t xml:space="preserve"> ser elegibles para comidas a precio reducido.</w:t>
      </w:r>
    </w:p>
    <w:p w14:paraId="7F941FA9" w14:textId="77777777" w:rsidR="0097133F" w:rsidRPr="00673321" w:rsidRDefault="006E60FB" w:rsidP="006E60FB">
      <w:pPr>
        <w:pStyle w:val="ListParagraph"/>
        <w:numPr>
          <w:ilvl w:val="0"/>
          <w:numId w:val="1"/>
        </w:numPr>
        <w:tabs>
          <w:tab w:val="left" w:pos="468"/>
        </w:tabs>
        <w:spacing w:before="72" w:line="247" w:lineRule="auto"/>
        <w:rPr>
          <w:rFonts w:asciiTheme="minorHAnsi" w:hAnsiTheme="minorHAnsi" w:cstheme="minorHAnsi"/>
          <w:sz w:val="18"/>
          <w:szCs w:val="18"/>
          <w:lang w:val="es-ES"/>
        </w:rPr>
      </w:pPr>
      <w:r w:rsidRPr="00673321">
        <w:rPr>
          <w:rFonts w:asciiTheme="minorHAnsi" w:hAnsiTheme="minorHAnsi" w:cstheme="minorHAnsi"/>
          <w:b/>
          <w:sz w:val="18"/>
          <w:szCs w:val="18"/>
          <w:lang w:val="es-ES"/>
        </w:rPr>
        <w:t xml:space="preserve">¿Puedo </w:t>
      </w:r>
      <w:r w:rsidR="00F517AD" w:rsidRPr="00673321">
        <w:rPr>
          <w:rFonts w:asciiTheme="minorHAnsi" w:hAnsiTheme="minorHAnsi" w:cstheme="minorHAnsi"/>
          <w:b/>
          <w:sz w:val="18"/>
          <w:szCs w:val="18"/>
          <w:lang w:val="es-ES"/>
        </w:rPr>
        <w:t>llenar</w:t>
      </w:r>
      <w:r w:rsidRPr="00673321">
        <w:rPr>
          <w:rFonts w:asciiTheme="minorHAnsi" w:hAnsiTheme="minorHAnsi" w:cstheme="minorHAnsi"/>
          <w:b/>
          <w:sz w:val="18"/>
          <w:szCs w:val="18"/>
          <w:lang w:val="es-ES"/>
        </w:rPr>
        <w:t xml:space="preserve"> un formulario si alguien en mi hogar no es ciudadano de los </w:t>
      </w:r>
      <w:r w:rsidR="00F517AD" w:rsidRPr="00673321">
        <w:rPr>
          <w:rFonts w:asciiTheme="minorHAnsi" w:hAnsiTheme="minorHAnsi" w:cstheme="minorHAnsi"/>
          <w:b/>
          <w:sz w:val="18"/>
          <w:szCs w:val="18"/>
          <w:lang w:val="es-ES"/>
        </w:rPr>
        <w:t>Estados Unidos</w:t>
      </w:r>
      <w:r w:rsidRPr="00673321">
        <w:rPr>
          <w:rFonts w:asciiTheme="minorHAnsi" w:hAnsiTheme="minorHAnsi" w:cstheme="minorHAnsi"/>
          <w:b/>
          <w:sz w:val="18"/>
          <w:szCs w:val="18"/>
          <w:lang w:val="es-ES"/>
        </w:rPr>
        <w:t>?</w:t>
      </w:r>
      <w:r w:rsidR="0003691C" w:rsidRPr="00673321">
        <w:rPr>
          <w:rFonts w:asciiTheme="minorHAnsi" w:hAnsiTheme="minorHAnsi" w:cstheme="minorHAnsi"/>
          <w:b/>
          <w:spacing w:val="12"/>
          <w:sz w:val="18"/>
          <w:szCs w:val="18"/>
          <w:lang w:val="es-ES"/>
        </w:rPr>
        <w:t xml:space="preserve"> </w:t>
      </w:r>
      <w:r w:rsidRPr="00673321">
        <w:rPr>
          <w:rFonts w:asciiTheme="minorHAnsi" w:hAnsiTheme="minorHAnsi" w:cstheme="minorHAnsi"/>
          <w:sz w:val="18"/>
          <w:szCs w:val="18"/>
          <w:lang w:val="es-ES"/>
        </w:rPr>
        <w:t>Sí. Usted o el adulto bajo su cuidado no tienen que ser ciudadanos estadounidenses para calificar para los beneficios de comidas que se ofrecen en el centro.</w:t>
      </w:r>
    </w:p>
    <w:p w14:paraId="708F8AAE" w14:textId="77777777" w:rsidR="0097133F" w:rsidRPr="00673321" w:rsidRDefault="006E60FB" w:rsidP="006E60FB">
      <w:pPr>
        <w:pStyle w:val="ListParagraph"/>
        <w:numPr>
          <w:ilvl w:val="0"/>
          <w:numId w:val="1"/>
        </w:numPr>
        <w:tabs>
          <w:tab w:val="left" w:pos="468"/>
        </w:tabs>
        <w:spacing w:line="247" w:lineRule="auto"/>
        <w:rPr>
          <w:rFonts w:asciiTheme="minorHAnsi" w:hAnsiTheme="minorHAnsi" w:cstheme="minorHAnsi"/>
          <w:sz w:val="18"/>
          <w:szCs w:val="18"/>
          <w:lang w:val="es-ES"/>
        </w:rPr>
      </w:pPr>
      <w:r w:rsidRPr="00673321">
        <w:rPr>
          <w:rFonts w:asciiTheme="minorHAnsi" w:hAnsiTheme="minorHAnsi" w:cstheme="minorHAnsi"/>
          <w:b/>
          <w:sz w:val="18"/>
          <w:szCs w:val="18"/>
          <w:lang w:val="es-ES"/>
        </w:rPr>
        <w:t>¿A quiénes debo incluir como miembros de mi hogar?</w:t>
      </w:r>
      <w:r w:rsidR="0003691C" w:rsidRPr="00673321">
        <w:rPr>
          <w:rFonts w:asciiTheme="minorHAnsi" w:hAnsiTheme="minorHAnsi" w:cstheme="minorHAnsi"/>
          <w:b/>
          <w:spacing w:val="16"/>
          <w:sz w:val="18"/>
          <w:szCs w:val="18"/>
          <w:lang w:val="es-ES"/>
        </w:rPr>
        <w:t xml:space="preserve"> </w:t>
      </w:r>
      <w:r w:rsidRPr="00673321">
        <w:rPr>
          <w:rFonts w:asciiTheme="minorHAnsi" w:hAnsiTheme="minorHAnsi" w:cstheme="minorHAnsi"/>
          <w:sz w:val="18"/>
          <w:szCs w:val="18"/>
          <w:lang w:val="es-ES"/>
        </w:rPr>
        <w:t xml:space="preserve">Solo debe incluir al adulto bajo su cuidado, </w:t>
      </w:r>
      <w:r w:rsidR="00F517AD" w:rsidRPr="00673321">
        <w:rPr>
          <w:rFonts w:asciiTheme="minorHAnsi" w:hAnsiTheme="minorHAnsi" w:cstheme="minorHAnsi"/>
          <w:sz w:val="18"/>
          <w:szCs w:val="18"/>
          <w:lang w:val="es-ES"/>
        </w:rPr>
        <w:t>la o el</w:t>
      </w:r>
      <w:r w:rsidRPr="00673321">
        <w:rPr>
          <w:rFonts w:asciiTheme="minorHAnsi" w:hAnsiTheme="minorHAnsi" w:cstheme="minorHAnsi"/>
          <w:sz w:val="18"/>
          <w:szCs w:val="18"/>
          <w:lang w:val="es-ES"/>
        </w:rPr>
        <w:t xml:space="preserve"> cónyuge</w:t>
      </w:r>
      <w:r w:rsidR="00F517AD" w:rsidRPr="00673321">
        <w:rPr>
          <w:rFonts w:asciiTheme="minorHAnsi" w:hAnsiTheme="minorHAnsi" w:cstheme="minorHAnsi"/>
          <w:sz w:val="18"/>
          <w:szCs w:val="18"/>
          <w:lang w:val="es-ES"/>
        </w:rPr>
        <w:t xml:space="preserve"> de este adulto</w:t>
      </w:r>
      <w:r w:rsidRPr="00673321">
        <w:rPr>
          <w:rFonts w:asciiTheme="minorHAnsi" w:hAnsiTheme="minorHAnsi" w:cstheme="minorHAnsi"/>
          <w:sz w:val="18"/>
          <w:szCs w:val="18"/>
          <w:lang w:val="es-ES"/>
        </w:rPr>
        <w:t xml:space="preserve"> y sus dependientes que comparten </w:t>
      </w:r>
      <w:r w:rsidR="004C3136" w:rsidRPr="00673321">
        <w:rPr>
          <w:rFonts w:asciiTheme="minorHAnsi" w:hAnsiTheme="minorHAnsi" w:cstheme="minorHAnsi"/>
          <w:sz w:val="18"/>
          <w:szCs w:val="18"/>
          <w:lang w:val="es-ES"/>
        </w:rPr>
        <w:t xml:space="preserve">los </w:t>
      </w:r>
      <w:r w:rsidRPr="00673321">
        <w:rPr>
          <w:rFonts w:asciiTheme="minorHAnsi" w:hAnsiTheme="minorHAnsi" w:cstheme="minorHAnsi"/>
          <w:sz w:val="18"/>
          <w:szCs w:val="18"/>
          <w:lang w:val="es-ES"/>
        </w:rPr>
        <w:t xml:space="preserve">ingresos y </w:t>
      </w:r>
      <w:r w:rsidR="004C3136" w:rsidRPr="00673321">
        <w:rPr>
          <w:rFonts w:asciiTheme="minorHAnsi" w:hAnsiTheme="minorHAnsi" w:cstheme="minorHAnsi"/>
          <w:sz w:val="18"/>
          <w:szCs w:val="18"/>
          <w:lang w:val="es-ES"/>
        </w:rPr>
        <w:t xml:space="preserve">los </w:t>
      </w:r>
      <w:r w:rsidRPr="00673321">
        <w:rPr>
          <w:rFonts w:asciiTheme="minorHAnsi" w:hAnsiTheme="minorHAnsi" w:cstheme="minorHAnsi"/>
          <w:sz w:val="18"/>
          <w:szCs w:val="18"/>
          <w:lang w:val="es-ES"/>
        </w:rPr>
        <w:t>gastos.</w:t>
      </w:r>
    </w:p>
    <w:p w14:paraId="4DC831D1" w14:textId="77777777" w:rsidR="006E60FB" w:rsidRPr="00673321" w:rsidRDefault="006E60FB" w:rsidP="006E60FB">
      <w:pPr>
        <w:pStyle w:val="ListParagraph"/>
        <w:numPr>
          <w:ilvl w:val="0"/>
          <w:numId w:val="1"/>
        </w:numPr>
        <w:tabs>
          <w:tab w:val="left" w:pos="468"/>
        </w:tabs>
        <w:spacing w:before="82" w:line="242" w:lineRule="auto"/>
        <w:jc w:val="both"/>
        <w:rPr>
          <w:rFonts w:asciiTheme="minorHAnsi" w:hAnsiTheme="minorHAnsi" w:cstheme="minorHAnsi"/>
          <w:sz w:val="18"/>
          <w:szCs w:val="18"/>
          <w:lang w:val="es-ES"/>
        </w:rPr>
      </w:pPr>
      <w:r w:rsidRPr="00673321">
        <w:rPr>
          <w:rFonts w:asciiTheme="minorHAnsi" w:hAnsiTheme="minorHAnsi" w:cstheme="minorHAnsi"/>
          <w:b/>
          <w:sz w:val="18"/>
          <w:szCs w:val="18"/>
          <w:lang w:val="es-ES"/>
        </w:rPr>
        <w:t xml:space="preserve">¿Cómo </w:t>
      </w:r>
      <w:r w:rsidR="006172F9" w:rsidRPr="00673321">
        <w:rPr>
          <w:rFonts w:asciiTheme="minorHAnsi" w:hAnsiTheme="minorHAnsi" w:cstheme="minorHAnsi"/>
          <w:b/>
          <w:sz w:val="18"/>
          <w:szCs w:val="18"/>
          <w:lang w:val="es-ES"/>
        </w:rPr>
        <w:t>proporciono la</w:t>
      </w:r>
      <w:r w:rsidRPr="00673321">
        <w:rPr>
          <w:rFonts w:asciiTheme="minorHAnsi" w:hAnsiTheme="minorHAnsi" w:cstheme="minorHAnsi"/>
          <w:b/>
          <w:sz w:val="18"/>
          <w:szCs w:val="18"/>
          <w:lang w:val="es-ES"/>
        </w:rPr>
        <w:t xml:space="preserve"> información sobre ingresos y cambios en la situación laboral?</w:t>
      </w:r>
      <w:r w:rsidR="0003691C" w:rsidRPr="00673321">
        <w:rPr>
          <w:rFonts w:asciiTheme="minorHAnsi" w:hAnsiTheme="minorHAnsi" w:cstheme="minorHAnsi"/>
          <w:b/>
          <w:sz w:val="18"/>
          <w:szCs w:val="18"/>
          <w:lang w:val="es-ES"/>
        </w:rPr>
        <w:t xml:space="preserve"> </w:t>
      </w:r>
      <w:r w:rsidRPr="00673321">
        <w:rPr>
          <w:rFonts w:asciiTheme="minorHAnsi" w:hAnsiTheme="minorHAnsi" w:cstheme="minorHAnsi"/>
          <w:sz w:val="18"/>
          <w:szCs w:val="18"/>
          <w:lang w:val="es-ES"/>
        </w:rPr>
        <w:t xml:space="preserve">El ingreso que declare debe ser el ingreso bruto total </w:t>
      </w:r>
      <w:r w:rsidR="006172F9" w:rsidRPr="00673321">
        <w:rPr>
          <w:rFonts w:asciiTheme="minorHAnsi" w:hAnsiTheme="minorHAnsi" w:cstheme="minorHAnsi"/>
          <w:sz w:val="18"/>
          <w:szCs w:val="18"/>
          <w:lang w:val="es-ES"/>
        </w:rPr>
        <w:t xml:space="preserve">recibido el mes pasado y </w:t>
      </w:r>
      <w:r w:rsidRPr="00673321">
        <w:rPr>
          <w:rFonts w:asciiTheme="minorHAnsi" w:hAnsiTheme="minorHAnsi" w:cstheme="minorHAnsi"/>
          <w:sz w:val="18"/>
          <w:szCs w:val="18"/>
          <w:lang w:val="es-ES"/>
        </w:rPr>
        <w:t xml:space="preserve">enumerado por fuente para cada miembro del hogar. Si los ingresos del mes pasado no reflejan con precisión sus circunstancias, puede proporcionar una proyección de sus ingresos mensuales. Si no ha ocurrido ningún cambio significativo, puede usar los ingresos del mes pasado como base para hacer esta proyección. Si los ingresos de su hogar son iguales o menores que las cantidades indicadas para el tamaño de su hogar en las </w:t>
      </w:r>
      <w:r w:rsidR="006172F9" w:rsidRPr="00673321">
        <w:rPr>
          <w:rFonts w:asciiTheme="minorHAnsi" w:hAnsiTheme="minorHAnsi" w:cstheme="minorHAnsi"/>
          <w:sz w:val="18"/>
          <w:szCs w:val="18"/>
          <w:lang w:val="es-ES"/>
        </w:rPr>
        <w:t>Directrices Federales de I</w:t>
      </w:r>
      <w:r w:rsidRPr="00673321">
        <w:rPr>
          <w:rFonts w:asciiTheme="minorHAnsi" w:hAnsiTheme="minorHAnsi" w:cstheme="minorHAnsi"/>
          <w:sz w:val="18"/>
          <w:szCs w:val="18"/>
          <w:lang w:val="es-ES"/>
        </w:rPr>
        <w:t xml:space="preserve">ngresos adjuntas, </w:t>
      </w:r>
      <w:r w:rsidR="006172F9" w:rsidRPr="00673321">
        <w:rPr>
          <w:rFonts w:asciiTheme="minorHAnsi" w:hAnsiTheme="minorHAnsi" w:cstheme="minorHAnsi"/>
          <w:sz w:val="18"/>
          <w:szCs w:val="18"/>
          <w:lang w:val="es-ES"/>
        </w:rPr>
        <w:t>el establecimiento de cuidado diurno</w:t>
      </w:r>
      <w:r w:rsidRPr="00673321">
        <w:rPr>
          <w:rFonts w:asciiTheme="minorHAnsi" w:hAnsiTheme="minorHAnsi" w:cstheme="minorHAnsi"/>
          <w:sz w:val="18"/>
          <w:szCs w:val="18"/>
          <w:lang w:val="es-ES"/>
        </w:rPr>
        <w:t xml:space="preserve"> para adultos recibirá </w:t>
      </w:r>
      <w:r w:rsidR="006172F9" w:rsidRPr="00673321">
        <w:rPr>
          <w:rFonts w:asciiTheme="minorHAnsi" w:hAnsiTheme="minorHAnsi" w:cstheme="minorHAnsi"/>
          <w:sz w:val="18"/>
          <w:szCs w:val="18"/>
          <w:lang w:val="es-ES"/>
        </w:rPr>
        <w:t>el</w:t>
      </w:r>
      <w:r w:rsidRPr="00673321">
        <w:rPr>
          <w:rFonts w:asciiTheme="minorHAnsi" w:hAnsiTheme="minorHAnsi" w:cstheme="minorHAnsi"/>
          <w:sz w:val="18"/>
          <w:szCs w:val="18"/>
          <w:lang w:val="es-ES"/>
        </w:rPr>
        <w:t xml:space="preserve"> nivel de reembolso más alto. Una vez que reciba la aprobación adecuada para los beneficios gratuitos o de precio reducido, ya sea a través de ingresos o comprobantes de beneficios respaldados por un número de caso </w:t>
      </w:r>
      <w:r w:rsidR="00CC0AB5" w:rsidRPr="00673321">
        <w:rPr>
          <w:rFonts w:asciiTheme="minorHAnsi" w:hAnsiTheme="minorHAnsi" w:cstheme="minorHAnsi"/>
          <w:sz w:val="18"/>
          <w:szCs w:val="18"/>
          <w:lang w:val="es-ES"/>
        </w:rPr>
        <w:t xml:space="preserve">actual de </w:t>
      </w:r>
      <w:r w:rsidRPr="00673321">
        <w:rPr>
          <w:rFonts w:asciiTheme="minorHAnsi" w:hAnsiTheme="minorHAnsi" w:cstheme="minorHAnsi"/>
          <w:sz w:val="18"/>
          <w:szCs w:val="18"/>
          <w:lang w:val="es-ES"/>
        </w:rPr>
        <w:t>SNAP, FDPIR o un número de asistencia de SSI o Medicaid, seguirá siendo elegible para esos beneficios por un períod</w:t>
      </w:r>
      <w:r w:rsidR="00CC0AB5" w:rsidRPr="00673321">
        <w:rPr>
          <w:rFonts w:asciiTheme="minorHAnsi" w:hAnsiTheme="minorHAnsi" w:cstheme="minorHAnsi"/>
          <w:sz w:val="18"/>
          <w:szCs w:val="18"/>
          <w:lang w:val="es-ES"/>
        </w:rPr>
        <w:t xml:space="preserve">o que no exceda los 12 meses. </w:t>
      </w:r>
      <w:r w:rsidRPr="00673321">
        <w:rPr>
          <w:rFonts w:asciiTheme="minorHAnsi" w:hAnsiTheme="minorHAnsi" w:cstheme="minorHAnsi"/>
          <w:sz w:val="18"/>
          <w:szCs w:val="18"/>
          <w:lang w:val="es-ES"/>
        </w:rPr>
        <w:t>Sin embargo, debe notificarnos si usted o alguien de su hogar queda desempleado y la pérdida de ingresos durante el período de desempleo hace que los ingresos de su hogar estén dentro de los estándares de elegibilidad.</w:t>
      </w:r>
    </w:p>
    <w:p w14:paraId="142BFB77" w14:textId="77777777" w:rsidR="0097133F" w:rsidRPr="00673321" w:rsidRDefault="007475D4" w:rsidP="007475D4">
      <w:pPr>
        <w:pStyle w:val="ListParagraph"/>
        <w:numPr>
          <w:ilvl w:val="0"/>
          <w:numId w:val="1"/>
        </w:numPr>
        <w:tabs>
          <w:tab w:val="left" w:pos="468"/>
        </w:tabs>
        <w:spacing w:before="82" w:line="242" w:lineRule="auto"/>
        <w:ind w:right="111"/>
        <w:jc w:val="both"/>
        <w:rPr>
          <w:rFonts w:asciiTheme="minorHAnsi" w:hAnsiTheme="minorHAnsi" w:cstheme="minorHAnsi"/>
          <w:sz w:val="18"/>
          <w:szCs w:val="18"/>
          <w:lang w:val="es-ES"/>
        </w:rPr>
      </w:pPr>
      <w:r w:rsidRPr="00673321">
        <w:rPr>
          <w:rFonts w:asciiTheme="minorHAnsi" w:hAnsiTheme="minorHAnsi" w:cstheme="minorHAnsi"/>
          <w:b/>
          <w:sz w:val="18"/>
          <w:szCs w:val="18"/>
          <w:lang w:val="es-ES"/>
        </w:rPr>
        <w:t>¿Qué pasa si mis ingresos no son siempre los mismos?</w:t>
      </w:r>
      <w:r w:rsidR="0003691C" w:rsidRPr="00673321">
        <w:rPr>
          <w:rFonts w:asciiTheme="minorHAnsi" w:hAnsiTheme="minorHAnsi" w:cstheme="minorHAnsi"/>
          <w:b/>
          <w:sz w:val="18"/>
          <w:szCs w:val="18"/>
          <w:lang w:val="es-ES"/>
        </w:rPr>
        <w:t xml:space="preserve"> </w:t>
      </w:r>
      <w:r w:rsidRPr="00673321">
        <w:rPr>
          <w:rFonts w:asciiTheme="minorHAnsi" w:hAnsiTheme="minorHAnsi" w:cstheme="minorHAnsi"/>
          <w:sz w:val="18"/>
          <w:szCs w:val="18"/>
          <w:lang w:val="es-ES"/>
        </w:rPr>
        <w:t>Indique la cantidad que gana normalmente. Por ejemplo, si normalmente gana $1000 por mes, pero faltó al trabajo el mes pasado y solo gan</w:t>
      </w:r>
      <w:r w:rsidR="004C3136" w:rsidRPr="00673321">
        <w:rPr>
          <w:rFonts w:asciiTheme="minorHAnsi" w:hAnsiTheme="minorHAnsi" w:cstheme="minorHAnsi"/>
          <w:sz w:val="18"/>
          <w:szCs w:val="18"/>
          <w:lang w:val="es-ES"/>
        </w:rPr>
        <w:t>ó</w:t>
      </w:r>
      <w:r w:rsidRPr="00673321">
        <w:rPr>
          <w:rFonts w:asciiTheme="minorHAnsi" w:hAnsiTheme="minorHAnsi" w:cstheme="minorHAnsi"/>
          <w:sz w:val="18"/>
          <w:szCs w:val="18"/>
          <w:lang w:val="es-ES"/>
        </w:rPr>
        <w:t xml:space="preserve"> $900, anote que gana $1000 por mes. Si normalmente gana horas extras, inclúyalas, pero no las incluya si solo trabaja horas extras algunas veces. Si perdió un trabajo o le redujeron las horas o el salario, use sus ingresos actuales.</w:t>
      </w:r>
    </w:p>
    <w:p w14:paraId="765AC437" w14:textId="77777777" w:rsidR="0097133F" w:rsidRPr="00673321" w:rsidRDefault="007475D4" w:rsidP="007475D4">
      <w:pPr>
        <w:pStyle w:val="ListParagraph"/>
        <w:numPr>
          <w:ilvl w:val="0"/>
          <w:numId w:val="1"/>
        </w:numPr>
        <w:tabs>
          <w:tab w:val="left" w:pos="468"/>
        </w:tabs>
        <w:spacing w:before="76"/>
        <w:rPr>
          <w:rFonts w:asciiTheme="minorHAnsi" w:hAnsiTheme="minorHAnsi" w:cstheme="minorHAnsi"/>
          <w:sz w:val="18"/>
          <w:szCs w:val="18"/>
          <w:lang w:val="es-ES"/>
        </w:rPr>
      </w:pPr>
      <w:r w:rsidRPr="00673321">
        <w:rPr>
          <w:rFonts w:asciiTheme="minorHAnsi" w:hAnsiTheme="minorHAnsi" w:cstheme="minorHAnsi"/>
          <w:b/>
          <w:sz w:val="18"/>
          <w:szCs w:val="18"/>
          <w:lang w:val="es-ES"/>
        </w:rPr>
        <w:t xml:space="preserve">Estamos </w:t>
      </w:r>
      <w:r w:rsidR="00CC0AB5" w:rsidRPr="00673321">
        <w:rPr>
          <w:rFonts w:asciiTheme="minorHAnsi" w:hAnsiTheme="minorHAnsi" w:cstheme="minorHAnsi"/>
          <w:b/>
          <w:sz w:val="18"/>
          <w:szCs w:val="18"/>
          <w:lang w:val="es-ES"/>
        </w:rPr>
        <w:t>sirviendo en las fuerzas armadas</w:t>
      </w:r>
      <w:r w:rsidRPr="00673321">
        <w:rPr>
          <w:rFonts w:asciiTheme="minorHAnsi" w:hAnsiTheme="minorHAnsi" w:cstheme="minorHAnsi"/>
          <w:b/>
          <w:sz w:val="18"/>
          <w:szCs w:val="18"/>
          <w:lang w:val="es-ES"/>
        </w:rPr>
        <w:t>; ¿Incluimos nuestro subsidio de vivienda como ingreso?</w:t>
      </w:r>
      <w:r w:rsidR="0003691C" w:rsidRPr="00673321">
        <w:rPr>
          <w:rFonts w:asciiTheme="minorHAnsi" w:hAnsiTheme="minorHAnsi" w:cstheme="minorHAnsi"/>
          <w:b/>
          <w:sz w:val="18"/>
          <w:szCs w:val="18"/>
          <w:lang w:val="es-ES"/>
        </w:rPr>
        <w:t xml:space="preserve"> </w:t>
      </w:r>
      <w:r w:rsidRPr="00673321">
        <w:rPr>
          <w:rFonts w:asciiTheme="minorHAnsi" w:hAnsiTheme="minorHAnsi" w:cstheme="minorHAnsi"/>
          <w:sz w:val="18"/>
          <w:szCs w:val="18"/>
          <w:lang w:val="es-ES"/>
        </w:rPr>
        <w:t xml:space="preserve">Si su vivienda es parte de la Iniciativa de </w:t>
      </w:r>
      <w:r w:rsidR="00CC0AB5" w:rsidRPr="00673321">
        <w:rPr>
          <w:rFonts w:asciiTheme="minorHAnsi" w:hAnsiTheme="minorHAnsi" w:cstheme="minorHAnsi"/>
          <w:sz w:val="18"/>
          <w:szCs w:val="18"/>
          <w:lang w:val="es-ES"/>
        </w:rPr>
        <w:t>Privatización de Viviendas para M</w:t>
      </w:r>
      <w:r w:rsidRPr="00673321">
        <w:rPr>
          <w:rFonts w:asciiTheme="minorHAnsi" w:hAnsiTheme="minorHAnsi" w:cstheme="minorHAnsi"/>
          <w:sz w:val="18"/>
          <w:szCs w:val="18"/>
          <w:lang w:val="es-ES"/>
        </w:rPr>
        <w:t xml:space="preserve">ilitares y recibe la Asignación </w:t>
      </w:r>
      <w:r w:rsidR="00CC0AB5" w:rsidRPr="00673321">
        <w:rPr>
          <w:rFonts w:asciiTheme="minorHAnsi" w:hAnsiTheme="minorHAnsi" w:cstheme="minorHAnsi"/>
          <w:sz w:val="18"/>
          <w:szCs w:val="18"/>
          <w:lang w:val="es-ES"/>
        </w:rPr>
        <w:t>Suplementaria de Subsistencia F</w:t>
      </w:r>
      <w:r w:rsidRPr="00673321">
        <w:rPr>
          <w:rFonts w:asciiTheme="minorHAnsi" w:hAnsiTheme="minorHAnsi" w:cstheme="minorHAnsi"/>
          <w:sz w:val="18"/>
          <w:szCs w:val="18"/>
          <w:lang w:val="es-ES"/>
        </w:rPr>
        <w:t>amiliar, no incluya estas asignaciones como ingresos. Además, en lo que respecta a los miembros del servicio</w:t>
      </w:r>
      <w:r w:rsidR="00CC0AB5" w:rsidRPr="00673321">
        <w:rPr>
          <w:rFonts w:asciiTheme="minorHAnsi" w:hAnsiTheme="minorHAnsi" w:cstheme="minorHAnsi"/>
          <w:sz w:val="18"/>
          <w:szCs w:val="18"/>
          <w:lang w:val="es-ES"/>
        </w:rPr>
        <w:t xml:space="preserve"> activo</w:t>
      </w:r>
      <w:r w:rsidRPr="00673321">
        <w:rPr>
          <w:rFonts w:asciiTheme="minorHAnsi" w:hAnsiTheme="minorHAnsi" w:cstheme="minorHAnsi"/>
          <w:sz w:val="18"/>
          <w:szCs w:val="18"/>
          <w:lang w:val="es-ES"/>
        </w:rPr>
        <w:t xml:space="preserve"> </w:t>
      </w:r>
      <w:r w:rsidR="00CC0AB5" w:rsidRPr="00673321">
        <w:rPr>
          <w:rFonts w:asciiTheme="minorHAnsi" w:hAnsiTheme="minorHAnsi" w:cstheme="minorHAnsi"/>
          <w:sz w:val="18"/>
          <w:szCs w:val="18"/>
          <w:lang w:val="es-ES"/>
        </w:rPr>
        <w:t>destacados en un destino militar</w:t>
      </w:r>
      <w:r w:rsidRPr="00673321">
        <w:rPr>
          <w:rFonts w:asciiTheme="minorHAnsi" w:hAnsiTheme="minorHAnsi" w:cstheme="minorHAnsi"/>
          <w:sz w:val="18"/>
          <w:szCs w:val="18"/>
          <w:lang w:val="es-ES"/>
        </w:rPr>
        <w:t xml:space="preserve">, solo la parte de los ingresos </w:t>
      </w:r>
      <w:r w:rsidR="00CC0AB5" w:rsidRPr="00673321">
        <w:rPr>
          <w:rFonts w:asciiTheme="minorHAnsi" w:hAnsiTheme="minorHAnsi" w:cstheme="minorHAnsi"/>
          <w:sz w:val="18"/>
          <w:szCs w:val="18"/>
          <w:lang w:val="es-ES"/>
        </w:rPr>
        <w:t xml:space="preserve">que se ponga a disposición </w:t>
      </w:r>
      <w:r w:rsidRPr="00673321">
        <w:rPr>
          <w:rFonts w:asciiTheme="minorHAnsi" w:hAnsiTheme="minorHAnsi" w:cstheme="minorHAnsi"/>
          <w:sz w:val="18"/>
          <w:szCs w:val="18"/>
          <w:lang w:val="es-ES"/>
        </w:rPr>
        <w:t xml:space="preserve">de un miembro </w:t>
      </w:r>
      <w:r w:rsidR="00CC0AB5" w:rsidRPr="00673321">
        <w:rPr>
          <w:rFonts w:asciiTheme="minorHAnsi" w:hAnsiTheme="minorHAnsi" w:cstheme="minorHAnsi"/>
          <w:sz w:val="18"/>
          <w:szCs w:val="18"/>
          <w:lang w:val="es-ES"/>
        </w:rPr>
        <w:t xml:space="preserve">del servicio activo destacado en un destino militar </w:t>
      </w:r>
      <w:r w:rsidRPr="00673321">
        <w:rPr>
          <w:rFonts w:asciiTheme="minorHAnsi" w:hAnsiTheme="minorHAnsi" w:cstheme="minorHAnsi"/>
          <w:sz w:val="18"/>
          <w:szCs w:val="18"/>
          <w:lang w:val="es-ES"/>
        </w:rPr>
        <w:t xml:space="preserve">o </w:t>
      </w:r>
      <w:r w:rsidR="0000255D" w:rsidRPr="00673321">
        <w:rPr>
          <w:rFonts w:asciiTheme="minorHAnsi" w:hAnsiTheme="minorHAnsi" w:cstheme="minorHAnsi"/>
          <w:sz w:val="18"/>
          <w:szCs w:val="18"/>
          <w:lang w:val="es-ES"/>
        </w:rPr>
        <w:t xml:space="preserve">de su hogar </w:t>
      </w:r>
      <w:r w:rsidRPr="00673321">
        <w:rPr>
          <w:rFonts w:asciiTheme="minorHAnsi" w:hAnsiTheme="minorHAnsi" w:cstheme="minorHAnsi"/>
          <w:sz w:val="18"/>
          <w:szCs w:val="18"/>
          <w:lang w:val="es-ES"/>
        </w:rPr>
        <w:t>en su nombre</w:t>
      </w:r>
      <w:r w:rsidR="0000255D" w:rsidRPr="00673321">
        <w:rPr>
          <w:rFonts w:asciiTheme="minorHAnsi" w:hAnsiTheme="minorHAnsi" w:cstheme="minorHAnsi"/>
          <w:sz w:val="18"/>
          <w:szCs w:val="18"/>
          <w:lang w:val="es-ES"/>
        </w:rPr>
        <w:t>,</w:t>
      </w:r>
      <w:r w:rsidRPr="00673321">
        <w:rPr>
          <w:rFonts w:asciiTheme="minorHAnsi" w:hAnsiTheme="minorHAnsi" w:cstheme="minorHAnsi"/>
          <w:sz w:val="18"/>
          <w:szCs w:val="18"/>
          <w:lang w:val="es-ES"/>
        </w:rPr>
        <w:t xml:space="preserve"> se contará como ingreso </w:t>
      </w:r>
      <w:r w:rsidR="0000255D" w:rsidRPr="00673321">
        <w:rPr>
          <w:rFonts w:asciiTheme="minorHAnsi" w:hAnsiTheme="minorHAnsi" w:cstheme="minorHAnsi"/>
          <w:sz w:val="18"/>
          <w:szCs w:val="18"/>
          <w:lang w:val="es-ES"/>
        </w:rPr>
        <w:t>de dicho hogar</w:t>
      </w:r>
      <w:r w:rsidRPr="00673321">
        <w:rPr>
          <w:rFonts w:asciiTheme="minorHAnsi" w:hAnsiTheme="minorHAnsi" w:cstheme="minorHAnsi"/>
          <w:sz w:val="18"/>
          <w:szCs w:val="18"/>
          <w:lang w:val="es-ES"/>
        </w:rPr>
        <w:t xml:space="preserve">. El pago </w:t>
      </w:r>
      <w:r w:rsidR="0000255D" w:rsidRPr="00673321">
        <w:rPr>
          <w:rFonts w:asciiTheme="minorHAnsi" w:hAnsiTheme="minorHAnsi" w:cstheme="minorHAnsi"/>
          <w:sz w:val="18"/>
          <w:szCs w:val="18"/>
          <w:lang w:val="es-ES"/>
        </w:rPr>
        <w:t>por combate, incluido el P</w:t>
      </w:r>
      <w:r w:rsidRPr="00673321">
        <w:rPr>
          <w:rFonts w:asciiTheme="minorHAnsi" w:hAnsiTheme="minorHAnsi" w:cstheme="minorHAnsi"/>
          <w:sz w:val="18"/>
          <w:szCs w:val="18"/>
          <w:lang w:val="es-ES"/>
        </w:rPr>
        <w:t>ago de</w:t>
      </w:r>
      <w:r w:rsidR="0000255D" w:rsidRPr="00673321">
        <w:rPr>
          <w:rFonts w:asciiTheme="minorHAnsi" w:hAnsiTheme="minorHAnsi" w:cstheme="minorHAnsi"/>
          <w:sz w:val="18"/>
          <w:szCs w:val="18"/>
          <w:lang w:val="es-ES"/>
        </w:rPr>
        <w:t xml:space="preserve">l Incentivo </w:t>
      </w:r>
      <w:r w:rsidR="0003691C" w:rsidRPr="00673321">
        <w:rPr>
          <w:rFonts w:asciiTheme="minorHAnsi" w:hAnsiTheme="minorHAnsi" w:cstheme="minorHAnsi"/>
          <w:sz w:val="18"/>
          <w:szCs w:val="18"/>
          <w:lang w:val="es-ES"/>
        </w:rPr>
        <w:t>de</w:t>
      </w:r>
      <w:r w:rsidR="0000255D" w:rsidRPr="00673321">
        <w:rPr>
          <w:rFonts w:asciiTheme="minorHAnsi" w:hAnsiTheme="minorHAnsi" w:cstheme="minorHAnsi"/>
          <w:sz w:val="18"/>
          <w:szCs w:val="18"/>
          <w:lang w:val="es-ES"/>
        </w:rPr>
        <w:t xml:space="preserve"> E</w:t>
      </w:r>
      <w:r w:rsidRPr="00673321">
        <w:rPr>
          <w:rFonts w:asciiTheme="minorHAnsi" w:hAnsiTheme="minorHAnsi" w:cstheme="minorHAnsi"/>
          <w:sz w:val="18"/>
          <w:szCs w:val="18"/>
          <w:lang w:val="es-ES"/>
        </w:rPr>
        <w:t xml:space="preserve">xtensión </w:t>
      </w:r>
      <w:r w:rsidR="0003691C" w:rsidRPr="00673321">
        <w:rPr>
          <w:rFonts w:asciiTheme="minorHAnsi" w:hAnsiTheme="minorHAnsi" w:cstheme="minorHAnsi"/>
          <w:sz w:val="18"/>
          <w:szCs w:val="18"/>
          <w:lang w:val="es-ES"/>
        </w:rPr>
        <w:t>por ser destacado en un destino militar</w:t>
      </w:r>
      <w:r w:rsidRPr="00673321">
        <w:rPr>
          <w:rFonts w:asciiTheme="minorHAnsi" w:hAnsiTheme="minorHAnsi" w:cstheme="minorHAnsi"/>
          <w:sz w:val="18"/>
          <w:szCs w:val="18"/>
          <w:lang w:val="es-ES"/>
        </w:rPr>
        <w:t xml:space="preserve"> (DEIP) también está excluido y no se contará como ingreso del hogar. Todas las demás asignaciones deben incluirse en sus ingresos brutos.</w:t>
      </w:r>
    </w:p>
    <w:p w14:paraId="132676D5" w14:textId="77777777" w:rsidR="0097133F" w:rsidRPr="00673321" w:rsidRDefault="007475D4" w:rsidP="007475D4">
      <w:pPr>
        <w:pStyle w:val="ListParagraph"/>
        <w:numPr>
          <w:ilvl w:val="0"/>
          <w:numId w:val="1"/>
        </w:numPr>
        <w:tabs>
          <w:tab w:val="left" w:pos="468"/>
        </w:tabs>
        <w:spacing w:before="78"/>
        <w:ind w:right="101"/>
        <w:rPr>
          <w:rFonts w:asciiTheme="minorHAnsi" w:hAnsiTheme="minorHAnsi" w:cstheme="minorHAnsi"/>
          <w:b/>
          <w:sz w:val="18"/>
          <w:szCs w:val="18"/>
          <w:lang w:val="es-ES"/>
        </w:rPr>
      </w:pPr>
      <w:r w:rsidRPr="00673321">
        <w:rPr>
          <w:rFonts w:asciiTheme="minorHAnsi" w:hAnsiTheme="minorHAnsi" w:cstheme="minorHAnsi"/>
          <w:b/>
          <w:i/>
          <w:sz w:val="18"/>
          <w:szCs w:val="18"/>
          <w:lang w:val="es-ES"/>
        </w:rPr>
        <w:t xml:space="preserve">(Solo </w:t>
      </w:r>
      <w:r w:rsidR="00A57ED9" w:rsidRPr="00673321">
        <w:rPr>
          <w:rFonts w:asciiTheme="minorHAnsi" w:hAnsiTheme="minorHAnsi" w:cstheme="minorHAnsi"/>
          <w:b/>
          <w:i/>
          <w:sz w:val="18"/>
          <w:szCs w:val="18"/>
          <w:lang w:val="es-ES"/>
        </w:rPr>
        <w:t xml:space="preserve">para el </w:t>
      </w:r>
      <w:r w:rsidRPr="00673321">
        <w:rPr>
          <w:rFonts w:asciiTheme="minorHAnsi" w:hAnsiTheme="minorHAnsi" w:cstheme="minorHAnsi"/>
          <w:b/>
          <w:i/>
          <w:sz w:val="18"/>
          <w:szCs w:val="18"/>
          <w:lang w:val="es-ES"/>
        </w:rPr>
        <w:t xml:space="preserve">programa de precios) </w:t>
      </w:r>
      <w:r w:rsidRPr="00673321">
        <w:rPr>
          <w:rFonts w:asciiTheme="minorHAnsi" w:hAnsiTheme="minorHAnsi" w:cstheme="minorHAnsi"/>
          <w:b/>
          <w:sz w:val="18"/>
          <w:szCs w:val="18"/>
          <w:lang w:val="es-ES"/>
        </w:rPr>
        <w:t>¿Se verificará la información que proporcione?</w:t>
      </w:r>
      <w:r w:rsidR="0003691C" w:rsidRPr="00673321">
        <w:rPr>
          <w:rFonts w:asciiTheme="minorHAnsi" w:hAnsiTheme="minorHAnsi" w:cstheme="minorHAnsi"/>
          <w:b/>
          <w:sz w:val="18"/>
          <w:szCs w:val="18"/>
          <w:lang w:val="es-ES"/>
        </w:rPr>
        <w:t xml:space="preserve"> </w:t>
      </w:r>
      <w:r w:rsidR="0000255D" w:rsidRPr="00673321">
        <w:rPr>
          <w:rFonts w:asciiTheme="minorHAnsi" w:hAnsiTheme="minorHAnsi" w:cstheme="minorHAnsi"/>
          <w:sz w:val="18"/>
          <w:szCs w:val="18"/>
          <w:lang w:val="es-ES"/>
        </w:rPr>
        <w:t>Puede ser</w:t>
      </w:r>
      <w:r w:rsidRPr="00673321">
        <w:rPr>
          <w:rFonts w:asciiTheme="minorHAnsi" w:hAnsiTheme="minorHAnsi" w:cstheme="minorHAnsi"/>
          <w:sz w:val="18"/>
          <w:szCs w:val="18"/>
          <w:lang w:val="es-ES"/>
        </w:rPr>
        <w:t xml:space="preserve">. Es posible que le pidamos que envíe una prueba por escrito para verificar la información que envió en el formulario.  </w:t>
      </w:r>
      <w:r w:rsidRPr="00673321">
        <w:rPr>
          <w:rFonts w:asciiTheme="minorHAnsi" w:hAnsiTheme="minorHAnsi" w:cstheme="minorHAnsi"/>
          <w:b/>
          <w:sz w:val="18"/>
          <w:szCs w:val="18"/>
          <w:lang w:val="es-ES"/>
        </w:rPr>
        <w:t xml:space="preserve">¿Qué pasa si no estoy de acuerdo con la decisión sobre la información que </w:t>
      </w:r>
      <w:r w:rsidR="0000255D" w:rsidRPr="00673321">
        <w:rPr>
          <w:rFonts w:asciiTheme="minorHAnsi" w:hAnsiTheme="minorHAnsi" w:cstheme="minorHAnsi"/>
          <w:b/>
          <w:sz w:val="18"/>
          <w:szCs w:val="18"/>
          <w:lang w:val="es-ES"/>
        </w:rPr>
        <w:t xml:space="preserve">estoy incluyendo </w:t>
      </w:r>
      <w:r w:rsidRPr="00673321">
        <w:rPr>
          <w:rFonts w:asciiTheme="minorHAnsi" w:hAnsiTheme="minorHAnsi" w:cstheme="minorHAnsi"/>
          <w:b/>
          <w:sz w:val="18"/>
          <w:szCs w:val="18"/>
          <w:lang w:val="es-ES"/>
        </w:rPr>
        <w:t>en este formulario?</w:t>
      </w:r>
      <w:r w:rsidR="0003691C" w:rsidRPr="00673321">
        <w:rPr>
          <w:rFonts w:asciiTheme="minorHAnsi" w:hAnsiTheme="minorHAnsi" w:cstheme="minorHAnsi"/>
          <w:b/>
          <w:spacing w:val="1"/>
          <w:sz w:val="18"/>
          <w:szCs w:val="18"/>
          <w:lang w:val="es-ES"/>
        </w:rPr>
        <w:t xml:space="preserve"> </w:t>
      </w:r>
      <w:r w:rsidR="0003691C" w:rsidRPr="00673321">
        <w:rPr>
          <w:rFonts w:asciiTheme="minorHAnsi" w:hAnsiTheme="minorHAnsi" w:cstheme="minorHAnsi"/>
          <w:sz w:val="18"/>
          <w:szCs w:val="18"/>
          <w:lang w:val="es-ES"/>
        </w:rPr>
        <w:t>Contact</w:t>
      </w:r>
      <w:r w:rsidRPr="00673321">
        <w:rPr>
          <w:rFonts w:asciiTheme="minorHAnsi" w:hAnsiTheme="minorHAnsi" w:cstheme="minorHAnsi"/>
          <w:sz w:val="18"/>
          <w:szCs w:val="18"/>
          <w:lang w:val="es-ES"/>
        </w:rPr>
        <w:t>e a</w:t>
      </w:r>
      <w:r w:rsidR="0003691C" w:rsidRPr="00673321">
        <w:rPr>
          <w:rFonts w:asciiTheme="minorHAnsi" w:hAnsiTheme="minorHAnsi" w:cstheme="minorHAnsi"/>
          <w:sz w:val="18"/>
          <w:szCs w:val="18"/>
          <w:lang w:val="es-ES"/>
        </w:rPr>
        <w:t xml:space="preserve"> </w:t>
      </w:r>
      <w:proofErr w:type="spellStart"/>
      <w:r w:rsidR="0003691C" w:rsidRPr="00673321">
        <w:rPr>
          <w:rFonts w:asciiTheme="minorHAnsi" w:hAnsiTheme="minorHAnsi" w:cstheme="minorHAnsi"/>
          <w:b/>
          <w:sz w:val="18"/>
          <w:szCs w:val="18"/>
          <w:highlight w:val="lightGray"/>
          <w:lang w:val="es-ES"/>
        </w:rPr>
        <w:t>name</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address</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phone</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number</w:t>
      </w:r>
      <w:proofErr w:type="spellEnd"/>
      <w:r w:rsidR="0003691C" w:rsidRPr="00673321">
        <w:rPr>
          <w:rFonts w:asciiTheme="minorHAnsi" w:hAnsiTheme="minorHAnsi" w:cstheme="minorHAnsi"/>
          <w:b/>
          <w:sz w:val="18"/>
          <w:szCs w:val="18"/>
          <w:highlight w:val="lightGray"/>
          <w:lang w:val="es-ES"/>
        </w:rPr>
        <w:t xml:space="preserve"> </w:t>
      </w:r>
      <w:r w:rsidR="0003691C" w:rsidRPr="00673321">
        <w:rPr>
          <w:rFonts w:asciiTheme="minorHAnsi" w:hAnsiTheme="minorHAnsi" w:cstheme="minorHAnsi"/>
          <w:sz w:val="18"/>
          <w:szCs w:val="18"/>
          <w:highlight w:val="lightGray"/>
          <w:lang w:val="es-ES"/>
        </w:rPr>
        <w:t xml:space="preserve">at </w:t>
      </w:r>
      <w:r w:rsidR="0003691C" w:rsidRPr="00673321">
        <w:rPr>
          <w:rFonts w:asciiTheme="minorHAnsi" w:hAnsiTheme="minorHAnsi" w:cstheme="minorHAnsi"/>
          <w:b/>
          <w:sz w:val="18"/>
          <w:szCs w:val="18"/>
          <w:highlight w:val="lightGray"/>
          <w:lang w:val="es-ES"/>
        </w:rPr>
        <w:t xml:space="preserve">center </w:t>
      </w:r>
      <w:proofErr w:type="spellStart"/>
      <w:r w:rsidR="0003691C" w:rsidRPr="00673321">
        <w:rPr>
          <w:rFonts w:asciiTheme="minorHAnsi" w:hAnsiTheme="minorHAnsi" w:cstheme="minorHAnsi"/>
          <w:b/>
          <w:sz w:val="18"/>
          <w:szCs w:val="18"/>
          <w:highlight w:val="lightGray"/>
          <w:lang w:val="es-ES"/>
        </w:rPr>
        <w:t>or</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sponsoring</w:t>
      </w:r>
      <w:proofErr w:type="spellEnd"/>
      <w:r w:rsidR="0003691C" w:rsidRPr="00673321">
        <w:rPr>
          <w:rFonts w:asciiTheme="minorHAnsi" w:hAnsiTheme="minorHAnsi" w:cstheme="minorHAnsi"/>
          <w:b/>
          <w:spacing w:val="1"/>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organization</w:t>
      </w:r>
      <w:proofErr w:type="spellEnd"/>
      <w:r w:rsidR="0003691C" w:rsidRPr="00673321">
        <w:rPr>
          <w:rFonts w:asciiTheme="minorHAnsi" w:hAnsiTheme="minorHAnsi" w:cstheme="minorHAnsi"/>
          <w:sz w:val="18"/>
          <w:szCs w:val="18"/>
          <w:highlight w:val="lightGray"/>
          <w:lang w:val="es-ES"/>
        </w:rPr>
        <w:t>.</w:t>
      </w:r>
      <w:r w:rsidR="0003691C" w:rsidRPr="00673321">
        <w:rPr>
          <w:rFonts w:asciiTheme="minorHAnsi" w:hAnsiTheme="minorHAnsi" w:cstheme="minorHAnsi"/>
          <w:spacing w:val="54"/>
          <w:sz w:val="18"/>
          <w:szCs w:val="18"/>
          <w:lang w:val="es-ES"/>
        </w:rPr>
        <w:t xml:space="preserve"> </w:t>
      </w:r>
      <w:r w:rsidRPr="00673321">
        <w:rPr>
          <w:rFonts w:asciiTheme="minorHAnsi" w:hAnsiTheme="minorHAnsi" w:cstheme="minorHAnsi"/>
          <w:sz w:val="18"/>
          <w:szCs w:val="18"/>
          <w:lang w:val="es-ES"/>
        </w:rPr>
        <w:t>Puede solicitar una audiencia llamando o escribiendo a</w:t>
      </w:r>
      <w:r w:rsidR="0003691C" w:rsidRPr="00673321">
        <w:rPr>
          <w:rFonts w:asciiTheme="minorHAnsi" w:hAnsiTheme="minorHAnsi" w:cstheme="minorHAnsi"/>
          <w:sz w:val="18"/>
          <w:szCs w:val="18"/>
          <w:lang w:val="es-ES"/>
        </w:rPr>
        <w:t>:</w:t>
      </w:r>
      <w:r w:rsidR="0003691C" w:rsidRPr="00673321">
        <w:rPr>
          <w:rFonts w:asciiTheme="minorHAnsi" w:hAnsiTheme="minorHAnsi" w:cstheme="minorHAnsi"/>
          <w:spacing w:val="-2"/>
          <w:sz w:val="18"/>
          <w:szCs w:val="18"/>
          <w:lang w:val="es-ES"/>
        </w:rPr>
        <w:t xml:space="preserve"> </w:t>
      </w:r>
      <w:proofErr w:type="spellStart"/>
      <w:r w:rsidR="0003691C" w:rsidRPr="00673321">
        <w:rPr>
          <w:rFonts w:asciiTheme="minorHAnsi" w:hAnsiTheme="minorHAnsi" w:cstheme="minorHAnsi"/>
          <w:b/>
          <w:sz w:val="18"/>
          <w:szCs w:val="18"/>
          <w:highlight w:val="lightGray"/>
          <w:lang w:val="es-ES"/>
        </w:rPr>
        <w:t>name</w:t>
      </w:r>
      <w:proofErr w:type="spellEnd"/>
      <w:r w:rsidR="0003691C" w:rsidRPr="00673321">
        <w:rPr>
          <w:rFonts w:asciiTheme="minorHAnsi" w:hAnsiTheme="minorHAnsi" w:cstheme="minorHAnsi"/>
          <w:b/>
          <w:sz w:val="18"/>
          <w:szCs w:val="18"/>
          <w:highlight w:val="lightGray"/>
          <w:lang w:val="es-ES"/>
        </w:rPr>
        <w:t>,</w:t>
      </w:r>
      <w:r w:rsidR="0003691C" w:rsidRPr="00673321">
        <w:rPr>
          <w:rFonts w:asciiTheme="minorHAnsi" w:hAnsiTheme="minorHAnsi" w:cstheme="minorHAnsi"/>
          <w:b/>
          <w:spacing w:val="-1"/>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address</w:t>
      </w:r>
      <w:proofErr w:type="spellEnd"/>
      <w:r w:rsidR="0003691C" w:rsidRPr="00673321">
        <w:rPr>
          <w:rFonts w:asciiTheme="minorHAnsi" w:hAnsiTheme="minorHAnsi" w:cstheme="minorHAnsi"/>
          <w:b/>
          <w:sz w:val="18"/>
          <w:szCs w:val="18"/>
          <w:highlight w:val="lightGray"/>
          <w:lang w:val="es-ES"/>
        </w:rPr>
        <w:t>,</w:t>
      </w:r>
      <w:r w:rsidR="0003691C" w:rsidRPr="00673321">
        <w:rPr>
          <w:rFonts w:asciiTheme="minorHAnsi" w:hAnsiTheme="minorHAnsi" w:cstheme="minorHAnsi"/>
          <w:b/>
          <w:spacing w:val="-5"/>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phone</w:t>
      </w:r>
      <w:proofErr w:type="spellEnd"/>
      <w:r w:rsidR="0003691C" w:rsidRPr="00673321">
        <w:rPr>
          <w:rFonts w:asciiTheme="minorHAnsi" w:hAnsiTheme="minorHAnsi" w:cstheme="minorHAnsi"/>
          <w:b/>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number</w:t>
      </w:r>
      <w:proofErr w:type="spellEnd"/>
      <w:r w:rsidR="0003691C" w:rsidRPr="00673321">
        <w:rPr>
          <w:rFonts w:asciiTheme="minorHAnsi" w:hAnsiTheme="minorHAnsi" w:cstheme="minorHAnsi"/>
          <w:b/>
          <w:sz w:val="18"/>
          <w:szCs w:val="18"/>
          <w:highlight w:val="lightGray"/>
          <w:lang w:val="es-ES"/>
        </w:rPr>
        <w:t>.</w:t>
      </w:r>
    </w:p>
    <w:p w14:paraId="45A97ECE" w14:textId="77777777" w:rsidR="0097133F" w:rsidRPr="00673321" w:rsidRDefault="007475D4">
      <w:pPr>
        <w:spacing w:before="80"/>
        <w:ind w:left="108"/>
        <w:jc w:val="both"/>
        <w:rPr>
          <w:rFonts w:asciiTheme="minorHAnsi" w:hAnsiTheme="minorHAnsi" w:cstheme="minorHAnsi"/>
          <w:b/>
          <w:sz w:val="18"/>
          <w:szCs w:val="18"/>
          <w:lang w:val="es-ES"/>
        </w:rPr>
      </w:pPr>
      <w:r w:rsidRPr="00673321">
        <w:rPr>
          <w:rFonts w:asciiTheme="minorHAnsi" w:hAnsiTheme="minorHAnsi" w:cstheme="minorHAnsi"/>
          <w:sz w:val="18"/>
          <w:szCs w:val="18"/>
          <w:lang w:val="es-ES"/>
        </w:rPr>
        <w:t>Si tiene otras preguntas o necesita ayuda, llame</w:t>
      </w:r>
      <w:r w:rsidR="0000255D" w:rsidRPr="00673321">
        <w:rPr>
          <w:rFonts w:asciiTheme="minorHAnsi" w:hAnsiTheme="minorHAnsi" w:cstheme="minorHAnsi"/>
          <w:sz w:val="18"/>
          <w:szCs w:val="18"/>
          <w:lang w:val="es-ES"/>
        </w:rPr>
        <w:t xml:space="preserve"> </w:t>
      </w:r>
      <w:proofErr w:type="gramStart"/>
      <w:r w:rsidR="0000255D" w:rsidRPr="00673321">
        <w:rPr>
          <w:rFonts w:asciiTheme="minorHAnsi" w:hAnsiTheme="minorHAnsi" w:cstheme="minorHAnsi"/>
          <w:sz w:val="18"/>
          <w:szCs w:val="18"/>
          <w:lang w:val="es-ES"/>
        </w:rPr>
        <w:t>al</w:t>
      </w:r>
      <w:r w:rsidRPr="00673321">
        <w:rPr>
          <w:rFonts w:asciiTheme="minorHAnsi" w:hAnsiTheme="minorHAnsi" w:cstheme="minorHAnsi"/>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phone</w:t>
      </w:r>
      <w:proofErr w:type="spellEnd"/>
      <w:proofErr w:type="gramEnd"/>
      <w:r w:rsidR="0003691C" w:rsidRPr="00673321">
        <w:rPr>
          <w:rFonts w:asciiTheme="minorHAnsi" w:hAnsiTheme="minorHAnsi" w:cstheme="minorHAnsi"/>
          <w:b/>
          <w:spacing w:val="-1"/>
          <w:sz w:val="18"/>
          <w:szCs w:val="18"/>
          <w:highlight w:val="lightGray"/>
          <w:lang w:val="es-ES"/>
        </w:rPr>
        <w:t xml:space="preserve"> </w:t>
      </w:r>
      <w:proofErr w:type="spellStart"/>
      <w:r w:rsidR="0003691C" w:rsidRPr="00673321">
        <w:rPr>
          <w:rFonts w:asciiTheme="minorHAnsi" w:hAnsiTheme="minorHAnsi" w:cstheme="minorHAnsi"/>
          <w:b/>
          <w:sz w:val="18"/>
          <w:szCs w:val="18"/>
          <w:highlight w:val="lightGray"/>
          <w:lang w:val="es-ES"/>
        </w:rPr>
        <w:t>number</w:t>
      </w:r>
      <w:proofErr w:type="spellEnd"/>
      <w:r w:rsidR="0003691C" w:rsidRPr="00673321">
        <w:rPr>
          <w:rFonts w:asciiTheme="minorHAnsi" w:hAnsiTheme="minorHAnsi" w:cstheme="minorHAnsi"/>
          <w:b/>
          <w:sz w:val="18"/>
          <w:szCs w:val="18"/>
          <w:lang w:val="es-ES"/>
        </w:rPr>
        <w:t>.</w:t>
      </w:r>
    </w:p>
    <w:p w14:paraId="12726BDF" w14:textId="77777777" w:rsidR="0097133F" w:rsidRPr="00673321" w:rsidRDefault="007475D4">
      <w:pPr>
        <w:pStyle w:val="BodyText"/>
        <w:spacing w:before="190"/>
        <w:ind w:left="107"/>
        <w:jc w:val="left"/>
        <w:rPr>
          <w:rFonts w:asciiTheme="minorHAnsi" w:hAnsiTheme="minorHAnsi" w:cstheme="minorHAnsi"/>
          <w:sz w:val="18"/>
          <w:szCs w:val="18"/>
          <w:lang w:val="es-ES"/>
        </w:rPr>
      </w:pPr>
      <w:r w:rsidRPr="00673321">
        <w:rPr>
          <w:rFonts w:asciiTheme="minorHAnsi" w:hAnsiTheme="minorHAnsi" w:cstheme="minorHAnsi"/>
          <w:sz w:val="18"/>
          <w:szCs w:val="18"/>
          <w:lang w:val="es-ES"/>
        </w:rPr>
        <w:t>Atentamente</w:t>
      </w:r>
    </w:p>
    <w:p w14:paraId="4AA104FB" w14:textId="77777777" w:rsidR="0097133F" w:rsidRPr="00673321" w:rsidRDefault="0097133F">
      <w:pPr>
        <w:pStyle w:val="BodyText"/>
        <w:ind w:left="0"/>
        <w:jc w:val="left"/>
        <w:rPr>
          <w:rFonts w:asciiTheme="minorHAnsi" w:hAnsiTheme="minorHAnsi" w:cstheme="minorHAnsi"/>
          <w:sz w:val="18"/>
          <w:szCs w:val="18"/>
          <w:lang w:val="es-ES"/>
        </w:rPr>
      </w:pPr>
    </w:p>
    <w:p w14:paraId="1E48E927" w14:textId="77777777" w:rsidR="0097133F" w:rsidRPr="00673321" w:rsidRDefault="007475D4">
      <w:pPr>
        <w:pStyle w:val="BodyText"/>
        <w:ind w:left="107"/>
        <w:jc w:val="left"/>
        <w:rPr>
          <w:rFonts w:asciiTheme="minorHAnsi" w:hAnsiTheme="minorHAnsi" w:cstheme="minorHAnsi"/>
          <w:sz w:val="18"/>
          <w:szCs w:val="18"/>
          <w:lang w:val="es-ES"/>
        </w:rPr>
      </w:pPr>
      <w:r w:rsidRPr="00673321">
        <w:rPr>
          <w:rFonts w:asciiTheme="minorHAnsi" w:hAnsiTheme="minorHAnsi" w:cstheme="minorHAnsi"/>
          <w:sz w:val="18"/>
          <w:szCs w:val="18"/>
          <w:lang w:val="es-ES"/>
        </w:rPr>
        <w:t>Firma o nombre del patrocinador</w:t>
      </w:r>
    </w:p>
    <w:p w14:paraId="6E253A15" w14:textId="77777777" w:rsidR="0097133F" w:rsidRPr="00673321" w:rsidRDefault="0097133F">
      <w:pPr>
        <w:pStyle w:val="BodyText"/>
        <w:ind w:left="0"/>
        <w:jc w:val="left"/>
        <w:rPr>
          <w:rFonts w:asciiTheme="minorHAnsi" w:hAnsiTheme="minorHAnsi" w:cstheme="minorHAnsi"/>
          <w:sz w:val="18"/>
          <w:szCs w:val="18"/>
          <w:lang w:val="es-ES"/>
        </w:rPr>
      </w:pPr>
    </w:p>
    <w:p w14:paraId="25322B52" w14:textId="77777777" w:rsidR="0097133F" w:rsidRPr="00673321" w:rsidRDefault="007475D4" w:rsidP="007475D4">
      <w:pPr>
        <w:pStyle w:val="BodyText"/>
        <w:ind w:left="90"/>
        <w:jc w:val="center"/>
        <w:rPr>
          <w:rFonts w:asciiTheme="minorHAnsi" w:hAnsiTheme="minorHAnsi" w:cstheme="minorHAnsi"/>
          <w:lang w:val="es-ES"/>
        </w:rPr>
      </w:pPr>
      <w:r w:rsidRPr="00673321">
        <w:rPr>
          <w:rFonts w:asciiTheme="minorHAnsi" w:hAnsiTheme="minorHAnsi" w:cstheme="minorHAnsi"/>
          <w:sz w:val="18"/>
          <w:szCs w:val="18"/>
          <w:lang w:val="es-ES"/>
        </w:rPr>
        <w:t>Esta institución es un proveedor de igualdad de oportunidades</w:t>
      </w:r>
      <w:r w:rsidR="0003691C" w:rsidRPr="00673321">
        <w:rPr>
          <w:rFonts w:asciiTheme="minorHAnsi" w:hAnsiTheme="minorHAnsi" w:cstheme="minorHAnsi"/>
          <w:lang w:val="es-ES"/>
        </w:rPr>
        <w:t>.</w:t>
      </w:r>
    </w:p>
    <w:sectPr w:rsidR="0097133F" w:rsidRPr="00673321">
      <w:type w:val="continuous"/>
      <w:pgSz w:w="12240" w:h="15840"/>
      <w:pgMar w:top="12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A5A3A"/>
    <w:multiLevelType w:val="hybridMultilevel"/>
    <w:tmpl w:val="42BCABCA"/>
    <w:lvl w:ilvl="0" w:tplc="07826074">
      <w:start w:val="1"/>
      <w:numFmt w:val="decimal"/>
      <w:lvlText w:val="%1."/>
      <w:lvlJc w:val="left"/>
      <w:pPr>
        <w:ind w:left="468" w:hanging="360"/>
        <w:jc w:val="left"/>
      </w:pPr>
      <w:rPr>
        <w:rFonts w:hint="default"/>
        <w:b/>
        <w:bCs/>
        <w:w w:val="100"/>
        <w:lang w:val="en-US" w:eastAsia="en-US" w:bidi="ar-SA"/>
      </w:rPr>
    </w:lvl>
    <w:lvl w:ilvl="1" w:tplc="A152617E">
      <w:numFmt w:val="bullet"/>
      <w:lvlText w:val="•"/>
      <w:lvlJc w:val="left"/>
      <w:pPr>
        <w:ind w:left="1458" w:hanging="360"/>
      </w:pPr>
      <w:rPr>
        <w:rFonts w:hint="default"/>
        <w:lang w:val="en-US" w:eastAsia="en-US" w:bidi="ar-SA"/>
      </w:rPr>
    </w:lvl>
    <w:lvl w:ilvl="2" w:tplc="93801382">
      <w:numFmt w:val="bullet"/>
      <w:lvlText w:val="•"/>
      <w:lvlJc w:val="left"/>
      <w:pPr>
        <w:ind w:left="2456" w:hanging="360"/>
      </w:pPr>
      <w:rPr>
        <w:rFonts w:hint="default"/>
        <w:lang w:val="en-US" w:eastAsia="en-US" w:bidi="ar-SA"/>
      </w:rPr>
    </w:lvl>
    <w:lvl w:ilvl="3" w:tplc="DEA85D20">
      <w:numFmt w:val="bullet"/>
      <w:lvlText w:val="•"/>
      <w:lvlJc w:val="left"/>
      <w:pPr>
        <w:ind w:left="3454" w:hanging="360"/>
      </w:pPr>
      <w:rPr>
        <w:rFonts w:hint="default"/>
        <w:lang w:val="en-US" w:eastAsia="en-US" w:bidi="ar-SA"/>
      </w:rPr>
    </w:lvl>
    <w:lvl w:ilvl="4" w:tplc="F5F42E86">
      <w:numFmt w:val="bullet"/>
      <w:lvlText w:val="•"/>
      <w:lvlJc w:val="left"/>
      <w:pPr>
        <w:ind w:left="4452" w:hanging="360"/>
      </w:pPr>
      <w:rPr>
        <w:rFonts w:hint="default"/>
        <w:lang w:val="en-US" w:eastAsia="en-US" w:bidi="ar-SA"/>
      </w:rPr>
    </w:lvl>
    <w:lvl w:ilvl="5" w:tplc="1D104428">
      <w:numFmt w:val="bullet"/>
      <w:lvlText w:val="•"/>
      <w:lvlJc w:val="left"/>
      <w:pPr>
        <w:ind w:left="5450" w:hanging="360"/>
      </w:pPr>
      <w:rPr>
        <w:rFonts w:hint="default"/>
        <w:lang w:val="en-US" w:eastAsia="en-US" w:bidi="ar-SA"/>
      </w:rPr>
    </w:lvl>
    <w:lvl w:ilvl="6" w:tplc="135C21B4">
      <w:numFmt w:val="bullet"/>
      <w:lvlText w:val="•"/>
      <w:lvlJc w:val="left"/>
      <w:pPr>
        <w:ind w:left="6448" w:hanging="360"/>
      </w:pPr>
      <w:rPr>
        <w:rFonts w:hint="default"/>
        <w:lang w:val="en-US" w:eastAsia="en-US" w:bidi="ar-SA"/>
      </w:rPr>
    </w:lvl>
    <w:lvl w:ilvl="7" w:tplc="4484EE1C">
      <w:numFmt w:val="bullet"/>
      <w:lvlText w:val="•"/>
      <w:lvlJc w:val="left"/>
      <w:pPr>
        <w:ind w:left="7446" w:hanging="360"/>
      </w:pPr>
      <w:rPr>
        <w:rFonts w:hint="default"/>
        <w:lang w:val="en-US" w:eastAsia="en-US" w:bidi="ar-SA"/>
      </w:rPr>
    </w:lvl>
    <w:lvl w:ilvl="8" w:tplc="30D6FD3A">
      <w:numFmt w:val="bullet"/>
      <w:lvlText w:val="•"/>
      <w:lvlJc w:val="left"/>
      <w:pPr>
        <w:ind w:left="8444" w:hanging="360"/>
      </w:pPr>
      <w:rPr>
        <w:rFonts w:hint="default"/>
        <w:lang w:val="en-US" w:eastAsia="en-US" w:bidi="ar-SA"/>
      </w:rPr>
    </w:lvl>
  </w:abstractNum>
  <w:num w:numId="1" w16cid:durableId="183291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3F"/>
    <w:rsid w:val="0000255D"/>
    <w:rsid w:val="0003691C"/>
    <w:rsid w:val="00131E43"/>
    <w:rsid w:val="002A4923"/>
    <w:rsid w:val="00465A07"/>
    <w:rsid w:val="004C3136"/>
    <w:rsid w:val="006172F9"/>
    <w:rsid w:val="00673321"/>
    <w:rsid w:val="006E60FB"/>
    <w:rsid w:val="007475D4"/>
    <w:rsid w:val="00933E26"/>
    <w:rsid w:val="0097133F"/>
    <w:rsid w:val="00A57ED9"/>
    <w:rsid w:val="00B900EA"/>
    <w:rsid w:val="00CC0AB5"/>
    <w:rsid w:val="00E00B15"/>
    <w:rsid w:val="00F517AD"/>
    <w:rsid w:val="00F76A6A"/>
    <w:rsid w:val="00FA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180C"/>
  <w15:docId w15:val="{771E1B74-CDAE-4E5C-923B-CAB6E622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jc w:val="both"/>
    </w:pPr>
    <w:rPr>
      <w:sz w:val="20"/>
      <w:szCs w:val="20"/>
    </w:rPr>
  </w:style>
  <w:style w:type="paragraph" w:styleId="ListParagraph">
    <w:name w:val="List Paragraph"/>
    <w:basedOn w:val="Normal"/>
    <w:uiPriority w:val="1"/>
    <w:qFormat/>
    <w:pPr>
      <w:spacing w:before="66"/>
      <w:ind w:left="467" w:right="10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2026-05-19T18:02:26+00:00</Remediation_x0020_Date>
  </documentManagement>
</p:properties>
</file>

<file path=customXml/itemProps1.xml><?xml version="1.0" encoding="utf-8"?>
<ds:datastoreItem xmlns:ds="http://schemas.openxmlformats.org/officeDocument/2006/customXml" ds:itemID="{BEFD8DD8-F09D-4830-9343-D87216A834BA}"/>
</file>

<file path=customXml/itemProps2.xml><?xml version="1.0" encoding="utf-8"?>
<ds:datastoreItem xmlns:ds="http://schemas.openxmlformats.org/officeDocument/2006/customXml" ds:itemID="{30A495D4-7365-45D5-92CB-52C57EFB92E1}"/>
</file>

<file path=customXml/itemProps3.xml><?xml version="1.0" encoding="utf-8"?>
<ds:datastoreItem xmlns:ds="http://schemas.openxmlformats.org/officeDocument/2006/customXml" ds:itemID="{644598AD-C55B-46AD-BB11-4B6CC0A0DCD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Hartwig</dc:creator>
  <cp:lastModifiedBy>TSCHIDA Meghan * ODE</cp:lastModifiedBy>
  <cp:revision>2</cp:revision>
  <dcterms:created xsi:type="dcterms:W3CDTF">2025-05-02T21:19:00Z</dcterms:created>
  <dcterms:modified xsi:type="dcterms:W3CDTF">2025-05-02T21:19:00Z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Acrobat PDFMaker 21 for Word</vt:lpwstr>
  </property>
  <property fmtid="{D5CDD505-2E9C-101B-9397-08002B2CF9AE}" pid="4" name="LastSaved">
    <vt:filetime>2021-04-06T00:00:00Z</vt:filetime>
  </property>
  <property fmtid="{D5CDD505-2E9C-101B-9397-08002B2CF9AE}" pid="5" name="ContentTypeId">
    <vt:lpwstr>0x010100B646F8D107C66F4886837BAB1906D6D2</vt:lpwstr>
  </property>
</Properties>
</file>