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98"/>
        <w:gridCol w:w="4842"/>
      </w:tblGrid>
      <w:tr w:rsidR="002E6444" w:rsidRPr="003A6563">
        <w:trPr>
          <w:cantSplit/>
        </w:trPr>
        <w:tc>
          <w:tcPr>
            <w:tcW w:w="4698" w:type="dxa"/>
          </w:tcPr>
          <w:p w:rsidR="002E6444" w:rsidRPr="003A6563" w:rsidRDefault="002E6444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cs="Arial"/>
                <w:sz w:val="20"/>
              </w:rPr>
            </w:pPr>
            <w:r w:rsidRPr="003A6563">
              <w:rPr>
                <w:rFonts w:cs="Arial"/>
                <w:sz w:val="20"/>
              </w:rPr>
              <w:t>Oregon Department of Education</w:t>
            </w:r>
            <w:r w:rsidRPr="003A6563">
              <w:rPr>
                <w:rFonts w:cs="Arial"/>
                <w:sz w:val="20"/>
              </w:rPr>
              <w:tab/>
            </w:r>
          </w:p>
        </w:tc>
        <w:tc>
          <w:tcPr>
            <w:tcW w:w="4842" w:type="dxa"/>
          </w:tcPr>
          <w:p w:rsidR="002E6444" w:rsidRPr="003A6563" w:rsidRDefault="00CB6993" w:rsidP="00A43ED4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cs="Arial"/>
                <w:sz w:val="20"/>
              </w:rPr>
            </w:pPr>
            <w:r w:rsidRPr="003A6563">
              <w:rPr>
                <w:rFonts w:cs="Arial"/>
                <w:sz w:val="20"/>
              </w:rPr>
              <w:t xml:space="preserve">Office of </w:t>
            </w:r>
            <w:r w:rsidR="00A43ED4">
              <w:rPr>
                <w:rFonts w:cs="Arial"/>
                <w:sz w:val="20"/>
              </w:rPr>
              <w:t>Student Services</w:t>
            </w:r>
          </w:p>
        </w:tc>
      </w:tr>
      <w:tr w:rsidR="00D00E36" w:rsidRPr="003A6563">
        <w:trPr>
          <w:cantSplit/>
        </w:trPr>
        <w:tc>
          <w:tcPr>
            <w:tcW w:w="4698" w:type="dxa"/>
          </w:tcPr>
          <w:p w:rsidR="00D00E36" w:rsidRPr="003A6563" w:rsidRDefault="00D00E36" w:rsidP="00D00E36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6563">
                  <w:rPr>
                    <w:rFonts w:cs="Arial"/>
                    <w:sz w:val="20"/>
                  </w:rPr>
                  <w:t>255 Capitol St. NE</w:t>
                </w:r>
              </w:smartTag>
            </w:smartTag>
          </w:p>
        </w:tc>
        <w:tc>
          <w:tcPr>
            <w:tcW w:w="4842" w:type="dxa"/>
          </w:tcPr>
          <w:p w:rsidR="00D00E36" w:rsidRPr="003A6563" w:rsidRDefault="00D00E36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cs="Arial"/>
                <w:sz w:val="20"/>
              </w:rPr>
            </w:pPr>
            <w:r w:rsidRPr="003A6563">
              <w:rPr>
                <w:rFonts w:cs="Arial"/>
                <w:sz w:val="20"/>
              </w:rPr>
              <w:t>Child Nutrition Programs</w:t>
            </w:r>
          </w:p>
        </w:tc>
      </w:tr>
      <w:tr w:rsidR="00D00E36" w:rsidRPr="003A6563">
        <w:trPr>
          <w:cantSplit/>
        </w:trPr>
        <w:tc>
          <w:tcPr>
            <w:tcW w:w="4698" w:type="dxa"/>
          </w:tcPr>
          <w:p w:rsidR="00D00E36" w:rsidRPr="003A6563" w:rsidRDefault="00D00E36" w:rsidP="00D00E36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A6563">
                  <w:rPr>
                    <w:rFonts w:cs="Arial"/>
                    <w:sz w:val="20"/>
                  </w:rPr>
                  <w:t>Salem</w:t>
                </w:r>
              </w:smartTag>
              <w:r w:rsidRPr="003A6563">
                <w:rPr>
                  <w:rFonts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3A6563">
                  <w:rPr>
                    <w:rFonts w:cs="Arial"/>
                    <w:sz w:val="20"/>
                  </w:rPr>
                  <w:t>OR</w:t>
                </w:r>
              </w:smartTag>
              <w:r w:rsidRPr="003A6563">
                <w:rPr>
                  <w:rFonts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3A6563">
                  <w:rPr>
                    <w:rFonts w:cs="Arial"/>
                    <w:sz w:val="20"/>
                  </w:rPr>
                  <w:t>97310</w:t>
                </w:r>
              </w:smartTag>
            </w:smartTag>
          </w:p>
        </w:tc>
        <w:tc>
          <w:tcPr>
            <w:tcW w:w="4842" w:type="dxa"/>
          </w:tcPr>
          <w:p w:rsidR="00D00E36" w:rsidRPr="003A6563" w:rsidRDefault="00D00E36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cs="Arial"/>
                <w:sz w:val="20"/>
              </w:rPr>
            </w:pPr>
          </w:p>
        </w:tc>
      </w:tr>
    </w:tbl>
    <w:p w:rsidR="002E6444" w:rsidRPr="003A6563" w:rsidRDefault="002E6444">
      <w:pPr>
        <w:pStyle w:val="Title"/>
        <w:rPr>
          <w:rFonts w:cs="Arial"/>
          <w:b w:val="0"/>
          <w:bCs/>
          <w:sz w:val="16"/>
        </w:rPr>
      </w:pPr>
    </w:p>
    <w:p w:rsidR="00436AA9" w:rsidRPr="003A6563" w:rsidRDefault="00436AA9">
      <w:pPr>
        <w:pStyle w:val="Title"/>
        <w:rPr>
          <w:rFonts w:cs="Arial"/>
          <w:b w:val="0"/>
          <w:bCs/>
          <w:sz w:val="18"/>
          <w:szCs w:val="18"/>
        </w:rPr>
      </w:pPr>
    </w:p>
    <w:p w:rsidR="00436AA9" w:rsidRPr="00234CE8" w:rsidRDefault="00234CE8">
      <w:pPr>
        <w:pStyle w:val="Title"/>
        <w:rPr>
          <w:rFonts w:cs="Arial"/>
          <w:b w:val="0"/>
          <w:bCs/>
          <w:sz w:val="36"/>
          <w:szCs w:val="36"/>
        </w:rPr>
      </w:pPr>
      <w:r w:rsidRPr="00234CE8">
        <w:rPr>
          <w:rFonts w:cs="Arial"/>
          <w:sz w:val="36"/>
          <w:szCs w:val="36"/>
        </w:rPr>
        <w:t>Summer Food Service Program</w:t>
      </w:r>
    </w:p>
    <w:p w:rsidR="002E6444" w:rsidRPr="003A6563" w:rsidRDefault="00D00E36" w:rsidP="002915E6">
      <w:pPr>
        <w:pStyle w:val="Title"/>
        <w:rPr>
          <w:rFonts w:cs="Arial"/>
          <w:sz w:val="36"/>
        </w:rPr>
      </w:pPr>
      <w:r w:rsidRPr="003A6563">
        <w:rPr>
          <w:rFonts w:cs="Arial"/>
          <w:sz w:val="36"/>
        </w:rPr>
        <w:t>Reimbursement Rate SHEET</w:t>
      </w:r>
    </w:p>
    <w:p w:rsidR="002E6444" w:rsidRPr="003A6563" w:rsidRDefault="00971EF2" w:rsidP="002915E6">
      <w:pPr>
        <w:pStyle w:val="Title"/>
        <w:rPr>
          <w:rFonts w:cs="Arial"/>
          <w:sz w:val="24"/>
          <w:szCs w:val="24"/>
        </w:rPr>
      </w:pPr>
      <w:r>
        <w:rPr>
          <w:rFonts w:cs="Arial"/>
          <w:b w:val="0"/>
          <w:bCs/>
          <w:sz w:val="20"/>
        </w:rPr>
        <w:t>January 1, 20</w:t>
      </w:r>
      <w:r w:rsidR="00B252F2">
        <w:rPr>
          <w:rFonts w:cs="Arial"/>
          <w:b w:val="0"/>
          <w:bCs/>
          <w:sz w:val="20"/>
        </w:rPr>
        <w:t>20</w:t>
      </w:r>
      <w:r>
        <w:rPr>
          <w:rFonts w:cs="Arial"/>
          <w:b w:val="0"/>
          <w:bCs/>
          <w:sz w:val="20"/>
        </w:rPr>
        <w:t xml:space="preserve"> – December 31, 20</w:t>
      </w:r>
      <w:r w:rsidR="00B252F2">
        <w:rPr>
          <w:rFonts w:cs="Arial"/>
          <w:b w:val="0"/>
          <w:bCs/>
          <w:sz w:val="20"/>
        </w:rPr>
        <w:t>20</w:t>
      </w:r>
    </w:p>
    <w:tbl>
      <w:tblPr>
        <w:tblW w:w="9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65"/>
        <w:gridCol w:w="1980"/>
        <w:gridCol w:w="1800"/>
        <w:gridCol w:w="22"/>
        <w:gridCol w:w="1913"/>
      </w:tblGrid>
      <w:tr w:rsidR="00F63D2A" w:rsidRPr="003A6563" w:rsidTr="00914DD9">
        <w:trPr>
          <w:cantSplit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63D2A" w:rsidRPr="003A6563" w:rsidRDefault="00F63D2A">
            <w:pPr>
              <w:tabs>
                <w:tab w:val="center" w:pos="4680"/>
              </w:tabs>
              <w:suppressAutoHyphens/>
              <w:spacing w:line="360" w:lineRule="auto"/>
              <w:rPr>
                <w:rFonts w:cs="Arial"/>
              </w:rPr>
            </w:pPr>
          </w:p>
        </w:tc>
        <w:tc>
          <w:tcPr>
            <w:tcW w:w="3645" w:type="dxa"/>
            <w:gridSpan w:val="2"/>
          </w:tcPr>
          <w:p w:rsidR="00F63D2A" w:rsidRPr="00914DD9" w:rsidRDefault="00F63D2A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914DD9">
              <w:rPr>
                <w:rFonts w:ascii="Arial" w:hAnsi="Arial" w:cs="Arial"/>
                <w:b/>
              </w:rPr>
              <w:t>Self Operating and Vended Rural Programs</w:t>
            </w:r>
          </w:p>
        </w:tc>
        <w:tc>
          <w:tcPr>
            <w:tcW w:w="3735" w:type="dxa"/>
            <w:gridSpan w:val="3"/>
          </w:tcPr>
          <w:p w:rsidR="00F63D2A" w:rsidRPr="00914DD9" w:rsidRDefault="00F63D2A" w:rsidP="00914DD9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b/>
              </w:rPr>
            </w:pPr>
            <w:r w:rsidRPr="00914DD9">
              <w:rPr>
                <w:rFonts w:cs="Arial"/>
                <w:b/>
              </w:rPr>
              <w:t xml:space="preserve">Vended non rural sites </w:t>
            </w:r>
          </w:p>
          <w:p w:rsidR="00F63D2A" w:rsidRPr="00914DD9" w:rsidRDefault="00F63D2A" w:rsidP="00914DD9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b/>
              </w:rPr>
            </w:pPr>
            <w:r w:rsidRPr="00914DD9">
              <w:rPr>
                <w:rFonts w:cs="Arial"/>
                <w:b/>
              </w:rPr>
              <w:t>Only</w:t>
            </w:r>
          </w:p>
        </w:tc>
      </w:tr>
      <w:tr w:rsidR="00234CE8" w:rsidRPr="003A6563" w:rsidTr="00B252F2">
        <w:trPr>
          <w:cantSplit/>
          <w:trHeight w:val="507"/>
          <w:jc w:val="center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</w:tcPr>
          <w:p w:rsidR="00234CE8" w:rsidRPr="003A6563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234CE8" w:rsidRPr="003A6563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234CE8" w:rsidRPr="003A6563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  <w:tc>
          <w:tcPr>
            <w:tcW w:w="1800" w:type="dxa"/>
            <w:vAlign w:val="center"/>
          </w:tcPr>
          <w:p w:rsidR="00234CE8" w:rsidRPr="003A6563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</w:t>
            </w:r>
          </w:p>
        </w:tc>
        <w:tc>
          <w:tcPr>
            <w:tcW w:w="1935" w:type="dxa"/>
            <w:gridSpan w:val="2"/>
            <w:tcBorders>
              <w:bottom w:val="single" w:sz="6" w:space="0" w:color="auto"/>
            </w:tcBorders>
            <w:vAlign w:val="center"/>
          </w:tcPr>
          <w:p w:rsidR="00234CE8" w:rsidRPr="003A6563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</w:tr>
      <w:tr w:rsidR="00234CE8" w:rsidRPr="003A6563" w:rsidTr="00B252F2">
        <w:trPr>
          <w:cantSplit/>
          <w:trHeight w:val="36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234CE8" w:rsidRPr="003A6563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r w:rsidRPr="003A6563">
              <w:rPr>
                <w:rFonts w:cs="Arial"/>
              </w:rPr>
              <w:t>Breakfast</w:t>
            </w:r>
          </w:p>
        </w:tc>
        <w:tc>
          <w:tcPr>
            <w:tcW w:w="1665" w:type="dxa"/>
            <w:tcBorders>
              <w:top w:val="single" w:sz="4" w:space="0" w:color="auto"/>
              <w:right w:val="nil"/>
            </w:tcBorders>
            <w:vAlign w:val="center"/>
          </w:tcPr>
          <w:p w:rsidR="00234CE8" w:rsidRPr="00234CE8" w:rsidRDefault="00C46709" w:rsidP="00B252F2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B252F2">
              <w:rPr>
                <w:rFonts w:ascii="Arial" w:hAnsi="Arial" w:cs="Arial"/>
              </w:rPr>
              <w:t>16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34CE8" w:rsidRPr="00234CE8" w:rsidRDefault="00C46709" w:rsidP="00B252F2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252F2">
              <w:rPr>
                <w:rFonts w:ascii="Arial" w:hAnsi="Arial" w:cs="Arial"/>
              </w:rPr>
              <w:t>2150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$2.</w:t>
            </w:r>
            <w:r w:rsidR="00B252F2">
              <w:rPr>
                <w:rFonts w:cs="Arial"/>
              </w:rPr>
              <w:t>16</w:t>
            </w:r>
          </w:p>
        </w:tc>
        <w:tc>
          <w:tcPr>
            <w:tcW w:w="1935" w:type="dxa"/>
            <w:gridSpan w:val="2"/>
            <w:tcBorders>
              <w:left w:val="nil"/>
            </w:tcBorders>
            <w:vAlign w:val="center"/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$0.</w:t>
            </w:r>
            <w:r w:rsidR="00B252F2">
              <w:rPr>
                <w:rFonts w:cs="Arial"/>
              </w:rPr>
              <w:t>1700</w:t>
            </w:r>
          </w:p>
        </w:tc>
      </w:tr>
      <w:tr w:rsidR="00234CE8" w:rsidRPr="003A6563" w:rsidTr="00914DD9">
        <w:trPr>
          <w:cantSplit/>
          <w:trHeight w:val="360"/>
          <w:jc w:val="center"/>
        </w:trPr>
        <w:tc>
          <w:tcPr>
            <w:tcW w:w="2178" w:type="dxa"/>
            <w:vMerge/>
          </w:tcPr>
          <w:p w:rsidR="00234CE8" w:rsidRPr="003A6563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34CE8" w:rsidRPr="00914DD9" w:rsidRDefault="00234CE8" w:rsidP="00B252F2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rPr>
                <w:rFonts w:ascii="Arial" w:hAnsi="Arial" w:cs="Arial"/>
                <w:b/>
              </w:rPr>
            </w:pPr>
            <w:r w:rsidRPr="00914DD9">
              <w:rPr>
                <w:rFonts w:ascii="Arial" w:hAnsi="Arial" w:cs="Arial"/>
                <w:b/>
              </w:rPr>
              <w:t>Total:</w:t>
            </w:r>
            <w:r w:rsidR="00E349FC">
              <w:rPr>
                <w:rFonts w:ascii="Arial" w:hAnsi="Arial" w:cs="Arial"/>
                <w:b/>
              </w:rPr>
              <w:t xml:space="preserve"> </w:t>
            </w:r>
            <w:r w:rsidR="00C46709">
              <w:rPr>
                <w:rFonts w:ascii="Arial" w:hAnsi="Arial" w:cs="Arial"/>
                <w:b/>
              </w:rPr>
              <w:t>$2.</w:t>
            </w:r>
            <w:r w:rsidR="00B252F2">
              <w:rPr>
                <w:rFonts w:ascii="Arial" w:hAnsi="Arial" w:cs="Arial"/>
                <w:b/>
              </w:rPr>
              <w:t>3750</w:t>
            </w:r>
          </w:p>
        </w:tc>
        <w:tc>
          <w:tcPr>
            <w:tcW w:w="3735" w:type="dxa"/>
            <w:gridSpan w:val="3"/>
            <w:vAlign w:val="center"/>
          </w:tcPr>
          <w:p w:rsidR="00234CE8" w:rsidRPr="00914DD9" w:rsidRDefault="00234CE8" w:rsidP="00B252F2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r w:rsidRPr="00914DD9">
              <w:rPr>
                <w:rFonts w:cs="Arial"/>
                <w:b/>
              </w:rPr>
              <w:t>Total:</w:t>
            </w:r>
            <w:r w:rsidR="00E349FC">
              <w:rPr>
                <w:rFonts w:cs="Arial"/>
                <w:b/>
              </w:rPr>
              <w:t xml:space="preserve"> </w:t>
            </w:r>
            <w:r w:rsidR="00C46709">
              <w:rPr>
                <w:rFonts w:cs="Arial"/>
                <w:b/>
              </w:rPr>
              <w:t>$2.</w:t>
            </w:r>
            <w:r w:rsidR="00B252F2">
              <w:rPr>
                <w:rFonts w:cs="Arial"/>
                <w:b/>
              </w:rPr>
              <w:t>3300</w:t>
            </w:r>
          </w:p>
        </w:tc>
      </w:tr>
      <w:tr w:rsidR="00234CE8" w:rsidRPr="003A6563" w:rsidTr="00914DD9">
        <w:trPr>
          <w:cantSplit/>
          <w:trHeight w:val="353"/>
          <w:jc w:val="center"/>
        </w:trPr>
        <w:tc>
          <w:tcPr>
            <w:tcW w:w="2178" w:type="dxa"/>
            <w:vMerge w:val="restart"/>
          </w:tcPr>
          <w:p w:rsidR="00234CE8" w:rsidRPr="003A6563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r w:rsidRPr="003A6563">
              <w:rPr>
                <w:rFonts w:cs="Arial"/>
              </w:rPr>
              <w:t>Lunch or Supper</w:t>
            </w:r>
          </w:p>
        </w:tc>
        <w:tc>
          <w:tcPr>
            <w:tcW w:w="1665" w:type="dxa"/>
            <w:tcBorders>
              <w:right w:val="nil"/>
            </w:tcBorders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$3.</w:t>
            </w:r>
            <w:r w:rsidR="00B252F2">
              <w:rPr>
                <w:rFonts w:cs="Arial"/>
              </w:rPr>
              <w:t>76</w:t>
            </w:r>
          </w:p>
        </w:tc>
        <w:tc>
          <w:tcPr>
            <w:tcW w:w="1980" w:type="dxa"/>
            <w:tcBorders>
              <w:left w:val="nil"/>
            </w:tcBorders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$0.3</w:t>
            </w:r>
            <w:r w:rsidR="00AB0AB5">
              <w:rPr>
                <w:rFonts w:cs="Arial"/>
              </w:rPr>
              <w:t>92</w:t>
            </w:r>
            <w:r w:rsidR="00B252F2">
              <w:rPr>
                <w:rFonts w:cs="Arial"/>
              </w:rPr>
              <w:t>5</w:t>
            </w:r>
          </w:p>
        </w:tc>
        <w:tc>
          <w:tcPr>
            <w:tcW w:w="1800" w:type="dxa"/>
            <w:tcBorders>
              <w:right w:val="nil"/>
            </w:tcBorders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$3.</w:t>
            </w:r>
            <w:r w:rsidR="00B252F2">
              <w:rPr>
                <w:rFonts w:cs="Arial"/>
              </w:rPr>
              <w:t>76</w:t>
            </w:r>
          </w:p>
        </w:tc>
        <w:tc>
          <w:tcPr>
            <w:tcW w:w="1935" w:type="dxa"/>
            <w:gridSpan w:val="2"/>
            <w:tcBorders>
              <w:left w:val="nil"/>
            </w:tcBorders>
            <w:vAlign w:val="center"/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$0.</w:t>
            </w:r>
            <w:r w:rsidR="00B252F2">
              <w:rPr>
                <w:rFonts w:cs="Arial"/>
              </w:rPr>
              <w:t>3275</w:t>
            </w:r>
          </w:p>
        </w:tc>
      </w:tr>
      <w:tr w:rsidR="00234CE8" w:rsidRPr="003A6563" w:rsidTr="00914DD9">
        <w:trPr>
          <w:cantSplit/>
          <w:trHeight w:val="352"/>
          <w:jc w:val="center"/>
        </w:trPr>
        <w:tc>
          <w:tcPr>
            <w:tcW w:w="2178" w:type="dxa"/>
            <w:vMerge/>
          </w:tcPr>
          <w:p w:rsidR="00234CE8" w:rsidRPr="003A6563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34CE8" w:rsidRPr="00914DD9" w:rsidRDefault="00234CE8" w:rsidP="00B252F2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r w:rsidRPr="00914DD9">
              <w:rPr>
                <w:rFonts w:cs="Arial"/>
                <w:b/>
              </w:rPr>
              <w:t>Total:</w:t>
            </w:r>
            <w:r w:rsidR="00E349FC">
              <w:rPr>
                <w:rFonts w:cs="Arial"/>
                <w:b/>
              </w:rPr>
              <w:t xml:space="preserve"> </w:t>
            </w:r>
            <w:r w:rsidR="00C46709">
              <w:rPr>
                <w:rFonts w:cs="Arial"/>
                <w:b/>
              </w:rPr>
              <w:t>$4.</w:t>
            </w:r>
            <w:r w:rsidR="00B252F2">
              <w:rPr>
                <w:rFonts w:cs="Arial"/>
                <w:b/>
              </w:rPr>
              <w:t>1525</w:t>
            </w:r>
          </w:p>
        </w:tc>
        <w:tc>
          <w:tcPr>
            <w:tcW w:w="3735" w:type="dxa"/>
            <w:gridSpan w:val="3"/>
          </w:tcPr>
          <w:p w:rsidR="00234CE8" w:rsidRPr="00914DD9" w:rsidRDefault="00234CE8" w:rsidP="00B252F2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r w:rsidRPr="00914DD9">
              <w:rPr>
                <w:rFonts w:cs="Arial"/>
                <w:b/>
              </w:rPr>
              <w:t>Total:</w:t>
            </w:r>
            <w:r w:rsidR="00E349FC">
              <w:rPr>
                <w:rFonts w:cs="Arial"/>
                <w:b/>
              </w:rPr>
              <w:t xml:space="preserve"> </w:t>
            </w:r>
            <w:r w:rsidR="00C46709">
              <w:rPr>
                <w:rFonts w:cs="Arial"/>
                <w:b/>
              </w:rPr>
              <w:t>$</w:t>
            </w:r>
            <w:r w:rsidR="00B252F2">
              <w:rPr>
                <w:rFonts w:cs="Arial"/>
                <w:b/>
              </w:rPr>
              <w:t>4.0875</w:t>
            </w:r>
          </w:p>
        </w:tc>
      </w:tr>
      <w:tr w:rsidR="00234CE8" w:rsidRPr="003A6563" w:rsidTr="00234CE8">
        <w:trPr>
          <w:cantSplit/>
          <w:trHeight w:val="353"/>
          <w:jc w:val="center"/>
        </w:trPr>
        <w:tc>
          <w:tcPr>
            <w:tcW w:w="2178" w:type="dxa"/>
            <w:vMerge w:val="restart"/>
          </w:tcPr>
          <w:p w:rsidR="00234CE8" w:rsidRPr="003A6563" w:rsidRDefault="00971EF2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bookmarkStart w:id="0" w:name="_GoBack"/>
            <w:r>
              <w:rPr>
                <w:rFonts w:cs="Arial"/>
              </w:rPr>
              <w:t>Snack</w:t>
            </w:r>
          </w:p>
        </w:tc>
        <w:tc>
          <w:tcPr>
            <w:tcW w:w="1665" w:type="dxa"/>
            <w:tcBorders>
              <w:right w:val="nil"/>
            </w:tcBorders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$0.8</w:t>
            </w:r>
            <w:r w:rsidR="00B252F2">
              <w:rPr>
                <w:rFonts w:cs="Arial"/>
              </w:rPr>
              <w:t>7</w:t>
            </w:r>
          </w:p>
        </w:tc>
        <w:tc>
          <w:tcPr>
            <w:tcW w:w="1980" w:type="dxa"/>
            <w:tcBorders>
              <w:left w:val="nil"/>
            </w:tcBorders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971EF2">
              <w:rPr>
                <w:rFonts w:cs="Arial"/>
              </w:rPr>
              <w:t>0.</w:t>
            </w:r>
            <w:r w:rsidR="00B252F2">
              <w:rPr>
                <w:rFonts w:cs="Arial"/>
              </w:rPr>
              <w:t>1075</w:t>
            </w:r>
          </w:p>
        </w:tc>
        <w:tc>
          <w:tcPr>
            <w:tcW w:w="1822" w:type="dxa"/>
            <w:gridSpan w:val="2"/>
            <w:tcBorders>
              <w:right w:val="nil"/>
            </w:tcBorders>
          </w:tcPr>
          <w:p w:rsidR="00234CE8" w:rsidRPr="00234CE8" w:rsidRDefault="00C46709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$0.8</w:t>
            </w:r>
            <w:r w:rsidR="00B252F2">
              <w:rPr>
                <w:rFonts w:cs="Arial"/>
              </w:rPr>
              <w:t>7</w:t>
            </w:r>
          </w:p>
        </w:tc>
        <w:tc>
          <w:tcPr>
            <w:tcW w:w="1913" w:type="dxa"/>
            <w:tcBorders>
              <w:left w:val="nil"/>
            </w:tcBorders>
          </w:tcPr>
          <w:p w:rsidR="00234CE8" w:rsidRPr="00234CE8" w:rsidRDefault="00C46709" w:rsidP="00B252F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$0.</w:t>
            </w:r>
            <w:r w:rsidR="00B252F2">
              <w:rPr>
                <w:rFonts w:cs="Arial"/>
              </w:rPr>
              <w:t>0850</w:t>
            </w:r>
          </w:p>
        </w:tc>
      </w:tr>
      <w:bookmarkEnd w:id="0"/>
      <w:tr w:rsidR="00234CE8" w:rsidRPr="003A6563" w:rsidTr="00234CE8">
        <w:trPr>
          <w:cantSplit/>
          <w:trHeight w:val="352"/>
          <w:jc w:val="center"/>
        </w:trPr>
        <w:tc>
          <w:tcPr>
            <w:tcW w:w="2178" w:type="dxa"/>
            <w:vMerge/>
          </w:tcPr>
          <w:p w:rsidR="00234CE8" w:rsidRPr="003A6563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</w:rPr>
            </w:pPr>
          </w:p>
        </w:tc>
        <w:tc>
          <w:tcPr>
            <w:tcW w:w="3645" w:type="dxa"/>
            <w:gridSpan w:val="2"/>
          </w:tcPr>
          <w:p w:rsidR="00234CE8" w:rsidRPr="00914DD9" w:rsidRDefault="00234CE8" w:rsidP="00B252F2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r w:rsidRPr="00914DD9">
              <w:rPr>
                <w:rFonts w:cs="Arial"/>
                <w:b/>
              </w:rPr>
              <w:t>Total:</w:t>
            </w:r>
            <w:r w:rsidR="00E349FC">
              <w:rPr>
                <w:rFonts w:cs="Arial"/>
                <w:b/>
              </w:rPr>
              <w:t xml:space="preserve"> </w:t>
            </w:r>
            <w:r w:rsidR="00C46709">
              <w:rPr>
                <w:rFonts w:cs="Arial"/>
                <w:b/>
              </w:rPr>
              <w:t>$0.9</w:t>
            </w:r>
            <w:r w:rsidR="00B252F2">
              <w:rPr>
                <w:rFonts w:cs="Arial"/>
                <w:b/>
              </w:rPr>
              <w:t>775</w:t>
            </w:r>
          </w:p>
        </w:tc>
        <w:tc>
          <w:tcPr>
            <w:tcW w:w="3735" w:type="dxa"/>
            <w:gridSpan w:val="3"/>
          </w:tcPr>
          <w:p w:rsidR="00234CE8" w:rsidRPr="00914DD9" w:rsidRDefault="00234CE8" w:rsidP="00B252F2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</w:rPr>
            </w:pPr>
            <w:r w:rsidRPr="00914DD9">
              <w:rPr>
                <w:rFonts w:cs="Arial"/>
                <w:b/>
              </w:rPr>
              <w:t>Total:</w:t>
            </w:r>
            <w:r w:rsidR="00E349FC">
              <w:rPr>
                <w:rFonts w:cs="Arial"/>
                <w:b/>
              </w:rPr>
              <w:t xml:space="preserve"> </w:t>
            </w:r>
            <w:r w:rsidR="00C46709">
              <w:rPr>
                <w:rFonts w:cs="Arial"/>
                <w:b/>
              </w:rPr>
              <w:t>$0.9</w:t>
            </w:r>
            <w:r w:rsidR="00B252F2">
              <w:rPr>
                <w:rFonts w:cs="Arial"/>
                <w:b/>
              </w:rPr>
              <w:t>550</w:t>
            </w:r>
          </w:p>
        </w:tc>
      </w:tr>
    </w:tbl>
    <w:p w:rsidR="00914DD9" w:rsidRDefault="00914DD9" w:rsidP="00914DD9">
      <w:pPr>
        <w:rPr>
          <w:rFonts w:cs="Arial"/>
        </w:rPr>
      </w:pPr>
    </w:p>
    <w:p w:rsidR="002E6444" w:rsidRPr="003A6563" w:rsidRDefault="002E6444">
      <w:pPr>
        <w:rPr>
          <w:rFonts w:cs="Arial"/>
        </w:rPr>
      </w:pPr>
    </w:p>
    <w:p w:rsidR="002E6444" w:rsidRPr="003A6563" w:rsidRDefault="002E6444" w:rsidP="00914DD9">
      <w:pPr>
        <w:ind w:left="-270"/>
        <w:rPr>
          <w:rFonts w:cs="Arial"/>
        </w:rPr>
      </w:pPr>
      <w:r w:rsidRPr="003A6563">
        <w:rPr>
          <w:rFonts w:cs="Arial"/>
        </w:rPr>
        <w:t>Use this chart for determining the e</w:t>
      </w:r>
      <w:r w:rsidR="00971EF2">
        <w:rPr>
          <w:rFonts w:cs="Arial"/>
        </w:rPr>
        <w:t>ligibility of applications for</w:t>
      </w:r>
      <w:r w:rsidRPr="003A6563">
        <w:rPr>
          <w:rFonts w:cs="Arial"/>
        </w:rPr>
        <w:t xml:space="preserve"> </w:t>
      </w:r>
      <w:r w:rsidR="00CD464B" w:rsidRPr="003A6563">
        <w:rPr>
          <w:rFonts w:cs="Arial"/>
        </w:rPr>
        <w:t>summer</w:t>
      </w:r>
      <w:r w:rsidRPr="003A6563">
        <w:rPr>
          <w:rFonts w:cs="Arial"/>
        </w:rPr>
        <w:t xml:space="preserve"> </w:t>
      </w:r>
      <w:r w:rsidR="00C46709" w:rsidRPr="00C46709">
        <w:rPr>
          <w:rFonts w:cs="Arial"/>
        </w:rPr>
        <w:t>20</w:t>
      </w:r>
      <w:r w:rsidR="00B252F2">
        <w:rPr>
          <w:rFonts w:cs="Arial"/>
        </w:rPr>
        <w:t>20</w:t>
      </w:r>
      <w:r w:rsidR="00DA6D0B" w:rsidRPr="003A6563">
        <w:rPr>
          <w:rFonts w:cs="Arial"/>
        </w:rPr>
        <w:t xml:space="preserve"> </w:t>
      </w:r>
      <w:r w:rsidRPr="003A6563">
        <w:rPr>
          <w:rFonts w:cs="Arial"/>
        </w:rPr>
        <w:t>program.</w:t>
      </w:r>
    </w:p>
    <w:p w:rsidR="00914DD9" w:rsidRPr="003A6563" w:rsidRDefault="00914DD9">
      <w:pPr>
        <w:rPr>
          <w:rFonts w:cs="Arial"/>
        </w:rPr>
      </w:pPr>
    </w:p>
    <w:p w:rsidR="002E6444" w:rsidRPr="003A6563" w:rsidRDefault="002E6444">
      <w:pPr>
        <w:jc w:val="center"/>
        <w:rPr>
          <w:rFonts w:cs="Arial"/>
        </w:rPr>
      </w:pPr>
      <w:r w:rsidRPr="003A6563">
        <w:rPr>
          <w:rFonts w:cs="Arial"/>
          <w:b/>
          <w:sz w:val="28"/>
        </w:rPr>
        <w:t>INCOME ELIGIBILITY GUIDELINES</w:t>
      </w:r>
    </w:p>
    <w:p w:rsidR="00971EF2" w:rsidRPr="003A6563" w:rsidRDefault="00FF487F" w:rsidP="00971EF2">
      <w:pPr>
        <w:pStyle w:val="Title"/>
        <w:rPr>
          <w:rFonts w:cs="Arial"/>
          <w:sz w:val="24"/>
          <w:szCs w:val="24"/>
        </w:rPr>
      </w:pPr>
      <w:r>
        <w:rPr>
          <w:rFonts w:cs="Arial"/>
          <w:b w:val="0"/>
          <w:bCs/>
          <w:sz w:val="20"/>
        </w:rPr>
        <w:t>Summer 20</w:t>
      </w:r>
      <w:r w:rsidR="00B252F2">
        <w:rPr>
          <w:rFonts w:cs="Arial"/>
          <w:b w:val="0"/>
          <w:bCs/>
          <w:sz w:val="20"/>
        </w:rPr>
        <w:t>20</w:t>
      </w:r>
    </w:p>
    <w:p w:rsidR="00DE6E34" w:rsidRDefault="00DE6E34" w:rsidP="00DE6E34">
      <w:pPr>
        <w:rPr>
          <w:rFonts w:cs="Arial"/>
        </w:rPr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234CE8" w:rsidTr="00C2625B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:rsidR="00234CE8" w:rsidRDefault="00234CE8" w:rsidP="00C2625B"/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34CE8" w:rsidRPr="003B4522" w:rsidRDefault="00234CE8" w:rsidP="00C2625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34CE8" w:rsidRDefault="00234CE8" w:rsidP="00C2625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Reduced Price Meals</w:t>
            </w:r>
          </w:p>
          <w:p w:rsidR="00234CE8" w:rsidRPr="003B4522" w:rsidRDefault="00234CE8" w:rsidP="00C262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234CE8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Default="00234CE8" w:rsidP="00C2625B">
            <w:pPr>
              <w:jc w:val="center"/>
            </w:pPr>
            <w: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Default="00234CE8" w:rsidP="00C2625B">
            <w:pPr>
              <w:jc w:val="center"/>
            </w:pPr>
            <w: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Default="00234CE8" w:rsidP="00C2625B">
            <w:pPr>
              <w:jc w:val="center"/>
            </w:pPr>
            <w: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8" w:rsidRDefault="00234CE8" w:rsidP="00C2625B">
            <w:pPr>
              <w:jc w:val="center"/>
            </w:pPr>
            <w:r>
              <w:t>Twice Per 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8" w:rsidRDefault="00234CE8" w:rsidP="00C2625B">
            <w:pPr>
              <w:jc w:val="center"/>
            </w:pPr>
            <w: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Default="00234CE8" w:rsidP="00C2625B">
            <w:pPr>
              <w:jc w:val="center"/>
            </w:pPr>
            <w:r>
              <w:t>Weekly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23,107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1,926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963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889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445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31,284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2,607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1,304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1,204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602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39,461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3,289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1,645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1,518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759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47,638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3,970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1,985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1,833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917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55,815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4,652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2,326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2,147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1,074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63,992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5,333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2,667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2,462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1,231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72,169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6,015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3,008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2,776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1,388</w:t>
            </w:r>
          </w:p>
        </w:tc>
      </w:tr>
      <w:tr w:rsidR="00B252F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80,346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6,696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3,348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3,091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1,546</w:t>
            </w:r>
          </w:p>
        </w:tc>
      </w:tr>
      <w:tr w:rsidR="00B252F2" w:rsidTr="00B1020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8,177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682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341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Pr="00870D5B" w:rsidRDefault="00B252F2" w:rsidP="00B252F2">
            <w:pPr>
              <w:jc w:val="center"/>
            </w:pPr>
            <w:r w:rsidRPr="00870D5B">
              <w:t>315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F2" w:rsidRDefault="00B252F2" w:rsidP="00B252F2">
            <w:pPr>
              <w:jc w:val="center"/>
            </w:pPr>
            <w:r w:rsidRPr="00870D5B">
              <w:t>158</w:t>
            </w:r>
          </w:p>
        </w:tc>
      </w:tr>
    </w:tbl>
    <w:p w:rsidR="002915E6" w:rsidRPr="003A6563" w:rsidRDefault="002915E6" w:rsidP="002915E6">
      <w:pPr>
        <w:rPr>
          <w:rFonts w:cs="Arial"/>
          <w:sz w:val="18"/>
        </w:rPr>
      </w:pPr>
    </w:p>
    <w:p w:rsidR="002915E6" w:rsidRPr="003A6563" w:rsidRDefault="002915E6" w:rsidP="002915E6">
      <w:pPr>
        <w:rPr>
          <w:rFonts w:cs="Arial"/>
          <w:sz w:val="18"/>
        </w:rPr>
      </w:pPr>
    </w:p>
    <w:p w:rsidR="002915E6" w:rsidRPr="003A6563" w:rsidRDefault="002915E6" w:rsidP="002915E6">
      <w:pPr>
        <w:rPr>
          <w:rFonts w:cs="Arial"/>
          <w:sz w:val="18"/>
        </w:rPr>
      </w:pPr>
    </w:p>
    <w:p w:rsidR="00DE6E34" w:rsidRPr="003A6563" w:rsidRDefault="00D00E36">
      <w:pPr>
        <w:rPr>
          <w:rFonts w:cs="Arial"/>
          <w:sz w:val="18"/>
        </w:rPr>
      </w:pPr>
      <w:r w:rsidRPr="003A6563">
        <w:rPr>
          <w:rFonts w:cs="Arial"/>
          <w:sz w:val="18"/>
        </w:rPr>
        <w:t xml:space="preserve">Form 581-3526b-E </w:t>
      </w:r>
    </w:p>
    <w:sectPr w:rsidR="00DE6E34" w:rsidRPr="003A6563">
      <w:pgSz w:w="12240" w:h="15840"/>
      <w:pgMar w:top="720" w:right="1584" w:bottom="720" w:left="1584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pQs1ADwvWb5HjFijGcgNNmjvPRfi+t8xVe6Prb5HH223pSoWlS8A1zzkn0jTQ5fhwBFlP34zKUzuAlOgRJcRKw==" w:salt="zAjpeh/VpA8p9n7CzZzZb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A"/>
    <w:rsid w:val="00234CE8"/>
    <w:rsid w:val="002915E6"/>
    <w:rsid w:val="002E6444"/>
    <w:rsid w:val="003565C9"/>
    <w:rsid w:val="003645FA"/>
    <w:rsid w:val="003A6563"/>
    <w:rsid w:val="00436AA9"/>
    <w:rsid w:val="00503E9E"/>
    <w:rsid w:val="008730FF"/>
    <w:rsid w:val="00914DD9"/>
    <w:rsid w:val="00971EF2"/>
    <w:rsid w:val="00A31CEA"/>
    <w:rsid w:val="00A43ED4"/>
    <w:rsid w:val="00A9045D"/>
    <w:rsid w:val="00AB0AB5"/>
    <w:rsid w:val="00B02231"/>
    <w:rsid w:val="00B252F2"/>
    <w:rsid w:val="00C2625B"/>
    <w:rsid w:val="00C46709"/>
    <w:rsid w:val="00CB6993"/>
    <w:rsid w:val="00CD464B"/>
    <w:rsid w:val="00D00E36"/>
    <w:rsid w:val="00DA6D0B"/>
    <w:rsid w:val="00DE6E34"/>
    <w:rsid w:val="00E307CC"/>
    <w:rsid w:val="00E349FC"/>
    <w:rsid w:val="00EE7A7C"/>
    <w:rsid w:val="00F63D2A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3C36E-A985-4CAA-A9D6-0F09A9D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E34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05cd6d63-6ef8-40dc-b8b7-0654c1e36349">2020-02-11T08:00:00+00:00</Remediation_x0020_Date>
    <Priority xmlns="05cd6d63-6ef8-40dc-b8b7-0654c1e36349">New</Priority>
    <Estimated_x0020_Creation_x0020_Date xmlns="05cd6d63-6ef8-40dc-b8b7-0654c1e363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1EFE-2C31-40E4-8FAE-129963D01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74614-FDC9-41E8-8CB6-810979E9AC7E}"/>
</file>

<file path=customXml/itemProps3.xml><?xml version="1.0" encoding="utf-8"?>
<ds:datastoreItem xmlns:ds="http://schemas.openxmlformats.org/officeDocument/2006/customXml" ds:itemID="{B1DDD406-3B29-468E-BA85-E67239CE309B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bed2f9-67c4-4b20-8408-095eb8c4a1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B4497A-6AB2-43EC-8731-917C9AC1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Rates</vt:lpstr>
    </vt:vector>
  </TitlesOfParts>
  <Company>OR Department of Education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Rates</dc:title>
  <dc:subject/>
  <dc:creator>Darla Wilson</dc:creator>
  <cp:keywords/>
  <dc:description/>
  <cp:lastModifiedBy>VISINSKY Jessica - ODE</cp:lastModifiedBy>
  <cp:revision>2</cp:revision>
  <cp:lastPrinted>2019-01-29T22:19:00Z</cp:lastPrinted>
  <dcterms:created xsi:type="dcterms:W3CDTF">2020-02-19T21:54:00Z</dcterms:created>
  <dcterms:modified xsi:type="dcterms:W3CDTF">2020-02-19T21:54:00Z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