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FCF55" w14:textId="77777777" w:rsidR="005668E4" w:rsidRDefault="005668E4" w:rsidP="00700427">
      <w:pPr>
        <w:keepNext/>
        <w:keepLines/>
        <w:widowControl w:val="0"/>
        <w:pBdr>
          <w:top w:val="nil"/>
          <w:left w:val="nil"/>
          <w:bottom w:val="nil"/>
          <w:right w:val="nil"/>
          <w:between w:val="nil"/>
        </w:pBdr>
        <w:tabs>
          <w:tab w:val="left" w:pos="1980"/>
        </w:tabs>
        <w:spacing w:before="240" w:after="240"/>
        <w:ind w:left="0" w:right="18"/>
        <w:rPr>
          <w:rFonts w:ascii="Cambria" w:eastAsia="Cambria" w:hAnsi="Cambria" w:cs="Cambria"/>
          <w:color w:val="000000"/>
          <w:sz w:val="22"/>
          <w:szCs w:val="22"/>
        </w:rPr>
      </w:pPr>
      <w:r>
        <w:rPr>
          <w:rFonts w:ascii="Cambria" w:eastAsia="Cambria" w:hAnsi="Cambria" w:cs="Cambria"/>
          <w:color w:val="000000"/>
          <w:sz w:val="22"/>
          <w:szCs w:val="22"/>
        </w:rPr>
        <w:t xml:space="preserve">In compliance with the Americans with Disabilities Act of 1990, this RFA </w:t>
      </w:r>
      <w:proofErr w:type="gramStart"/>
      <w:r>
        <w:rPr>
          <w:rFonts w:ascii="Cambria" w:eastAsia="Cambria" w:hAnsi="Cambria" w:cs="Cambria"/>
          <w:color w:val="000000"/>
          <w:sz w:val="22"/>
          <w:szCs w:val="22"/>
        </w:rPr>
        <w:t>may be made</w:t>
      </w:r>
      <w:proofErr w:type="gramEnd"/>
      <w:r>
        <w:rPr>
          <w:rFonts w:ascii="Cambria" w:eastAsia="Cambria" w:hAnsi="Cambria" w:cs="Cambria"/>
          <w:color w:val="000000"/>
          <w:sz w:val="22"/>
          <w:szCs w:val="22"/>
        </w:rPr>
        <w:t xml:space="preserve"> available in alternate formats such as Braille, large print, audiotape, oral presentation, or computer disk. To request an alternate format, call the Oregon Department of Education at (503) 947-5600.</w:t>
      </w:r>
    </w:p>
    <w:p w14:paraId="10377EE5" w14:textId="77777777" w:rsidR="00256883" w:rsidRPr="005668E4" w:rsidRDefault="00256883" w:rsidP="00700427">
      <w:pPr>
        <w:pStyle w:val="0-TITLE1"/>
        <w:keepNext/>
        <w:keepLines/>
        <w:widowControl w:val="0"/>
        <w:rPr>
          <w:sz w:val="28"/>
          <w:szCs w:val="28"/>
        </w:rPr>
      </w:pPr>
      <w:r w:rsidRPr="005668E4">
        <w:rPr>
          <w:sz w:val="28"/>
          <w:szCs w:val="28"/>
        </w:rPr>
        <w:t>State of Oregon</w:t>
      </w:r>
    </w:p>
    <w:p w14:paraId="3C0BD263" w14:textId="7E9953F3" w:rsidR="00256883" w:rsidRDefault="00E84424" w:rsidP="00700427">
      <w:pPr>
        <w:pStyle w:val="0-TITLE1"/>
        <w:keepNext/>
        <w:keepLines/>
        <w:widowControl w:val="0"/>
      </w:pPr>
      <w:r w:rsidRPr="00E35DC8">
        <w:rPr>
          <w:noProof/>
        </w:rPr>
        <w:drawing>
          <wp:inline distT="0" distB="0" distL="0" distR="0" wp14:anchorId="150B822E" wp14:editId="1B39ECE4">
            <wp:extent cx="1685925" cy="1663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3734" cy="1670914"/>
                    </a:xfrm>
                    <a:prstGeom prst="rect">
                      <a:avLst/>
                    </a:prstGeom>
                    <a:noFill/>
                    <a:ln>
                      <a:noFill/>
                    </a:ln>
                  </pic:spPr>
                </pic:pic>
              </a:graphicData>
            </a:graphic>
          </wp:inline>
        </w:drawing>
      </w:r>
    </w:p>
    <w:p w14:paraId="2C92E679" w14:textId="77777777" w:rsidR="00C742B1" w:rsidRPr="005668E4" w:rsidRDefault="00215C19" w:rsidP="00700427">
      <w:pPr>
        <w:pStyle w:val="0-TITLE1"/>
        <w:keepNext/>
        <w:keepLines/>
        <w:widowControl w:val="0"/>
        <w:rPr>
          <w:sz w:val="28"/>
          <w:szCs w:val="28"/>
        </w:rPr>
      </w:pPr>
      <w:r w:rsidRPr="005668E4">
        <w:rPr>
          <w:sz w:val="28"/>
          <w:szCs w:val="28"/>
        </w:rPr>
        <w:t>C</w:t>
      </w:r>
      <w:r w:rsidR="008E16DE" w:rsidRPr="005668E4">
        <w:rPr>
          <w:sz w:val="28"/>
          <w:szCs w:val="28"/>
        </w:rPr>
        <w:t>over Page</w:t>
      </w:r>
    </w:p>
    <w:p w14:paraId="1AA086E0" w14:textId="0E0DE3AA" w:rsidR="00725067" w:rsidRDefault="0035149C" w:rsidP="00700427">
      <w:pPr>
        <w:pStyle w:val="0-TITLE2"/>
        <w:keepNext/>
        <w:keepLines/>
        <w:widowControl w:val="0"/>
        <w:spacing w:before="120" w:after="120"/>
        <w:rPr>
          <w:b/>
        </w:rPr>
      </w:pPr>
      <w:r w:rsidRPr="005668E4">
        <w:rPr>
          <w:b/>
        </w:rPr>
        <w:t>OREGON DEPARTMENT OF EDUCATION</w:t>
      </w:r>
    </w:p>
    <w:p w14:paraId="45E3B1F2" w14:textId="1DD283A7" w:rsidR="005668E4" w:rsidRDefault="005668E4" w:rsidP="00700427">
      <w:pPr>
        <w:pStyle w:val="0-TITLE2"/>
        <w:keepNext/>
        <w:keepLines/>
        <w:widowControl w:val="0"/>
        <w:spacing w:before="120" w:after="120"/>
        <w:rPr>
          <w:b/>
        </w:rPr>
      </w:pPr>
      <w:r>
        <w:rPr>
          <w:b/>
        </w:rPr>
        <w:t>OFFICE OF EQUITY, DIVERSITY &amp; INCLUSION</w:t>
      </w:r>
    </w:p>
    <w:p w14:paraId="30115378" w14:textId="33955FAF" w:rsidR="005668E4" w:rsidRPr="005668E4" w:rsidRDefault="005668E4" w:rsidP="00700427">
      <w:pPr>
        <w:pStyle w:val="0-TITLE2"/>
        <w:keepNext/>
        <w:keepLines/>
        <w:widowControl w:val="0"/>
        <w:rPr>
          <w:b/>
        </w:rPr>
      </w:pPr>
      <w:r>
        <w:rPr>
          <w:b/>
        </w:rPr>
        <w:t>2022-2024</w:t>
      </w:r>
    </w:p>
    <w:p w14:paraId="1B630DD4" w14:textId="6E76F7B6" w:rsidR="008E16DE" w:rsidRPr="008E16DE" w:rsidRDefault="005668E4" w:rsidP="00700427">
      <w:pPr>
        <w:pStyle w:val="0-TITLE1"/>
        <w:keepNext/>
        <w:keepLines/>
        <w:widowControl w:val="0"/>
      </w:pPr>
      <w:r w:rsidRPr="00211FDF">
        <w:rPr>
          <w:rFonts w:eastAsia="Cambria" w:cs="Cambria"/>
          <w:szCs w:val="36"/>
        </w:rPr>
        <w:t>CULTURALLY SPECIFIC AFTER SCHOOL LEARNING PROGRAM</w:t>
      </w:r>
    </w:p>
    <w:p w14:paraId="4216384F" w14:textId="60E76E79" w:rsidR="008E16DE" w:rsidRPr="005668E4" w:rsidRDefault="008E16DE" w:rsidP="00700427">
      <w:pPr>
        <w:pStyle w:val="0-TITLE3"/>
        <w:keepNext/>
        <w:keepLines/>
        <w:widowControl w:val="0"/>
        <w:rPr>
          <w:b/>
        </w:rPr>
      </w:pPr>
      <w:r w:rsidRPr="005668E4">
        <w:rPr>
          <w:b/>
        </w:rPr>
        <w:t xml:space="preserve">Request for </w:t>
      </w:r>
      <w:r w:rsidR="00D80236" w:rsidRPr="005668E4">
        <w:rPr>
          <w:b/>
        </w:rPr>
        <w:t xml:space="preserve">Grant </w:t>
      </w:r>
      <w:r w:rsidR="0035149C" w:rsidRPr="005668E4">
        <w:rPr>
          <w:b/>
        </w:rPr>
        <w:t>Applications</w:t>
      </w:r>
      <w:r w:rsidR="006951AA" w:rsidRPr="005668E4">
        <w:rPr>
          <w:b/>
        </w:rPr>
        <w:t xml:space="preserve"> (</w:t>
      </w:r>
      <w:r w:rsidR="0035149C" w:rsidRPr="005668E4">
        <w:rPr>
          <w:b/>
        </w:rPr>
        <w:t>“</w:t>
      </w:r>
      <w:r w:rsidR="006951AA" w:rsidRPr="005668E4">
        <w:rPr>
          <w:b/>
        </w:rPr>
        <w:t>RF</w:t>
      </w:r>
      <w:r w:rsidR="0035149C" w:rsidRPr="005668E4">
        <w:rPr>
          <w:b/>
        </w:rPr>
        <w:t>A”</w:t>
      </w:r>
      <w:r w:rsidR="006951AA" w:rsidRPr="005668E4">
        <w:rPr>
          <w:b/>
        </w:rPr>
        <w:t>)</w:t>
      </w:r>
    </w:p>
    <w:p w14:paraId="68567D2F" w14:textId="77777777" w:rsidR="005668E4" w:rsidRDefault="005668E4" w:rsidP="00700427">
      <w:pPr>
        <w:keepNext/>
        <w:keepLines/>
        <w:widowControl w:val="0"/>
        <w:shd w:val="clear" w:color="auto" w:fill="FFFFFF"/>
        <w:jc w:val="center"/>
        <w:rPr>
          <w:rFonts w:ascii="Cambria" w:eastAsia="Cambria" w:hAnsi="Cambria" w:cs="Cambria"/>
          <w:b/>
          <w:sz w:val="28"/>
          <w:szCs w:val="28"/>
        </w:rPr>
      </w:pPr>
    </w:p>
    <w:p w14:paraId="31D512DB" w14:textId="3AE71382" w:rsidR="008E16DE" w:rsidRDefault="008E16DE" w:rsidP="00700427">
      <w:pPr>
        <w:pStyle w:val="0-TITLE2"/>
        <w:keepNext/>
        <w:keepLines/>
        <w:widowControl w:val="0"/>
      </w:pPr>
      <w:r>
        <w:t xml:space="preserve">Date of Issue: </w:t>
      </w:r>
      <w:r w:rsidR="004F0B8A">
        <w:t>September 9, 2022</w:t>
      </w:r>
    </w:p>
    <w:p w14:paraId="56412583" w14:textId="4400626F" w:rsidR="00F77E1E" w:rsidRPr="008E16DE" w:rsidRDefault="006072F9" w:rsidP="00700427">
      <w:pPr>
        <w:pStyle w:val="0-TITLE2"/>
        <w:keepNext/>
        <w:keepLines/>
        <w:widowControl w:val="0"/>
      </w:pPr>
      <w:r>
        <w:t xml:space="preserve">Closing </w:t>
      </w:r>
      <w:r w:rsidR="00F77E1E">
        <w:t xml:space="preserve">Date: </w:t>
      </w:r>
      <w:r w:rsidR="004F0B8A">
        <w:t>October 19, 2022</w:t>
      </w:r>
    </w:p>
    <w:p w14:paraId="1C48F725" w14:textId="4CC9EBBF" w:rsidR="00C742B1" w:rsidRPr="005668E4" w:rsidRDefault="008A32FA" w:rsidP="00700427">
      <w:pPr>
        <w:pStyle w:val="0-TITLE3"/>
        <w:keepNext/>
        <w:keepLines/>
        <w:widowControl w:val="0"/>
        <w:spacing w:before="0" w:after="0"/>
        <w:ind w:firstLine="720"/>
        <w:jc w:val="left"/>
        <w:rPr>
          <w:b/>
          <w:sz w:val="24"/>
        </w:rPr>
      </w:pPr>
      <w:r w:rsidRPr="005668E4">
        <w:rPr>
          <w:b/>
          <w:sz w:val="24"/>
        </w:rPr>
        <w:t>Single Point of Contact</w:t>
      </w:r>
      <w:r w:rsidR="00C96218" w:rsidRPr="005668E4">
        <w:rPr>
          <w:b/>
          <w:sz w:val="24"/>
        </w:rPr>
        <w:t xml:space="preserve"> (SPC)</w:t>
      </w:r>
      <w:r w:rsidR="00C742B1" w:rsidRPr="005668E4">
        <w:rPr>
          <w:b/>
          <w:sz w:val="24"/>
        </w:rPr>
        <w:t>:</w:t>
      </w:r>
      <w:r w:rsidR="00C742B1" w:rsidRPr="005668E4">
        <w:rPr>
          <w:b/>
          <w:sz w:val="24"/>
        </w:rPr>
        <w:tab/>
      </w:r>
      <w:r w:rsidR="00E40654" w:rsidRPr="003B7F47">
        <w:rPr>
          <w:b/>
          <w:sz w:val="24"/>
        </w:rPr>
        <w:t>Nicole Shaw, Senior Contracting Officer</w:t>
      </w:r>
    </w:p>
    <w:p w14:paraId="363E1724" w14:textId="30689F5E" w:rsidR="00C742B1" w:rsidRPr="00C432F1" w:rsidRDefault="00C742B1" w:rsidP="00700427">
      <w:pPr>
        <w:pStyle w:val="0-TITLE4"/>
        <w:keepNext/>
        <w:keepLines/>
        <w:widowControl w:val="0"/>
        <w:spacing w:before="0" w:after="0"/>
      </w:pPr>
      <w:r w:rsidRPr="00170C28">
        <w:t>Address</w:t>
      </w:r>
      <w:r w:rsidRPr="00C432F1">
        <w:t>:</w:t>
      </w:r>
      <w:r w:rsidRPr="00C432F1">
        <w:tab/>
      </w:r>
      <w:r w:rsidR="0035149C">
        <w:t xml:space="preserve">255 Capitol Street NE, </w:t>
      </w:r>
    </w:p>
    <w:p w14:paraId="070A8B9C" w14:textId="0E6EA928" w:rsidR="00C742B1" w:rsidRPr="00C432F1" w:rsidRDefault="00C742B1" w:rsidP="00700427">
      <w:pPr>
        <w:pStyle w:val="0-TITLE4"/>
        <w:keepNext/>
        <w:keepLines/>
        <w:widowControl w:val="0"/>
        <w:spacing w:before="0" w:after="0"/>
      </w:pPr>
      <w:r w:rsidRPr="00C432F1">
        <w:t xml:space="preserve">City, </w:t>
      </w:r>
      <w:r w:rsidR="002072DB" w:rsidRPr="00C432F1">
        <w:t>State</w:t>
      </w:r>
      <w:r w:rsidR="008E16DE" w:rsidRPr="00C432F1">
        <w:t>, Zip</w:t>
      </w:r>
      <w:r w:rsidR="00D970B7">
        <w:t>:</w:t>
      </w:r>
      <w:r w:rsidR="008E16DE" w:rsidRPr="00C432F1">
        <w:tab/>
      </w:r>
      <w:r w:rsidR="0035149C">
        <w:t>Salem, OR 97310</w:t>
      </w:r>
    </w:p>
    <w:p w14:paraId="5795E445" w14:textId="397A9BF6" w:rsidR="00C742B1" w:rsidRDefault="00C742B1" w:rsidP="00700427">
      <w:pPr>
        <w:pStyle w:val="0-TITLE4"/>
        <w:keepNext/>
        <w:keepLines/>
        <w:widowControl w:val="0"/>
        <w:spacing w:before="0" w:after="0"/>
      </w:pPr>
      <w:r w:rsidRPr="00C432F1">
        <w:t>E-mail:</w:t>
      </w:r>
      <w:r w:rsidRPr="00C432F1">
        <w:tab/>
      </w:r>
      <w:r w:rsidR="00E40654">
        <w:t>nicole.shaw</w:t>
      </w:r>
      <w:r w:rsidR="005668E4">
        <w:t>@ode.oregon.gov</w:t>
      </w:r>
    </w:p>
    <w:p w14:paraId="585DB6E1" w14:textId="77777777" w:rsidR="005668E4" w:rsidRPr="00C432F1" w:rsidRDefault="005668E4" w:rsidP="00700427">
      <w:pPr>
        <w:pStyle w:val="0-TITLE4"/>
        <w:keepNext/>
        <w:keepLines/>
        <w:widowControl w:val="0"/>
        <w:spacing w:before="0" w:after="0"/>
      </w:pPr>
    </w:p>
    <w:p w14:paraId="5753D8E2" w14:textId="5046047A" w:rsidR="00AC5D8A" w:rsidRDefault="005668E4" w:rsidP="00700427">
      <w:pPr>
        <w:pStyle w:val="1-text"/>
        <w:keepNext/>
        <w:keepLines/>
        <w:widowControl w:val="0"/>
        <w:jc w:val="both"/>
      </w:pPr>
      <w:r>
        <w:rPr>
          <w:rFonts w:eastAsia="Cambria" w:cs="Cambria"/>
          <w:color w:val="000000"/>
          <w:sz w:val="22"/>
          <w:szCs w:val="22"/>
        </w:rPr>
        <w:t xml:space="preserve">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programs, activities or employment. For more information, visit the </w:t>
      </w:r>
      <w:hyperlink r:id="rId13">
        <w:r>
          <w:rPr>
            <w:rFonts w:eastAsia="Cambria" w:cs="Cambria"/>
            <w:color w:val="0563C1"/>
            <w:sz w:val="22"/>
            <w:szCs w:val="22"/>
            <w:u w:val="single"/>
          </w:rPr>
          <w:t>Anti-Discrimination Policy page</w:t>
        </w:r>
      </w:hyperlink>
      <w:r>
        <w:rPr>
          <w:rFonts w:eastAsia="Cambria" w:cs="Cambria"/>
          <w:color w:val="000000"/>
          <w:sz w:val="22"/>
          <w:szCs w:val="22"/>
        </w:rPr>
        <w:t>.</w:t>
      </w:r>
    </w:p>
    <w:p w14:paraId="6FA31C6E" w14:textId="570B53EB" w:rsidR="0035149C" w:rsidRDefault="0035149C" w:rsidP="00700427">
      <w:pPr>
        <w:pStyle w:val="1-text"/>
        <w:keepNext/>
        <w:keepLines/>
        <w:widowControl w:val="0"/>
      </w:pPr>
      <w:r>
        <w:br w:type="page"/>
      </w:r>
    </w:p>
    <w:p w14:paraId="4B1F2E51" w14:textId="7EA6F18A" w:rsidR="00170C28" w:rsidRDefault="00C742B1" w:rsidP="00700427">
      <w:pPr>
        <w:pStyle w:val="0-TITLE1"/>
        <w:keepNext/>
        <w:keepLines/>
        <w:widowControl w:val="0"/>
      </w:pPr>
      <w:r w:rsidRPr="008E16DE">
        <w:lastRenderedPageBreak/>
        <w:t>Table of Contents</w:t>
      </w:r>
    </w:p>
    <w:p w14:paraId="7F45457E" w14:textId="5928A15B" w:rsidR="003B7F47" w:rsidRDefault="00492476" w:rsidP="00E7654B">
      <w:pPr>
        <w:pStyle w:val="TOC1"/>
        <w:rPr>
          <w:rStyle w:val="Hyperlink"/>
          <w:noProof/>
          <w:sz w:val="22"/>
          <w:szCs w:val="22"/>
        </w:rPr>
      </w:pPr>
      <w:r w:rsidRPr="00E7654B">
        <w:rPr>
          <w:sz w:val="22"/>
          <w:szCs w:val="22"/>
          <w:highlight w:val="yellow"/>
        </w:rPr>
        <w:fldChar w:fldCharType="begin"/>
      </w:r>
      <w:r w:rsidRPr="00E7654B">
        <w:rPr>
          <w:sz w:val="22"/>
          <w:szCs w:val="22"/>
          <w:highlight w:val="yellow"/>
        </w:rPr>
        <w:instrText xml:space="preserve"> TOC \h \z \t "1 - HEADER,1,1.1 - HEADER,2,0 - Attachments,2" </w:instrText>
      </w:r>
      <w:r w:rsidRPr="00E7654B">
        <w:rPr>
          <w:sz w:val="22"/>
          <w:szCs w:val="22"/>
          <w:highlight w:val="yellow"/>
        </w:rPr>
        <w:fldChar w:fldCharType="separate"/>
      </w:r>
      <w:hyperlink w:anchor="_Toc112910955" w:history="1">
        <w:r w:rsidR="003B7F47" w:rsidRPr="00E7654B">
          <w:rPr>
            <w:rStyle w:val="Hyperlink"/>
            <w:noProof/>
            <w:sz w:val="22"/>
            <w:szCs w:val="22"/>
          </w:rPr>
          <w:t>SECTION 1:</w:t>
        </w:r>
        <w:r w:rsidR="003B7F47" w:rsidRPr="00E7654B">
          <w:rPr>
            <w:rFonts w:asciiTheme="minorHAnsi" w:eastAsiaTheme="minorEastAsia" w:hAnsiTheme="minorHAnsi" w:cstheme="minorBidi"/>
            <w:noProof/>
            <w:spacing w:val="0"/>
            <w:sz w:val="22"/>
            <w:szCs w:val="22"/>
          </w:rPr>
          <w:tab/>
        </w:r>
        <w:r w:rsidR="003B7F47" w:rsidRPr="00E7654B">
          <w:rPr>
            <w:rStyle w:val="Hyperlink"/>
            <w:noProof/>
            <w:sz w:val="22"/>
            <w:szCs w:val="22"/>
          </w:rPr>
          <w:t>GENERAL INFORMATION</w:t>
        </w:r>
        <w:r w:rsidR="003B7F47"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8A74E1">
          <w:rPr>
            <w:noProof/>
            <w:webHidden/>
            <w:sz w:val="22"/>
            <w:szCs w:val="22"/>
          </w:rPr>
          <w:t>2</w:t>
        </w:r>
      </w:hyperlink>
    </w:p>
    <w:p w14:paraId="070716F0" w14:textId="77777777" w:rsidR="00E7654B" w:rsidRPr="00E7654B" w:rsidRDefault="00E7654B" w:rsidP="00E7654B">
      <w:pPr>
        <w:rPr>
          <w:rFonts w:eastAsiaTheme="minorEastAsia"/>
        </w:rPr>
      </w:pPr>
    </w:p>
    <w:p w14:paraId="1F87FA3F" w14:textId="16F8FEE7" w:rsidR="003B7F47" w:rsidRPr="00E7654B" w:rsidRDefault="00411506">
      <w:pPr>
        <w:pStyle w:val="TOC2"/>
        <w:rPr>
          <w:rFonts w:asciiTheme="minorHAnsi" w:eastAsiaTheme="minorEastAsia" w:hAnsiTheme="minorHAnsi" w:cstheme="minorBidi"/>
          <w:spacing w:val="0"/>
          <w:sz w:val="22"/>
          <w:szCs w:val="22"/>
        </w:rPr>
      </w:pPr>
      <w:hyperlink w:anchor="_Toc112910956" w:history="1">
        <w:r w:rsidR="003B7F47" w:rsidRPr="00E7654B">
          <w:rPr>
            <w:rStyle w:val="Hyperlink"/>
            <w:sz w:val="22"/>
            <w:szCs w:val="22"/>
          </w:rPr>
          <w:t>1.1</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PURPOSE</w:t>
        </w:r>
        <w:r w:rsidR="00E7654B" w:rsidRPr="00E7654B">
          <w:rPr>
            <w:rStyle w:val="Hyperlink"/>
            <w:sz w:val="22"/>
            <w:szCs w:val="22"/>
          </w:rPr>
          <w:tab/>
        </w:r>
        <w:r w:rsidR="008A74E1">
          <w:rPr>
            <w:webHidden/>
            <w:sz w:val="22"/>
            <w:szCs w:val="22"/>
          </w:rPr>
          <w:t>2</w:t>
        </w:r>
      </w:hyperlink>
    </w:p>
    <w:p w14:paraId="3E98117D" w14:textId="07CB3A4E" w:rsidR="003B7F47" w:rsidRPr="00E7654B" w:rsidRDefault="00411506">
      <w:pPr>
        <w:pStyle w:val="TOC2"/>
        <w:rPr>
          <w:rFonts w:asciiTheme="minorHAnsi" w:eastAsiaTheme="minorEastAsia" w:hAnsiTheme="minorHAnsi" w:cstheme="minorBidi"/>
          <w:spacing w:val="0"/>
          <w:sz w:val="22"/>
          <w:szCs w:val="22"/>
        </w:rPr>
      </w:pPr>
      <w:hyperlink w:anchor="_Toc112910957" w:history="1">
        <w:r w:rsidR="003B7F47" w:rsidRPr="00E7654B">
          <w:rPr>
            <w:rStyle w:val="Hyperlink"/>
            <w:sz w:val="22"/>
            <w:szCs w:val="22"/>
          </w:rPr>
          <w:t>1.2</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GRANT AMOUNT AND DURATION</w:t>
        </w:r>
        <w:r w:rsidR="003B7F47" w:rsidRPr="00E7654B">
          <w:rPr>
            <w:webHidden/>
            <w:sz w:val="22"/>
            <w:szCs w:val="22"/>
          </w:rPr>
          <w:tab/>
        </w:r>
        <w:r w:rsidR="008A74E1">
          <w:rPr>
            <w:webHidden/>
            <w:sz w:val="22"/>
            <w:szCs w:val="22"/>
          </w:rPr>
          <w:t>2</w:t>
        </w:r>
      </w:hyperlink>
    </w:p>
    <w:p w14:paraId="6AE3B0A4" w14:textId="6932AF6B" w:rsidR="003B7F47" w:rsidRPr="00E7654B" w:rsidRDefault="00411506">
      <w:pPr>
        <w:pStyle w:val="TOC2"/>
        <w:rPr>
          <w:rFonts w:asciiTheme="minorHAnsi" w:eastAsiaTheme="minorEastAsia" w:hAnsiTheme="minorHAnsi" w:cstheme="minorBidi"/>
          <w:spacing w:val="0"/>
          <w:sz w:val="22"/>
          <w:szCs w:val="22"/>
        </w:rPr>
      </w:pPr>
      <w:hyperlink w:anchor="_Toc112910958" w:history="1">
        <w:r w:rsidR="003B7F47" w:rsidRPr="00E7654B">
          <w:rPr>
            <w:rStyle w:val="Hyperlink"/>
            <w:sz w:val="22"/>
            <w:szCs w:val="22"/>
          </w:rPr>
          <w:t>1.3</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ELIGIBILITY</w:t>
        </w:r>
        <w:r w:rsidR="003B7F47" w:rsidRPr="00E7654B">
          <w:rPr>
            <w:webHidden/>
            <w:sz w:val="22"/>
            <w:szCs w:val="22"/>
          </w:rPr>
          <w:tab/>
        </w:r>
        <w:r w:rsidR="008A74E1">
          <w:rPr>
            <w:webHidden/>
            <w:sz w:val="22"/>
            <w:szCs w:val="22"/>
          </w:rPr>
          <w:t>2</w:t>
        </w:r>
      </w:hyperlink>
    </w:p>
    <w:p w14:paraId="3BFC6150" w14:textId="3708F28D" w:rsidR="003B7F47" w:rsidRPr="00E7654B" w:rsidRDefault="00411506">
      <w:pPr>
        <w:pStyle w:val="TOC2"/>
        <w:rPr>
          <w:rFonts w:asciiTheme="minorHAnsi" w:eastAsiaTheme="minorEastAsia" w:hAnsiTheme="minorHAnsi" w:cstheme="minorBidi"/>
          <w:spacing w:val="0"/>
          <w:sz w:val="22"/>
          <w:szCs w:val="22"/>
        </w:rPr>
      </w:pPr>
      <w:hyperlink w:anchor="_Toc112910959" w:history="1">
        <w:r w:rsidR="003B7F47" w:rsidRPr="00E7654B">
          <w:rPr>
            <w:rStyle w:val="Hyperlink"/>
            <w:sz w:val="22"/>
            <w:szCs w:val="22"/>
          </w:rPr>
          <w:t>1.4</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SCHEDULE</w:t>
        </w:r>
        <w:r w:rsidR="003B7F47" w:rsidRPr="00E7654B">
          <w:rPr>
            <w:webHidden/>
            <w:sz w:val="22"/>
            <w:szCs w:val="22"/>
          </w:rPr>
          <w:tab/>
        </w:r>
        <w:r w:rsidR="008A74E1">
          <w:rPr>
            <w:webHidden/>
            <w:sz w:val="22"/>
            <w:szCs w:val="22"/>
          </w:rPr>
          <w:t>2</w:t>
        </w:r>
      </w:hyperlink>
    </w:p>
    <w:p w14:paraId="5C2E1CE4" w14:textId="7D1ADF42" w:rsidR="003B7F47" w:rsidRPr="00E7654B" w:rsidRDefault="00411506">
      <w:pPr>
        <w:pStyle w:val="TOC2"/>
        <w:rPr>
          <w:rFonts w:asciiTheme="minorHAnsi" w:eastAsiaTheme="minorEastAsia" w:hAnsiTheme="minorHAnsi" w:cstheme="minorBidi"/>
          <w:spacing w:val="0"/>
          <w:sz w:val="22"/>
          <w:szCs w:val="22"/>
        </w:rPr>
      </w:pPr>
      <w:hyperlink w:anchor="_Toc112910960" w:history="1">
        <w:r w:rsidR="003B7F47" w:rsidRPr="00E7654B">
          <w:rPr>
            <w:rStyle w:val="Hyperlink"/>
            <w:sz w:val="22"/>
            <w:szCs w:val="22"/>
          </w:rPr>
          <w:t>1.5</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SINGLE POINT OF CONTACT (SPC)</w:t>
        </w:r>
        <w:r w:rsidR="003B7F47" w:rsidRPr="00E7654B">
          <w:rPr>
            <w:webHidden/>
            <w:sz w:val="22"/>
            <w:szCs w:val="22"/>
          </w:rPr>
          <w:tab/>
        </w:r>
        <w:r w:rsidR="008A74E1">
          <w:rPr>
            <w:webHidden/>
            <w:sz w:val="22"/>
            <w:szCs w:val="22"/>
          </w:rPr>
          <w:t>2</w:t>
        </w:r>
      </w:hyperlink>
    </w:p>
    <w:p w14:paraId="70174711" w14:textId="0A3DC02C" w:rsidR="003B7F47" w:rsidRDefault="00411506" w:rsidP="00E7654B">
      <w:pPr>
        <w:pStyle w:val="TOC1"/>
        <w:rPr>
          <w:rStyle w:val="Hyperlink"/>
          <w:noProof/>
          <w:sz w:val="22"/>
          <w:szCs w:val="22"/>
        </w:rPr>
      </w:pPr>
      <w:hyperlink w:anchor="_Toc112910961" w:history="1">
        <w:r w:rsidR="003B7F47" w:rsidRPr="00E7654B">
          <w:rPr>
            <w:rStyle w:val="Hyperlink"/>
            <w:noProof/>
            <w:sz w:val="22"/>
            <w:szCs w:val="22"/>
          </w:rPr>
          <w:t>SECTION 2:</w:t>
        </w:r>
        <w:r w:rsidR="003B7F47" w:rsidRPr="00E7654B">
          <w:rPr>
            <w:rFonts w:asciiTheme="minorHAnsi" w:eastAsiaTheme="minorEastAsia" w:hAnsiTheme="minorHAnsi" w:cstheme="minorBidi"/>
            <w:noProof/>
            <w:spacing w:val="0"/>
            <w:sz w:val="22"/>
            <w:szCs w:val="22"/>
          </w:rPr>
          <w:tab/>
        </w:r>
        <w:r w:rsidR="003B7F47" w:rsidRPr="00E7654B">
          <w:rPr>
            <w:rStyle w:val="Hyperlink"/>
            <w:noProof/>
            <w:sz w:val="22"/>
            <w:szCs w:val="22"/>
          </w:rPr>
          <w:t>AUTHORITY AND SCOPE</w:t>
        </w:r>
        <w:r w:rsidR="003B7F47"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8A74E1">
          <w:rPr>
            <w:noProof/>
            <w:webHidden/>
            <w:sz w:val="22"/>
            <w:szCs w:val="22"/>
          </w:rPr>
          <w:t>3</w:t>
        </w:r>
      </w:hyperlink>
    </w:p>
    <w:p w14:paraId="2B9E2EF1" w14:textId="77777777" w:rsidR="00E7654B" w:rsidRPr="00E7654B" w:rsidRDefault="00E7654B" w:rsidP="00E7654B">
      <w:pPr>
        <w:rPr>
          <w:rFonts w:eastAsiaTheme="minorEastAsia"/>
        </w:rPr>
      </w:pPr>
    </w:p>
    <w:p w14:paraId="480E5B20" w14:textId="518D2906" w:rsidR="003B7F47" w:rsidRPr="00E7654B" w:rsidRDefault="00411506">
      <w:pPr>
        <w:pStyle w:val="TOC2"/>
        <w:rPr>
          <w:rFonts w:asciiTheme="minorHAnsi" w:eastAsiaTheme="minorEastAsia" w:hAnsiTheme="minorHAnsi" w:cstheme="minorBidi"/>
          <w:spacing w:val="0"/>
          <w:sz w:val="22"/>
          <w:szCs w:val="22"/>
        </w:rPr>
      </w:pPr>
      <w:hyperlink w:anchor="_Toc112910962" w:history="1">
        <w:r w:rsidR="003B7F47" w:rsidRPr="00E7654B">
          <w:rPr>
            <w:rStyle w:val="Hyperlink"/>
            <w:sz w:val="22"/>
            <w:szCs w:val="22"/>
          </w:rPr>
          <w:t>2.1</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AUTHORITY</w:t>
        </w:r>
        <w:r w:rsidR="003B7F47" w:rsidRPr="00E7654B">
          <w:rPr>
            <w:webHidden/>
            <w:sz w:val="22"/>
            <w:szCs w:val="22"/>
          </w:rPr>
          <w:tab/>
        </w:r>
        <w:r w:rsidR="008A74E1">
          <w:rPr>
            <w:webHidden/>
            <w:sz w:val="22"/>
            <w:szCs w:val="22"/>
          </w:rPr>
          <w:t>3</w:t>
        </w:r>
      </w:hyperlink>
    </w:p>
    <w:p w14:paraId="69CAAF84" w14:textId="457A4EAA" w:rsidR="003B7F47" w:rsidRPr="00E7654B" w:rsidRDefault="00411506">
      <w:pPr>
        <w:pStyle w:val="TOC2"/>
        <w:rPr>
          <w:rFonts w:asciiTheme="minorHAnsi" w:eastAsiaTheme="minorEastAsia" w:hAnsiTheme="minorHAnsi" w:cstheme="minorBidi"/>
          <w:spacing w:val="0"/>
          <w:sz w:val="22"/>
          <w:szCs w:val="22"/>
        </w:rPr>
      </w:pPr>
      <w:hyperlink w:anchor="_Toc112910963" w:history="1">
        <w:r w:rsidR="003B7F47" w:rsidRPr="00E7654B">
          <w:rPr>
            <w:rStyle w:val="Hyperlink"/>
            <w:sz w:val="22"/>
            <w:szCs w:val="22"/>
          </w:rPr>
          <w:t>2.2</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DEFINITION OF TERMS</w:t>
        </w:r>
        <w:r w:rsidR="003B7F47" w:rsidRPr="00E7654B">
          <w:rPr>
            <w:webHidden/>
            <w:sz w:val="22"/>
            <w:szCs w:val="22"/>
          </w:rPr>
          <w:tab/>
        </w:r>
        <w:r w:rsidR="008A74E1">
          <w:rPr>
            <w:webHidden/>
            <w:sz w:val="22"/>
            <w:szCs w:val="22"/>
          </w:rPr>
          <w:t>3</w:t>
        </w:r>
      </w:hyperlink>
    </w:p>
    <w:p w14:paraId="1FBC5371" w14:textId="516EF981" w:rsidR="003B7F47" w:rsidRPr="00E7654B" w:rsidRDefault="00411506">
      <w:pPr>
        <w:pStyle w:val="TOC2"/>
        <w:rPr>
          <w:rFonts w:asciiTheme="minorHAnsi" w:eastAsiaTheme="minorEastAsia" w:hAnsiTheme="minorHAnsi" w:cstheme="minorBidi"/>
          <w:spacing w:val="0"/>
          <w:sz w:val="22"/>
          <w:szCs w:val="22"/>
        </w:rPr>
      </w:pPr>
      <w:hyperlink w:anchor="_Toc112910964" w:history="1">
        <w:r w:rsidR="003B7F47" w:rsidRPr="00E7654B">
          <w:rPr>
            <w:rStyle w:val="Hyperlink"/>
            <w:sz w:val="22"/>
            <w:szCs w:val="22"/>
          </w:rPr>
          <w:t>2.3</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OVERVIEW</w:t>
        </w:r>
        <w:r w:rsidR="003B7F47" w:rsidRPr="00E7654B">
          <w:rPr>
            <w:webHidden/>
            <w:sz w:val="22"/>
            <w:szCs w:val="22"/>
          </w:rPr>
          <w:tab/>
        </w:r>
        <w:r w:rsidR="008A74E1">
          <w:rPr>
            <w:webHidden/>
            <w:sz w:val="22"/>
            <w:szCs w:val="22"/>
          </w:rPr>
          <w:t>4</w:t>
        </w:r>
      </w:hyperlink>
    </w:p>
    <w:p w14:paraId="16D9CC87" w14:textId="15057C48" w:rsidR="003B7F47" w:rsidRPr="00E7654B" w:rsidRDefault="00411506">
      <w:pPr>
        <w:pStyle w:val="TOC2"/>
        <w:rPr>
          <w:rFonts w:asciiTheme="minorHAnsi" w:eastAsiaTheme="minorEastAsia" w:hAnsiTheme="minorHAnsi" w:cstheme="minorBidi"/>
          <w:spacing w:val="0"/>
          <w:sz w:val="22"/>
          <w:szCs w:val="22"/>
        </w:rPr>
      </w:pPr>
      <w:hyperlink w:anchor="_Toc112910965" w:history="1">
        <w:r w:rsidR="003B7F47" w:rsidRPr="00E7654B">
          <w:rPr>
            <w:rStyle w:val="Hyperlink"/>
            <w:sz w:val="22"/>
            <w:szCs w:val="22"/>
          </w:rPr>
          <w:t>2.4</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SCOPE OF ACTIVITIES</w:t>
        </w:r>
        <w:r w:rsidR="003B7F47" w:rsidRPr="00E7654B">
          <w:rPr>
            <w:webHidden/>
            <w:sz w:val="22"/>
            <w:szCs w:val="22"/>
          </w:rPr>
          <w:tab/>
        </w:r>
        <w:r w:rsidR="008A74E1">
          <w:rPr>
            <w:webHidden/>
            <w:sz w:val="22"/>
            <w:szCs w:val="22"/>
          </w:rPr>
          <w:t>5</w:t>
        </w:r>
      </w:hyperlink>
    </w:p>
    <w:p w14:paraId="3C880C8B" w14:textId="31BD83B4" w:rsidR="003B7F47" w:rsidRPr="00E7654B" w:rsidRDefault="00411506">
      <w:pPr>
        <w:pStyle w:val="TOC2"/>
        <w:rPr>
          <w:rFonts w:asciiTheme="minorHAnsi" w:eastAsiaTheme="minorEastAsia" w:hAnsiTheme="minorHAnsi" w:cstheme="minorBidi"/>
          <w:spacing w:val="0"/>
          <w:sz w:val="22"/>
          <w:szCs w:val="22"/>
        </w:rPr>
      </w:pPr>
      <w:hyperlink w:anchor="_Toc112910966" w:history="1">
        <w:r w:rsidR="003B7F47" w:rsidRPr="00E7654B">
          <w:rPr>
            <w:rStyle w:val="Hyperlink"/>
            <w:sz w:val="22"/>
            <w:szCs w:val="22"/>
          </w:rPr>
          <w:t>2.5</w:t>
        </w:r>
        <w:r w:rsidR="003B7F47" w:rsidRPr="00E7654B">
          <w:rPr>
            <w:rFonts w:asciiTheme="minorHAnsi" w:eastAsiaTheme="minorEastAsia" w:hAnsiTheme="minorHAnsi" w:cstheme="minorBidi"/>
            <w:spacing w:val="0"/>
            <w:sz w:val="22"/>
            <w:szCs w:val="22"/>
          </w:rPr>
          <w:tab/>
        </w:r>
        <w:r w:rsidR="003B7F47" w:rsidRPr="00E7654B">
          <w:rPr>
            <w:rStyle w:val="Hyperlink"/>
            <w:bCs/>
            <w:sz w:val="22"/>
            <w:szCs w:val="22"/>
          </w:rPr>
          <w:t>REPORTING AND ACCOUNTABILITY</w:t>
        </w:r>
        <w:r w:rsidR="003B7F47" w:rsidRPr="00E7654B">
          <w:rPr>
            <w:webHidden/>
            <w:sz w:val="22"/>
            <w:szCs w:val="22"/>
          </w:rPr>
          <w:tab/>
        </w:r>
        <w:r w:rsidR="008A74E1">
          <w:rPr>
            <w:webHidden/>
            <w:sz w:val="22"/>
            <w:szCs w:val="22"/>
          </w:rPr>
          <w:t>5</w:t>
        </w:r>
      </w:hyperlink>
    </w:p>
    <w:p w14:paraId="4A55FE7F" w14:textId="4F99789A" w:rsidR="003B7F47" w:rsidRDefault="00411506" w:rsidP="00E7654B">
      <w:pPr>
        <w:pStyle w:val="TOC1"/>
        <w:rPr>
          <w:rStyle w:val="Hyperlink"/>
          <w:noProof/>
          <w:sz w:val="22"/>
          <w:szCs w:val="22"/>
        </w:rPr>
      </w:pPr>
      <w:hyperlink w:anchor="_Toc112910967" w:history="1">
        <w:r w:rsidR="003B7F47" w:rsidRPr="00E7654B">
          <w:rPr>
            <w:rStyle w:val="Hyperlink"/>
            <w:noProof/>
            <w:sz w:val="22"/>
            <w:szCs w:val="22"/>
          </w:rPr>
          <w:t>SECTION 3:</w:t>
        </w:r>
        <w:r w:rsidR="003B7F47" w:rsidRPr="00E7654B">
          <w:rPr>
            <w:rFonts w:asciiTheme="minorHAnsi" w:eastAsiaTheme="minorEastAsia" w:hAnsiTheme="minorHAnsi" w:cstheme="minorBidi"/>
            <w:noProof/>
            <w:spacing w:val="0"/>
            <w:sz w:val="22"/>
            <w:szCs w:val="22"/>
          </w:rPr>
          <w:tab/>
        </w:r>
        <w:r w:rsidR="003B7F47" w:rsidRPr="00E7654B">
          <w:rPr>
            <w:rStyle w:val="Hyperlink"/>
            <w:noProof/>
            <w:sz w:val="22"/>
            <w:szCs w:val="22"/>
          </w:rPr>
          <w:t>PROCESS AND REQUIREMENTS</w:t>
        </w:r>
        <w:r w:rsidR="003B7F47"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8A74E1">
          <w:rPr>
            <w:noProof/>
            <w:webHidden/>
            <w:sz w:val="22"/>
            <w:szCs w:val="22"/>
          </w:rPr>
          <w:t>5</w:t>
        </w:r>
      </w:hyperlink>
    </w:p>
    <w:p w14:paraId="66A27CD6" w14:textId="77777777" w:rsidR="00E7654B" w:rsidRPr="00E7654B" w:rsidRDefault="00E7654B" w:rsidP="00E7654B">
      <w:pPr>
        <w:rPr>
          <w:rFonts w:eastAsiaTheme="minorEastAsia"/>
        </w:rPr>
      </w:pPr>
    </w:p>
    <w:p w14:paraId="60112B59" w14:textId="384313B1" w:rsidR="003B7F47" w:rsidRPr="00E7654B" w:rsidRDefault="00411506">
      <w:pPr>
        <w:pStyle w:val="TOC2"/>
        <w:rPr>
          <w:rFonts w:asciiTheme="minorHAnsi" w:eastAsiaTheme="minorEastAsia" w:hAnsiTheme="minorHAnsi" w:cstheme="minorBidi"/>
          <w:spacing w:val="0"/>
          <w:sz w:val="22"/>
          <w:szCs w:val="22"/>
        </w:rPr>
      </w:pPr>
      <w:hyperlink w:anchor="_Toc112910968" w:history="1">
        <w:r w:rsidR="003B7F47" w:rsidRPr="00E7654B">
          <w:rPr>
            <w:rStyle w:val="Hyperlink"/>
            <w:sz w:val="22"/>
            <w:szCs w:val="22"/>
          </w:rPr>
          <w:t>3.1</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GRANT PROCESS</w:t>
        </w:r>
        <w:r w:rsidR="003B7F47" w:rsidRPr="00E7654B">
          <w:rPr>
            <w:webHidden/>
            <w:sz w:val="22"/>
            <w:szCs w:val="22"/>
          </w:rPr>
          <w:tab/>
        </w:r>
        <w:r w:rsidR="008A74E1">
          <w:rPr>
            <w:webHidden/>
            <w:sz w:val="22"/>
            <w:szCs w:val="22"/>
          </w:rPr>
          <w:t>5</w:t>
        </w:r>
      </w:hyperlink>
    </w:p>
    <w:p w14:paraId="05B71F3F" w14:textId="3B780A5E" w:rsidR="003B7F47" w:rsidRPr="00E7654B" w:rsidRDefault="00411506">
      <w:pPr>
        <w:pStyle w:val="TOC2"/>
        <w:rPr>
          <w:rFonts w:asciiTheme="minorHAnsi" w:eastAsiaTheme="minorEastAsia" w:hAnsiTheme="minorHAnsi" w:cstheme="minorBidi"/>
          <w:spacing w:val="0"/>
          <w:sz w:val="22"/>
          <w:szCs w:val="22"/>
        </w:rPr>
      </w:pPr>
      <w:hyperlink w:anchor="_Toc112910970" w:history="1">
        <w:r w:rsidR="003B7F47" w:rsidRPr="00E7654B">
          <w:rPr>
            <w:rStyle w:val="Hyperlink"/>
            <w:sz w:val="22"/>
            <w:szCs w:val="22"/>
          </w:rPr>
          <w:t>3.2</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APPLICATION ELIGIBILITY AND REQUIREMENTS</w:t>
        </w:r>
        <w:r w:rsidR="003B7F47" w:rsidRPr="00E7654B">
          <w:rPr>
            <w:webHidden/>
            <w:sz w:val="22"/>
            <w:szCs w:val="22"/>
          </w:rPr>
          <w:tab/>
        </w:r>
        <w:r w:rsidR="008A74E1">
          <w:rPr>
            <w:webHidden/>
            <w:sz w:val="22"/>
            <w:szCs w:val="22"/>
          </w:rPr>
          <w:t>7</w:t>
        </w:r>
      </w:hyperlink>
    </w:p>
    <w:p w14:paraId="0BF16368" w14:textId="2B44FA3A" w:rsidR="003B7F47" w:rsidRDefault="00411506" w:rsidP="00E7654B">
      <w:pPr>
        <w:pStyle w:val="TOC1"/>
        <w:rPr>
          <w:rStyle w:val="Hyperlink"/>
          <w:noProof/>
          <w:sz w:val="22"/>
          <w:szCs w:val="22"/>
        </w:rPr>
      </w:pPr>
      <w:hyperlink w:anchor="_Toc112910972" w:history="1">
        <w:r w:rsidR="003B7F47" w:rsidRPr="00E7654B">
          <w:rPr>
            <w:rStyle w:val="Hyperlink"/>
            <w:noProof/>
            <w:sz w:val="22"/>
            <w:szCs w:val="22"/>
          </w:rPr>
          <w:t>SECTION 4:</w:t>
        </w:r>
        <w:r w:rsidR="003B7F47" w:rsidRPr="00E7654B">
          <w:rPr>
            <w:rFonts w:asciiTheme="minorHAnsi" w:eastAsiaTheme="minorEastAsia" w:hAnsiTheme="minorHAnsi" w:cstheme="minorBidi"/>
            <w:noProof/>
            <w:spacing w:val="0"/>
            <w:sz w:val="22"/>
            <w:szCs w:val="22"/>
          </w:rPr>
          <w:tab/>
        </w:r>
        <w:r w:rsidR="003B7F47" w:rsidRPr="00E7654B">
          <w:rPr>
            <w:rStyle w:val="Hyperlink"/>
            <w:noProof/>
            <w:sz w:val="22"/>
            <w:szCs w:val="22"/>
          </w:rPr>
          <w:t>EVALUATION</w:t>
        </w:r>
        <w:r w:rsidR="003B7F47"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8A74E1">
          <w:rPr>
            <w:noProof/>
            <w:webHidden/>
            <w:sz w:val="22"/>
            <w:szCs w:val="22"/>
          </w:rPr>
          <w:t>8</w:t>
        </w:r>
      </w:hyperlink>
    </w:p>
    <w:p w14:paraId="794CAE59" w14:textId="77777777" w:rsidR="00E7654B" w:rsidRPr="00E7654B" w:rsidRDefault="00E7654B" w:rsidP="00E7654B">
      <w:pPr>
        <w:rPr>
          <w:rFonts w:eastAsiaTheme="minorEastAsia"/>
        </w:rPr>
      </w:pPr>
    </w:p>
    <w:p w14:paraId="467F523D" w14:textId="3CAEB322" w:rsidR="003B7F47" w:rsidRPr="00E7654B" w:rsidRDefault="00411506">
      <w:pPr>
        <w:pStyle w:val="TOC2"/>
        <w:rPr>
          <w:rFonts w:asciiTheme="minorHAnsi" w:eastAsiaTheme="minorEastAsia" w:hAnsiTheme="minorHAnsi" w:cstheme="minorBidi"/>
          <w:spacing w:val="0"/>
          <w:sz w:val="22"/>
          <w:szCs w:val="22"/>
        </w:rPr>
      </w:pPr>
      <w:hyperlink w:anchor="_Toc112910973" w:history="1">
        <w:r w:rsidR="003B7F47" w:rsidRPr="00E7654B">
          <w:rPr>
            <w:rStyle w:val="Hyperlink"/>
            <w:sz w:val="22"/>
            <w:szCs w:val="22"/>
          </w:rPr>
          <w:t>4.1</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RESPONSIVENESS DETERMINATION</w:t>
        </w:r>
        <w:r w:rsidR="003B7F47" w:rsidRPr="00E7654B">
          <w:rPr>
            <w:webHidden/>
            <w:sz w:val="22"/>
            <w:szCs w:val="22"/>
          </w:rPr>
          <w:tab/>
        </w:r>
        <w:r w:rsidR="008A74E1">
          <w:rPr>
            <w:webHidden/>
            <w:sz w:val="22"/>
            <w:szCs w:val="22"/>
          </w:rPr>
          <w:t>8</w:t>
        </w:r>
      </w:hyperlink>
    </w:p>
    <w:p w14:paraId="1D82D69D" w14:textId="6F42C276" w:rsidR="003B7F47" w:rsidRPr="00E7654B" w:rsidRDefault="00411506">
      <w:pPr>
        <w:pStyle w:val="TOC2"/>
        <w:rPr>
          <w:rFonts w:asciiTheme="minorHAnsi" w:eastAsiaTheme="minorEastAsia" w:hAnsiTheme="minorHAnsi" w:cstheme="minorBidi"/>
          <w:spacing w:val="0"/>
          <w:sz w:val="22"/>
          <w:szCs w:val="22"/>
        </w:rPr>
      </w:pPr>
      <w:hyperlink w:anchor="_Toc112910974" w:history="1">
        <w:r w:rsidR="003B7F47" w:rsidRPr="00E7654B">
          <w:rPr>
            <w:rStyle w:val="Hyperlink"/>
            <w:sz w:val="22"/>
            <w:szCs w:val="22"/>
          </w:rPr>
          <w:t>4.2</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EVALUATION CRITERIA</w:t>
        </w:r>
        <w:r w:rsidR="003B7F47" w:rsidRPr="00E7654B">
          <w:rPr>
            <w:webHidden/>
            <w:sz w:val="22"/>
            <w:szCs w:val="22"/>
          </w:rPr>
          <w:tab/>
        </w:r>
        <w:r w:rsidR="008A74E1">
          <w:rPr>
            <w:webHidden/>
            <w:sz w:val="22"/>
            <w:szCs w:val="22"/>
          </w:rPr>
          <w:t>8</w:t>
        </w:r>
      </w:hyperlink>
    </w:p>
    <w:p w14:paraId="08F051DD" w14:textId="154359E4" w:rsidR="003B7F47" w:rsidRPr="00E7654B" w:rsidRDefault="00411506">
      <w:pPr>
        <w:pStyle w:val="TOC2"/>
        <w:rPr>
          <w:rFonts w:asciiTheme="minorHAnsi" w:eastAsiaTheme="minorEastAsia" w:hAnsiTheme="minorHAnsi" w:cstheme="minorBidi"/>
          <w:spacing w:val="0"/>
          <w:sz w:val="22"/>
          <w:szCs w:val="22"/>
        </w:rPr>
      </w:pPr>
      <w:hyperlink w:anchor="_Toc112910989" w:history="1">
        <w:r w:rsidR="003B7F47" w:rsidRPr="00E7654B">
          <w:rPr>
            <w:rStyle w:val="Hyperlink"/>
            <w:sz w:val="22"/>
            <w:szCs w:val="22"/>
          </w:rPr>
          <w:t>4.3</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POINT AND SCORE CALCULATIONS</w:t>
        </w:r>
        <w:r w:rsidR="003B7F47" w:rsidRPr="00E7654B">
          <w:rPr>
            <w:webHidden/>
            <w:sz w:val="22"/>
            <w:szCs w:val="22"/>
          </w:rPr>
          <w:tab/>
        </w:r>
        <w:r w:rsidR="008A74E1">
          <w:rPr>
            <w:webHidden/>
            <w:sz w:val="22"/>
            <w:szCs w:val="22"/>
          </w:rPr>
          <w:t>18</w:t>
        </w:r>
      </w:hyperlink>
    </w:p>
    <w:p w14:paraId="32296F08" w14:textId="0238BEED" w:rsidR="003B7F47" w:rsidRPr="00E7654B" w:rsidRDefault="00411506">
      <w:pPr>
        <w:pStyle w:val="TOC2"/>
        <w:rPr>
          <w:rFonts w:asciiTheme="minorHAnsi" w:eastAsiaTheme="minorEastAsia" w:hAnsiTheme="minorHAnsi" w:cstheme="minorBidi"/>
          <w:spacing w:val="0"/>
          <w:sz w:val="22"/>
          <w:szCs w:val="22"/>
        </w:rPr>
      </w:pPr>
      <w:hyperlink w:anchor="_Toc112910992" w:history="1">
        <w:r w:rsidR="003B7F47" w:rsidRPr="00E7654B">
          <w:rPr>
            <w:rStyle w:val="Hyperlink"/>
            <w:sz w:val="22"/>
            <w:szCs w:val="22"/>
          </w:rPr>
          <w:t>4.4</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RANKING OF APPLICANTS</w:t>
        </w:r>
        <w:r w:rsidR="003B7F47" w:rsidRPr="00E7654B">
          <w:rPr>
            <w:webHidden/>
            <w:sz w:val="22"/>
            <w:szCs w:val="22"/>
          </w:rPr>
          <w:tab/>
        </w:r>
        <w:r w:rsidR="008A74E1">
          <w:rPr>
            <w:webHidden/>
            <w:sz w:val="22"/>
            <w:szCs w:val="22"/>
          </w:rPr>
          <w:t>18</w:t>
        </w:r>
      </w:hyperlink>
    </w:p>
    <w:p w14:paraId="7A954FDB" w14:textId="1EA9C79C" w:rsidR="003B7F47" w:rsidRDefault="00411506" w:rsidP="00E7654B">
      <w:pPr>
        <w:pStyle w:val="TOC1"/>
        <w:rPr>
          <w:rStyle w:val="Hyperlink"/>
          <w:noProof/>
          <w:sz w:val="22"/>
          <w:szCs w:val="22"/>
        </w:rPr>
      </w:pPr>
      <w:hyperlink w:anchor="_Toc112910993" w:history="1">
        <w:r w:rsidR="003B7F47" w:rsidRPr="00E7654B">
          <w:rPr>
            <w:rStyle w:val="Hyperlink"/>
            <w:noProof/>
            <w:sz w:val="22"/>
            <w:szCs w:val="22"/>
          </w:rPr>
          <w:t>SECTION 5:</w:t>
        </w:r>
        <w:r w:rsidR="003B7F47" w:rsidRPr="00E7654B">
          <w:rPr>
            <w:rFonts w:asciiTheme="minorHAnsi" w:eastAsiaTheme="minorEastAsia" w:hAnsiTheme="minorHAnsi" w:cstheme="minorBidi"/>
            <w:noProof/>
            <w:spacing w:val="0"/>
            <w:sz w:val="22"/>
            <w:szCs w:val="22"/>
          </w:rPr>
          <w:tab/>
        </w:r>
        <w:r w:rsidR="003B7F47" w:rsidRPr="00E7654B">
          <w:rPr>
            <w:rStyle w:val="Hyperlink"/>
            <w:noProof/>
            <w:sz w:val="22"/>
            <w:szCs w:val="22"/>
          </w:rPr>
          <w:t>AWARD AND NEGOTIATION</w:t>
        </w:r>
        <w:r w:rsidR="003B7F47"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Pr>
            <w:noProof/>
            <w:webHidden/>
            <w:sz w:val="22"/>
            <w:szCs w:val="22"/>
          </w:rPr>
          <w:tab/>
        </w:r>
        <w:r w:rsidR="008A74E1">
          <w:rPr>
            <w:noProof/>
            <w:webHidden/>
            <w:sz w:val="22"/>
            <w:szCs w:val="22"/>
          </w:rPr>
          <w:t>18</w:t>
        </w:r>
      </w:hyperlink>
    </w:p>
    <w:p w14:paraId="29EE5340" w14:textId="77777777" w:rsidR="00E7654B" w:rsidRPr="00E7654B" w:rsidRDefault="00E7654B" w:rsidP="00E7654B">
      <w:pPr>
        <w:rPr>
          <w:rFonts w:eastAsiaTheme="minorEastAsia"/>
        </w:rPr>
      </w:pPr>
    </w:p>
    <w:p w14:paraId="4D258F7A" w14:textId="64BF0A2E" w:rsidR="003B7F47" w:rsidRPr="00E7654B" w:rsidRDefault="00411506">
      <w:pPr>
        <w:pStyle w:val="TOC2"/>
        <w:rPr>
          <w:rFonts w:asciiTheme="minorHAnsi" w:eastAsiaTheme="minorEastAsia" w:hAnsiTheme="minorHAnsi" w:cstheme="minorBidi"/>
          <w:spacing w:val="0"/>
          <w:sz w:val="22"/>
          <w:szCs w:val="22"/>
        </w:rPr>
      </w:pPr>
      <w:hyperlink w:anchor="_Toc112910994" w:history="1">
        <w:r w:rsidR="003B7F47" w:rsidRPr="00E7654B">
          <w:rPr>
            <w:rStyle w:val="Hyperlink"/>
            <w:sz w:val="22"/>
            <w:szCs w:val="22"/>
          </w:rPr>
          <w:t>5.1</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AWARD NOTIFICATION PROCESS</w:t>
        </w:r>
        <w:r w:rsidR="003B7F47" w:rsidRPr="00E7654B">
          <w:rPr>
            <w:webHidden/>
            <w:sz w:val="22"/>
            <w:szCs w:val="22"/>
          </w:rPr>
          <w:tab/>
        </w:r>
        <w:r w:rsidR="008A74E1">
          <w:rPr>
            <w:webHidden/>
            <w:sz w:val="22"/>
            <w:szCs w:val="22"/>
          </w:rPr>
          <w:t>18</w:t>
        </w:r>
      </w:hyperlink>
    </w:p>
    <w:p w14:paraId="34FE0C2B" w14:textId="21DA9543" w:rsidR="003B7F47" w:rsidRPr="00E7654B" w:rsidRDefault="00411506">
      <w:pPr>
        <w:pStyle w:val="TOC2"/>
        <w:rPr>
          <w:rFonts w:asciiTheme="minorHAnsi" w:eastAsiaTheme="minorEastAsia" w:hAnsiTheme="minorHAnsi" w:cstheme="minorBidi"/>
          <w:spacing w:val="0"/>
          <w:sz w:val="22"/>
          <w:szCs w:val="22"/>
        </w:rPr>
      </w:pPr>
      <w:hyperlink w:anchor="_Toc112910995" w:history="1">
        <w:r w:rsidR="003B7F47" w:rsidRPr="00E7654B">
          <w:rPr>
            <w:rStyle w:val="Hyperlink"/>
            <w:sz w:val="22"/>
            <w:szCs w:val="22"/>
          </w:rPr>
          <w:t>5.2</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SUCCESSFUL APPLICANT SUBMISSION REQUIREMENTS</w:t>
        </w:r>
        <w:r w:rsidR="003B7F47" w:rsidRPr="00E7654B">
          <w:rPr>
            <w:webHidden/>
            <w:sz w:val="22"/>
            <w:szCs w:val="22"/>
          </w:rPr>
          <w:tab/>
        </w:r>
        <w:r w:rsidR="008A74E1">
          <w:rPr>
            <w:webHidden/>
            <w:sz w:val="22"/>
            <w:szCs w:val="22"/>
          </w:rPr>
          <w:t>19</w:t>
        </w:r>
      </w:hyperlink>
    </w:p>
    <w:p w14:paraId="1125A717" w14:textId="6FA40B9E" w:rsidR="003B7F47" w:rsidRPr="00E7654B" w:rsidRDefault="00411506">
      <w:pPr>
        <w:pStyle w:val="TOC2"/>
        <w:rPr>
          <w:rFonts w:asciiTheme="minorHAnsi" w:eastAsiaTheme="minorEastAsia" w:hAnsiTheme="minorHAnsi" w:cstheme="minorBidi"/>
          <w:spacing w:val="0"/>
          <w:sz w:val="22"/>
          <w:szCs w:val="22"/>
        </w:rPr>
      </w:pPr>
      <w:hyperlink w:anchor="_Toc112910996" w:history="1">
        <w:r w:rsidR="003B7F47" w:rsidRPr="00E7654B">
          <w:rPr>
            <w:rStyle w:val="Hyperlink"/>
            <w:sz w:val="22"/>
            <w:szCs w:val="22"/>
          </w:rPr>
          <w:t>5.3</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GRANT NEGOTIATION</w:t>
        </w:r>
        <w:r w:rsidR="003B7F47" w:rsidRPr="00E7654B">
          <w:rPr>
            <w:webHidden/>
            <w:sz w:val="22"/>
            <w:szCs w:val="22"/>
          </w:rPr>
          <w:tab/>
        </w:r>
        <w:r w:rsidR="008A74E1">
          <w:rPr>
            <w:webHidden/>
            <w:sz w:val="22"/>
            <w:szCs w:val="22"/>
          </w:rPr>
          <w:t>19</w:t>
        </w:r>
      </w:hyperlink>
    </w:p>
    <w:p w14:paraId="6C87CC2F" w14:textId="74376580" w:rsidR="003B7F47" w:rsidRDefault="00411506" w:rsidP="00E7654B">
      <w:pPr>
        <w:pStyle w:val="TOC1"/>
        <w:rPr>
          <w:rStyle w:val="Hyperlink"/>
          <w:noProof/>
          <w:sz w:val="22"/>
          <w:szCs w:val="22"/>
        </w:rPr>
      </w:pPr>
      <w:hyperlink w:anchor="_Toc112910997" w:history="1">
        <w:r w:rsidR="003B7F47" w:rsidRPr="00E7654B">
          <w:rPr>
            <w:rStyle w:val="Hyperlink"/>
            <w:noProof/>
            <w:sz w:val="22"/>
            <w:szCs w:val="22"/>
          </w:rPr>
          <w:t>SECTION 6:</w:t>
        </w:r>
        <w:r w:rsidR="003B7F47" w:rsidRPr="00E7654B">
          <w:rPr>
            <w:rFonts w:asciiTheme="minorHAnsi" w:eastAsiaTheme="minorEastAsia" w:hAnsiTheme="minorHAnsi" w:cstheme="minorBidi"/>
            <w:noProof/>
            <w:spacing w:val="0"/>
            <w:sz w:val="22"/>
            <w:szCs w:val="22"/>
          </w:rPr>
          <w:tab/>
        </w:r>
        <w:r w:rsidR="003B7F47" w:rsidRPr="00E7654B">
          <w:rPr>
            <w:rStyle w:val="Hyperlink"/>
            <w:noProof/>
            <w:sz w:val="22"/>
            <w:szCs w:val="22"/>
          </w:rPr>
          <w:t>ADDITIONAL INFORMATION</w:t>
        </w:r>
        <w:r w:rsidR="003B7F47"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Pr>
            <w:noProof/>
            <w:webHidden/>
            <w:sz w:val="22"/>
            <w:szCs w:val="22"/>
          </w:rPr>
          <w:tab/>
        </w:r>
        <w:r w:rsidR="003B7F47" w:rsidRPr="00E7654B">
          <w:rPr>
            <w:noProof/>
            <w:webHidden/>
            <w:sz w:val="22"/>
            <w:szCs w:val="22"/>
          </w:rPr>
          <w:fldChar w:fldCharType="begin"/>
        </w:r>
        <w:r w:rsidR="003B7F47" w:rsidRPr="00E7654B">
          <w:rPr>
            <w:noProof/>
            <w:webHidden/>
            <w:sz w:val="22"/>
            <w:szCs w:val="22"/>
          </w:rPr>
          <w:instrText xml:space="preserve"> PAGEREF _Toc112910997 \h </w:instrText>
        </w:r>
        <w:r w:rsidR="003B7F47" w:rsidRPr="00E7654B">
          <w:rPr>
            <w:noProof/>
            <w:webHidden/>
            <w:sz w:val="22"/>
            <w:szCs w:val="22"/>
          </w:rPr>
        </w:r>
        <w:r w:rsidR="003B7F47" w:rsidRPr="00E7654B">
          <w:rPr>
            <w:noProof/>
            <w:webHidden/>
            <w:sz w:val="22"/>
            <w:szCs w:val="22"/>
          </w:rPr>
          <w:fldChar w:fldCharType="separate"/>
        </w:r>
        <w:r w:rsidR="00E47104">
          <w:rPr>
            <w:noProof/>
            <w:webHidden/>
            <w:sz w:val="22"/>
            <w:szCs w:val="22"/>
          </w:rPr>
          <w:t>20</w:t>
        </w:r>
        <w:r w:rsidR="003B7F47" w:rsidRPr="00E7654B">
          <w:rPr>
            <w:noProof/>
            <w:webHidden/>
            <w:sz w:val="22"/>
            <w:szCs w:val="22"/>
          </w:rPr>
          <w:fldChar w:fldCharType="end"/>
        </w:r>
      </w:hyperlink>
    </w:p>
    <w:p w14:paraId="4E946C5E" w14:textId="77777777" w:rsidR="00E7654B" w:rsidRPr="00E7654B" w:rsidRDefault="00E7654B" w:rsidP="00E7654B">
      <w:pPr>
        <w:rPr>
          <w:rFonts w:eastAsiaTheme="minorEastAsia"/>
        </w:rPr>
      </w:pPr>
    </w:p>
    <w:p w14:paraId="30B11512" w14:textId="0779F8D6" w:rsidR="003B7F47" w:rsidRPr="00E7654B" w:rsidRDefault="00411506">
      <w:pPr>
        <w:pStyle w:val="TOC2"/>
        <w:rPr>
          <w:rFonts w:asciiTheme="minorHAnsi" w:eastAsiaTheme="minorEastAsia" w:hAnsiTheme="minorHAnsi" w:cstheme="minorBidi"/>
          <w:spacing w:val="0"/>
          <w:sz w:val="22"/>
          <w:szCs w:val="22"/>
        </w:rPr>
      </w:pPr>
      <w:hyperlink w:anchor="_Toc112910998" w:history="1">
        <w:r w:rsidR="003B7F47" w:rsidRPr="00E7654B">
          <w:rPr>
            <w:rStyle w:val="Hyperlink"/>
            <w:sz w:val="22"/>
            <w:szCs w:val="22"/>
          </w:rPr>
          <w:t>6.1</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GOVERNING LAWS AND REGULATIONS</w:t>
        </w:r>
        <w:r w:rsidR="003B7F47" w:rsidRPr="00E7654B">
          <w:rPr>
            <w:webHidden/>
            <w:sz w:val="22"/>
            <w:szCs w:val="22"/>
          </w:rPr>
          <w:tab/>
        </w:r>
        <w:r w:rsidR="003B7F47" w:rsidRPr="00E7654B">
          <w:rPr>
            <w:webHidden/>
            <w:sz w:val="22"/>
            <w:szCs w:val="22"/>
          </w:rPr>
          <w:fldChar w:fldCharType="begin"/>
        </w:r>
        <w:r w:rsidR="003B7F47" w:rsidRPr="00E7654B">
          <w:rPr>
            <w:webHidden/>
            <w:sz w:val="22"/>
            <w:szCs w:val="22"/>
          </w:rPr>
          <w:instrText xml:space="preserve"> PAGEREF _Toc112910998 \h </w:instrText>
        </w:r>
        <w:r w:rsidR="003B7F47" w:rsidRPr="00E7654B">
          <w:rPr>
            <w:webHidden/>
            <w:sz w:val="22"/>
            <w:szCs w:val="22"/>
          </w:rPr>
        </w:r>
        <w:r w:rsidR="003B7F47" w:rsidRPr="00E7654B">
          <w:rPr>
            <w:webHidden/>
            <w:sz w:val="22"/>
            <w:szCs w:val="22"/>
          </w:rPr>
          <w:fldChar w:fldCharType="separate"/>
        </w:r>
        <w:r w:rsidR="00E47104">
          <w:rPr>
            <w:webHidden/>
            <w:sz w:val="22"/>
            <w:szCs w:val="22"/>
          </w:rPr>
          <w:t>20</w:t>
        </w:r>
        <w:r w:rsidR="003B7F47" w:rsidRPr="00E7654B">
          <w:rPr>
            <w:webHidden/>
            <w:sz w:val="22"/>
            <w:szCs w:val="22"/>
          </w:rPr>
          <w:fldChar w:fldCharType="end"/>
        </w:r>
      </w:hyperlink>
    </w:p>
    <w:p w14:paraId="14821FE5" w14:textId="1435CAB7" w:rsidR="003B7F47" w:rsidRPr="00E7654B" w:rsidRDefault="00411506">
      <w:pPr>
        <w:pStyle w:val="TOC2"/>
        <w:rPr>
          <w:rFonts w:asciiTheme="minorHAnsi" w:eastAsiaTheme="minorEastAsia" w:hAnsiTheme="minorHAnsi" w:cstheme="minorBidi"/>
          <w:spacing w:val="0"/>
          <w:sz w:val="22"/>
          <w:szCs w:val="22"/>
        </w:rPr>
      </w:pPr>
      <w:hyperlink w:anchor="_Toc112910999" w:history="1">
        <w:r w:rsidR="003B7F47" w:rsidRPr="00E7654B">
          <w:rPr>
            <w:rStyle w:val="Hyperlink"/>
            <w:sz w:val="22"/>
            <w:szCs w:val="22"/>
          </w:rPr>
          <w:t>6.2</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OWNERSHIP/ PERMISSION TO USE MATERIALS</w:t>
        </w:r>
        <w:r w:rsidR="003B7F47" w:rsidRPr="00E7654B">
          <w:rPr>
            <w:webHidden/>
            <w:sz w:val="22"/>
            <w:szCs w:val="22"/>
          </w:rPr>
          <w:tab/>
        </w:r>
        <w:r w:rsidR="003B7F47" w:rsidRPr="00E7654B">
          <w:rPr>
            <w:webHidden/>
            <w:sz w:val="22"/>
            <w:szCs w:val="22"/>
          </w:rPr>
          <w:fldChar w:fldCharType="begin"/>
        </w:r>
        <w:r w:rsidR="003B7F47" w:rsidRPr="00E7654B">
          <w:rPr>
            <w:webHidden/>
            <w:sz w:val="22"/>
            <w:szCs w:val="22"/>
          </w:rPr>
          <w:instrText xml:space="preserve"> PAGEREF _Toc112910999 \h </w:instrText>
        </w:r>
        <w:r w:rsidR="003B7F47" w:rsidRPr="00E7654B">
          <w:rPr>
            <w:webHidden/>
            <w:sz w:val="22"/>
            <w:szCs w:val="22"/>
          </w:rPr>
        </w:r>
        <w:r w:rsidR="003B7F47" w:rsidRPr="00E7654B">
          <w:rPr>
            <w:webHidden/>
            <w:sz w:val="22"/>
            <w:szCs w:val="22"/>
          </w:rPr>
          <w:fldChar w:fldCharType="separate"/>
        </w:r>
        <w:r w:rsidR="00E47104">
          <w:rPr>
            <w:webHidden/>
            <w:sz w:val="22"/>
            <w:szCs w:val="22"/>
          </w:rPr>
          <w:t>20</w:t>
        </w:r>
        <w:r w:rsidR="003B7F47" w:rsidRPr="00E7654B">
          <w:rPr>
            <w:webHidden/>
            <w:sz w:val="22"/>
            <w:szCs w:val="22"/>
          </w:rPr>
          <w:fldChar w:fldCharType="end"/>
        </w:r>
      </w:hyperlink>
    </w:p>
    <w:p w14:paraId="5F0E4B30" w14:textId="38745D66" w:rsidR="003B7F47" w:rsidRPr="00E7654B" w:rsidRDefault="00411506">
      <w:pPr>
        <w:pStyle w:val="TOC2"/>
        <w:rPr>
          <w:rFonts w:asciiTheme="minorHAnsi" w:eastAsiaTheme="minorEastAsia" w:hAnsiTheme="minorHAnsi" w:cstheme="minorBidi"/>
          <w:spacing w:val="0"/>
          <w:sz w:val="22"/>
          <w:szCs w:val="22"/>
        </w:rPr>
      </w:pPr>
      <w:hyperlink w:anchor="_Toc112911000" w:history="1">
        <w:r w:rsidR="003B7F47" w:rsidRPr="00E7654B">
          <w:rPr>
            <w:rStyle w:val="Hyperlink"/>
            <w:sz w:val="22"/>
            <w:szCs w:val="22"/>
          </w:rPr>
          <w:t>6.3</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CANCELLATION OF RFA; REJECTION OF APPLICATIONS; NO DAMAGES</w:t>
        </w:r>
        <w:r w:rsidR="003B7F47" w:rsidRPr="00E7654B">
          <w:rPr>
            <w:webHidden/>
            <w:sz w:val="22"/>
            <w:szCs w:val="22"/>
          </w:rPr>
          <w:tab/>
        </w:r>
        <w:r w:rsidR="003B7F47" w:rsidRPr="00E7654B">
          <w:rPr>
            <w:webHidden/>
            <w:sz w:val="22"/>
            <w:szCs w:val="22"/>
          </w:rPr>
          <w:fldChar w:fldCharType="begin"/>
        </w:r>
        <w:r w:rsidR="003B7F47" w:rsidRPr="00E7654B">
          <w:rPr>
            <w:webHidden/>
            <w:sz w:val="22"/>
            <w:szCs w:val="22"/>
          </w:rPr>
          <w:instrText xml:space="preserve"> PAGEREF _Toc112911000 \h </w:instrText>
        </w:r>
        <w:r w:rsidR="003B7F47" w:rsidRPr="00E7654B">
          <w:rPr>
            <w:webHidden/>
            <w:sz w:val="22"/>
            <w:szCs w:val="22"/>
          </w:rPr>
        </w:r>
        <w:r w:rsidR="003B7F47" w:rsidRPr="00E7654B">
          <w:rPr>
            <w:webHidden/>
            <w:sz w:val="22"/>
            <w:szCs w:val="22"/>
          </w:rPr>
          <w:fldChar w:fldCharType="separate"/>
        </w:r>
        <w:r w:rsidR="00E47104">
          <w:rPr>
            <w:webHidden/>
            <w:sz w:val="22"/>
            <w:szCs w:val="22"/>
          </w:rPr>
          <w:t>20</w:t>
        </w:r>
        <w:r w:rsidR="003B7F47" w:rsidRPr="00E7654B">
          <w:rPr>
            <w:webHidden/>
            <w:sz w:val="22"/>
            <w:szCs w:val="22"/>
          </w:rPr>
          <w:fldChar w:fldCharType="end"/>
        </w:r>
      </w:hyperlink>
    </w:p>
    <w:p w14:paraId="426756B7" w14:textId="4125FA1B" w:rsidR="003B7F47" w:rsidRPr="00E7654B" w:rsidRDefault="00411506">
      <w:pPr>
        <w:pStyle w:val="TOC2"/>
        <w:rPr>
          <w:rFonts w:asciiTheme="minorHAnsi" w:eastAsiaTheme="minorEastAsia" w:hAnsiTheme="minorHAnsi" w:cstheme="minorBidi"/>
          <w:spacing w:val="0"/>
          <w:sz w:val="22"/>
          <w:szCs w:val="22"/>
        </w:rPr>
      </w:pPr>
      <w:hyperlink w:anchor="_Toc112911001" w:history="1">
        <w:r w:rsidR="003B7F47" w:rsidRPr="00E7654B">
          <w:rPr>
            <w:rStyle w:val="Hyperlink"/>
            <w:sz w:val="22"/>
            <w:szCs w:val="22"/>
          </w:rPr>
          <w:t>6.4</w:t>
        </w:r>
        <w:r w:rsidR="003B7F47" w:rsidRPr="00E7654B">
          <w:rPr>
            <w:rFonts w:asciiTheme="minorHAnsi" w:eastAsiaTheme="minorEastAsia" w:hAnsiTheme="minorHAnsi" w:cstheme="minorBidi"/>
            <w:spacing w:val="0"/>
            <w:sz w:val="22"/>
            <w:szCs w:val="22"/>
          </w:rPr>
          <w:tab/>
        </w:r>
        <w:r w:rsidR="003B7F47" w:rsidRPr="00E7654B">
          <w:rPr>
            <w:rStyle w:val="Hyperlink"/>
            <w:sz w:val="22"/>
            <w:szCs w:val="22"/>
          </w:rPr>
          <w:t>COST OF SUBMITTING AN APPLICATION</w:t>
        </w:r>
        <w:r w:rsidR="003B7F47" w:rsidRPr="00E7654B">
          <w:rPr>
            <w:webHidden/>
            <w:sz w:val="22"/>
            <w:szCs w:val="22"/>
          </w:rPr>
          <w:tab/>
        </w:r>
        <w:r w:rsidR="003B7F47" w:rsidRPr="00E7654B">
          <w:rPr>
            <w:webHidden/>
            <w:sz w:val="22"/>
            <w:szCs w:val="22"/>
          </w:rPr>
          <w:fldChar w:fldCharType="begin"/>
        </w:r>
        <w:r w:rsidR="003B7F47" w:rsidRPr="00E7654B">
          <w:rPr>
            <w:webHidden/>
            <w:sz w:val="22"/>
            <w:szCs w:val="22"/>
          </w:rPr>
          <w:instrText xml:space="preserve"> PAGEREF _Toc112911001 \h </w:instrText>
        </w:r>
        <w:r w:rsidR="003B7F47" w:rsidRPr="00E7654B">
          <w:rPr>
            <w:webHidden/>
            <w:sz w:val="22"/>
            <w:szCs w:val="22"/>
          </w:rPr>
        </w:r>
        <w:r w:rsidR="003B7F47" w:rsidRPr="00E7654B">
          <w:rPr>
            <w:webHidden/>
            <w:sz w:val="22"/>
            <w:szCs w:val="22"/>
          </w:rPr>
          <w:fldChar w:fldCharType="separate"/>
        </w:r>
        <w:r w:rsidR="00E47104">
          <w:rPr>
            <w:webHidden/>
            <w:sz w:val="22"/>
            <w:szCs w:val="22"/>
          </w:rPr>
          <w:t>20</w:t>
        </w:r>
        <w:r w:rsidR="003B7F47" w:rsidRPr="00E7654B">
          <w:rPr>
            <w:webHidden/>
            <w:sz w:val="22"/>
            <w:szCs w:val="22"/>
          </w:rPr>
          <w:fldChar w:fldCharType="end"/>
        </w:r>
      </w:hyperlink>
    </w:p>
    <w:p w14:paraId="11768200" w14:textId="26098B3E" w:rsidR="003B7F47" w:rsidRDefault="00411506" w:rsidP="00E7654B">
      <w:pPr>
        <w:pStyle w:val="TOC1"/>
        <w:rPr>
          <w:rStyle w:val="Hyperlink"/>
          <w:noProof/>
          <w:sz w:val="22"/>
          <w:szCs w:val="22"/>
        </w:rPr>
      </w:pPr>
      <w:hyperlink w:anchor="_Toc112911002" w:history="1">
        <w:r w:rsidR="003B7F47" w:rsidRPr="00E7654B">
          <w:rPr>
            <w:rStyle w:val="Hyperlink"/>
            <w:noProof/>
            <w:sz w:val="22"/>
            <w:szCs w:val="22"/>
          </w:rPr>
          <w:t>SECTION 7:</w:t>
        </w:r>
        <w:r w:rsidR="003B7F47" w:rsidRPr="00E7654B">
          <w:rPr>
            <w:rFonts w:asciiTheme="minorHAnsi" w:eastAsiaTheme="minorEastAsia" w:hAnsiTheme="minorHAnsi" w:cstheme="minorBidi"/>
            <w:noProof/>
            <w:spacing w:val="0"/>
            <w:sz w:val="22"/>
            <w:szCs w:val="22"/>
          </w:rPr>
          <w:tab/>
        </w:r>
        <w:r w:rsidR="003B7F47" w:rsidRPr="00E7654B">
          <w:rPr>
            <w:rStyle w:val="Hyperlink"/>
            <w:noProof/>
            <w:sz w:val="22"/>
            <w:szCs w:val="22"/>
          </w:rPr>
          <w:t>LIST OF ATTACHMENTS</w:t>
        </w:r>
        <w:r w:rsidR="003B7F47"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E7654B" w:rsidRPr="00E7654B">
          <w:rPr>
            <w:noProof/>
            <w:webHidden/>
            <w:sz w:val="22"/>
            <w:szCs w:val="22"/>
          </w:rPr>
          <w:tab/>
        </w:r>
        <w:r w:rsidR="003B7F47" w:rsidRPr="00E7654B">
          <w:rPr>
            <w:noProof/>
            <w:webHidden/>
            <w:sz w:val="22"/>
            <w:szCs w:val="22"/>
          </w:rPr>
          <w:fldChar w:fldCharType="begin"/>
        </w:r>
        <w:r w:rsidR="003B7F47" w:rsidRPr="00E7654B">
          <w:rPr>
            <w:noProof/>
            <w:webHidden/>
            <w:sz w:val="22"/>
            <w:szCs w:val="22"/>
          </w:rPr>
          <w:instrText xml:space="preserve"> PAGEREF _Toc112911002 \h </w:instrText>
        </w:r>
        <w:r w:rsidR="003B7F47" w:rsidRPr="00E7654B">
          <w:rPr>
            <w:noProof/>
            <w:webHidden/>
            <w:sz w:val="22"/>
            <w:szCs w:val="22"/>
          </w:rPr>
        </w:r>
        <w:r w:rsidR="003B7F47" w:rsidRPr="00E7654B">
          <w:rPr>
            <w:noProof/>
            <w:webHidden/>
            <w:sz w:val="22"/>
            <w:szCs w:val="22"/>
          </w:rPr>
          <w:fldChar w:fldCharType="separate"/>
        </w:r>
        <w:r w:rsidR="00E47104">
          <w:rPr>
            <w:noProof/>
            <w:webHidden/>
            <w:sz w:val="22"/>
            <w:szCs w:val="22"/>
          </w:rPr>
          <w:t>20</w:t>
        </w:r>
        <w:r w:rsidR="003B7F47" w:rsidRPr="00E7654B">
          <w:rPr>
            <w:noProof/>
            <w:webHidden/>
            <w:sz w:val="22"/>
            <w:szCs w:val="22"/>
          </w:rPr>
          <w:fldChar w:fldCharType="end"/>
        </w:r>
      </w:hyperlink>
    </w:p>
    <w:p w14:paraId="27F9BB5D" w14:textId="77777777" w:rsidR="00E7654B" w:rsidRPr="00E7654B" w:rsidRDefault="00E7654B" w:rsidP="00E7654B">
      <w:pPr>
        <w:rPr>
          <w:rFonts w:eastAsiaTheme="minorEastAsia"/>
        </w:rPr>
      </w:pPr>
    </w:p>
    <w:p w14:paraId="0A65F379" w14:textId="54933265" w:rsidR="003B7F47" w:rsidRPr="00E7654B" w:rsidRDefault="00411506">
      <w:pPr>
        <w:pStyle w:val="TOC2"/>
        <w:rPr>
          <w:rFonts w:asciiTheme="minorHAnsi" w:eastAsiaTheme="minorEastAsia" w:hAnsiTheme="minorHAnsi" w:cstheme="minorBidi"/>
          <w:spacing w:val="0"/>
          <w:sz w:val="22"/>
          <w:szCs w:val="22"/>
        </w:rPr>
      </w:pPr>
      <w:hyperlink w:anchor="_Toc112911003" w:history="1">
        <w:r w:rsidR="003B7F47" w:rsidRPr="00E7654B">
          <w:rPr>
            <w:rStyle w:val="Hyperlink"/>
            <w:sz w:val="22"/>
            <w:szCs w:val="22"/>
          </w:rPr>
          <w:t>ATTACHMENT A: SAMPLE GRANT WITH INSURANCE, FEDERAL TERMS AND CONDITIONS / FEDERAL AWARD IDENTIFICATION (required by 2 CFR 200.332(a)(1)</w:t>
        </w:r>
        <w:r w:rsidR="003B7F47" w:rsidRPr="00E7654B">
          <w:rPr>
            <w:webHidden/>
            <w:sz w:val="22"/>
            <w:szCs w:val="22"/>
          </w:rPr>
          <w:tab/>
        </w:r>
        <w:r w:rsidR="003B7F47" w:rsidRPr="00E7654B">
          <w:rPr>
            <w:webHidden/>
            <w:sz w:val="22"/>
            <w:szCs w:val="22"/>
          </w:rPr>
          <w:fldChar w:fldCharType="begin"/>
        </w:r>
        <w:r w:rsidR="003B7F47" w:rsidRPr="00E7654B">
          <w:rPr>
            <w:webHidden/>
            <w:sz w:val="22"/>
            <w:szCs w:val="22"/>
          </w:rPr>
          <w:instrText xml:space="preserve"> PAGEREF _Toc112911003 \h </w:instrText>
        </w:r>
        <w:r w:rsidR="003B7F47" w:rsidRPr="00E7654B">
          <w:rPr>
            <w:webHidden/>
            <w:sz w:val="22"/>
            <w:szCs w:val="22"/>
          </w:rPr>
        </w:r>
        <w:r w:rsidR="003B7F47" w:rsidRPr="00E7654B">
          <w:rPr>
            <w:webHidden/>
            <w:sz w:val="22"/>
            <w:szCs w:val="22"/>
          </w:rPr>
          <w:fldChar w:fldCharType="separate"/>
        </w:r>
        <w:r w:rsidR="00E47104">
          <w:rPr>
            <w:webHidden/>
            <w:sz w:val="22"/>
            <w:szCs w:val="22"/>
          </w:rPr>
          <w:t>20</w:t>
        </w:r>
        <w:r w:rsidR="003B7F47" w:rsidRPr="00E7654B">
          <w:rPr>
            <w:webHidden/>
            <w:sz w:val="22"/>
            <w:szCs w:val="22"/>
          </w:rPr>
          <w:fldChar w:fldCharType="end"/>
        </w:r>
      </w:hyperlink>
    </w:p>
    <w:p w14:paraId="043A28A6" w14:textId="7DD6B993" w:rsidR="003B7F47" w:rsidRPr="00E7654B" w:rsidRDefault="00411506">
      <w:pPr>
        <w:pStyle w:val="TOC2"/>
        <w:rPr>
          <w:rFonts w:asciiTheme="minorHAnsi" w:eastAsiaTheme="minorEastAsia" w:hAnsiTheme="minorHAnsi" w:cstheme="minorBidi"/>
          <w:spacing w:val="0"/>
          <w:sz w:val="22"/>
          <w:szCs w:val="22"/>
        </w:rPr>
      </w:pPr>
      <w:hyperlink w:anchor="_Toc112911004" w:history="1">
        <w:r w:rsidR="003B7F47" w:rsidRPr="00E7654B">
          <w:rPr>
            <w:rStyle w:val="Hyperlink"/>
            <w:sz w:val="22"/>
            <w:szCs w:val="22"/>
          </w:rPr>
          <w:t>ATTACHMENT B: APPLICATION CERTIFICATION SHEET</w:t>
        </w:r>
        <w:r w:rsidR="003B7F47" w:rsidRPr="00E7654B">
          <w:rPr>
            <w:webHidden/>
            <w:sz w:val="22"/>
            <w:szCs w:val="22"/>
          </w:rPr>
          <w:tab/>
        </w:r>
        <w:r w:rsidR="003B7F47" w:rsidRPr="00E7654B">
          <w:rPr>
            <w:webHidden/>
            <w:sz w:val="22"/>
            <w:szCs w:val="22"/>
          </w:rPr>
          <w:fldChar w:fldCharType="begin"/>
        </w:r>
        <w:r w:rsidR="003B7F47" w:rsidRPr="00E7654B">
          <w:rPr>
            <w:webHidden/>
            <w:sz w:val="22"/>
            <w:szCs w:val="22"/>
          </w:rPr>
          <w:instrText xml:space="preserve"> PAGEREF _Toc112911004 \h </w:instrText>
        </w:r>
        <w:r w:rsidR="003B7F47" w:rsidRPr="00E7654B">
          <w:rPr>
            <w:webHidden/>
            <w:sz w:val="22"/>
            <w:szCs w:val="22"/>
          </w:rPr>
        </w:r>
        <w:r w:rsidR="003B7F47" w:rsidRPr="00E7654B">
          <w:rPr>
            <w:webHidden/>
            <w:sz w:val="22"/>
            <w:szCs w:val="22"/>
          </w:rPr>
          <w:fldChar w:fldCharType="separate"/>
        </w:r>
        <w:r w:rsidR="00E47104">
          <w:rPr>
            <w:webHidden/>
            <w:sz w:val="22"/>
            <w:szCs w:val="22"/>
          </w:rPr>
          <w:t>20</w:t>
        </w:r>
        <w:r w:rsidR="003B7F47" w:rsidRPr="00E7654B">
          <w:rPr>
            <w:webHidden/>
            <w:sz w:val="22"/>
            <w:szCs w:val="22"/>
          </w:rPr>
          <w:fldChar w:fldCharType="end"/>
        </w:r>
      </w:hyperlink>
    </w:p>
    <w:p w14:paraId="46362AEA" w14:textId="03AF6819" w:rsidR="003B7F47" w:rsidRPr="00E7654B" w:rsidRDefault="00411506">
      <w:pPr>
        <w:pStyle w:val="TOC2"/>
        <w:rPr>
          <w:rFonts w:asciiTheme="minorHAnsi" w:eastAsiaTheme="minorEastAsia" w:hAnsiTheme="minorHAnsi" w:cstheme="minorBidi"/>
          <w:spacing w:val="0"/>
          <w:sz w:val="22"/>
          <w:szCs w:val="22"/>
        </w:rPr>
      </w:pPr>
      <w:hyperlink w:anchor="_Toc112911005" w:history="1">
        <w:r w:rsidR="003B7F47" w:rsidRPr="00E7654B">
          <w:rPr>
            <w:rStyle w:val="Hyperlink"/>
            <w:sz w:val="22"/>
            <w:szCs w:val="22"/>
          </w:rPr>
          <w:t>ATTACHMENT C: APPLICATION</w:t>
        </w:r>
        <w:r w:rsidR="003B7F47" w:rsidRPr="00E7654B">
          <w:rPr>
            <w:webHidden/>
            <w:sz w:val="22"/>
            <w:szCs w:val="22"/>
          </w:rPr>
          <w:tab/>
        </w:r>
        <w:r w:rsidR="003B7F47" w:rsidRPr="00E7654B">
          <w:rPr>
            <w:webHidden/>
            <w:sz w:val="22"/>
            <w:szCs w:val="22"/>
          </w:rPr>
          <w:fldChar w:fldCharType="begin"/>
        </w:r>
        <w:r w:rsidR="003B7F47" w:rsidRPr="00E7654B">
          <w:rPr>
            <w:webHidden/>
            <w:sz w:val="22"/>
            <w:szCs w:val="22"/>
          </w:rPr>
          <w:instrText xml:space="preserve"> PAGEREF _Toc112911005 \h </w:instrText>
        </w:r>
        <w:r w:rsidR="003B7F47" w:rsidRPr="00E7654B">
          <w:rPr>
            <w:webHidden/>
            <w:sz w:val="22"/>
            <w:szCs w:val="22"/>
          </w:rPr>
        </w:r>
        <w:r w:rsidR="003B7F47" w:rsidRPr="00E7654B">
          <w:rPr>
            <w:webHidden/>
            <w:sz w:val="22"/>
            <w:szCs w:val="22"/>
          </w:rPr>
          <w:fldChar w:fldCharType="separate"/>
        </w:r>
        <w:r w:rsidR="00E47104">
          <w:rPr>
            <w:webHidden/>
            <w:sz w:val="22"/>
            <w:szCs w:val="22"/>
          </w:rPr>
          <w:t>20</w:t>
        </w:r>
        <w:r w:rsidR="003B7F47" w:rsidRPr="00E7654B">
          <w:rPr>
            <w:webHidden/>
            <w:sz w:val="22"/>
            <w:szCs w:val="22"/>
          </w:rPr>
          <w:fldChar w:fldCharType="end"/>
        </w:r>
      </w:hyperlink>
    </w:p>
    <w:p w14:paraId="27193F35" w14:textId="5A9A1360" w:rsidR="003B7F47" w:rsidRPr="00E7654B" w:rsidRDefault="00411506">
      <w:pPr>
        <w:pStyle w:val="TOC2"/>
        <w:rPr>
          <w:rFonts w:asciiTheme="minorHAnsi" w:eastAsiaTheme="minorEastAsia" w:hAnsiTheme="minorHAnsi" w:cstheme="minorBidi"/>
          <w:spacing w:val="0"/>
          <w:sz w:val="22"/>
          <w:szCs w:val="22"/>
        </w:rPr>
      </w:pPr>
      <w:hyperlink w:anchor="_Toc112911006" w:history="1">
        <w:r w:rsidR="003B7F47" w:rsidRPr="00E7654B">
          <w:rPr>
            <w:rStyle w:val="Hyperlink"/>
            <w:sz w:val="22"/>
            <w:szCs w:val="22"/>
          </w:rPr>
          <w:t>ATTACHMENT D: BUDGET</w:t>
        </w:r>
        <w:r w:rsidR="003B7F47" w:rsidRPr="00E7654B">
          <w:rPr>
            <w:webHidden/>
            <w:sz w:val="22"/>
            <w:szCs w:val="22"/>
          </w:rPr>
          <w:tab/>
        </w:r>
        <w:r w:rsidR="003B7F47" w:rsidRPr="00E7654B">
          <w:rPr>
            <w:webHidden/>
            <w:sz w:val="22"/>
            <w:szCs w:val="22"/>
          </w:rPr>
          <w:fldChar w:fldCharType="begin"/>
        </w:r>
        <w:r w:rsidR="003B7F47" w:rsidRPr="00E7654B">
          <w:rPr>
            <w:webHidden/>
            <w:sz w:val="22"/>
            <w:szCs w:val="22"/>
          </w:rPr>
          <w:instrText xml:space="preserve"> PAGEREF _Toc112911006 \h </w:instrText>
        </w:r>
        <w:r w:rsidR="003B7F47" w:rsidRPr="00E7654B">
          <w:rPr>
            <w:webHidden/>
            <w:sz w:val="22"/>
            <w:szCs w:val="22"/>
          </w:rPr>
        </w:r>
        <w:r w:rsidR="003B7F47" w:rsidRPr="00E7654B">
          <w:rPr>
            <w:webHidden/>
            <w:sz w:val="22"/>
            <w:szCs w:val="22"/>
          </w:rPr>
          <w:fldChar w:fldCharType="separate"/>
        </w:r>
        <w:r w:rsidR="00E47104">
          <w:rPr>
            <w:webHidden/>
            <w:sz w:val="22"/>
            <w:szCs w:val="22"/>
          </w:rPr>
          <w:t>20</w:t>
        </w:r>
        <w:r w:rsidR="003B7F47" w:rsidRPr="00E7654B">
          <w:rPr>
            <w:webHidden/>
            <w:sz w:val="22"/>
            <w:szCs w:val="22"/>
          </w:rPr>
          <w:fldChar w:fldCharType="end"/>
        </w:r>
      </w:hyperlink>
    </w:p>
    <w:p w14:paraId="0E9A92D3" w14:textId="0F1D3358" w:rsidR="003B7F47" w:rsidRPr="00E7654B" w:rsidRDefault="00411506">
      <w:pPr>
        <w:pStyle w:val="TOC2"/>
        <w:rPr>
          <w:rFonts w:asciiTheme="minorHAnsi" w:eastAsiaTheme="minorEastAsia" w:hAnsiTheme="minorHAnsi" w:cstheme="minorBidi"/>
          <w:spacing w:val="0"/>
          <w:sz w:val="22"/>
          <w:szCs w:val="22"/>
        </w:rPr>
      </w:pPr>
      <w:hyperlink w:anchor="_Toc112911007" w:history="1">
        <w:r w:rsidR="003B7F47" w:rsidRPr="00E7654B">
          <w:rPr>
            <w:rStyle w:val="Hyperlink"/>
            <w:sz w:val="22"/>
            <w:szCs w:val="22"/>
          </w:rPr>
          <w:t>ATTACHMENT E: ESSER III STATE PLAN AND KEY INITIATIVES PLAN</w:t>
        </w:r>
        <w:r w:rsidR="003B7F47" w:rsidRPr="00E7654B">
          <w:rPr>
            <w:webHidden/>
            <w:sz w:val="22"/>
            <w:szCs w:val="22"/>
          </w:rPr>
          <w:tab/>
        </w:r>
        <w:r w:rsidR="003B7F47" w:rsidRPr="00E7654B">
          <w:rPr>
            <w:webHidden/>
            <w:sz w:val="22"/>
            <w:szCs w:val="22"/>
          </w:rPr>
          <w:fldChar w:fldCharType="begin"/>
        </w:r>
        <w:r w:rsidR="003B7F47" w:rsidRPr="00E7654B">
          <w:rPr>
            <w:webHidden/>
            <w:sz w:val="22"/>
            <w:szCs w:val="22"/>
          </w:rPr>
          <w:instrText xml:space="preserve"> PAGEREF _Toc112911007 \h </w:instrText>
        </w:r>
        <w:r w:rsidR="003B7F47" w:rsidRPr="00E7654B">
          <w:rPr>
            <w:webHidden/>
            <w:sz w:val="22"/>
            <w:szCs w:val="22"/>
          </w:rPr>
        </w:r>
        <w:r w:rsidR="003B7F47" w:rsidRPr="00E7654B">
          <w:rPr>
            <w:webHidden/>
            <w:sz w:val="22"/>
            <w:szCs w:val="22"/>
          </w:rPr>
          <w:fldChar w:fldCharType="separate"/>
        </w:r>
        <w:r w:rsidR="00E47104">
          <w:rPr>
            <w:webHidden/>
            <w:sz w:val="22"/>
            <w:szCs w:val="22"/>
          </w:rPr>
          <w:t>20</w:t>
        </w:r>
        <w:r w:rsidR="003B7F47" w:rsidRPr="00E7654B">
          <w:rPr>
            <w:webHidden/>
            <w:sz w:val="22"/>
            <w:szCs w:val="22"/>
          </w:rPr>
          <w:fldChar w:fldCharType="end"/>
        </w:r>
      </w:hyperlink>
    </w:p>
    <w:p w14:paraId="2A063AC0" w14:textId="0F28014B" w:rsidR="00AF78CE" w:rsidRDefault="00492476" w:rsidP="00700427">
      <w:pPr>
        <w:pStyle w:val="1-text"/>
        <w:keepNext/>
        <w:keepLines/>
        <w:widowControl w:val="0"/>
        <w:rPr>
          <w:highlight w:val="yellow"/>
        </w:rPr>
        <w:sectPr w:rsidR="00AF78CE" w:rsidSect="00675D7A">
          <w:headerReference w:type="default" r:id="rId14"/>
          <w:footerReference w:type="default" r:id="rId15"/>
          <w:pgSz w:w="12240" w:h="15840" w:code="1"/>
          <w:pgMar w:top="806" w:right="1008" w:bottom="360" w:left="1008" w:header="432" w:footer="288" w:gutter="0"/>
          <w:pgNumType w:start="0"/>
          <w:cols w:space="720"/>
          <w:titlePg/>
          <w:docGrid w:linePitch="360"/>
        </w:sectPr>
      </w:pPr>
      <w:r w:rsidRPr="00E7654B">
        <w:rPr>
          <w:sz w:val="22"/>
          <w:szCs w:val="22"/>
          <w:highlight w:val="yellow"/>
        </w:rPr>
        <w:fldChar w:fldCharType="end"/>
      </w:r>
    </w:p>
    <w:p w14:paraId="1D2C3282" w14:textId="592A2F49" w:rsidR="000F32B3" w:rsidRPr="005F3808" w:rsidRDefault="006F7B4B" w:rsidP="00700427">
      <w:pPr>
        <w:pStyle w:val="1-HEADER"/>
        <w:keepLines/>
        <w:widowControl w:val="0"/>
        <w:rPr>
          <w:sz w:val="22"/>
          <w:szCs w:val="22"/>
        </w:rPr>
      </w:pPr>
      <w:bookmarkStart w:id="0" w:name="_Toc408482992"/>
      <w:bookmarkStart w:id="1" w:name="_Toc112910684"/>
      <w:bookmarkStart w:id="2" w:name="_Toc112910777"/>
      <w:bookmarkStart w:id="3" w:name="_Toc112910955"/>
      <w:r w:rsidRPr="005F3808">
        <w:rPr>
          <w:sz w:val="24"/>
        </w:rPr>
        <w:lastRenderedPageBreak/>
        <w:t>G</w:t>
      </w:r>
      <w:r w:rsidRPr="005F3808">
        <w:rPr>
          <w:sz w:val="22"/>
          <w:szCs w:val="22"/>
        </w:rPr>
        <w:t>ENERAL INFORMATION</w:t>
      </w:r>
      <w:bookmarkEnd w:id="0"/>
      <w:bookmarkEnd w:id="1"/>
      <w:bookmarkEnd w:id="2"/>
      <w:bookmarkEnd w:id="3"/>
    </w:p>
    <w:p w14:paraId="7EABBAD7" w14:textId="7A8AB486" w:rsidR="00B32724" w:rsidRPr="005F3808" w:rsidRDefault="00B32724" w:rsidP="00700427">
      <w:pPr>
        <w:pStyle w:val="11-HEADER"/>
        <w:keepLines/>
        <w:widowControl w:val="0"/>
        <w:tabs>
          <w:tab w:val="clear" w:pos="288"/>
        </w:tabs>
        <w:rPr>
          <w:sz w:val="22"/>
          <w:szCs w:val="22"/>
        </w:rPr>
      </w:pPr>
      <w:bookmarkStart w:id="4" w:name="_Toc112910685"/>
      <w:bookmarkStart w:id="5" w:name="_Toc112910778"/>
      <w:bookmarkStart w:id="6" w:name="_Toc112910956"/>
      <w:r w:rsidRPr="005F3808">
        <w:rPr>
          <w:sz w:val="22"/>
          <w:szCs w:val="22"/>
        </w:rPr>
        <w:t>PURPOSE</w:t>
      </w:r>
      <w:bookmarkEnd w:id="4"/>
      <w:bookmarkEnd w:id="5"/>
      <w:bookmarkEnd w:id="6"/>
    </w:p>
    <w:p w14:paraId="6F975DDC" w14:textId="77777777" w:rsidR="00B07292" w:rsidRPr="005F3808" w:rsidRDefault="00B07292" w:rsidP="00700427">
      <w:pPr>
        <w:pStyle w:val="11-text"/>
        <w:keepNext/>
        <w:keepLines/>
        <w:widowControl w:val="0"/>
        <w:jc w:val="both"/>
        <w:rPr>
          <w:rFonts w:eastAsia="Cambria" w:cs="Cambria"/>
          <w:sz w:val="22"/>
          <w:szCs w:val="22"/>
        </w:rPr>
      </w:pPr>
      <w:r w:rsidRPr="005F3808">
        <w:rPr>
          <w:rFonts w:eastAsia="Cambria" w:cs="Cambria"/>
          <w:color w:val="000000"/>
          <w:sz w:val="22"/>
          <w:szCs w:val="22"/>
        </w:rPr>
        <w:t xml:space="preserve">The State of Oregon, acting by and through its Department of Education (“Agency”), is issuing this Request for Applications (“RFA”) on behalf of its </w:t>
      </w:r>
      <w:r w:rsidRPr="005F3808">
        <w:rPr>
          <w:rFonts w:eastAsia="Cambria" w:cs="Cambria"/>
          <w:color w:val="000000"/>
          <w:sz w:val="22"/>
          <w:szCs w:val="22"/>
          <w:highlight w:val="white"/>
        </w:rPr>
        <w:t>Office of Equity, Diversity, and Inclusion (OEDI)</w:t>
      </w:r>
      <w:r w:rsidRPr="005F3808">
        <w:rPr>
          <w:rFonts w:eastAsia="Cambria" w:cs="Cambria"/>
          <w:color w:val="000000"/>
          <w:sz w:val="22"/>
          <w:szCs w:val="22"/>
        </w:rPr>
        <w:t xml:space="preserve"> to provide funding for the 2022-202</w:t>
      </w:r>
      <w:r w:rsidRPr="005F3808">
        <w:rPr>
          <w:rFonts w:eastAsia="Cambria" w:cs="Cambria"/>
          <w:sz w:val="22"/>
          <w:szCs w:val="22"/>
        </w:rPr>
        <w:t>4 Culturally Specific After School Learning (CSASL) Program as provided by the Elementary and Secondary School Emergency Relief Fund III (ESSER III) State Set Aside Key Investments.</w:t>
      </w:r>
    </w:p>
    <w:p w14:paraId="574081A6" w14:textId="1C6BD356" w:rsidR="009F6D70" w:rsidRPr="005F3808" w:rsidRDefault="009F6D70" w:rsidP="00700427">
      <w:pPr>
        <w:pStyle w:val="11-HEADER"/>
        <w:keepLines/>
        <w:widowControl w:val="0"/>
        <w:rPr>
          <w:sz w:val="22"/>
          <w:szCs w:val="22"/>
        </w:rPr>
      </w:pPr>
      <w:bookmarkStart w:id="7" w:name="_Toc112910686"/>
      <w:bookmarkStart w:id="8" w:name="_Toc112910779"/>
      <w:bookmarkStart w:id="9" w:name="_Toc112910957"/>
      <w:r w:rsidRPr="005F3808">
        <w:rPr>
          <w:sz w:val="22"/>
          <w:szCs w:val="22"/>
        </w:rPr>
        <w:t>GRANT AMOUNT AND DURATION</w:t>
      </w:r>
      <w:bookmarkEnd w:id="7"/>
      <w:bookmarkEnd w:id="8"/>
      <w:bookmarkEnd w:id="9"/>
    </w:p>
    <w:p w14:paraId="690A15E9" w14:textId="6BDE2100" w:rsidR="00CE74E1" w:rsidRPr="005F3808" w:rsidRDefault="00CE74E1" w:rsidP="00700427">
      <w:pPr>
        <w:pStyle w:val="11-text"/>
        <w:keepNext/>
        <w:keepLines/>
        <w:widowControl w:val="0"/>
        <w:jc w:val="both"/>
        <w:rPr>
          <w:sz w:val="22"/>
          <w:szCs w:val="22"/>
        </w:rPr>
      </w:pPr>
      <w:r w:rsidRPr="005F3808">
        <w:rPr>
          <w:sz w:val="22"/>
          <w:szCs w:val="22"/>
        </w:rPr>
        <w:t xml:space="preserve">Agency anticipates the award of </w:t>
      </w:r>
      <w:r w:rsidR="00B07292" w:rsidRPr="005F3808">
        <w:rPr>
          <w:sz w:val="22"/>
          <w:szCs w:val="22"/>
        </w:rPr>
        <w:t>multiple</w:t>
      </w:r>
      <w:r w:rsidRPr="005F3808">
        <w:rPr>
          <w:sz w:val="22"/>
          <w:szCs w:val="22"/>
        </w:rPr>
        <w:t xml:space="preserve"> Grant Agreement</w:t>
      </w:r>
      <w:r w:rsidR="00B07292" w:rsidRPr="005F3808">
        <w:rPr>
          <w:sz w:val="22"/>
          <w:szCs w:val="22"/>
        </w:rPr>
        <w:t>s</w:t>
      </w:r>
      <w:r w:rsidRPr="005F3808">
        <w:rPr>
          <w:sz w:val="22"/>
          <w:szCs w:val="22"/>
        </w:rPr>
        <w:t xml:space="preserve"> (</w:t>
      </w:r>
      <w:r w:rsidR="00B07292" w:rsidRPr="005F3808">
        <w:rPr>
          <w:sz w:val="22"/>
          <w:szCs w:val="22"/>
        </w:rPr>
        <w:t xml:space="preserve">each a </w:t>
      </w:r>
      <w:r w:rsidRPr="005F3808">
        <w:rPr>
          <w:sz w:val="22"/>
          <w:szCs w:val="22"/>
        </w:rPr>
        <w:t xml:space="preserve">“Grant”) from this RFA. The initial term of the Grant is anticipated to be </w:t>
      </w:r>
      <w:r w:rsidR="00B07292" w:rsidRPr="005F3808">
        <w:rPr>
          <w:sz w:val="22"/>
          <w:szCs w:val="22"/>
        </w:rPr>
        <w:t xml:space="preserve">effective July 1, 2022 and expire September </w:t>
      </w:r>
      <w:r w:rsidR="00E40654">
        <w:rPr>
          <w:sz w:val="22"/>
          <w:szCs w:val="22"/>
        </w:rPr>
        <w:t>16</w:t>
      </w:r>
      <w:r w:rsidR="00B07292" w:rsidRPr="005F3808">
        <w:rPr>
          <w:sz w:val="22"/>
          <w:szCs w:val="22"/>
        </w:rPr>
        <w:t>, 2024</w:t>
      </w:r>
    </w:p>
    <w:p w14:paraId="10B525D4" w14:textId="5FBE9783" w:rsidR="00B07292" w:rsidRPr="005F3808" w:rsidRDefault="00B07292" w:rsidP="00700427">
      <w:pPr>
        <w:pStyle w:val="11-text"/>
        <w:keepNext/>
        <w:keepLines/>
        <w:widowControl w:val="0"/>
        <w:jc w:val="both"/>
        <w:rPr>
          <w:sz w:val="22"/>
          <w:szCs w:val="22"/>
        </w:rPr>
      </w:pPr>
      <w:r w:rsidRPr="005F3808">
        <w:rPr>
          <w:sz w:val="22"/>
          <w:szCs w:val="22"/>
        </w:rPr>
        <w:t>The amount of each Grant is anticipated to be up to $500,000.00 for the term of the Grant.</w:t>
      </w:r>
    </w:p>
    <w:p w14:paraId="2DC75DC6" w14:textId="2BD3DCF5" w:rsidR="005F3808" w:rsidRPr="005F3808" w:rsidRDefault="005F3808" w:rsidP="00700427">
      <w:pPr>
        <w:pStyle w:val="11-text"/>
        <w:keepNext/>
        <w:keepLines/>
        <w:widowControl w:val="0"/>
        <w:jc w:val="both"/>
        <w:rPr>
          <w:sz w:val="22"/>
          <w:szCs w:val="22"/>
        </w:rPr>
      </w:pPr>
      <w:r w:rsidRPr="005F3808">
        <w:rPr>
          <w:sz w:val="22"/>
          <w:szCs w:val="22"/>
        </w:rPr>
        <w:t>All eligible Applicants submitting Applications are referred to as Applicants in this RFA. After execution of a Grant Agreement, the awarded Applicant will be designated as a Grantee.</w:t>
      </w:r>
    </w:p>
    <w:p w14:paraId="29ED2A1B" w14:textId="4A540CC2" w:rsidR="009F6D70" w:rsidRPr="005F3808" w:rsidRDefault="009F6D70" w:rsidP="00700427">
      <w:pPr>
        <w:pStyle w:val="11-HEADER"/>
        <w:keepLines/>
        <w:widowControl w:val="0"/>
        <w:rPr>
          <w:sz w:val="22"/>
          <w:szCs w:val="22"/>
        </w:rPr>
      </w:pPr>
      <w:bookmarkStart w:id="10" w:name="_Toc112910687"/>
      <w:bookmarkStart w:id="11" w:name="_Toc112910780"/>
      <w:bookmarkStart w:id="12" w:name="_Toc112910958"/>
      <w:r w:rsidRPr="005F3808">
        <w:rPr>
          <w:sz w:val="22"/>
          <w:szCs w:val="22"/>
        </w:rPr>
        <w:t>ELIGIBILITY</w:t>
      </w:r>
      <w:bookmarkEnd w:id="10"/>
      <w:bookmarkEnd w:id="11"/>
      <w:bookmarkEnd w:id="12"/>
    </w:p>
    <w:p w14:paraId="6F727849" w14:textId="77777777" w:rsidR="005F3808" w:rsidRPr="005F3808" w:rsidRDefault="005F3808" w:rsidP="00700427">
      <w:pPr>
        <w:keepNext/>
        <w:keepLines/>
        <w:widowControl w:val="0"/>
        <w:pBdr>
          <w:top w:val="nil"/>
          <w:left w:val="nil"/>
          <w:bottom w:val="nil"/>
          <w:right w:val="nil"/>
          <w:between w:val="nil"/>
        </w:pBdr>
        <w:ind w:left="288" w:right="54" w:hanging="18"/>
        <w:jc w:val="both"/>
        <w:rPr>
          <w:rFonts w:ascii="Cambria" w:eastAsia="Cambria" w:hAnsi="Cambria" w:cs="Cambria"/>
          <w:color w:val="000000"/>
          <w:sz w:val="22"/>
          <w:szCs w:val="22"/>
        </w:rPr>
      </w:pPr>
      <w:r w:rsidRPr="005F3808">
        <w:rPr>
          <w:rFonts w:ascii="Cambria" w:eastAsia="Cambria" w:hAnsi="Cambria" w:cs="Cambria"/>
          <w:color w:val="000000"/>
          <w:sz w:val="22"/>
          <w:szCs w:val="22"/>
        </w:rPr>
        <w:t>To be eligible for a Grant under this RFA, and qualify to implement the strategies provided in Section 2.4, Project Description, Applicants must be:</w:t>
      </w:r>
    </w:p>
    <w:p w14:paraId="157D78FD" w14:textId="77777777" w:rsidR="005F3808" w:rsidRPr="005F3808" w:rsidRDefault="005F3808" w:rsidP="00700427">
      <w:pPr>
        <w:keepNext/>
        <w:keepLines/>
        <w:widowControl w:val="0"/>
        <w:numPr>
          <w:ilvl w:val="0"/>
          <w:numId w:val="18"/>
        </w:numPr>
        <w:pBdr>
          <w:top w:val="nil"/>
          <w:left w:val="nil"/>
          <w:bottom w:val="nil"/>
          <w:right w:val="nil"/>
          <w:between w:val="nil"/>
        </w:pBdr>
        <w:ind w:right="14"/>
        <w:jc w:val="both"/>
        <w:rPr>
          <w:rFonts w:ascii="Cambria" w:hAnsi="Cambria"/>
          <w:sz w:val="22"/>
          <w:szCs w:val="22"/>
        </w:rPr>
      </w:pPr>
      <w:bookmarkStart w:id="13" w:name="_heading=h.tyjcwt" w:colFirst="0" w:colLast="0"/>
      <w:bookmarkEnd w:id="13"/>
      <w:r w:rsidRPr="005F3808">
        <w:rPr>
          <w:rFonts w:ascii="Cambria" w:eastAsia="Cambria" w:hAnsi="Cambria" w:cs="Cambria"/>
          <w:color w:val="000000"/>
          <w:sz w:val="22"/>
          <w:szCs w:val="22"/>
        </w:rPr>
        <w:t>A Community-Based Organization;</w:t>
      </w:r>
    </w:p>
    <w:p w14:paraId="09974E1E" w14:textId="77777777" w:rsidR="005F3808" w:rsidRPr="005F3808" w:rsidRDefault="005F3808" w:rsidP="00700427">
      <w:pPr>
        <w:keepNext/>
        <w:keepLines/>
        <w:widowControl w:val="0"/>
        <w:numPr>
          <w:ilvl w:val="0"/>
          <w:numId w:val="18"/>
        </w:numPr>
        <w:pBdr>
          <w:top w:val="nil"/>
          <w:left w:val="nil"/>
          <w:bottom w:val="nil"/>
          <w:right w:val="nil"/>
          <w:between w:val="nil"/>
        </w:pBdr>
        <w:ind w:right="14"/>
        <w:jc w:val="both"/>
        <w:rPr>
          <w:rFonts w:ascii="Cambria" w:eastAsia="Cambria" w:hAnsi="Cambria" w:cs="Cambria"/>
          <w:sz w:val="22"/>
          <w:szCs w:val="22"/>
        </w:rPr>
      </w:pPr>
      <w:bookmarkStart w:id="14" w:name="_heading=h.1peqc25l4tn9" w:colFirst="0" w:colLast="0"/>
      <w:bookmarkEnd w:id="14"/>
      <w:r w:rsidRPr="005F3808">
        <w:rPr>
          <w:rFonts w:ascii="Cambria" w:eastAsia="Cambria" w:hAnsi="Cambria" w:cs="Cambria"/>
          <w:sz w:val="22"/>
          <w:szCs w:val="22"/>
        </w:rPr>
        <w:t>A Culturally Specific Organization;</w:t>
      </w:r>
    </w:p>
    <w:p w14:paraId="0C9C7DF6" w14:textId="77777777" w:rsidR="005F3808" w:rsidRPr="005F3808" w:rsidRDefault="005F3808" w:rsidP="00700427">
      <w:pPr>
        <w:keepNext/>
        <w:keepLines/>
        <w:widowControl w:val="0"/>
        <w:numPr>
          <w:ilvl w:val="0"/>
          <w:numId w:val="18"/>
        </w:numPr>
        <w:pBdr>
          <w:top w:val="nil"/>
          <w:left w:val="nil"/>
          <w:bottom w:val="nil"/>
          <w:right w:val="nil"/>
          <w:between w:val="nil"/>
        </w:pBdr>
        <w:ind w:right="14"/>
        <w:jc w:val="both"/>
        <w:rPr>
          <w:rFonts w:ascii="Cambria" w:hAnsi="Cambria"/>
          <w:sz w:val="22"/>
          <w:szCs w:val="22"/>
        </w:rPr>
      </w:pPr>
      <w:bookmarkStart w:id="15" w:name="_heading=h.3dy6vkm" w:colFirst="0" w:colLast="0"/>
      <w:bookmarkEnd w:id="15"/>
      <w:r w:rsidRPr="005F3808">
        <w:rPr>
          <w:rFonts w:ascii="Cambria" w:eastAsia="Cambria" w:hAnsi="Cambria" w:cs="Cambria"/>
          <w:color w:val="000000"/>
          <w:sz w:val="22"/>
          <w:szCs w:val="22"/>
        </w:rPr>
        <w:t>An early learning hub or an early learning provider;</w:t>
      </w:r>
    </w:p>
    <w:p w14:paraId="6A990E85" w14:textId="77777777" w:rsidR="005F3808" w:rsidRPr="005F3808" w:rsidRDefault="005F3808" w:rsidP="00700427">
      <w:pPr>
        <w:keepNext/>
        <w:keepLines/>
        <w:widowControl w:val="0"/>
        <w:numPr>
          <w:ilvl w:val="0"/>
          <w:numId w:val="18"/>
        </w:numPr>
        <w:pBdr>
          <w:top w:val="nil"/>
          <w:left w:val="nil"/>
          <w:bottom w:val="nil"/>
          <w:right w:val="nil"/>
          <w:between w:val="nil"/>
        </w:pBdr>
        <w:ind w:right="14"/>
        <w:jc w:val="both"/>
        <w:rPr>
          <w:rFonts w:ascii="Cambria" w:hAnsi="Cambria"/>
          <w:sz w:val="22"/>
          <w:szCs w:val="22"/>
        </w:rPr>
      </w:pPr>
      <w:bookmarkStart w:id="16" w:name="_heading=h.1t3h5sf" w:colFirst="0" w:colLast="0"/>
      <w:bookmarkEnd w:id="16"/>
      <w:r w:rsidRPr="005F3808">
        <w:rPr>
          <w:rFonts w:ascii="Cambria" w:eastAsia="Cambria" w:hAnsi="Cambria" w:cs="Cambria"/>
          <w:color w:val="000000"/>
          <w:sz w:val="22"/>
          <w:szCs w:val="22"/>
        </w:rPr>
        <w:t>A school district;</w:t>
      </w:r>
    </w:p>
    <w:p w14:paraId="0CCF0173" w14:textId="77777777" w:rsidR="005F3808" w:rsidRPr="005F3808" w:rsidRDefault="005F3808" w:rsidP="00700427">
      <w:pPr>
        <w:keepNext/>
        <w:keepLines/>
        <w:widowControl w:val="0"/>
        <w:numPr>
          <w:ilvl w:val="0"/>
          <w:numId w:val="18"/>
        </w:numPr>
        <w:pBdr>
          <w:top w:val="nil"/>
          <w:left w:val="nil"/>
          <w:bottom w:val="nil"/>
          <w:right w:val="nil"/>
          <w:between w:val="nil"/>
        </w:pBdr>
        <w:ind w:right="14"/>
        <w:jc w:val="both"/>
        <w:rPr>
          <w:rFonts w:ascii="Cambria" w:hAnsi="Cambria"/>
          <w:sz w:val="22"/>
          <w:szCs w:val="22"/>
        </w:rPr>
      </w:pPr>
      <w:bookmarkStart w:id="17" w:name="_heading=h.jn5eq2hw85g9" w:colFirst="0" w:colLast="0"/>
      <w:bookmarkEnd w:id="17"/>
      <w:r w:rsidRPr="005F3808">
        <w:rPr>
          <w:rFonts w:ascii="Cambria" w:eastAsia="Cambria" w:hAnsi="Cambria" w:cs="Cambria"/>
          <w:sz w:val="22"/>
          <w:szCs w:val="22"/>
        </w:rPr>
        <w:t>A charter school;</w:t>
      </w:r>
    </w:p>
    <w:p w14:paraId="7C77594A" w14:textId="77777777" w:rsidR="005F3808" w:rsidRPr="005F3808" w:rsidRDefault="005F3808" w:rsidP="00700427">
      <w:pPr>
        <w:keepNext/>
        <w:keepLines/>
        <w:widowControl w:val="0"/>
        <w:numPr>
          <w:ilvl w:val="0"/>
          <w:numId w:val="18"/>
        </w:numPr>
        <w:pBdr>
          <w:top w:val="nil"/>
          <w:left w:val="nil"/>
          <w:bottom w:val="nil"/>
          <w:right w:val="nil"/>
          <w:between w:val="nil"/>
        </w:pBdr>
        <w:ind w:right="14"/>
        <w:jc w:val="both"/>
        <w:rPr>
          <w:rFonts w:ascii="Cambria" w:hAnsi="Cambria"/>
          <w:sz w:val="22"/>
          <w:szCs w:val="22"/>
        </w:rPr>
      </w:pPr>
      <w:bookmarkStart w:id="18" w:name="_heading=h.4d34og8" w:colFirst="0" w:colLast="0"/>
      <w:bookmarkEnd w:id="18"/>
      <w:r w:rsidRPr="005F3808">
        <w:rPr>
          <w:rFonts w:ascii="Cambria" w:eastAsia="Cambria" w:hAnsi="Cambria" w:cs="Cambria"/>
          <w:color w:val="000000"/>
          <w:sz w:val="22"/>
          <w:szCs w:val="22"/>
        </w:rPr>
        <w:t>A Trib</w:t>
      </w:r>
      <w:r w:rsidRPr="005F3808">
        <w:rPr>
          <w:rFonts w:ascii="Cambria" w:eastAsia="Cambria" w:hAnsi="Cambria" w:cs="Cambria"/>
          <w:sz w:val="22"/>
          <w:szCs w:val="22"/>
        </w:rPr>
        <w:t>al Government</w:t>
      </w:r>
      <w:r w:rsidRPr="005F3808">
        <w:rPr>
          <w:rFonts w:ascii="Cambria" w:eastAsia="Cambria" w:hAnsi="Cambria" w:cs="Cambria"/>
          <w:color w:val="000000"/>
          <w:sz w:val="22"/>
          <w:szCs w:val="22"/>
        </w:rPr>
        <w:t>;</w:t>
      </w:r>
    </w:p>
    <w:p w14:paraId="09A954C9" w14:textId="77777777" w:rsidR="005F3808" w:rsidRPr="005F3808" w:rsidRDefault="005F3808" w:rsidP="00700427">
      <w:pPr>
        <w:keepNext/>
        <w:keepLines/>
        <w:widowControl w:val="0"/>
        <w:numPr>
          <w:ilvl w:val="0"/>
          <w:numId w:val="18"/>
        </w:numPr>
        <w:pBdr>
          <w:top w:val="nil"/>
          <w:left w:val="nil"/>
          <w:bottom w:val="nil"/>
          <w:right w:val="nil"/>
          <w:between w:val="nil"/>
        </w:pBdr>
        <w:ind w:right="14"/>
        <w:jc w:val="both"/>
        <w:rPr>
          <w:rFonts w:ascii="Cambria" w:hAnsi="Cambria"/>
          <w:sz w:val="22"/>
          <w:szCs w:val="22"/>
        </w:rPr>
      </w:pPr>
      <w:bookmarkStart w:id="19" w:name="_heading=h.2s8eyo1" w:colFirst="0" w:colLast="0"/>
      <w:bookmarkEnd w:id="19"/>
      <w:r w:rsidRPr="005F3808">
        <w:rPr>
          <w:rFonts w:ascii="Cambria" w:eastAsia="Cambria" w:hAnsi="Cambria" w:cs="Cambria"/>
          <w:color w:val="000000"/>
          <w:sz w:val="22"/>
          <w:szCs w:val="22"/>
        </w:rPr>
        <w:t xml:space="preserve">An </w:t>
      </w:r>
      <w:r w:rsidRPr="005F3808">
        <w:rPr>
          <w:rFonts w:ascii="Cambria" w:eastAsia="Cambria" w:hAnsi="Cambria" w:cs="Cambria"/>
          <w:sz w:val="22"/>
          <w:szCs w:val="22"/>
        </w:rPr>
        <w:t>E</w:t>
      </w:r>
      <w:r w:rsidRPr="005F3808">
        <w:rPr>
          <w:rFonts w:ascii="Cambria" w:eastAsia="Cambria" w:hAnsi="Cambria" w:cs="Cambria"/>
          <w:color w:val="000000"/>
          <w:sz w:val="22"/>
          <w:szCs w:val="22"/>
        </w:rPr>
        <w:t xml:space="preserve">ducation </w:t>
      </w:r>
      <w:r w:rsidRPr="005F3808">
        <w:rPr>
          <w:rFonts w:ascii="Cambria" w:eastAsia="Cambria" w:hAnsi="Cambria" w:cs="Cambria"/>
          <w:sz w:val="22"/>
          <w:szCs w:val="22"/>
        </w:rPr>
        <w:t>S</w:t>
      </w:r>
      <w:r w:rsidRPr="005F3808">
        <w:rPr>
          <w:rFonts w:ascii="Cambria" w:eastAsia="Cambria" w:hAnsi="Cambria" w:cs="Cambria"/>
          <w:color w:val="000000"/>
          <w:sz w:val="22"/>
          <w:szCs w:val="22"/>
        </w:rPr>
        <w:t xml:space="preserve">ervice </w:t>
      </w:r>
      <w:r w:rsidRPr="005F3808">
        <w:rPr>
          <w:rFonts w:ascii="Cambria" w:eastAsia="Cambria" w:hAnsi="Cambria" w:cs="Cambria"/>
          <w:sz w:val="22"/>
          <w:szCs w:val="22"/>
        </w:rPr>
        <w:t>D</w:t>
      </w:r>
      <w:r w:rsidRPr="005F3808">
        <w:rPr>
          <w:rFonts w:ascii="Cambria" w:eastAsia="Cambria" w:hAnsi="Cambria" w:cs="Cambria"/>
          <w:color w:val="000000"/>
          <w:sz w:val="22"/>
          <w:szCs w:val="22"/>
        </w:rPr>
        <w:t xml:space="preserve">istrict; </w:t>
      </w:r>
    </w:p>
    <w:p w14:paraId="402661E2" w14:textId="77777777" w:rsidR="005F3808" w:rsidRPr="005F3808" w:rsidRDefault="005F3808" w:rsidP="00700427">
      <w:pPr>
        <w:keepNext/>
        <w:keepLines/>
        <w:widowControl w:val="0"/>
        <w:numPr>
          <w:ilvl w:val="0"/>
          <w:numId w:val="18"/>
        </w:numPr>
        <w:pBdr>
          <w:top w:val="nil"/>
          <w:left w:val="nil"/>
          <w:bottom w:val="nil"/>
          <w:right w:val="nil"/>
          <w:between w:val="nil"/>
        </w:pBdr>
        <w:ind w:right="14"/>
        <w:jc w:val="both"/>
        <w:rPr>
          <w:rFonts w:ascii="Cambria" w:hAnsi="Cambria"/>
          <w:sz w:val="22"/>
          <w:szCs w:val="22"/>
        </w:rPr>
      </w:pPr>
      <w:bookmarkStart w:id="20" w:name="_heading=h.17dp8vu" w:colFirst="0" w:colLast="0"/>
      <w:bookmarkEnd w:id="20"/>
      <w:r w:rsidRPr="005F3808">
        <w:rPr>
          <w:rFonts w:ascii="Cambria" w:eastAsia="Cambria" w:hAnsi="Cambria" w:cs="Cambria"/>
          <w:color w:val="000000"/>
          <w:sz w:val="22"/>
          <w:szCs w:val="22"/>
        </w:rPr>
        <w:t>A post-secondary institution of education</w:t>
      </w:r>
      <w:r w:rsidRPr="005F3808">
        <w:rPr>
          <w:rFonts w:ascii="Cambria" w:eastAsia="Cambria" w:hAnsi="Cambria" w:cs="Cambria"/>
          <w:sz w:val="22"/>
          <w:szCs w:val="22"/>
        </w:rPr>
        <w:t>; or</w:t>
      </w:r>
    </w:p>
    <w:p w14:paraId="1B860427" w14:textId="77777777" w:rsidR="005F3808" w:rsidRPr="005F3808" w:rsidRDefault="005F3808" w:rsidP="00700427">
      <w:pPr>
        <w:keepNext/>
        <w:keepLines/>
        <w:widowControl w:val="0"/>
        <w:numPr>
          <w:ilvl w:val="0"/>
          <w:numId w:val="18"/>
        </w:numPr>
        <w:pBdr>
          <w:top w:val="nil"/>
          <w:left w:val="nil"/>
          <w:bottom w:val="nil"/>
          <w:right w:val="nil"/>
          <w:between w:val="nil"/>
        </w:pBdr>
        <w:ind w:right="14"/>
        <w:jc w:val="both"/>
        <w:rPr>
          <w:rFonts w:ascii="Cambria" w:hAnsi="Cambria"/>
          <w:sz w:val="22"/>
          <w:szCs w:val="22"/>
        </w:rPr>
      </w:pPr>
      <w:bookmarkStart w:id="21" w:name="_heading=h.g0yi4chldzvj" w:colFirst="0" w:colLast="0"/>
      <w:bookmarkEnd w:id="21"/>
      <w:r w:rsidRPr="005F3808">
        <w:rPr>
          <w:rFonts w:ascii="Cambria" w:eastAsia="Cambria" w:hAnsi="Cambria" w:cs="Cambria"/>
          <w:sz w:val="22"/>
          <w:szCs w:val="22"/>
        </w:rPr>
        <w:t xml:space="preserve">A partnership of those entities. </w:t>
      </w:r>
    </w:p>
    <w:p w14:paraId="09DC903A" w14:textId="77777777" w:rsidR="00396D0A" w:rsidRPr="005F3808" w:rsidRDefault="003233C6" w:rsidP="00700427">
      <w:pPr>
        <w:pStyle w:val="11-HEADER"/>
        <w:keepLines/>
        <w:widowControl w:val="0"/>
        <w:rPr>
          <w:sz w:val="22"/>
          <w:szCs w:val="22"/>
        </w:rPr>
      </w:pPr>
      <w:bookmarkStart w:id="22" w:name="_Toc408482994"/>
      <w:bookmarkStart w:id="23" w:name="_Toc112910688"/>
      <w:bookmarkStart w:id="24" w:name="_Toc112910781"/>
      <w:bookmarkStart w:id="25" w:name="_Toc112910959"/>
      <w:r w:rsidRPr="005F3808">
        <w:rPr>
          <w:sz w:val="22"/>
          <w:szCs w:val="22"/>
        </w:rPr>
        <w:t>SCHEDULE</w:t>
      </w:r>
      <w:bookmarkStart w:id="26" w:name="_Toc400637144"/>
      <w:bookmarkEnd w:id="22"/>
      <w:bookmarkEnd w:id="23"/>
      <w:bookmarkEnd w:id="24"/>
      <w:bookmarkEnd w:id="25"/>
    </w:p>
    <w:p w14:paraId="6D95A82E" w14:textId="77777777" w:rsidR="008105C5" w:rsidRPr="005F3808" w:rsidRDefault="008105C5" w:rsidP="00700427">
      <w:pPr>
        <w:pStyle w:val="11-text"/>
        <w:keepNext/>
        <w:keepLines/>
        <w:widowControl w:val="0"/>
        <w:jc w:val="both"/>
        <w:rPr>
          <w:sz w:val="22"/>
          <w:szCs w:val="22"/>
        </w:rPr>
      </w:pPr>
      <w:r w:rsidRPr="005F3808">
        <w:rPr>
          <w:sz w:val="22"/>
          <w:szCs w:val="22"/>
        </w:rPr>
        <w:t>The table below represents a tentative schedule of events. All tim</w:t>
      </w:r>
      <w:r w:rsidR="00547296" w:rsidRPr="005F3808">
        <w:rPr>
          <w:sz w:val="22"/>
          <w:szCs w:val="22"/>
        </w:rPr>
        <w:t xml:space="preserve">es are listed in Pacific Time. </w:t>
      </w:r>
      <w:r w:rsidRPr="005F3808">
        <w:rPr>
          <w:sz w:val="22"/>
          <w:szCs w:val="22"/>
        </w:rPr>
        <w:t>All dates</w:t>
      </w:r>
      <w:r w:rsidR="00547296" w:rsidRPr="005F3808">
        <w:rPr>
          <w:sz w:val="22"/>
          <w:szCs w:val="22"/>
        </w:rPr>
        <w:t xml:space="preserve"> listed are subject to change.</w:t>
      </w:r>
      <w:bookmarkEnd w:id="26"/>
    </w:p>
    <w:tbl>
      <w:tblPr>
        <w:tblStyle w:val="GridTable4-Accent1"/>
        <w:tblW w:w="10525" w:type="dxa"/>
        <w:tblLook w:val="04A0" w:firstRow="1" w:lastRow="0" w:firstColumn="1" w:lastColumn="0" w:noHBand="0" w:noVBand="1"/>
      </w:tblPr>
      <w:tblGrid>
        <w:gridCol w:w="5755"/>
        <w:gridCol w:w="2340"/>
        <w:gridCol w:w="2430"/>
      </w:tblGrid>
      <w:tr w:rsidR="00C3495C" w:rsidRPr="005F3808" w14:paraId="170658CF" w14:textId="77777777" w:rsidTr="005F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14:paraId="453FCC32" w14:textId="31873E34" w:rsidR="00C3495C" w:rsidRPr="005F3808" w:rsidRDefault="00C3495C" w:rsidP="00700427">
            <w:pPr>
              <w:pStyle w:val="0-TABLE"/>
              <w:keepNext/>
              <w:keepLines/>
              <w:widowControl w:val="0"/>
              <w:jc w:val="center"/>
              <w:rPr>
                <w:color w:val="auto"/>
                <w:sz w:val="22"/>
                <w:szCs w:val="22"/>
              </w:rPr>
            </w:pPr>
            <w:r w:rsidRPr="005F3808">
              <w:rPr>
                <w:color w:val="auto"/>
                <w:sz w:val="22"/>
                <w:szCs w:val="22"/>
              </w:rPr>
              <w:t>Event</w:t>
            </w:r>
          </w:p>
        </w:tc>
        <w:tc>
          <w:tcPr>
            <w:tcW w:w="2340" w:type="dxa"/>
          </w:tcPr>
          <w:p w14:paraId="3B897EDE" w14:textId="7939990F" w:rsidR="00C3495C" w:rsidRPr="005F3808" w:rsidRDefault="00C3495C" w:rsidP="00700427">
            <w:pPr>
              <w:pStyle w:val="0-TABLE"/>
              <w:keepNext/>
              <w:keepLines/>
              <w:widowControl w:val="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F3808">
              <w:rPr>
                <w:color w:val="auto"/>
                <w:sz w:val="22"/>
                <w:szCs w:val="22"/>
              </w:rPr>
              <w:t>Date</w:t>
            </w:r>
          </w:p>
        </w:tc>
        <w:tc>
          <w:tcPr>
            <w:tcW w:w="2430" w:type="dxa"/>
          </w:tcPr>
          <w:p w14:paraId="24D4E949" w14:textId="315F3CDE" w:rsidR="00C3495C" w:rsidRPr="005F3808" w:rsidRDefault="00C3495C" w:rsidP="00700427">
            <w:pPr>
              <w:pStyle w:val="0-TABLE"/>
              <w:keepNext/>
              <w:keepLines/>
              <w:widowControl w:val="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F3808">
              <w:rPr>
                <w:color w:val="auto"/>
                <w:sz w:val="22"/>
                <w:szCs w:val="22"/>
              </w:rPr>
              <w:t>Time</w:t>
            </w:r>
          </w:p>
        </w:tc>
      </w:tr>
      <w:tr w:rsidR="00C3495C" w:rsidRPr="005F3808" w14:paraId="71C602BD" w14:textId="77777777" w:rsidTr="005F3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6B1FEBFD" w14:textId="77777777" w:rsidR="00C3495C" w:rsidRPr="005F3808" w:rsidRDefault="00C3495C" w:rsidP="00700427">
            <w:pPr>
              <w:pStyle w:val="0-TABLE"/>
              <w:keepNext/>
              <w:keepLines/>
              <w:widowControl w:val="0"/>
              <w:jc w:val="center"/>
              <w:rPr>
                <w:b w:val="0"/>
                <w:sz w:val="22"/>
                <w:szCs w:val="22"/>
              </w:rPr>
            </w:pPr>
            <w:r w:rsidRPr="005F3808">
              <w:rPr>
                <w:b w:val="0"/>
                <w:sz w:val="22"/>
                <w:szCs w:val="22"/>
              </w:rPr>
              <w:t xml:space="preserve">Pre-Application </w:t>
            </w:r>
            <w:r w:rsidR="00A63579" w:rsidRPr="005F3808">
              <w:rPr>
                <w:b w:val="0"/>
                <w:sz w:val="22"/>
                <w:szCs w:val="22"/>
              </w:rPr>
              <w:t>c</w:t>
            </w:r>
            <w:r w:rsidRPr="005F3808">
              <w:rPr>
                <w:b w:val="0"/>
                <w:sz w:val="22"/>
                <w:szCs w:val="22"/>
              </w:rPr>
              <w:t>onference</w:t>
            </w:r>
          </w:p>
          <w:p w14:paraId="6989B505" w14:textId="0F18B854" w:rsidR="005F3808" w:rsidRPr="005F3808" w:rsidRDefault="00411506" w:rsidP="00700427">
            <w:pPr>
              <w:pStyle w:val="0-TABLE"/>
              <w:keepNext/>
              <w:keepLines/>
              <w:widowControl w:val="0"/>
              <w:jc w:val="center"/>
              <w:rPr>
                <w:b w:val="0"/>
                <w:sz w:val="22"/>
                <w:szCs w:val="22"/>
              </w:rPr>
            </w:pPr>
            <w:hyperlink r:id="rId16" w:history="1">
              <w:r w:rsidR="005F3808" w:rsidRPr="004F0B8A">
                <w:rPr>
                  <w:rStyle w:val="Hyperlink"/>
                  <w:rFonts w:eastAsia="Cambria" w:cs="Cambria"/>
                  <w:b w:val="0"/>
                  <w:bCs w:val="0"/>
                  <w:sz w:val="22"/>
                  <w:szCs w:val="22"/>
                </w:rPr>
                <w:t>(Use this link to register for the webinar)</w:t>
              </w:r>
            </w:hyperlink>
          </w:p>
        </w:tc>
        <w:tc>
          <w:tcPr>
            <w:tcW w:w="2340" w:type="dxa"/>
            <w:vAlign w:val="center"/>
          </w:tcPr>
          <w:p w14:paraId="62F26704" w14:textId="5D1D4E38" w:rsidR="00C3495C" w:rsidRPr="004F0B8A" w:rsidRDefault="00A6406C" w:rsidP="00A6406C">
            <w:pPr>
              <w:pStyle w:val="0-TABLE"/>
              <w:keepNext/>
              <w:keepLines/>
              <w:widowControl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F0B8A">
              <w:rPr>
                <w:sz w:val="22"/>
                <w:szCs w:val="22"/>
              </w:rPr>
              <w:t>September 26</w:t>
            </w:r>
            <w:r w:rsidR="00C3495C" w:rsidRPr="004F0B8A">
              <w:rPr>
                <w:sz w:val="22"/>
                <w:szCs w:val="22"/>
              </w:rPr>
              <w:t>, 20</w:t>
            </w:r>
            <w:r w:rsidR="005F3808" w:rsidRPr="004F0B8A">
              <w:rPr>
                <w:sz w:val="22"/>
                <w:szCs w:val="22"/>
              </w:rPr>
              <w:t>22</w:t>
            </w:r>
          </w:p>
        </w:tc>
        <w:tc>
          <w:tcPr>
            <w:tcW w:w="2430" w:type="dxa"/>
            <w:vAlign w:val="center"/>
          </w:tcPr>
          <w:p w14:paraId="0866FB5E" w14:textId="63556205" w:rsidR="00C3495C" w:rsidRPr="004F0B8A" w:rsidRDefault="00A6406C" w:rsidP="00A6406C">
            <w:pPr>
              <w:pStyle w:val="0-TABLE"/>
              <w:keepNext/>
              <w:keepLines/>
              <w:widowControl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F0B8A">
              <w:rPr>
                <w:sz w:val="22"/>
                <w:szCs w:val="22"/>
              </w:rPr>
              <w:t>9:00 AM</w:t>
            </w:r>
          </w:p>
        </w:tc>
      </w:tr>
      <w:tr w:rsidR="00C3495C" w:rsidRPr="005F3808" w14:paraId="354E9B95" w14:textId="77777777" w:rsidTr="005F3808">
        <w:tc>
          <w:tcPr>
            <w:cnfStyle w:val="001000000000" w:firstRow="0" w:lastRow="0" w:firstColumn="1" w:lastColumn="0" w:oddVBand="0" w:evenVBand="0" w:oddHBand="0" w:evenHBand="0" w:firstRowFirstColumn="0" w:firstRowLastColumn="0" w:lastRowFirstColumn="0" w:lastRowLastColumn="0"/>
            <w:tcW w:w="5755" w:type="dxa"/>
            <w:vAlign w:val="center"/>
          </w:tcPr>
          <w:p w14:paraId="29AB736C" w14:textId="60C9B284" w:rsidR="00C3495C" w:rsidRPr="005F3808" w:rsidRDefault="00C3495C" w:rsidP="00700427">
            <w:pPr>
              <w:pStyle w:val="0-TABLE"/>
              <w:keepNext/>
              <w:keepLines/>
              <w:widowControl w:val="0"/>
              <w:jc w:val="center"/>
              <w:rPr>
                <w:b w:val="0"/>
                <w:sz w:val="22"/>
                <w:szCs w:val="22"/>
              </w:rPr>
            </w:pPr>
            <w:r w:rsidRPr="005F3808">
              <w:rPr>
                <w:b w:val="0"/>
                <w:sz w:val="22"/>
                <w:szCs w:val="22"/>
              </w:rPr>
              <w:t xml:space="preserve">Questions/ </w:t>
            </w:r>
            <w:r w:rsidR="00A63579" w:rsidRPr="005F3808">
              <w:rPr>
                <w:b w:val="0"/>
                <w:sz w:val="22"/>
                <w:szCs w:val="22"/>
              </w:rPr>
              <w:t>r</w:t>
            </w:r>
            <w:r w:rsidRPr="005F3808">
              <w:rPr>
                <w:b w:val="0"/>
                <w:sz w:val="22"/>
                <w:szCs w:val="22"/>
              </w:rPr>
              <w:t xml:space="preserve">equests for </w:t>
            </w:r>
            <w:r w:rsidR="00A63579" w:rsidRPr="005F3808">
              <w:rPr>
                <w:b w:val="0"/>
                <w:sz w:val="22"/>
                <w:szCs w:val="22"/>
              </w:rPr>
              <w:t>c</w:t>
            </w:r>
            <w:r w:rsidRPr="005F3808">
              <w:rPr>
                <w:b w:val="0"/>
                <w:sz w:val="22"/>
                <w:szCs w:val="22"/>
              </w:rPr>
              <w:t xml:space="preserve">larification </w:t>
            </w:r>
            <w:r w:rsidR="00A63579" w:rsidRPr="005F3808">
              <w:rPr>
                <w:b w:val="0"/>
                <w:sz w:val="22"/>
                <w:szCs w:val="22"/>
              </w:rPr>
              <w:t>d</w:t>
            </w:r>
            <w:r w:rsidRPr="005F3808">
              <w:rPr>
                <w:b w:val="0"/>
                <w:sz w:val="22"/>
                <w:szCs w:val="22"/>
              </w:rPr>
              <w:t>ue</w:t>
            </w:r>
          </w:p>
        </w:tc>
        <w:tc>
          <w:tcPr>
            <w:tcW w:w="2340" w:type="dxa"/>
            <w:vAlign w:val="center"/>
          </w:tcPr>
          <w:p w14:paraId="3177BDB8" w14:textId="76A21974" w:rsidR="00C3495C" w:rsidRPr="004F0B8A" w:rsidRDefault="004F0B8A" w:rsidP="004F0B8A">
            <w:pPr>
              <w:pStyle w:val="0-TABLE"/>
              <w:keepNext/>
              <w:keepLines/>
              <w:widowControl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F0B8A">
              <w:rPr>
                <w:sz w:val="22"/>
                <w:szCs w:val="22"/>
              </w:rPr>
              <w:t>October 5</w:t>
            </w:r>
            <w:r w:rsidR="00C3495C" w:rsidRPr="004F0B8A">
              <w:rPr>
                <w:sz w:val="22"/>
                <w:szCs w:val="22"/>
              </w:rPr>
              <w:t>, 20</w:t>
            </w:r>
            <w:r w:rsidR="005F3808" w:rsidRPr="004F0B8A">
              <w:rPr>
                <w:sz w:val="22"/>
                <w:szCs w:val="22"/>
              </w:rPr>
              <w:t>22</w:t>
            </w:r>
          </w:p>
        </w:tc>
        <w:tc>
          <w:tcPr>
            <w:tcW w:w="2430" w:type="dxa"/>
            <w:vAlign w:val="center"/>
          </w:tcPr>
          <w:p w14:paraId="59B5FA42" w14:textId="738F8887" w:rsidR="00C3495C" w:rsidRPr="004F0B8A" w:rsidRDefault="004F0B8A" w:rsidP="004F0B8A">
            <w:pPr>
              <w:pStyle w:val="0-TABLE"/>
              <w:keepNext/>
              <w:keepLines/>
              <w:widowControl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F0B8A">
              <w:rPr>
                <w:sz w:val="22"/>
                <w:szCs w:val="22"/>
              </w:rPr>
              <w:t>9:00 AM</w:t>
            </w:r>
          </w:p>
        </w:tc>
      </w:tr>
      <w:tr w:rsidR="00C3495C" w:rsidRPr="005F3808" w14:paraId="057EE998" w14:textId="77777777" w:rsidTr="005F3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32525507" w14:textId="7288B63A" w:rsidR="00C3495C" w:rsidRPr="005F3808" w:rsidRDefault="00C3495C" w:rsidP="00700427">
            <w:pPr>
              <w:pStyle w:val="0-TABLE"/>
              <w:keepNext/>
              <w:keepLines/>
              <w:widowControl w:val="0"/>
              <w:jc w:val="center"/>
              <w:rPr>
                <w:b w:val="0"/>
                <w:sz w:val="22"/>
                <w:szCs w:val="22"/>
              </w:rPr>
            </w:pPr>
            <w:r w:rsidRPr="005F3808">
              <w:rPr>
                <w:b w:val="0"/>
                <w:sz w:val="22"/>
                <w:szCs w:val="22"/>
              </w:rPr>
              <w:t xml:space="preserve">Closing (Applications </w:t>
            </w:r>
            <w:r w:rsidR="00A63579" w:rsidRPr="005F3808">
              <w:rPr>
                <w:b w:val="0"/>
                <w:sz w:val="22"/>
                <w:szCs w:val="22"/>
              </w:rPr>
              <w:t>d</w:t>
            </w:r>
            <w:r w:rsidRPr="005F3808">
              <w:rPr>
                <w:b w:val="0"/>
                <w:sz w:val="22"/>
                <w:szCs w:val="22"/>
              </w:rPr>
              <w:t>ue)</w:t>
            </w:r>
          </w:p>
        </w:tc>
        <w:tc>
          <w:tcPr>
            <w:tcW w:w="2340" w:type="dxa"/>
            <w:vAlign w:val="center"/>
          </w:tcPr>
          <w:p w14:paraId="1B94AF8F" w14:textId="41DB88C8" w:rsidR="00C3495C" w:rsidRPr="004F0B8A" w:rsidRDefault="004F0B8A" w:rsidP="00700427">
            <w:pPr>
              <w:pStyle w:val="0-TABLE"/>
              <w:keepNext/>
              <w:keepLines/>
              <w:widowControl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F0B8A">
              <w:rPr>
                <w:sz w:val="22"/>
                <w:szCs w:val="22"/>
              </w:rPr>
              <w:t>October 19,</w:t>
            </w:r>
            <w:r w:rsidR="00C3495C" w:rsidRPr="004F0B8A">
              <w:rPr>
                <w:sz w:val="22"/>
                <w:szCs w:val="22"/>
              </w:rPr>
              <w:t xml:space="preserve"> 20</w:t>
            </w:r>
            <w:r w:rsidR="005F3808" w:rsidRPr="004F0B8A">
              <w:rPr>
                <w:sz w:val="22"/>
                <w:szCs w:val="22"/>
              </w:rPr>
              <w:t>22</w:t>
            </w:r>
          </w:p>
        </w:tc>
        <w:tc>
          <w:tcPr>
            <w:tcW w:w="2430" w:type="dxa"/>
            <w:vAlign w:val="center"/>
          </w:tcPr>
          <w:p w14:paraId="321FB566" w14:textId="648537C9" w:rsidR="00C3495C" w:rsidRPr="004F0B8A" w:rsidRDefault="004F0B8A" w:rsidP="004F0B8A">
            <w:pPr>
              <w:pStyle w:val="0-TABLE"/>
              <w:keepNext/>
              <w:keepLines/>
              <w:widowControl w:val="0"/>
              <w:jc w:val="center"/>
              <w:cnfStyle w:val="000000100000" w:firstRow="0" w:lastRow="0" w:firstColumn="0" w:lastColumn="0" w:oddVBand="0" w:evenVBand="0" w:oddHBand="1" w:evenHBand="0" w:firstRowFirstColumn="0" w:firstRowLastColumn="0" w:lastRowFirstColumn="0" w:lastRowLastColumn="0"/>
              <w:rPr>
                <w:sz w:val="22"/>
                <w:szCs w:val="22"/>
              </w:rPr>
            </w:pPr>
            <w:r w:rsidRPr="004F0B8A">
              <w:rPr>
                <w:sz w:val="22"/>
                <w:szCs w:val="22"/>
              </w:rPr>
              <w:t>1:00 PM</w:t>
            </w:r>
          </w:p>
        </w:tc>
      </w:tr>
      <w:tr w:rsidR="00C3495C" w:rsidRPr="005F3808" w14:paraId="2D5B1B9B" w14:textId="77777777" w:rsidTr="005F3808">
        <w:tc>
          <w:tcPr>
            <w:cnfStyle w:val="001000000000" w:firstRow="0" w:lastRow="0" w:firstColumn="1" w:lastColumn="0" w:oddVBand="0" w:evenVBand="0" w:oddHBand="0" w:evenHBand="0" w:firstRowFirstColumn="0" w:firstRowLastColumn="0" w:lastRowFirstColumn="0" w:lastRowLastColumn="0"/>
            <w:tcW w:w="5755" w:type="dxa"/>
            <w:vAlign w:val="center"/>
          </w:tcPr>
          <w:p w14:paraId="52BB6857" w14:textId="7C109B20" w:rsidR="00C3495C" w:rsidRPr="005F3808" w:rsidRDefault="00C3495C" w:rsidP="00A003EA">
            <w:pPr>
              <w:pStyle w:val="0-TABLE"/>
              <w:keepNext/>
              <w:keepLines/>
              <w:widowControl w:val="0"/>
              <w:jc w:val="center"/>
              <w:rPr>
                <w:b w:val="0"/>
                <w:sz w:val="22"/>
                <w:szCs w:val="22"/>
              </w:rPr>
            </w:pPr>
            <w:r w:rsidRPr="005F3808">
              <w:rPr>
                <w:b w:val="0"/>
                <w:sz w:val="22"/>
                <w:szCs w:val="22"/>
              </w:rPr>
              <w:t xml:space="preserve">Issuance of </w:t>
            </w:r>
            <w:r w:rsidR="00A63579" w:rsidRPr="005F3808">
              <w:rPr>
                <w:b w:val="0"/>
                <w:sz w:val="22"/>
                <w:szCs w:val="22"/>
              </w:rPr>
              <w:t>n</w:t>
            </w:r>
            <w:r w:rsidRPr="005F3808">
              <w:rPr>
                <w:b w:val="0"/>
                <w:sz w:val="22"/>
                <w:szCs w:val="22"/>
              </w:rPr>
              <w:t xml:space="preserve">otice of </w:t>
            </w:r>
            <w:r w:rsidR="00A63579" w:rsidRPr="005F3808">
              <w:rPr>
                <w:b w:val="0"/>
                <w:sz w:val="22"/>
                <w:szCs w:val="22"/>
              </w:rPr>
              <w:t>a</w:t>
            </w:r>
            <w:r w:rsidRPr="005F3808">
              <w:rPr>
                <w:b w:val="0"/>
                <w:sz w:val="22"/>
                <w:szCs w:val="22"/>
              </w:rPr>
              <w:t>ward</w:t>
            </w:r>
            <w:r w:rsidR="00C14EC8" w:rsidRPr="005F3808">
              <w:rPr>
                <w:b w:val="0"/>
                <w:sz w:val="22"/>
                <w:szCs w:val="22"/>
              </w:rPr>
              <w:t xml:space="preserve"> </w:t>
            </w:r>
            <w:r w:rsidRPr="005F3808">
              <w:rPr>
                <w:b w:val="0"/>
                <w:sz w:val="22"/>
                <w:szCs w:val="22"/>
              </w:rPr>
              <w:t>(approximate)</w:t>
            </w:r>
          </w:p>
        </w:tc>
        <w:tc>
          <w:tcPr>
            <w:tcW w:w="4770" w:type="dxa"/>
            <w:gridSpan w:val="2"/>
          </w:tcPr>
          <w:p w14:paraId="376B6053" w14:textId="44E9A310" w:rsidR="00C3495C" w:rsidRPr="004F0B8A" w:rsidRDefault="004F0B8A" w:rsidP="00700427">
            <w:pPr>
              <w:pStyle w:val="0-TABLE"/>
              <w:keepNext/>
              <w:keepLines/>
              <w:widowControl w:val="0"/>
              <w:jc w:val="center"/>
              <w:cnfStyle w:val="000000000000" w:firstRow="0" w:lastRow="0" w:firstColumn="0" w:lastColumn="0" w:oddVBand="0" w:evenVBand="0" w:oddHBand="0" w:evenHBand="0" w:firstRowFirstColumn="0" w:firstRowLastColumn="0" w:lastRowFirstColumn="0" w:lastRowLastColumn="0"/>
              <w:rPr>
                <w:sz w:val="22"/>
                <w:szCs w:val="22"/>
              </w:rPr>
            </w:pPr>
            <w:r w:rsidRPr="004F0B8A">
              <w:rPr>
                <w:sz w:val="22"/>
                <w:szCs w:val="22"/>
              </w:rPr>
              <w:t>November 23,</w:t>
            </w:r>
            <w:r w:rsidR="00C3495C" w:rsidRPr="004F0B8A">
              <w:rPr>
                <w:sz w:val="22"/>
                <w:szCs w:val="22"/>
              </w:rPr>
              <w:t xml:space="preserve"> 20</w:t>
            </w:r>
            <w:r w:rsidR="005F3808" w:rsidRPr="004F0B8A">
              <w:rPr>
                <w:sz w:val="22"/>
                <w:szCs w:val="22"/>
              </w:rPr>
              <w:t>22</w:t>
            </w:r>
          </w:p>
        </w:tc>
      </w:tr>
    </w:tbl>
    <w:p w14:paraId="4F4BB4D9" w14:textId="77777777" w:rsidR="00C5052F" w:rsidRPr="005F3808" w:rsidRDefault="00E32417" w:rsidP="00700427">
      <w:pPr>
        <w:pStyle w:val="11-HEADER"/>
        <w:keepLines/>
        <w:widowControl w:val="0"/>
        <w:rPr>
          <w:sz w:val="22"/>
          <w:szCs w:val="22"/>
        </w:rPr>
      </w:pPr>
      <w:bookmarkStart w:id="27" w:name="_Toc408482995"/>
      <w:bookmarkStart w:id="28" w:name="_Toc112910689"/>
      <w:bookmarkStart w:id="29" w:name="_Toc112910782"/>
      <w:bookmarkStart w:id="30" w:name="_Toc112910960"/>
      <w:r w:rsidRPr="005F3808">
        <w:rPr>
          <w:sz w:val="22"/>
          <w:szCs w:val="22"/>
        </w:rPr>
        <w:t>SINGLE POINT OF CONTACT</w:t>
      </w:r>
      <w:r w:rsidR="00C96218" w:rsidRPr="005F3808">
        <w:rPr>
          <w:sz w:val="22"/>
          <w:szCs w:val="22"/>
        </w:rPr>
        <w:t xml:space="preserve"> (SPC)</w:t>
      </w:r>
      <w:bookmarkEnd w:id="27"/>
      <w:bookmarkEnd w:id="28"/>
      <w:bookmarkEnd w:id="29"/>
      <w:bookmarkEnd w:id="30"/>
    </w:p>
    <w:p w14:paraId="2665CD64" w14:textId="3075DDCA" w:rsidR="00160E77" w:rsidRDefault="00A73B75" w:rsidP="00700427">
      <w:pPr>
        <w:pStyle w:val="11-text"/>
        <w:keepNext/>
        <w:keepLines/>
        <w:widowControl w:val="0"/>
        <w:jc w:val="both"/>
        <w:rPr>
          <w:sz w:val="22"/>
          <w:szCs w:val="22"/>
        </w:rPr>
      </w:pPr>
      <w:r w:rsidRPr="005F3808">
        <w:rPr>
          <w:sz w:val="22"/>
          <w:szCs w:val="22"/>
        </w:rPr>
        <w:t>The S</w:t>
      </w:r>
      <w:r w:rsidR="00FE50B1" w:rsidRPr="005F3808">
        <w:rPr>
          <w:sz w:val="22"/>
          <w:szCs w:val="22"/>
        </w:rPr>
        <w:t xml:space="preserve">PC </w:t>
      </w:r>
      <w:r w:rsidRPr="005F3808">
        <w:rPr>
          <w:sz w:val="22"/>
          <w:szCs w:val="22"/>
        </w:rPr>
        <w:t xml:space="preserve">for this </w:t>
      </w:r>
      <w:r w:rsidR="001210D1" w:rsidRPr="005F3808">
        <w:rPr>
          <w:sz w:val="22"/>
          <w:szCs w:val="22"/>
        </w:rPr>
        <w:t>RFA</w:t>
      </w:r>
      <w:r w:rsidRPr="005F3808">
        <w:rPr>
          <w:sz w:val="22"/>
          <w:szCs w:val="22"/>
        </w:rPr>
        <w:t xml:space="preserve"> is identified on the Cover Page, along with the SPC’s contact informatio</w:t>
      </w:r>
      <w:r w:rsidR="001210D1" w:rsidRPr="005F3808">
        <w:rPr>
          <w:sz w:val="22"/>
          <w:szCs w:val="22"/>
        </w:rPr>
        <w:t>n. Applicant</w:t>
      </w:r>
      <w:r w:rsidR="00A65236" w:rsidRPr="005F3808">
        <w:rPr>
          <w:sz w:val="22"/>
          <w:szCs w:val="22"/>
        </w:rPr>
        <w:t>s</w:t>
      </w:r>
      <w:r w:rsidR="00266948" w:rsidRPr="005F3808">
        <w:rPr>
          <w:sz w:val="22"/>
          <w:szCs w:val="22"/>
        </w:rPr>
        <w:t xml:space="preserve"> </w:t>
      </w:r>
      <w:r w:rsidR="00A1351F" w:rsidRPr="005F3808">
        <w:rPr>
          <w:sz w:val="22"/>
          <w:szCs w:val="22"/>
        </w:rPr>
        <w:t>must</w:t>
      </w:r>
      <w:r w:rsidR="008F1B8E" w:rsidRPr="005F3808">
        <w:rPr>
          <w:sz w:val="22"/>
          <w:szCs w:val="22"/>
        </w:rPr>
        <w:t xml:space="preserve"> direct all </w:t>
      </w:r>
      <w:r w:rsidR="00C8311E" w:rsidRPr="005F3808">
        <w:rPr>
          <w:sz w:val="22"/>
          <w:szCs w:val="22"/>
        </w:rPr>
        <w:t>communications</w:t>
      </w:r>
      <w:r w:rsidRPr="005F3808">
        <w:rPr>
          <w:sz w:val="22"/>
          <w:szCs w:val="22"/>
        </w:rPr>
        <w:t xml:space="preserve"> related to any provision of the </w:t>
      </w:r>
      <w:r w:rsidR="001210D1" w:rsidRPr="005F3808">
        <w:rPr>
          <w:sz w:val="22"/>
          <w:szCs w:val="22"/>
        </w:rPr>
        <w:t>RFA</w:t>
      </w:r>
      <w:r w:rsidR="00160E77" w:rsidRPr="005F3808">
        <w:rPr>
          <w:sz w:val="22"/>
          <w:szCs w:val="22"/>
        </w:rPr>
        <w:t xml:space="preserve">, whether about the technical requirements of the </w:t>
      </w:r>
      <w:r w:rsidR="001210D1" w:rsidRPr="005F3808">
        <w:rPr>
          <w:sz w:val="22"/>
          <w:szCs w:val="22"/>
        </w:rPr>
        <w:t>RFA</w:t>
      </w:r>
      <w:r w:rsidR="00160E77" w:rsidRPr="005F3808">
        <w:rPr>
          <w:sz w:val="22"/>
          <w:szCs w:val="22"/>
        </w:rPr>
        <w:t xml:space="preserve">, </w:t>
      </w:r>
      <w:r w:rsidR="001210D1" w:rsidRPr="005F3808">
        <w:rPr>
          <w:sz w:val="22"/>
          <w:szCs w:val="22"/>
        </w:rPr>
        <w:t>Grant</w:t>
      </w:r>
      <w:r w:rsidR="00160E77" w:rsidRPr="005F3808">
        <w:rPr>
          <w:sz w:val="22"/>
          <w:szCs w:val="22"/>
        </w:rPr>
        <w:t xml:space="preserve"> requirements, the </w:t>
      </w:r>
      <w:r w:rsidR="001210D1" w:rsidRPr="005F3808">
        <w:rPr>
          <w:sz w:val="22"/>
          <w:szCs w:val="22"/>
        </w:rPr>
        <w:t>RFA</w:t>
      </w:r>
      <w:r w:rsidR="0016618B" w:rsidRPr="005F3808">
        <w:rPr>
          <w:sz w:val="22"/>
          <w:szCs w:val="22"/>
        </w:rPr>
        <w:t xml:space="preserve"> </w:t>
      </w:r>
      <w:r w:rsidR="00160E77" w:rsidRPr="005F3808">
        <w:rPr>
          <w:sz w:val="22"/>
          <w:szCs w:val="22"/>
        </w:rPr>
        <w:t xml:space="preserve">process, or any other </w:t>
      </w:r>
      <w:r w:rsidR="00C8311E" w:rsidRPr="005F3808">
        <w:rPr>
          <w:sz w:val="22"/>
          <w:szCs w:val="22"/>
        </w:rPr>
        <w:t xml:space="preserve">provision </w:t>
      </w:r>
      <w:r w:rsidR="00160E77" w:rsidRPr="005F3808">
        <w:rPr>
          <w:sz w:val="22"/>
          <w:szCs w:val="22"/>
        </w:rPr>
        <w:t xml:space="preserve">only to the </w:t>
      </w:r>
      <w:r w:rsidR="00C96218" w:rsidRPr="005F3808">
        <w:rPr>
          <w:sz w:val="22"/>
          <w:szCs w:val="22"/>
        </w:rPr>
        <w:t>SPC</w:t>
      </w:r>
      <w:r w:rsidRPr="005F3808">
        <w:rPr>
          <w:sz w:val="22"/>
          <w:szCs w:val="22"/>
        </w:rPr>
        <w:t>.</w:t>
      </w:r>
    </w:p>
    <w:p w14:paraId="34CA6AC5" w14:textId="77777777" w:rsidR="005F3808" w:rsidRPr="005F3808" w:rsidRDefault="005F3808" w:rsidP="00700427">
      <w:pPr>
        <w:pStyle w:val="11-text"/>
        <w:keepNext/>
        <w:keepLines/>
        <w:widowControl w:val="0"/>
        <w:rPr>
          <w:sz w:val="22"/>
          <w:szCs w:val="22"/>
        </w:rPr>
      </w:pPr>
    </w:p>
    <w:p w14:paraId="2A8536AB" w14:textId="5A2B9B67" w:rsidR="00B11710" w:rsidRPr="005F3808" w:rsidRDefault="00160E77" w:rsidP="00700427">
      <w:pPr>
        <w:pStyle w:val="1-HEADER"/>
        <w:keepLines/>
        <w:widowControl w:val="0"/>
        <w:rPr>
          <w:sz w:val="22"/>
          <w:szCs w:val="22"/>
        </w:rPr>
      </w:pPr>
      <w:bookmarkStart w:id="31" w:name="_Toc408482996"/>
      <w:bookmarkStart w:id="32" w:name="_Toc112910690"/>
      <w:bookmarkStart w:id="33" w:name="_Toc112910783"/>
      <w:bookmarkStart w:id="34" w:name="_Toc112910961"/>
      <w:r w:rsidRPr="005F3808">
        <w:rPr>
          <w:sz w:val="22"/>
          <w:szCs w:val="22"/>
        </w:rPr>
        <w:lastRenderedPageBreak/>
        <w:t xml:space="preserve">AUTHORITY </w:t>
      </w:r>
      <w:r w:rsidR="00025AC9" w:rsidRPr="005F3808">
        <w:rPr>
          <w:sz w:val="22"/>
          <w:szCs w:val="22"/>
        </w:rPr>
        <w:t xml:space="preserve">AND </w:t>
      </w:r>
      <w:r w:rsidRPr="005F3808">
        <w:rPr>
          <w:sz w:val="22"/>
          <w:szCs w:val="22"/>
        </w:rPr>
        <w:t>SCOPE</w:t>
      </w:r>
      <w:bookmarkEnd w:id="31"/>
      <w:bookmarkEnd w:id="32"/>
      <w:bookmarkEnd w:id="33"/>
      <w:bookmarkEnd w:id="34"/>
    </w:p>
    <w:p w14:paraId="538F0095" w14:textId="7F76036D" w:rsidR="00160E77" w:rsidRPr="005F3808" w:rsidRDefault="00160E77" w:rsidP="00700427">
      <w:pPr>
        <w:pStyle w:val="11-HEADER"/>
        <w:keepLines/>
        <w:widowControl w:val="0"/>
        <w:rPr>
          <w:sz w:val="22"/>
          <w:szCs w:val="22"/>
        </w:rPr>
      </w:pPr>
      <w:bookmarkStart w:id="35" w:name="_Toc408482997"/>
      <w:bookmarkStart w:id="36" w:name="_Toc112910691"/>
      <w:bookmarkStart w:id="37" w:name="_Toc112910784"/>
      <w:bookmarkStart w:id="38" w:name="_Toc112910962"/>
      <w:r w:rsidRPr="005F3808">
        <w:rPr>
          <w:sz w:val="22"/>
          <w:szCs w:val="22"/>
        </w:rPr>
        <w:t>AUTHORITY</w:t>
      </w:r>
      <w:bookmarkEnd w:id="35"/>
      <w:bookmarkEnd w:id="36"/>
      <w:bookmarkEnd w:id="37"/>
      <w:bookmarkEnd w:id="38"/>
    </w:p>
    <w:p w14:paraId="30163264" w14:textId="0A118431" w:rsidR="00160E77" w:rsidRPr="005F3808" w:rsidRDefault="00160E77" w:rsidP="00700427">
      <w:pPr>
        <w:pStyle w:val="11-text"/>
        <w:keepNext/>
        <w:keepLines/>
        <w:widowControl w:val="0"/>
        <w:jc w:val="both"/>
        <w:rPr>
          <w:sz w:val="22"/>
          <w:szCs w:val="22"/>
        </w:rPr>
      </w:pPr>
      <w:r w:rsidRPr="005F3808">
        <w:rPr>
          <w:sz w:val="22"/>
          <w:szCs w:val="22"/>
        </w:rPr>
        <w:t xml:space="preserve">Agency is </w:t>
      </w:r>
      <w:r w:rsidR="00F879F4" w:rsidRPr="005F3808">
        <w:rPr>
          <w:sz w:val="22"/>
          <w:szCs w:val="22"/>
        </w:rPr>
        <w:t xml:space="preserve">issuing </w:t>
      </w:r>
      <w:r w:rsidRPr="005F3808">
        <w:rPr>
          <w:sz w:val="22"/>
          <w:szCs w:val="22"/>
        </w:rPr>
        <w:t xml:space="preserve">this </w:t>
      </w:r>
      <w:r w:rsidR="00252B5F" w:rsidRPr="005F3808">
        <w:rPr>
          <w:sz w:val="22"/>
          <w:szCs w:val="22"/>
        </w:rPr>
        <w:t>RFA</w:t>
      </w:r>
      <w:r w:rsidRPr="005F3808">
        <w:rPr>
          <w:sz w:val="22"/>
          <w:szCs w:val="22"/>
        </w:rPr>
        <w:t xml:space="preserve"> pursuant to its authority under </w:t>
      </w:r>
      <w:r w:rsidR="005F3808" w:rsidRPr="005F3808">
        <w:rPr>
          <w:rFonts w:eastAsia="Cambria" w:cs="Cambria"/>
          <w:color w:val="000000"/>
          <w:sz w:val="22"/>
          <w:szCs w:val="22"/>
        </w:rPr>
        <w:t xml:space="preserve">House Bill 2057 of the 2021 Legislative Session amending ORS </w:t>
      </w:r>
      <w:r w:rsidR="00FB5280">
        <w:rPr>
          <w:rFonts w:eastAsia="Cambria" w:cs="Cambria"/>
          <w:color w:val="000000"/>
          <w:sz w:val="22"/>
          <w:szCs w:val="22"/>
        </w:rPr>
        <w:t xml:space="preserve">327.128 </w:t>
      </w:r>
      <w:r w:rsidR="005F3808" w:rsidRPr="005F3808">
        <w:rPr>
          <w:rFonts w:eastAsia="Cambria" w:cs="Cambria"/>
          <w:color w:val="000000"/>
          <w:sz w:val="22"/>
          <w:szCs w:val="22"/>
        </w:rPr>
        <w:t xml:space="preserve">and </w:t>
      </w:r>
      <w:r w:rsidR="005F3808" w:rsidRPr="005F3808">
        <w:rPr>
          <w:rFonts w:eastAsia="Cambria" w:cs="Cambria"/>
          <w:sz w:val="22"/>
          <w:szCs w:val="22"/>
        </w:rPr>
        <w:t>the American Rescue Plan Act (ARP Act or ARPA), US Public Law 117-2 (Elementary and Secondary School Emergency Relief Fund or ESSER III).</w:t>
      </w:r>
    </w:p>
    <w:p w14:paraId="05712425" w14:textId="77777777" w:rsidR="006813B7" w:rsidRPr="005F3808" w:rsidRDefault="006813B7" w:rsidP="00700427">
      <w:pPr>
        <w:pStyle w:val="11-HEADER"/>
        <w:keepLines/>
        <w:widowControl w:val="0"/>
        <w:rPr>
          <w:sz w:val="22"/>
          <w:szCs w:val="22"/>
        </w:rPr>
      </w:pPr>
      <w:bookmarkStart w:id="39" w:name="_Toc408482998"/>
      <w:bookmarkStart w:id="40" w:name="_Toc112910692"/>
      <w:bookmarkStart w:id="41" w:name="_Toc112910785"/>
      <w:bookmarkStart w:id="42" w:name="_Toc112910963"/>
      <w:r w:rsidRPr="005F3808">
        <w:rPr>
          <w:sz w:val="22"/>
          <w:szCs w:val="22"/>
        </w:rPr>
        <w:t>D</w:t>
      </w:r>
      <w:r w:rsidR="009C40DB" w:rsidRPr="005F3808">
        <w:rPr>
          <w:sz w:val="22"/>
          <w:szCs w:val="22"/>
        </w:rPr>
        <w:t>EFINITION OF TERMS</w:t>
      </w:r>
      <w:bookmarkEnd w:id="39"/>
      <w:bookmarkEnd w:id="40"/>
      <w:bookmarkEnd w:id="41"/>
      <w:bookmarkEnd w:id="42"/>
    </w:p>
    <w:p w14:paraId="60845D68" w14:textId="1971F075" w:rsidR="00160E77" w:rsidRPr="005F3808" w:rsidRDefault="00160E77" w:rsidP="00700427">
      <w:pPr>
        <w:pStyle w:val="11-text"/>
        <w:keepNext/>
        <w:keepLines/>
        <w:widowControl w:val="0"/>
        <w:jc w:val="both"/>
        <w:rPr>
          <w:sz w:val="22"/>
          <w:szCs w:val="22"/>
        </w:rPr>
      </w:pPr>
      <w:r w:rsidRPr="005F3808">
        <w:rPr>
          <w:sz w:val="22"/>
          <w:szCs w:val="22"/>
        </w:rPr>
        <w:t xml:space="preserve">For the purposes of this </w:t>
      </w:r>
      <w:r w:rsidR="001D3D5C" w:rsidRPr="005F3808">
        <w:rPr>
          <w:sz w:val="22"/>
          <w:szCs w:val="22"/>
        </w:rPr>
        <w:t>RFA</w:t>
      </w:r>
      <w:r w:rsidRPr="005F3808">
        <w:rPr>
          <w:sz w:val="22"/>
          <w:szCs w:val="22"/>
        </w:rPr>
        <w:t xml:space="preserve">, </w:t>
      </w:r>
      <w:r w:rsidR="00025AC9" w:rsidRPr="005F3808">
        <w:rPr>
          <w:sz w:val="22"/>
          <w:szCs w:val="22"/>
        </w:rPr>
        <w:t xml:space="preserve">capitalized words will refer to </w:t>
      </w:r>
      <w:r w:rsidRPr="005F3808">
        <w:rPr>
          <w:sz w:val="22"/>
          <w:szCs w:val="22"/>
        </w:rPr>
        <w:t xml:space="preserve">the following </w:t>
      </w:r>
      <w:r w:rsidR="006671A1" w:rsidRPr="005F3808">
        <w:rPr>
          <w:sz w:val="22"/>
          <w:szCs w:val="22"/>
        </w:rPr>
        <w:t>definitions</w:t>
      </w:r>
      <w:r w:rsidR="00205589" w:rsidRPr="005F3808">
        <w:rPr>
          <w:sz w:val="22"/>
          <w:szCs w:val="22"/>
        </w:rPr>
        <w:t>:</w:t>
      </w:r>
    </w:p>
    <w:p w14:paraId="63DB4650" w14:textId="5F52527F" w:rsidR="0044258C" w:rsidRPr="005F3808" w:rsidRDefault="00323B59" w:rsidP="00700427">
      <w:pPr>
        <w:pStyle w:val="11-textbullet"/>
        <w:keepLines/>
        <w:widowControl w:val="0"/>
        <w:ind w:left="1080" w:right="18"/>
        <w:jc w:val="both"/>
        <w:rPr>
          <w:sz w:val="22"/>
          <w:szCs w:val="22"/>
        </w:rPr>
      </w:pPr>
      <w:r w:rsidRPr="00DF0BA0">
        <w:rPr>
          <w:b/>
          <w:sz w:val="22"/>
          <w:szCs w:val="22"/>
        </w:rPr>
        <w:t>“</w:t>
      </w:r>
      <w:r w:rsidR="0044258C" w:rsidRPr="00DF0BA0">
        <w:rPr>
          <w:b/>
          <w:sz w:val="22"/>
          <w:szCs w:val="22"/>
        </w:rPr>
        <w:t>Addendum</w:t>
      </w:r>
      <w:r w:rsidRPr="00DF0BA0">
        <w:rPr>
          <w:b/>
          <w:sz w:val="22"/>
          <w:szCs w:val="22"/>
        </w:rPr>
        <w:t>”</w:t>
      </w:r>
      <w:r w:rsidR="0044258C" w:rsidRPr="00DF0BA0">
        <w:rPr>
          <w:b/>
          <w:sz w:val="22"/>
          <w:szCs w:val="22"/>
        </w:rPr>
        <w:t xml:space="preserve"> or </w:t>
      </w:r>
      <w:r w:rsidRPr="00DF0BA0">
        <w:rPr>
          <w:b/>
          <w:sz w:val="22"/>
          <w:szCs w:val="22"/>
        </w:rPr>
        <w:t>“</w:t>
      </w:r>
      <w:r w:rsidR="0044258C" w:rsidRPr="00DF0BA0">
        <w:rPr>
          <w:b/>
          <w:sz w:val="22"/>
          <w:szCs w:val="22"/>
        </w:rPr>
        <w:t>Addenda</w:t>
      </w:r>
      <w:r w:rsidRPr="00DF0BA0">
        <w:rPr>
          <w:b/>
          <w:sz w:val="22"/>
          <w:szCs w:val="22"/>
        </w:rPr>
        <w:t>”</w:t>
      </w:r>
      <w:r w:rsidR="0044258C" w:rsidRPr="00DF0BA0">
        <w:rPr>
          <w:b/>
          <w:sz w:val="22"/>
          <w:szCs w:val="22"/>
        </w:rPr>
        <w:t xml:space="preserve"> </w:t>
      </w:r>
      <w:r w:rsidR="0044258C" w:rsidRPr="005F3808">
        <w:rPr>
          <w:sz w:val="22"/>
          <w:szCs w:val="22"/>
        </w:rPr>
        <w:t>means an addition to, deletion from, a material change in, or general interest explanation of this RFA.</w:t>
      </w:r>
    </w:p>
    <w:p w14:paraId="6B348555" w14:textId="788C7DE2" w:rsidR="00E44B3F" w:rsidRPr="005F3808" w:rsidRDefault="00323B59" w:rsidP="00700427">
      <w:pPr>
        <w:pStyle w:val="11-textbullet"/>
        <w:keepLines/>
        <w:widowControl w:val="0"/>
        <w:ind w:left="1080" w:right="18"/>
        <w:jc w:val="both"/>
        <w:rPr>
          <w:sz w:val="22"/>
          <w:szCs w:val="22"/>
        </w:rPr>
      </w:pPr>
      <w:r w:rsidRPr="00DF0BA0">
        <w:rPr>
          <w:b/>
          <w:sz w:val="22"/>
          <w:szCs w:val="22"/>
        </w:rPr>
        <w:t>“</w:t>
      </w:r>
      <w:r w:rsidR="00E44B3F" w:rsidRPr="00DF0BA0">
        <w:rPr>
          <w:b/>
          <w:sz w:val="22"/>
          <w:szCs w:val="22"/>
        </w:rPr>
        <w:t>Applicant</w:t>
      </w:r>
      <w:r w:rsidRPr="00DF0BA0">
        <w:rPr>
          <w:b/>
          <w:sz w:val="22"/>
          <w:szCs w:val="22"/>
        </w:rPr>
        <w:t>”</w:t>
      </w:r>
      <w:r w:rsidR="00E44B3F" w:rsidRPr="005F3808">
        <w:rPr>
          <w:sz w:val="22"/>
          <w:szCs w:val="22"/>
        </w:rPr>
        <w:t xml:space="preserve"> </w:t>
      </w:r>
      <w:r w:rsidR="00A415F6" w:rsidRPr="005F3808">
        <w:rPr>
          <w:sz w:val="22"/>
          <w:szCs w:val="22"/>
        </w:rPr>
        <w:t>means an entity who submits an Application in response to this RFA.</w:t>
      </w:r>
    </w:p>
    <w:p w14:paraId="30193F5C" w14:textId="4BDFEAAE" w:rsidR="005A0799" w:rsidRPr="005F3808" w:rsidRDefault="00323B59" w:rsidP="00700427">
      <w:pPr>
        <w:pStyle w:val="11-textbullet"/>
        <w:keepLines/>
        <w:widowControl w:val="0"/>
        <w:ind w:left="1080" w:right="18"/>
        <w:jc w:val="both"/>
        <w:rPr>
          <w:sz w:val="22"/>
          <w:szCs w:val="22"/>
        </w:rPr>
      </w:pPr>
      <w:r w:rsidRPr="00DF0BA0">
        <w:rPr>
          <w:b/>
          <w:sz w:val="22"/>
          <w:szCs w:val="22"/>
        </w:rPr>
        <w:t>“</w:t>
      </w:r>
      <w:r w:rsidR="005A0799" w:rsidRPr="00DF0BA0">
        <w:rPr>
          <w:b/>
          <w:sz w:val="22"/>
          <w:szCs w:val="22"/>
        </w:rPr>
        <w:t>Application</w:t>
      </w:r>
      <w:r w:rsidRPr="00DF0BA0">
        <w:rPr>
          <w:b/>
          <w:sz w:val="22"/>
          <w:szCs w:val="22"/>
        </w:rPr>
        <w:t>”</w:t>
      </w:r>
      <w:r w:rsidR="005A0799" w:rsidRPr="005F3808">
        <w:rPr>
          <w:sz w:val="22"/>
          <w:szCs w:val="22"/>
        </w:rPr>
        <w:t xml:space="preserve"> </w:t>
      </w:r>
      <w:r w:rsidR="00A415F6" w:rsidRPr="005F3808">
        <w:rPr>
          <w:sz w:val="22"/>
          <w:szCs w:val="22"/>
        </w:rPr>
        <w:t>means a written response to this RFA.</w:t>
      </w:r>
    </w:p>
    <w:p w14:paraId="09369B72" w14:textId="7A90AFE1" w:rsidR="0003418B" w:rsidRPr="005F3808" w:rsidRDefault="00323B59" w:rsidP="00700427">
      <w:pPr>
        <w:pStyle w:val="11-textbullet"/>
        <w:keepLines/>
        <w:widowControl w:val="0"/>
        <w:ind w:left="1080" w:right="18"/>
        <w:jc w:val="both"/>
        <w:rPr>
          <w:sz w:val="22"/>
          <w:szCs w:val="22"/>
        </w:rPr>
      </w:pPr>
      <w:r w:rsidRPr="00DF0BA0">
        <w:rPr>
          <w:b/>
          <w:sz w:val="22"/>
          <w:szCs w:val="22"/>
        </w:rPr>
        <w:t>“</w:t>
      </w:r>
      <w:r w:rsidR="0003418B" w:rsidRPr="00DF0BA0">
        <w:rPr>
          <w:b/>
          <w:sz w:val="22"/>
          <w:szCs w:val="22"/>
        </w:rPr>
        <w:t>Closing</w:t>
      </w:r>
      <w:r w:rsidRPr="00DF0BA0">
        <w:rPr>
          <w:b/>
          <w:sz w:val="22"/>
          <w:szCs w:val="22"/>
        </w:rPr>
        <w:t>”</w:t>
      </w:r>
      <w:r w:rsidR="0003418B" w:rsidRPr="005F3808">
        <w:rPr>
          <w:sz w:val="22"/>
          <w:szCs w:val="22"/>
        </w:rPr>
        <w:t xml:space="preserve"> means the date and time specified in this RFA as the deadline for submitting Applications.</w:t>
      </w:r>
    </w:p>
    <w:p w14:paraId="432150A3" w14:textId="35A63463" w:rsidR="005A0799" w:rsidRPr="005F3808" w:rsidRDefault="00323B59" w:rsidP="00700427">
      <w:pPr>
        <w:pStyle w:val="11-textbullet"/>
        <w:keepLines/>
        <w:widowControl w:val="0"/>
        <w:ind w:left="1080" w:right="18"/>
        <w:jc w:val="both"/>
        <w:rPr>
          <w:sz w:val="22"/>
          <w:szCs w:val="22"/>
        </w:rPr>
      </w:pPr>
      <w:r w:rsidRPr="00DF0BA0">
        <w:rPr>
          <w:b/>
          <w:sz w:val="22"/>
          <w:szCs w:val="22"/>
        </w:rPr>
        <w:t>“</w:t>
      </w:r>
      <w:r w:rsidR="005A0799" w:rsidRPr="00DF0BA0">
        <w:rPr>
          <w:b/>
          <w:sz w:val="22"/>
          <w:szCs w:val="22"/>
        </w:rPr>
        <w:t>Evaluation Committee</w:t>
      </w:r>
      <w:r w:rsidRPr="00DF0BA0">
        <w:rPr>
          <w:b/>
          <w:sz w:val="22"/>
          <w:szCs w:val="22"/>
        </w:rPr>
        <w:t>”</w:t>
      </w:r>
      <w:r w:rsidR="005A0799" w:rsidRPr="005F3808">
        <w:rPr>
          <w:sz w:val="22"/>
          <w:szCs w:val="22"/>
        </w:rPr>
        <w:t xml:space="preserve"> </w:t>
      </w:r>
      <w:r w:rsidR="00A415F6" w:rsidRPr="005F3808">
        <w:rPr>
          <w:sz w:val="22"/>
          <w:szCs w:val="22"/>
        </w:rPr>
        <w:t>means the group of people who will evaluate and score Applications submitted in response to this RFA.</w:t>
      </w:r>
    </w:p>
    <w:p w14:paraId="69191C17" w14:textId="3352CADB" w:rsidR="005A0799" w:rsidRDefault="00323B59" w:rsidP="00700427">
      <w:pPr>
        <w:pStyle w:val="11-textbullet"/>
        <w:keepLines/>
        <w:widowControl w:val="0"/>
        <w:ind w:left="1080" w:right="18"/>
        <w:jc w:val="both"/>
        <w:rPr>
          <w:sz w:val="22"/>
          <w:szCs w:val="22"/>
        </w:rPr>
      </w:pPr>
      <w:r w:rsidRPr="00DF0BA0">
        <w:rPr>
          <w:b/>
          <w:sz w:val="22"/>
          <w:szCs w:val="22"/>
        </w:rPr>
        <w:t>“</w:t>
      </w:r>
      <w:r w:rsidR="005A0799" w:rsidRPr="00DF0BA0">
        <w:rPr>
          <w:b/>
          <w:sz w:val="22"/>
          <w:szCs w:val="22"/>
        </w:rPr>
        <w:t>State</w:t>
      </w:r>
      <w:r w:rsidRPr="00DF0BA0">
        <w:rPr>
          <w:b/>
          <w:sz w:val="22"/>
          <w:szCs w:val="22"/>
        </w:rPr>
        <w:t>”</w:t>
      </w:r>
      <w:r w:rsidR="005A0799" w:rsidRPr="00DF0BA0">
        <w:rPr>
          <w:b/>
          <w:sz w:val="22"/>
          <w:szCs w:val="22"/>
        </w:rPr>
        <w:t xml:space="preserve"> </w:t>
      </w:r>
      <w:r w:rsidR="005A0799" w:rsidRPr="005F3808">
        <w:rPr>
          <w:sz w:val="22"/>
          <w:szCs w:val="22"/>
        </w:rPr>
        <w:t>means the state of Oregon</w:t>
      </w:r>
      <w:r w:rsidR="00A415F6" w:rsidRPr="005F3808">
        <w:rPr>
          <w:sz w:val="22"/>
          <w:szCs w:val="22"/>
        </w:rPr>
        <w:t>.</w:t>
      </w:r>
    </w:p>
    <w:p w14:paraId="0A3D12A5" w14:textId="7E63BCDC" w:rsidR="00DF0BA0" w:rsidRPr="005F3808" w:rsidRDefault="00DF0BA0" w:rsidP="00B6521D">
      <w:pPr>
        <w:pStyle w:val="1111-Header"/>
      </w:pPr>
      <w:r>
        <w:t>P</w:t>
      </w:r>
      <w:r w:rsidR="00B6521D">
        <w:t>rogram Specific Definitions</w:t>
      </w:r>
    </w:p>
    <w:p w14:paraId="75E5A8F1" w14:textId="767B4A48" w:rsidR="00DF0BA0" w:rsidRDefault="00DF0BA0" w:rsidP="00700427">
      <w:pPr>
        <w:keepNext/>
        <w:keepLines/>
        <w:widowControl w:val="0"/>
        <w:spacing w:after="120"/>
        <w:ind w:left="360" w:right="0"/>
        <w:jc w:val="both"/>
        <w:rPr>
          <w:rFonts w:ascii="Cambria" w:eastAsia="Cambria" w:hAnsi="Cambria" w:cs="Cambria"/>
          <w:sz w:val="22"/>
          <w:szCs w:val="22"/>
        </w:rPr>
      </w:pPr>
      <w:bookmarkStart w:id="43" w:name="_Toc408482999"/>
      <w:r>
        <w:rPr>
          <w:rFonts w:ascii="Cambria" w:eastAsia="Cambria" w:hAnsi="Cambria" w:cs="Cambria"/>
          <w:b/>
          <w:sz w:val="22"/>
          <w:szCs w:val="22"/>
        </w:rPr>
        <w:t xml:space="preserve">“After School Learning” </w:t>
      </w:r>
      <w:r>
        <w:rPr>
          <w:rFonts w:ascii="Cambria" w:eastAsia="Cambria" w:hAnsi="Cambria" w:cs="Cambria"/>
          <w:sz w:val="22"/>
          <w:szCs w:val="22"/>
        </w:rPr>
        <w:t>means programs to help address unfinished learning as part of a respon</w:t>
      </w:r>
      <w:r w:rsidR="00577E4C">
        <w:rPr>
          <w:rFonts w:ascii="Cambria" w:eastAsia="Cambria" w:hAnsi="Cambria" w:cs="Cambria"/>
          <w:sz w:val="22"/>
          <w:szCs w:val="22"/>
        </w:rPr>
        <w:t>sive system, grounded in equity</w:t>
      </w:r>
      <w:r>
        <w:rPr>
          <w:rFonts w:ascii="Cambria" w:eastAsia="Cambria" w:hAnsi="Cambria" w:cs="Cambria"/>
          <w:sz w:val="22"/>
          <w:szCs w:val="22"/>
        </w:rPr>
        <w:t xml:space="preserve"> that accelerates learning by building on strengths and addressing needs of students and their communities. Such a program will center </w:t>
      </w:r>
      <w:r w:rsidR="00577E4C">
        <w:rPr>
          <w:rFonts w:ascii="Cambria" w:eastAsia="Cambria" w:hAnsi="Cambria" w:cs="Cambria"/>
          <w:sz w:val="22"/>
          <w:szCs w:val="22"/>
        </w:rPr>
        <w:t>high quality</w:t>
      </w:r>
      <w:r>
        <w:rPr>
          <w:rFonts w:ascii="Cambria" w:eastAsia="Cambria" w:hAnsi="Cambria" w:cs="Cambria"/>
          <w:sz w:val="22"/>
          <w:szCs w:val="22"/>
        </w:rPr>
        <w:t>, Culturally Affirming instruction, leadership, and programming.</w:t>
      </w:r>
    </w:p>
    <w:p w14:paraId="4EB60CCC" w14:textId="47F540B0" w:rsidR="00DF0BA0" w:rsidRDefault="00DF0BA0" w:rsidP="00700427">
      <w:pPr>
        <w:keepNext/>
        <w:keepLines/>
        <w:widowControl w:val="0"/>
        <w:spacing w:after="120"/>
        <w:ind w:left="360" w:right="0"/>
        <w:jc w:val="both"/>
        <w:rPr>
          <w:rFonts w:ascii="Cambria" w:eastAsia="Cambria" w:hAnsi="Cambria" w:cs="Cambria"/>
          <w:color w:val="000000"/>
          <w:sz w:val="22"/>
          <w:szCs w:val="22"/>
        </w:rPr>
      </w:pPr>
      <w:r>
        <w:rPr>
          <w:rFonts w:ascii="Cambria" w:eastAsia="Cambria" w:hAnsi="Cambria" w:cs="Cambria"/>
          <w:b/>
          <w:color w:val="000000"/>
          <w:sz w:val="22"/>
          <w:szCs w:val="22"/>
        </w:rPr>
        <w:t xml:space="preserve">“Community-Based Organization” </w:t>
      </w:r>
      <w:r>
        <w:rPr>
          <w:rFonts w:ascii="Cambria" w:eastAsia="Cambria" w:hAnsi="Cambria" w:cs="Cambria"/>
          <w:color w:val="000000"/>
          <w:sz w:val="22"/>
          <w:szCs w:val="22"/>
        </w:rPr>
        <w:t xml:space="preserve">means a nonprofit organization that is reflective of a community or significant segments of a community it seeks to serve. </w:t>
      </w:r>
    </w:p>
    <w:p w14:paraId="3915BCF0" w14:textId="77777777" w:rsidR="00DF0BA0" w:rsidRDefault="00DF0BA0" w:rsidP="00700427">
      <w:pPr>
        <w:keepNext/>
        <w:keepLines/>
        <w:widowControl w:val="0"/>
        <w:spacing w:after="120"/>
        <w:ind w:left="360" w:right="0"/>
        <w:jc w:val="both"/>
        <w:rPr>
          <w:rFonts w:ascii="Cambria" w:eastAsia="Cambria" w:hAnsi="Cambria" w:cs="Cambria"/>
          <w:color w:val="000000"/>
          <w:sz w:val="22"/>
          <w:szCs w:val="22"/>
        </w:rPr>
      </w:pPr>
      <w:r>
        <w:rPr>
          <w:rFonts w:ascii="Cambria" w:eastAsia="Cambria" w:hAnsi="Cambria" w:cs="Cambria"/>
          <w:b/>
          <w:color w:val="000000"/>
          <w:sz w:val="22"/>
          <w:szCs w:val="22"/>
        </w:rPr>
        <w:t xml:space="preserve">“Community Voice” </w:t>
      </w:r>
      <w:r>
        <w:rPr>
          <w:rFonts w:ascii="Cambria" w:eastAsia="Cambria" w:hAnsi="Cambria" w:cs="Cambria"/>
          <w:color w:val="000000"/>
          <w:sz w:val="22"/>
          <w:szCs w:val="22"/>
        </w:rPr>
        <w:t>means that members representing the community served by the project, including students, will be involved in co-constructing the project design, implementation, and/or providing strategic guidance in final decision-making.</w:t>
      </w:r>
    </w:p>
    <w:p w14:paraId="11FE10F7" w14:textId="77777777" w:rsidR="00DF0BA0" w:rsidRDefault="00DF0BA0" w:rsidP="00700427">
      <w:pPr>
        <w:keepNext/>
        <w:keepLines/>
        <w:widowControl w:val="0"/>
        <w:tabs>
          <w:tab w:val="left" w:pos="10170"/>
        </w:tabs>
        <w:spacing w:after="120"/>
        <w:ind w:left="360" w:right="0"/>
        <w:jc w:val="both"/>
        <w:rPr>
          <w:rFonts w:ascii="Cambria" w:eastAsia="Cambria" w:hAnsi="Cambria" w:cs="Cambria"/>
          <w:color w:val="222222"/>
          <w:sz w:val="22"/>
          <w:szCs w:val="22"/>
          <w:highlight w:val="white"/>
        </w:rPr>
      </w:pPr>
      <w:r>
        <w:rPr>
          <w:rFonts w:ascii="Cambria" w:eastAsia="Cambria" w:hAnsi="Cambria" w:cs="Cambria"/>
          <w:b/>
          <w:color w:val="222222"/>
          <w:sz w:val="22"/>
          <w:szCs w:val="22"/>
          <w:highlight w:val="white"/>
        </w:rPr>
        <w:t xml:space="preserve">“Culturally Affirming” </w:t>
      </w:r>
      <w:r>
        <w:rPr>
          <w:rFonts w:ascii="Cambria" w:eastAsia="Cambria" w:hAnsi="Cambria" w:cs="Cambria"/>
          <w:color w:val="222222"/>
          <w:sz w:val="22"/>
          <w:szCs w:val="22"/>
          <w:highlight w:val="white"/>
        </w:rPr>
        <w:t xml:space="preserve">means centering racial consciousness, supporting the development of positive self-concept, and affirming the lived experiences of historically and currently underserved groups.  </w:t>
      </w:r>
    </w:p>
    <w:p w14:paraId="5ADD9C09" w14:textId="099F9B87" w:rsidR="00DF0BA0" w:rsidRDefault="00DF0BA0" w:rsidP="00700427">
      <w:pPr>
        <w:keepNext/>
        <w:keepLines/>
        <w:widowControl w:val="0"/>
        <w:tabs>
          <w:tab w:val="left" w:pos="10170"/>
        </w:tabs>
        <w:spacing w:after="120"/>
        <w:ind w:left="360" w:right="0"/>
        <w:jc w:val="both"/>
        <w:rPr>
          <w:rFonts w:ascii="Cambria" w:eastAsia="Cambria" w:hAnsi="Cambria" w:cs="Cambria"/>
          <w:color w:val="222222"/>
          <w:sz w:val="22"/>
          <w:szCs w:val="22"/>
          <w:highlight w:val="white"/>
        </w:rPr>
      </w:pPr>
      <w:r>
        <w:rPr>
          <w:rFonts w:ascii="Cambria" w:eastAsia="Cambria" w:hAnsi="Cambria" w:cs="Cambria"/>
          <w:b/>
          <w:color w:val="222222"/>
          <w:sz w:val="22"/>
          <w:szCs w:val="22"/>
          <w:highlight w:val="white"/>
        </w:rPr>
        <w:t xml:space="preserve">“Culturally Specific Organization” </w:t>
      </w:r>
      <w:r>
        <w:rPr>
          <w:rFonts w:ascii="Cambria" w:eastAsia="Cambria" w:hAnsi="Cambria" w:cs="Cambria"/>
          <w:color w:val="222222"/>
          <w:sz w:val="22"/>
          <w:szCs w:val="22"/>
          <w:highlight w:val="white"/>
        </w:rPr>
        <w:t>means an organization that serves a particular cultural community and is primarily staffed and led by members of that community</w:t>
      </w:r>
      <w:r w:rsidR="00577E4C">
        <w:rPr>
          <w:rFonts w:ascii="Cambria" w:eastAsia="Cambria" w:hAnsi="Cambria" w:cs="Cambria"/>
          <w:color w:val="222222"/>
          <w:sz w:val="22"/>
          <w:szCs w:val="22"/>
          <w:highlight w:val="white"/>
        </w:rPr>
        <w:t>. T</w:t>
      </w:r>
      <w:r>
        <w:rPr>
          <w:rFonts w:ascii="Cambria" w:eastAsia="Cambria" w:hAnsi="Cambria" w:cs="Cambria"/>
          <w:color w:val="222222"/>
          <w:sz w:val="22"/>
          <w:szCs w:val="22"/>
          <w:highlight w:val="white"/>
        </w:rPr>
        <w:t>hese organizations demonstrate</w:t>
      </w:r>
      <w:r w:rsidR="00577E4C">
        <w:rPr>
          <w:rFonts w:ascii="Cambria" w:eastAsia="Cambria" w:hAnsi="Cambria" w:cs="Cambria"/>
          <w:color w:val="222222"/>
          <w:sz w:val="22"/>
          <w:szCs w:val="22"/>
          <w:highlight w:val="white"/>
        </w:rPr>
        <w:t xml:space="preserve"> an</w:t>
      </w:r>
      <w:r>
        <w:rPr>
          <w:rFonts w:ascii="Cambria" w:eastAsia="Cambria" w:hAnsi="Cambria" w:cs="Cambria"/>
          <w:color w:val="222222"/>
          <w:sz w:val="22"/>
          <w:szCs w:val="22"/>
          <w:highlight w:val="white"/>
        </w:rPr>
        <w:t xml:space="preserve"> intimate knowledge of lived experience of the community including but not limited to</w:t>
      </w:r>
      <w:r w:rsidR="00577E4C">
        <w:rPr>
          <w:rFonts w:ascii="Cambria" w:eastAsia="Cambria" w:hAnsi="Cambria" w:cs="Cambria"/>
          <w:color w:val="222222"/>
          <w:sz w:val="22"/>
          <w:szCs w:val="22"/>
          <w:highlight w:val="white"/>
        </w:rPr>
        <w:t>:</w:t>
      </w:r>
      <w:r>
        <w:rPr>
          <w:rFonts w:ascii="Cambria" w:eastAsia="Cambria" w:hAnsi="Cambria" w:cs="Cambria"/>
          <w:color w:val="222222"/>
          <w:sz w:val="22"/>
          <w:szCs w:val="22"/>
          <w:highlight w:val="white"/>
        </w:rPr>
        <w:t xml:space="preserve"> the impact of structural and individual racism or discrimination on the community</w:t>
      </w:r>
      <w:r w:rsidR="00577E4C">
        <w:rPr>
          <w:rFonts w:ascii="Cambria" w:eastAsia="Cambria" w:hAnsi="Cambria" w:cs="Cambria"/>
          <w:color w:val="222222"/>
          <w:sz w:val="22"/>
          <w:szCs w:val="22"/>
          <w:highlight w:val="white"/>
        </w:rPr>
        <w:t>,</w:t>
      </w:r>
      <w:r>
        <w:rPr>
          <w:rFonts w:ascii="Cambria" w:eastAsia="Cambria" w:hAnsi="Cambria" w:cs="Cambria"/>
          <w:color w:val="222222"/>
          <w:sz w:val="22"/>
          <w:szCs w:val="22"/>
          <w:highlight w:val="white"/>
        </w:rPr>
        <w:t xml:space="preserve"> knowledge of specific disparities, barriers or challenges documented in the community and how that influences the structure of their program or service</w:t>
      </w:r>
      <w:r w:rsidR="00577E4C">
        <w:rPr>
          <w:rFonts w:ascii="Cambria" w:eastAsia="Cambria" w:hAnsi="Cambria" w:cs="Cambria"/>
          <w:color w:val="222222"/>
          <w:sz w:val="22"/>
          <w:szCs w:val="22"/>
          <w:highlight w:val="white"/>
        </w:rPr>
        <w:t>,</w:t>
      </w:r>
      <w:r>
        <w:rPr>
          <w:rFonts w:ascii="Cambria" w:eastAsia="Cambria" w:hAnsi="Cambria" w:cs="Cambria"/>
          <w:color w:val="222222"/>
          <w:sz w:val="22"/>
          <w:szCs w:val="22"/>
          <w:highlight w:val="white"/>
        </w:rPr>
        <w:t xml:space="preserve"> commitment to the community’s strengths-based and self</w:t>
      </w:r>
      <w:r w:rsidR="00577E4C">
        <w:rPr>
          <w:rFonts w:ascii="Cambria" w:eastAsia="Cambria" w:hAnsi="Cambria" w:cs="Cambria"/>
          <w:color w:val="222222"/>
          <w:sz w:val="22"/>
          <w:szCs w:val="22"/>
          <w:highlight w:val="white"/>
        </w:rPr>
        <w:t>-driven thriving and resilience,</w:t>
      </w:r>
      <w:r>
        <w:rPr>
          <w:rFonts w:ascii="Cambria" w:eastAsia="Cambria" w:hAnsi="Cambria" w:cs="Cambria"/>
          <w:color w:val="222222"/>
          <w:sz w:val="22"/>
          <w:szCs w:val="22"/>
          <w:highlight w:val="white"/>
        </w:rPr>
        <w:t xml:space="preserve"> ability to describe and adapt their services to the community’s cultural pract</w:t>
      </w:r>
      <w:r w:rsidR="00577E4C">
        <w:rPr>
          <w:rFonts w:ascii="Cambria" w:eastAsia="Cambria" w:hAnsi="Cambria" w:cs="Cambria"/>
          <w:color w:val="222222"/>
          <w:sz w:val="22"/>
          <w:szCs w:val="22"/>
          <w:highlight w:val="white"/>
        </w:rPr>
        <w:t xml:space="preserve">ices, health and safety beliefs and or </w:t>
      </w:r>
      <w:r>
        <w:rPr>
          <w:rFonts w:ascii="Cambria" w:eastAsia="Cambria" w:hAnsi="Cambria" w:cs="Cambria"/>
          <w:color w:val="222222"/>
          <w:sz w:val="22"/>
          <w:szCs w:val="22"/>
          <w:highlight w:val="white"/>
        </w:rPr>
        <w:t>practices, positive cultural identity</w:t>
      </w:r>
      <w:r w:rsidR="00577E4C">
        <w:rPr>
          <w:rFonts w:ascii="Cambria" w:eastAsia="Cambria" w:hAnsi="Cambria" w:cs="Cambria"/>
          <w:color w:val="222222"/>
          <w:sz w:val="22"/>
          <w:szCs w:val="22"/>
          <w:highlight w:val="white"/>
        </w:rPr>
        <w:t xml:space="preserve"> and or </w:t>
      </w:r>
      <w:r>
        <w:rPr>
          <w:rFonts w:ascii="Cambria" w:eastAsia="Cambria" w:hAnsi="Cambria" w:cs="Cambria"/>
          <w:color w:val="222222"/>
          <w:sz w:val="22"/>
          <w:szCs w:val="22"/>
          <w:highlight w:val="white"/>
        </w:rPr>
        <w:t>pride,</w:t>
      </w:r>
      <w:r w:rsidR="00577E4C">
        <w:rPr>
          <w:rFonts w:ascii="Cambria" w:eastAsia="Cambria" w:hAnsi="Cambria" w:cs="Cambria"/>
          <w:color w:val="222222"/>
          <w:sz w:val="22"/>
          <w:szCs w:val="22"/>
          <w:highlight w:val="white"/>
        </w:rPr>
        <w:t xml:space="preserve"> and </w:t>
      </w:r>
      <w:r>
        <w:rPr>
          <w:rFonts w:ascii="Cambria" w:eastAsia="Cambria" w:hAnsi="Cambria" w:cs="Cambria"/>
          <w:color w:val="222222"/>
          <w:sz w:val="22"/>
          <w:szCs w:val="22"/>
          <w:highlight w:val="white"/>
        </w:rPr>
        <w:t xml:space="preserve"> religious beliefs, etc. </w:t>
      </w:r>
    </w:p>
    <w:p w14:paraId="5F6A2E56" w14:textId="77777777" w:rsidR="00B6521D" w:rsidRDefault="00B6521D" w:rsidP="00B6521D">
      <w:pPr>
        <w:keepNext/>
        <w:keepLines/>
        <w:widowControl w:val="0"/>
        <w:tabs>
          <w:tab w:val="left" w:pos="10170"/>
        </w:tabs>
        <w:spacing w:after="120"/>
        <w:ind w:left="360" w:right="-36"/>
        <w:jc w:val="both"/>
        <w:rPr>
          <w:rFonts w:ascii="Cambria" w:eastAsia="Cambria" w:hAnsi="Cambria" w:cs="Cambria"/>
          <w:color w:val="222222"/>
          <w:sz w:val="22"/>
          <w:szCs w:val="22"/>
          <w:highlight w:val="white"/>
        </w:rPr>
      </w:pPr>
      <w:r>
        <w:rPr>
          <w:rFonts w:ascii="Cambria" w:eastAsia="Cambria" w:hAnsi="Cambria" w:cs="Cambria"/>
          <w:b/>
          <w:sz w:val="22"/>
          <w:szCs w:val="22"/>
        </w:rPr>
        <w:t>“Focal Student”</w:t>
      </w:r>
      <w:r>
        <w:rPr>
          <w:rFonts w:ascii="Cambria" w:eastAsia="Cambria" w:hAnsi="Cambria" w:cs="Cambria"/>
          <w:sz w:val="22"/>
          <w:szCs w:val="22"/>
        </w:rPr>
        <w:t xml:space="preserve"> means youth who were already facing limited educational opportunities and disengagement—including students from racial or ethnic groups that have historically experienced academic disparities, students with disabilities, students who are navigating homelessness, students in foster care, economically disadvantaged students, students who identify as LGBTQ2SIA+, students recently arrived, migrant students, students with experience of incarceration or detention, and/or emerging bilingual students.</w:t>
      </w:r>
    </w:p>
    <w:p w14:paraId="3ACDC8D7" w14:textId="77777777" w:rsidR="00DF0BA0" w:rsidRDefault="00DF0BA0" w:rsidP="00700427">
      <w:pPr>
        <w:keepNext/>
        <w:keepLines/>
        <w:widowControl w:val="0"/>
        <w:tabs>
          <w:tab w:val="left" w:pos="10170"/>
        </w:tabs>
        <w:spacing w:after="120"/>
        <w:ind w:left="360" w:right="0"/>
        <w:jc w:val="both"/>
        <w:rPr>
          <w:rFonts w:ascii="Cambria" w:eastAsia="Cambria" w:hAnsi="Cambria" w:cs="Cambria"/>
          <w:b/>
          <w:sz w:val="22"/>
          <w:szCs w:val="22"/>
        </w:rPr>
      </w:pPr>
      <w:r>
        <w:rPr>
          <w:rFonts w:ascii="Cambria" w:eastAsia="Cambria" w:hAnsi="Cambria" w:cs="Cambria"/>
          <w:b/>
          <w:sz w:val="22"/>
          <w:szCs w:val="22"/>
        </w:rPr>
        <w:t>“Grant Funds”</w:t>
      </w:r>
      <w:r>
        <w:rPr>
          <w:rFonts w:ascii="Cambria" w:eastAsia="Cambria" w:hAnsi="Cambria" w:cs="Cambria"/>
          <w:sz w:val="22"/>
          <w:szCs w:val="22"/>
        </w:rPr>
        <w:t xml:space="preserve"> Monies made available through Elementary and Secondary School Emergency Relief Fund III (ESSER III) State Set Aside Key Investments.</w:t>
      </w:r>
    </w:p>
    <w:p w14:paraId="039EA438" w14:textId="77777777" w:rsidR="00DF0BA0" w:rsidRDefault="00DF0BA0" w:rsidP="00700427">
      <w:pPr>
        <w:keepNext/>
        <w:keepLines/>
        <w:widowControl w:val="0"/>
        <w:tabs>
          <w:tab w:val="left" w:pos="10170"/>
        </w:tabs>
        <w:spacing w:after="120"/>
        <w:ind w:left="360" w:right="0"/>
        <w:jc w:val="both"/>
        <w:rPr>
          <w:rFonts w:ascii="Cambria" w:eastAsia="Cambria" w:hAnsi="Cambria" w:cs="Cambria"/>
          <w:sz w:val="22"/>
          <w:szCs w:val="22"/>
        </w:rPr>
      </w:pPr>
      <w:r>
        <w:rPr>
          <w:rFonts w:ascii="Cambria" w:eastAsia="Cambria" w:hAnsi="Cambria" w:cs="Cambria"/>
          <w:b/>
          <w:sz w:val="22"/>
          <w:szCs w:val="22"/>
        </w:rPr>
        <w:lastRenderedPageBreak/>
        <w:t xml:space="preserve">"Partnership” </w:t>
      </w:r>
      <w:r>
        <w:rPr>
          <w:rFonts w:ascii="Cambria" w:eastAsia="Cambria" w:hAnsi="Cambria" w:cs="Cambria"/>
          <w:sz w:val="22"/>
          <w:szCs w:val="22"/>
        </w:rPr>
        <w:t>means a group of eligible applicants who agree to work together with a common interest and shared vision. In a partnership, there is a high level of trust and two-way communication, and differences in power and privilege addressed. Roles and responsibilities on all sides are well defined and developed with shared authority in decision-making. There might be shared space and staff, with expectations and agreements in writing.</w:t>
      </w:r>
    </w:p>
    <w:p w14:paraId="780EB016" w14:textId="69D3380F" w:rsidR="00DF0BA0" w:rsidRDefault="00DF0BA0" w:rsidP="00B6521D">
      <w:pPr>
        <w:keepNext/>
        <w:keepLines/>
        <w:widowControl w:val="0"/>
        <w:spacing w:after="120"/>
        <w:ind w:left="360" w:right="0"/>
        <w:jc w:val="both"/>
        <w:rPr>
          <w:rFonts w:ascii="Cambria" w:eastAsia="Cambria" w:hAnsi="Cambria" w:cs="Cambria"/>
          <w:sz w:val="22"/>
          <w:szCs w:val="22"/>
        </w:rPr>
      </w:pPr>
      <w:r>
        <w:rPr>
          <w:rFonts w:ascii="Cambria" w:eastAsia="Cambria" w:hAnsi="Cambria" w:cs="Cambria"/>
          <w:b/>
          <w:sz w:val="22"/>
          <w:szCs w:val="22"/>
        </w:rPr>
        <w:t xml:space="preserve">“Program” </w:t>
      </w:r>
      <w:r>
        <w:rPr>
          <w:rFonts w:ascii="Cambria" w:eastAsia="Cambria" w:hAnsi="Cambria" w:cs="Cambria"/>
          <w:sz w:val="22"/>
          <w:szCs w:val="22"/>
        </w:rPr>
        <w:t xml:space="preserve">means </w:t>
      </w:r>
      <w:r w:rsidR="00E40654">
        <w:rPr>
          <w:rFonts w:ascii="Cambria" w:eastAsia="Cambria" w:hAnsi="Cambria" w:cs="Cambria"/>
          <w:sz w:val="22"/>
          <w:szCs w:val="22"/>
        </w:rPr>
        <w:t>the totality of the collective practices, projects, and impacts being established through applicants awarded with CSASL funding.</w:t>
      </w:r>
    </w:p>
    <w:p w14:paraId="66864196" w14:textId="01B7592A" w:rsidR="00DF0BA0" w:rsidRDefault="00DF0BA0" w:rsidP="00700427">
      <w:pPr>
        <w:keepNext/>
        <w:keepLines/>
        <w:widowControl w:val="0"/>
        <w:spacing w:after="120"/>
        <w:ind w:left="360" w:right="-36"/>
        <w:jc w:val="both"/>
        <w:rPr>
          <w:rFonts w:ascii="Cambria" w:eastAsia="Cambria" w:hAnsi="Cambria" w:cs="Cambria"/>
          <w:sz w:val="22"/>
          <w:szCs w:val="22"/>
        </w:rPr>
      </w:pPr>
      <w:r>
        <w:rPr>
          <w:rFonts w:ascii="Cambria" w:eastAsia="Cambria" w:hAnsi="Cambria" w:cs="Cambria"/>
          <w:b/>
          <w:sz w:val="22"/>
          <w:szCs w:val="22"/>
        </w:rPr>
        <w:t>“Project”</w:t>
      </w:r>
      <w:r>
        <w:rPr>
          <w:rFonts w:ascii="Cambria" w:eastAsia="Cambria" w:hAnsi="Cambria" w:cs="Cambria"/>
          <w:sz w:val="22"/>
          <w:szCs w:val="22"/>
        </w:rPr>
        <w:t xml:space="preserve"> means the activities and strategies applicants will develop to meet the vision, values, and desired outcomes of the </w:t>
      </w:r>
      <w:r w:rsidR="00132668">
        <w:rPr>
          <w:rFonts w:ascii="Cambria" w:eastAsia="Cambria" w:hAnsi="Cambria" w:cs="Cambria"/>
          <w:sz w:val="22"/>
          <w:szCs w:val="22"/>
        </w:rPr>
        <w:t>CSASL</w:t>
      </w:r>
      <w:r>
        <w:rPr>
          <w:rFonts w:ascii="Cambria" w:eastAsia="Cambria" w:hAnsi="Cambria" w:cs="Cambria"/>
          <w:sz w:val="22"/>
          <w:szCs w:val="22"/>
        </w:rPr>
        <w:t xml:space="preserve"> </w:t>
      </w:r>
      <w:r w:rsidR="00132668">
        <w:rPr>
          <w:rFonts w:ascii="Cambria" w:eastAsia="Cambria" w:hAnsi="Cambria" w:cs="Cambria"/>
          <w:sz w:val="22"/>
          <w:szCs w:val="22"/>
        </w:rPr>
        <w:t>p</w:t>
      </w:r>
      <w:r>
        <w:rPr>
          <w:rFonts w:ascii="Cambria" w:eastAsia="Cambria" w:hAnsi="Cambria" w:cs="Cambria"/>
          <w:sz w:val="22"/>
          <w:szCs w:val="22"/>
        </w:rPr>
        <w:t>rogram.</w:t>
      </w:r>
    </w:p>
    <w:p w14:paraId="478F1299" w14:textId="77777777" w:rsidR="00DF0BA0" w:rsidRDefault="00DF0BA0" w:rsidP="00700427">
      <w:pPr>
        <w:keepNext/>
        <w:keepLines/>
        <w:widowControl w:val="0"/>
        <w:spacing w:after="120"/>
        <w:ind w:left="360" w:right="-36"/>
        <w:jc w:val="both"/>
        <w:rPr>
          <w:rFonts w:ascii="Cambria" w:eastAsia="Cambria" w:hAnsi="Cambria" w:cs="Cambria"/>
          <w:sz w:val="22"/>
          <w:szCs w:val="22"/>
        </w:rPr>
      </w:pPr>
      <w:r>
        <w:rPr>
          <w:rFonts w:ascii="Cambria" w:eastAsia="Cambria" w:hAnsi="Cambria" w:cs="Cambria"/>
          <w:b/>
          <w:sz w:val="22"/>
          <w:szCs w:val="22"/>
        </w:rPr>
        <w:t xml:space="preserve">“Student” </w:t>
      </w:r>
      <w:r>
        <w:rPr>
          <w:rFonts w:ascii="Cambria" w:eastAsia="Cambria" w:hAnsi="Cambria" w:cs="Cambria"/>
          <w:sz w:val="22"/>
          <w:szCs w:val="22"/>
        </w:rPr>
        <w:t>means youth who have been disproportionately impacted by the pandemic, including those for whom the pandemic may have exacerbated existing inequities.</w:t>
      </w:r>
    </w:p>
    <w:p w14:paraId="438E26D2" w14:textId="1D228A9F" w:rsidR="00B11710" w:rsidRPr="005F3808" w:rsidRDefault="00E619FE" w:rsidP="00700427">
      <w:pPr>
        <w:pStyle w:val="11-HEADER"/>
        <w:keepLines/>
        <w:widowControl w:val="0"/>
        <w:rPr>
          <w:sz w:val="22"/>
          <w:szCs w:val="22"/>
        </w:rPr>
      </w:pPr>
      <w:bookmarkStart w:id="44" w:name="_Toc112910693"/>
      <w:bookmarkStart w:id="45" w:name="_Toc112910786"/>
      <w:bookmarkStart w:id="46" w:name="_Toc112910964"/>
      <w:r w:rsidRPr="005F3808">
        <w:rPr>
          <w:sz w:val="22"/>
          <w:szCs w:val="22"/>
        </w:rPr>
        <w:t>OVERVIEW</w:t>
      </w:r>
      <w:bookmarkEnd w:id="43"/>
      <w:bookmarkEnd w:id="44"/>
      <w:bookmarkEnd w:id="45"/>
      <w:bookmarkEnd w:id="46"/>
    </w:p>
    <w:p w14:paraId="5FD87F07" w14:textId="060DCEEB" w:rsidR="009F6D70" w:rsidRPr="005F3808" w:rsidRDefault="00577E4C" w:rsidP="00700427">
      <w:pPr>
        <w:pStyle w:val="111-HEADER"/>
        <w:keepLines/>
        <w:rPr>
          <w:sz w:val="22"/>
          <w:szCs w:val="22"/>
        </w:rPr>
      </w:pPr>
      <w:r>
        <w:rPr>
          <w:sz w:val="22"/>
          <w:szCs w:val="22"/>
        </w:rPr>
        <w:t>AGENCY OVERVIEW AND BACKGROUND</w:t>
      </w:r>
    </w:p>
    <w:p w14:paraId="079E6D8C" w14:textId="77777777" w:rsidR="00577E4C" w:rsidRDefault="00577E4C" w:rsidP="00700427">
      <w:pPr>
        <w:keepNext/>
        <w:keepLines/>
        <w:widowControl w:val="0"/>
        <w:spacing w:after="150"/>
        <w:ind w:left="360" w:right="-36"/>
        <w:jc w:val="both"/>
        <w:rPr>
          <w:rFonts w:ascii="Cambria" w:eastAsia="Cambria" w:hAnsi="Cambria" w:cs="Cambria"/>
          <w:sz w:val="22"/>
          <w:szCs w:val="22"/>
        </w:rPr>
      </w:pPr>
      <w:r>
        <w:rPr>
          <w:rFonts w:ascii="Cambria" w:eastAsia="Cambria" w:hAnsi="Cambria" w:cs="Cambria"/>
          <w:sz w:val="22"/>
          <w:szCs w:val="22"/>
        </w:rPr>
        <w:t>The Agency oversees the education of over 560,000 students in Oregon’s public K-12 education system. The Agency encompasses early learning, public preschool programs, the state School for the Deaf, regional programs for children with disabilities, and education programs in Oregon youth corrections facilities. While the Agency is not in the classroom directly providing services, the Agency (along with the State Board of Education), focuses on helping districts achieve both local and statewide goals and priorities through strategies such as:</w:t>
      </w:r>
    </w:p>
    <w:p w14:paraId="63DD3B45" w14:textId="77777777" w:rsidR="00577E4C" w:rsidRDefault="00577E4C" w:rsidP="00700427">
      <w:pPr>
        <w:keepNext/>
        <w:keepLines/>
        <w:widowControl w:val="0"/>
        <w:numPr>
          <w:ilvl w:val="0"/>
          <w:numId w:val="21"/>
        </w:numPr>
        <w:spacing w:before="280"/>
        <w:ind w:left="1440" w:right="-446"/>
        <w:jc w:val="both"/>
      </w:pPr>
      <w:r>
        <w:rPr>
          <w:rFonts w:ascii="Cambria" w:eastAsia="Cambria" w:hAnsi="Cambria" w:cs="Cambria"/>
          <w:sz w:val="22"/>
          <w:szCs w:val="22"/>
        </w:rPr>
        <w:t>Developing policies and standards;</w:t>
      </w:r>
    </w:p>
    <w:p w14:paraId="3937B4BC" w14:textId="77777777" w:rsidR="00577E4C" w:rsidRDefault="00577E4C" w:rsidP="00700427">
      <w:pPr>
        <w:keepNext/>
        <w:keepLines/>
        <w:widowControl w:val="0"/>
        <w:numPr>
          <w:ilvl w:val="0"/>
          <w:numId w:val="21"/>
        </w:numPr>
        <w:ind w:left="1440" w:right="-450"/>
        <w:jc w:val="both"/>
      </w:pPr>
      <w:r>
        <w:rPr>
          <w:rFonts w:ascii="Cambria" w:eastAsia="Cambria" w:hAnsi="Cambria" w:cs="Cambria"/>
          <w:sz w:val="22"/>
          <w:szCs w:val="22"/>
        </w:rPr>
        <w:t>Providing accurate and timely data to inform instruction;</w:t>
      </w:r>
    </w:p>
    <w:p w14:paraId="291D7501" w14:textId="77777777" w:rsidR="00577E4C" w:rsidRDefault="00577E4C" w:rsidP="00700427">
      <w:pPr>
        <w:keepNext/>
        <w:keepLines/>
        <w:widowControl w:val="0"/>
        <w:numPr>
          <w:ilvl w:val="0"/>
          <w:numId w:val="21"/>
        </w:numPr>
        <w:ind w:left="1440" w:right="-450"/>
        <w:jc w:val="both"/>
      </w:pPr>
      <w:r>
        <w:rPr>
          <w:rFonts w:ascii="Cambria" w:eastAsia="Cambria" w:hAnsi="Cambria" w:cs="Cambria"/>
          <w:sz w:val="22"/>
          <w:szCs w:val="22"/>
        </w:rPr>
        <w:t>Training teachers on how to use data effectively;</w:t>
      </w:r>
    </w:p>
    <w:p w14:paraId="6A1E5FA2" w14:textId="77777777" w:rsidR="00577E4C" w:rsidRDefault="00577E4C" w:rsidP="00700427">
      <w:pPr>
        <w:keepNext/>
        <w:keepLines/>
        <w:widowControl w:val="0"/>
        <w:numPr>
          <w:ilvl w:val="0"/>
          <w:numId w:val="21"/>
        </w:numPr>
        <w:ind w:left="1440" w:right="-450"/>
        <w:jc w:val="both"/>
      </w:pPr>
      <w:r>
        <w:rPr>
          <w:rFonts w:ascii="Cambria" w:eastAsia="Cambria" w:hAnsi="Cambria" w:cs="Cambria"/>
          <w:sz w:val="22"/>
          <w:szCs w:val="22"/>
        </w:rPr>
        <w:t>Effectively administering numerous state and federal grants; and</w:t>
      </w:r>
    </w:p>
    <w:p w14:paraId="2A47B381" w14:textId="77777777" w:rsidR="00577E4C" w:rsidRDefault="00577E4C" w:rsidP="00700427">
      <w:pPr>
        <w:keepNext/>
        <w:keepLines/>
        <w:widowControl w:val="0"/>
        <w:numPr>
          <w:ilvl w:val="0"/>
          <w:numId w:val="21"/>
        </w:numPr>
        <w:spacing w:after="280"/>
        <w:ind w:left="1440" w:right="-450"/>
        <w:jc w:val="both"/>
      </w:pPr>
      <w:r>
        <w:rPr>
          <w:rFonts w:ascii="Cambria" w:eastAsia="Cambria" w:hAnsi="Cambria" w:cs="Cambria"/>
          <w:sz w:val="22"/>
          <w:szCs w:val="22"/>
        </w:rPr>
        <w:t>Sharing and helping districts implement best practices.</w:t>
      </w:r>
    </w:p>
    <w:p w14:paraId="62B9DDE9" w14:textId="605A88D4" w:rsidR="00E619FE" w:rsidRDefault="00577E4C" w:rsidP="00700427">
      <w:pPr>
        <w:pStyle w:val="0-NOTES"/>
        <w:keepNext/>
        <w:keepLines/>
        <w:widowControl w:val="0"/>
        <w:ind w:left="360" w:right="14"/>
        <w:jc w:val="both"/>
        <w:rPr>
          <w:rFonts w:eastAsia="Cambria" w:cs="Cambria"/>
          <w:i w:val="0"/>
          <w:color w:val="auto"/>
          <w:sz w:val="22"/>
          <w:szCs w:val="22"/>
        </w:rPr>
      </w:pPr>
      <w:r w:rsidRPr="00577E4C">
        <w:rPr>
          <w:rFonts w:eastAsia="Cambria" w:cs="Cambria"/>
          <w:i w:val="0"/>
          <w:color w:val="auto"/>
          <w:sz w:val="22"/>
          <w:szCs w:val="22"/>
        </w:rPr>
        <w:t>The Agency fosters equity and excellence for every learner through collaboration with educators, partners and communities and is guided by integrity, accountability, excellence and equity. The Agency’s priorities are graduating Oregon students college and career ready, closing the achievement gap and opportunity gaps, teacher and administrator effectiveness, increasing performance for all schools and districts, and a strong, seamless education system from early childhood through higher education.</w:t>
      </w:r>
    </w:p>
    <w:p w14:paraId="0C401F82" w14:textId="265651C3" w:rsidR="00577E4C" w:rsidRPr="00E50414" w:rsidRDefault="00577E4C" w:rsidP="00700427">
      <w:pPr>
        <w:pStyle w:val="111-HEADER"/>
        <w:keepLines/>
      </w:pPr>
      <w:r>
        <w:rPr>
          <w:bCs/>
          <w:sz w:val="22"/>
        </w:rPr>
        <w:t>THE OFFICE OF EQUITY, DIVERSITY &amp; INCLUSION</w:t>
      </w:r>
    </w:p>
    <w:p w14:paraId="588B6A9F" w14:textId="7115D070" w:rsidR="00E50414" w:rsidRPr="00E50414" w:rsidRDefault="00E50414" w:rsidP="00700427">
      <w:pPr>
        <w:pStyle w:val="111-HEADER"/>
        <w:keepLines/>
        <w:numPr>
          <w:ilvl w:val="0"/>
          <w:numId w:val="0"/>
        </w:numPr>
        <w:spacing w:before="60" w:after="60"/>
        <w:ind w:left="360" w:right="14"/>
        <w:jc w:val="both"/>
        <w:rPr>
          <w:b w:val="0"/>
          <w:sz w:val="22"/>
          <w:szCs w:val="22"/>
        </w:rPr>
      </w:pPr>
      <w:r w:rsidRPr="00E50414">
        <w:rPr>
          <w:b w:val="0"/>
          <w:sz w:val="22"/>
          <w:szCs w:val="22"/>
        </w:rPr>
        <w:t>The Office of Equity, Diversity, and Inclusion (OEDI) is an office of powerful and passionate individuals who are committed to actualizing the Oregon Equity Stance for Oregon students. The Oregon Equity Stance asserts that education equity is the equitable implementation of policy, practices, procedures, and legislation that translates into resource allocation, education rigor, and opportunities for historically and currently marginalized youth, students, and families including civil rights protected classes. This means the restructuring and dismantling of systems and institutions that create a dichotomy of beneficiaries, and those who are oppressed and marginalized. The OEDI is home to various equity-focused and culturally specific projects, enacted through legislation and implemented with partners across the agency. Our goal is to develop partnerships to provide support, technical assistance, and funding to districts, education service districts, and Community-Based Organizations to improve the learning and experience of students and families from communities that are currently and historically harmed and marginalized by educational systems</w:t>
      </w:r>
      <w:r w:rsidR="00FE0D14">
        <w:rPr>
          <w:b w:val="0"/>
          <w:sz w:val="22"/>
          <w:szCs w:val="22"/>
        </w:rPr>
        <w:t>.</w:t>
      </w:r>
    </w:p>
    <w:p w14:paraId="4E315710" w14:textId="2B703457" w:rsidR="0044258C" w:rsidRPr="00577E4C" w:rsidRDefault="00FE0D14" w:rsidP="00700427">
      <w:pPr>
        <w:pStyle w:val="111-HEADER"/>
        <w:keepLines/>
        <w:rPr>
          <w:sz w:val="22"/>
          <w:szCs w:val="22"/>
        </w:rPr>
      </w:pPr>
      <w:r>
        <w:rPr>
          <w:sz w:val="22"/>
          <w:szCs w:val="22"/>
        </w:rPr>
        <w:t>ESSER III</w:t>
      </w:r>
    </w:p>
    <w:p w14:paraId="14DBDC70" w14:textId="524C4889" w:rsidR="000F7BA8" w:rsidRDefault="00FE0D14" w:rsidP="00700427">
      <w:pPr>
        <w:pStyle w:val="0-NOTES"/>
        <w:keepNext/>
        <w:keepLines/>
        <w:widowControl w:val="0"/>
        <w:ind w:left="360"/>
        <w:jc w:val="both"/>
        <w:rPr>
          <w:i w:val="0"/>
          <w:color w:val="auto"/>
          <w:sz w:val="22"/>
          <w:szCs w:val="22"/>
        </w:rPr>
      </w:pPr>
      <w:r w:rsidRPr="00FE0D14">
        <w:rPr>
          <w:i w:val="0"/>
          <w:color w:val="auto"/>
          <w:sz w:val="22"/>
          <w:szCs w:val="22"/>
        </w:rPr>
        <w:t xml:space="preserve">The American Rescue Plan Act, 2021 (ARP Act or ARPA) provides an additional $122 billion for the Elementary and Secondary School Emergency Relief Fund III (ESSER III or ARP ESSER). The State of Oregon received $1.1 billion in awards via ESSER III. </w:t>
      </w:r>
    </w:p>
    <w:p w14:paraId="7B6A2745" w14:textId="77777777" w:rsidR="00E40654" w:rsidRPr="003B7F47" w:rsidRDefault="00E40654" w:rsidP="003B7F47">
      <w:pPr>
        <w:pStyle w:val="0-NOTES"/>
        <w:keepNext/>
        <w:keepLines/>
        <w:widowControl w:val="0"/>
        <w:ind w:left="360"/>
        <w:jc w:val="both"/>
        <w:rPr>
          <w:color w:val="auto"/>
          <w:sz w:val="22"/>
          <w:szCs w:val="22"/>
        </w:rPr>
      </w:pPr>
      <w:r w:rsidRPr="003B7F47">
        <w:rPr>
          <w:i w:val="0"/>
          <w:color w:val="auto"/>
          <w:sz w:val="22"/>
          <w:szCs w:val="22"/>
        </w:rPr>
        <w:lastRenderedPageBreak/>
        <w:t>The ARP Act directs the Agency to award 90% of the ESSER III funds as grants to Local Education Agencies (LEAs or districts) in the proportion they received funds under Part A of Title I of the Every Student Succeeds Act (ESSA) in fiscal year 2020. The remainder (10%) of the funds were allocated by the Agency to 12 set-aside key investments. The CSASL Program is Key Investment #10 and offers approximately $7.5M in Grant Funds to eligible entities through September 16, 2024.</w:t>
      </w:r>
    </w:p>
    <w:p w14:paraId="122508BC" w14:textId="3D3165CD" w:rsidR="00B11710" w:rsidRPr="005F3808" w:rsidRDefault="00E32417" w:rsidP="00700427">
      <w:pPr>
        <w:pStyle w:val="11-HEADER"/>
        <w:keepLines/>
        <w:widowControl w:val="0"/>
      </w:pPr>
      <w:bookmarkStart w:id="47" w:name="_Toc408483000"/>
      <w:bookmarkStart w:id="48" w:name="_Toc112910694"/>
      <w:bookmarkStart w:id="49" w:name="_Toc112910787"/>
      <w:bookmarkStart w:id="50" w:name="_Toc112910965"/>
      <w:r w:rsidRPr="005F3808">
        <w:t xml:space="preserve">SCOPE OF </w:t>
      </w:r>
      <w:bookmarkEnd w:id="47"/>
      <w:r w:rsidR="00261212" w:rsidRPr="005F3808">
        <w:t>ACTIVITIES</w:t>
      </w:r>
      <w:bookmarkEnd w:id="48"/>
      <w:bookmarkEnd w:id="49"/>
      <w:bookmarkEnd w:id="50"/>
    </w:p>
    <w:p w14:paraId="70A932E8" w14:textId="538B281C" w:rsidR="00797988" w:rsidRPr="00FE0D14" w:rsidRDefault="00FE0D14" w:rsidP="00700427">
      <w:pPr>
        <w:pStyle w:val="111-HEADER"/>
        <w:keepLines/>
        <w:rPr>
          <w:sz w:val="22"/>
          <w:szCs w:val="22"/>
        </w:rPr>
      </w:pPr>
      <w:r w:rsidRPr="00FE0D14">
        <w:rPr>
          <w:sz w:val="22"/>
          <w:szCs w:val="22"/>
        </w:rPr>
        <w:t>SUMMARY OF CSASL GRANT PROGRAM</w:t>
      </w:r>
    </w:p>
    <w:p w14:paraId="1C8EA64C" w14:textId="3B42B46E" w:rsidR="00FE0D14" w:rsidRPr="00FE0D14" w:rsidRDefault="00FE0D14" w:rsidP="00700427">
      <w:pPr>
        <w:pStyle w:val="111-HEADER"/>
        <w:keepLines/>
        <w:numPr>
          <w:ilvl w:val="0"/>
          <w:numId w:val="0"/>
        </w:numPr>
        <w:ind w:left="360"/>
        <w:jc w:val="both"/>
        <w:rPr>
          <w:b w:val="0"/>
          <w:sz w:val="22"/>
          <w:szCs w:val="22"/>
        </w:rPr>
      </w:pPr>
      <w:r w:rsidRPr="00FE0D14">
        <w:rPr>
          <w:b w:val="0"/>
          <w:sz w:val="22"/>
          <w:szCs w:val="22"/>
        </w:rPr>
        <w:t>This Program provides grant opportunities for Community-Based Organizations (CBOs), Culturally Specific Organizations, school districts, charter schools, early learning hubs or early learning providers, Tribal governments, Education Service Districts, and post-secondary institutions of education or a partnership of these entities to offer Culturally Affirming and enriching After School Learning opportunities for Students, particularly Focal Students.</w:t>
      </w:r>
    </w:p>
    <w:p w14:paraId="212BA7A3" w14:textId="35716095" w:rsidR="00797988" w:rsidRDefault="00317DA5" w:rsidP="00700427">
      <w:pPr>
        <w:pStyle w:val="111-HEADER"/>
        <w:keepLines/>
        <w:rPr>
          <w:sz w:val="22"/>
          <w:szCs w:val="22"/>
        </w:rPr>
      </w:pPr>
      <w:r>
        <w:rPr>
          <w:sz w:val="22"/>
          <w:szCs w:val="22"/>
        </w:rPr>
        <w:t>CSASL Program Goals and Values</w:t>
      </w:r>
    </w:p>
    <w:p w14:paraId="14378FDD" w14:textId="77777777" w:rsidR="00FE0D14" w:rsidRPr="00FE0D14" w:rsidRDefault="00FE0D14" w:rsidP="00700427">
      <w:pPr>
        <w:keepNext/>
        <w:keepLines/>
        <w:widowControl w:val="0"/>
        <w:pBdr>
          <w:top w:val="nil"/>
          <w:left w:val="nil"/>
          <w:bottom w:val="nil"/>
          <w:right w:val="nil"/>
          <w:between w:val="nil"/>
        </w:pBdr>
        <w:tabs>
          <w:tab w:val="left" w:pos="1620"/>
          <w:tab w:val="left" w:pos="9360"/>
        </w:tabs>
        <w:spacing w:after="120"/>
        <w:ind w:left="360" w:right="54"/>
        <w:jc w:val="both"/>
        <w:rPr>
          <w:rFonts w:ascii="Cambria" w:eastAsia="Cambria" w:hAnsi="Cambria" w:cs="Cambria"/>
          <w:sz w:val="22"/>
          <w:szCs w:val="22"/>
        </w:rPr>
      </w:pPr>
      <w:r>
        <w:rPr>
          <w:rFonts w:ascii="Cambria" w:eastAsia="Cambria" w:hAnsi="Cambria" w:cs="Cambria"/>
          <w:sz w:val="22"/>
          <w:szCs w:val="22"/>
        </w:rPr>
        <w:t>T</w:t>
      </w:r>
      <w:r w:rsidRPr="00FE0D14">
        <w:rPr>
          <w:rFonts w:ascii="Cambria" w:eastAsia="Cambria" w:hAnsi="Cambria" w:cs="Cambria"/>
          <w:sz w:val="22"/>
          <w:szCs w:val="22"/>
        </w:rPr>
        <w:t>his proposal provides grant opportunities for Culturally Affirming and enriching After School Learning programs for students, including focal students.</w:t>
      </w:r>
    </w:p>
    <w:p w14:paraId="3296D612" w14:textId="77777777" w:rsidR="00FE0D14" w:rsidRPr="00FE0D14" w:rsidRDefault="00FE0D14" w:rsidP="00700427">
      <w:pPr>
        <w:keepNext/>
        <w:keepLines/>
        <w:widowControl w:val="0"/>
        <w:pBdr>
          <w:top w:val="nil"/>
          <w:left w:val="nil"/>
          <w:bottom w:val="nil"/>
          <w:right w:val="nil"/>
          <w:between w:val="nil"/>
        </w:pBdr>
        <w:tabs>
          <w:tab w:val="left" w:pos="1620"/>
          <w:tab w:val="left" w:pos="9360"/>
        </w:tabs>
        <w:spacing w:after="120"/>
        <w:ind w:left="360" w:right="54"/>
        <w:jc w:val="both"/>
        <w:rPr>
          <w:rFonts w:ascii="Cambria" w:eastAsia="Cambria" w:hAnsi="Cambria" w:cs="Cambria"/>
          <w:sz w:val="22"/>
          <w:szCs w:val="22"/>
        </w:rPr>
      </w:pPr>
      <w:r w:rsidRPr="00FE0D14">
        <w:rPr>
          <w:rFonts w:ascii="Cambria" w:eastAsia="Cambria" w:hAnsi="Cambria" w:cs="Cambria"/>
          <w:sz w:val="22"/>
          <w:szCs w:val="22"/>
        </w:rPr>
        <w:t xml:space="preserve">The Program seeks to provide programming that is anchored in four (4) essential pillars of practice: </w:t>
      </w:r>
    </w:p>
    <w:p w14:paraId="5F9F40A3" w14:textId="18CF96A9" w:rsidR="00FE0D14" w:rsidRPr="00FE0D14" w:rsidRDefault="00FE0D14" w:rsidP="00700427">
      <w:pPr>
        <w:keepNext/>
        <w:keepLines/>
        <w:widowControl w:val="0"/>
        <w:numPr>
          <w:ilvl w:val="0"/>
          <w:numId w:val="23"/>
        </w:numPr>
        <w:pBdr>
          <w:top w:val="nil"/>
          <w:left w:val="nil"/>
          <w:bottom w:val="nil"/>
          <w:right w:val="nil"/>
          <w:between w:val="nil"/>
        </w:pBdr>
        <w:tabs>
          <w:tab w:val="left" w:pos="1440"/>
          <w:tab w:val="left" w:pos="9360"/>
        </w:tabs>
        <w:spacing w:before="120"/>
        <w:ind w:left="450" w:right="54" w:firstLine="630"/>
        <w:jc w:val="both"/>
      </w:pPr>
      <w:r w:rsidRPr="00FE0D14">
        <w:rPr>
          <w:rFonts w:ascii="Cambria" w:eastAsia="Cambria" w:hAnsi="Cambria" w:cs="Cambria"/>
          <w:sz w:val="22"/>
          <w:szCs w:val="22"/>
        </w:rPr>
        <w:t>Addressing unfinished learning through academic and mental health supports</w:t>
      </w:r>
      <w:r w:rsidR="00FF6D9E">
        <w:rPr>
          <w:rFonts w:ascii="Cambria" w:eastAsia="Cambria" w:hAnsi="Cambria" w:cs="Cambria"/>
          <w:sz w:val="22"/>
          <w:szCs w:val="22"/>
        </w:rPr>
        <w:t>.</w:t>
      </w:r>
    </w:p>
    <w:p w14:paraId="7B7F8DB8" w14:textId="62E4E053" w:rsidR="00FE0D14" w:rsidRPr="00FE0D14" w:rsidRDefault="00FE0D14" w:rsidP="00700427">
      <w:pPr>
        <w:keepNext/>
        <w:keepLines/>
        <w:widowControl w:val="0"/>
        <w:numPr>
          <w:ilvl w:val="0"/>
          <w:numId w:val="23"/>
        </w:numPr>
        <w:pBdr>
          <w:top w:val="nil"/>
          <w:left w:val="nil"/>
          <w:bottom w:val="nil"/>
          <w:right w:val="nil"/>
          <w:between w:val="nil"/>
        </w:pBdr>
        <w:tabs>
          <w:tab w:val="left" w:pos="1440"/>
          <w:tab w:val="left" w:pos="9360"/>
        </w:tabs>
        <w:ind w:left="540" w:right="54" w:firstLine="540"/>
        <w:jc w:val="both"/>
      </w:pPr>
      <w:r w:rsidRPr="00FE0D14">
        <w:rPr>
          <w:rFonts w:ascii="Cambria" w:eastAsia="Cambria" w:hAnsi="Cambria" w:cs="Cambria"/>
          <w:sz w:val="22"/>
          <w:szCs w:val="22"/>
        </w:rPr>
        <w:t>Culturally Affirming practices, including cultural identity development</w:t>
      </w:r>
      <w:r w:rsidR="00FF6D9E">
        <w:rPr>
          <w:rFonts w:ascii="Cambria" w:eastAsia="Cambria" w:hAnsi="Cambria" w:cs="Cambria"/>
          <w:sz w:val="22"/>
          <w:szCs w:val="22"/>
        </w:rPr>
        <w:t>.</w:t>
      </w:r>
    </w:p>
    <w:p w14:paraId="676CCA3F" w14:textId="7CD41EE1" w:rsidR="00FE0D14" w:rsidRPr="00FE0D14" w:rsidRDefault="00FE0D14" w:rsidP="00700427">
      <w:pPr>
        <w:keepNext/>
        <w:keepLines/>
        <w:widowControl w:val="0"/>
        <w:numPr>
          <w:ilvl w:val="0"/>
          <w:numId w:val="23"/>
        </w:numPr>
        <w:pBdr>
          <w:top w:val="nil"/>
          <w:left w:val="nil"/>
          <w:bottom w:val="nil"/>
          <w:right w:val="nil"/>
          <w:between w:val="nil"/>
        </w:pBdr>
        <w:tabs>
          <w:tab w:val="left" w:pos="1440"/>
          <w:tab w:val="left" w:pos="9360"/>
        </w:tabs>
        <w:ind w:left="540" w:right="54" w:firstLine="540"/>
        <w:jc w:val="both"/>
      </w:pPr>
      <w:r w:rsidRPr="00FE0D14">
        <w:rPr>
          <w:rFonts w:ascii="Cambria" w:eastAsia="Cambria" w:hAnsi="Cambria" w:cs="Cambria"/>
          <w:sz w:val="22"/>
          <w:szCs w:val="22"/>
        </w:rPr>
        <w:t>Leadership and self-advocacy skills</w:t>
      </w:r>
      <w:r w:rsidR="00FF6D9E">
        <w:rPr>
          <w:rFonts w:ascii="Cambria" w:eastAsia="Cambria" w:hAnsi="Cambria" w:cs="Cambria"/>
          <w:sz w:val="22"/>
          <w:szCs w:val="22"/>
        </w:rPr>
        <w:t>.</w:t>
      </w:r>
    </w:p>
    <w:p w14:paraId="5397BD36" w14:textId="0A66F629" w:rsidR="00FE0D14" w:rsidRPr="00FE0D14" w:rsidRDefault="00FE0D14" w:rsidP="00700427">
      <w:pPr>
        <w:keepNext/>
        <w:keepLines/>
        <w:widowControl w:val="0"/>
        <w:numPr>
          <w:ilvl w:val="0"/>
          <w:numId w:val="23"/>
        </w:numPr>
        <w:pBdr>
          <w:top w:val="nil"/>
          <w:left w:val="nil"/>
          <w:bottom w:val="nil"/>
          <w:right w:val="nil"/>
          <w:between w:val="nil"/>
        </w:pBdr>
        <w:tabs>
          <w:tab w:val="left" w:pos="1440"/>
          <w:tab w:val="left" w:pos="9360"/>
        </w:tabs>
        <w:spacing w:after="120"/>
        <w:ind w:left="540" w:right="54" w:firstLine="540"/>
        <w:jc w:val="both"/>
      </w:pPr>
      <w:r w:rsidRPr="00FE0D14">
        <w:rPr>
          <w:rFonts w:ascii="Cambria" w:eastAsia="Cambria" w:hAnsi="Cambria" w:cs="Cambria"/>
          <w:sz w:val="22"/>
          <w:szCs w:val="22"/>
        </w:rPr>
        <w:t>Giving back to the community</w:t>
      </w:r>
      <w:r w:rsidR="00FF6D9E">
        <w:rPr>
          <w:rFonts w:ascii="Cambria" w:eastAsia="Cambria" w:hAnsi="Cambria" w:cs="Cambria"/>
          <w:sz w:val="22"/>
          <w:szCs w:val="22"/>
        </w:rPr>
        <w:t>.</w:t>
      </w:r>
    </w:p>
    <w:p w14:paraId="646EAF4F" w14:textId="639BB352" w:rsidR="00FE0D14" w:rsidRPr="00FE0D14" w:rsidRDefault="00FE0D14" w:rsidP="00700427">
      <w:pPr>
        <w:pStyle w:val="111-HEADER"/>
        <w:keepLines/>
        <w:numPr>
          <w:ilvl w:val="0"/>
          <w:numId w:val="0"/>
        </w:numPr>
        <w:tabs>
          <w:tab w:val="left" w:pos="9360"/>
        </w:tabs>
        <w:ind w:left="450" w:right="54"/>
        <w:jc w:val="both"/>
        <w:rPr>
          <w:b w:val="0"/>
          <w:sz w:val="22"/>
          <w:szCs w:val="22"/>
        </w:rPr>
      </w:pPr>
      <w:r w:rsidRPr="00FE0D14">
        <w:rPr>
          <w:rFonts w:eastAsia="Cambria" w:cs="Cambria"/>
          <w:b w:val="0"/>
          <w:sz w:val="22"/>
          <w:szCs w:val="22"/>
        </w:rPr>
        <w:t>Since participation in after school programming is voluntary, priority will be given to programs who demonstrated that they have a plan to explicitly recruit and retain one or more Focal student groups</w:t>
      </w:r>
      <w:r w:rsidR="00FF6D9E">
        <w:rPr>
          <w:rFonts w:eastAsia="Cambria" w:cs="Cambria"/>
          <w:b w:val="0"/>
          <w:sz w:val="22"/>
          <w:szCs w:val="22"/>
        </w:rPr>
        <w:t>.</w:t>
      </w:r>
    </w:p>
    <w:p w14:paraId="3E0502F3" w14:textId="34B91C4E" w:rsidR="00797988" w:rsidRPr="006E4A8A" w:rsidRDefault="006E4A8A" w:rsidP="00700427">
      <w:pPr>
        <w:pStyle w:val="11-HEADER"/>
        <w:keepLines/>
        <w:widowControl w:val="0"/>
      </w:pPr>
      <w:bookmarkStart w:id="51" w:name="_Toc112910695"/>
      <w:bookmarkStart w:id="52" w:name="_Toc112910788"/>
      <w:bookmarkStart w:id="53" w:name="_Toc112910966"/>
      <w:r>
        <w:rPr>
          <w:bCs/>
          <w:sz w:val="22"/>
        </w:rPr>
        <w:t>REPORTING AND ACCOUNTABILITY</w:t>
      </w:r>
      <w:bookmarkEnd w:id="51"/>
      <w:bookmarkEnd w:id="52"/>
      <w:bookmarkEnd w:id="53"/>
    </w:p>
    <w:p w14:paraId="3C7FAD69" w14:textId="21B35866" w:rsidR="006E4A8A" w:rsidRPr="003B7F47" w:rsidRDefault="006E4A8A" w:rsidP="003B7F47">
      <w:pPr>
        <w:keepNext/>
        <w:keepLines/>
        <w:widowControl w:val="0"/>
        <w:pBdr>
          <w:top w:val="nil"/>
          <w:left w:val="nil"/>
          <w:bottom w:val="nil"/>
          <w:right w:val="nil"/>
          <w:between w:val="nil"/>
        </w:pBdr>
        <w:tabs>
          <w:tab w:val="left" w:pos="1620"/>
          <w:tab w:val="left" w:pos="9360"/>
        </w:tabs>
        <w:spacing w:after="120"/>
        <w:ind w:left="360" w:right="54"/>
        <w:jc w:val="both"/>
        <w:rPr>
          <w:rFonts w:ascii="Cambria" w:eastAsia="Cambria" w:hAnsi="Cambria" w:cs="Cambria"/>
          <w:sz w:val="22"/>
          <w:szCs w:val="22"/>
        </w:rPr>
      </w:pPr>
      <w:bookmarkStart w:id="54" w:name="_Toc112910696"/>
      <w:r w:rsidRPr="003B7F47">
        <w:rPr>
          <w:rFonts w:ascii="Cambria" w:eastAsia="Cambria" w:hAnsi="Cambria" w:cs="Cambria"/>
          <w:sz w:val="22"/>
          <w:szCs w:val="22"/>
        </w:rPr>
        <w:t xml:space="preserve">Applicants awarded a Grant will be required to report Project outcomes to Agency and provide evidence demonstrating progress made towards meeting Project goals within the Performance Period of the Grant. These reports may include, but are not limited to; quarterly reports, expenditure reports, data on specific measures of the Project, interim and final Grant reports, and other information as needed (e.g., changes to project logic </w:t>
      </w:r>
      <w:bookmarkStart w:id="55" w:name="_GoBack"/>
      <w:bookmarkEnd w:id="55"/>
      <w:r w:rsidRPr="003B7F47">
        <w:rPr>
          <w:rFonts w:ascii="Cambria" w:eastAsia="Cambria" w:hAnsi="Cambria" w:cs="Cambria"/>
          <w:sz w:val="22"/>
          <w:szCs w:val="22"/>
        </w:rPr>
        <w:t>model, timeline of progress, plans for sustaining the program) using Agency approved forms.</w:t>
      </w:r>
      <w:bookmarkEnd w:id="54"/>
    </w:p>
    <w:p w14:paraId="1BF59C1E" w14:textId="3F1BB351" w:rsidR="004F60A7" w:rsidRPr="005F3808" w:rsidRDefault="007A263E" w:rsidP="00700427">
      <w:pPr>
        <w:pStyle w:val="1-HEADER"/>
        <w:keepLines/>
        <w:widowControl w:val="0"/>
        <w:rPr>
          <w:sz w:val="22"/>
          <w:szCs w:val="22"/>
        </w:rPr>
      </w:pPr>
      <w:bookmarkStart w:id="56" w:name="_Toc408483001"/>
      <w:bookmarkStart w:id="57" w:name="_Toc112910697"/>
      <w:bookmarkStart w:id="58" w:name="_Toc112910789"/>
      <w:bookmarkStart w:id="59" w:name="_Toc112910967"/>
      <w:r w:rsidRPr="005F3808">
        <w:rPr>
          <w:sz w:val="22"/>
          <w:szCs w:val="22"/>
        </w:rPr>
        <w:t xml:space="preserve">PROCESS AND </w:t>
      </w:r>
      <w:r w:rsidR="00B85135" w:rsidRPr="005F3808">
        <w:rPr>
          <w:sz w:val="22"/>
          <w:szCs w:val="22"/>
        </w:rPr>
        <w:t>REQUIREMENTS</w:t>
      </w:r>
      <w:bookmarkEnd w:id="56"/>
      <w:bookmarkEnd w:id="57"/>
      <w:bookmarkEnd w:id="58"/>
      <w:bookmarkEnd w:id="59"/>
    </w:p>
    <w:p w14:paraId="7C97C50B" w14:textId="77777777" w:rsidR="007A263E" w:rsidRPr="005F3808" w:rsidRDefault="007A263E" w:rsidP="00700427">
      <w:pPr>
        <w:pStyle w:val="11-HEADER"/>
        <w:keepLines/>
        <w:widowControl w:val="0"/>
        <w:rPr>
          <w:sz w:val="22"/>
          <w:szCs w:val="22"/>
        </w:rPr>
      </w:pPr>
      <w:bookmarkStart w:id="60" w:name="_Toc408483004"/>
      <w:bookmarkStart w:id="61" w:name="_Toc112910698"/>
      <w:bookmarkStart w:id="62" w:name="_Toc112910790"/>
      <w:bookmarkStart w:id="63" w:name="_Toc112910968"/>
      <w:bookmarkStart w:id="64" w:name="_Toc408483002"/>
      <w:r w:rsidRPr="005F3808">
        <w:rPr>
          <w:sz w:val="22"/>
          <w:szCs w:val="22"/>
        </w:rPr>
        <w:t>GRANT PROCESS</w:t>
      </w:r>
      <w:bookmarkEnd w:id="60"/>
      <w:bookmarkEnd w:id="61"/>
      <w:bookmarkEnd w:id="62"/>
      <w:bookmarkEnd w:id="63"/>
    </w:p>
    <w:p w14:paraId="728E6BE6" w14:textId="77777777" w:rsidR="002E156E" w:rsidRPr="00B55DCD" w:rsidRDefault="002E156E" w:rsidP="002E156E">
      <w:pPr>
        <w:pStyle w:val="111-HEADER"/>
        <w:rPr>
          <w:sz w:val="22"/>
          <w:szCs w:val="22"/>
        </w:rPr>
      </w:pPr>
      <w:r w:rsidRPr="00B55DCD">
        <w:rPr>
          <w:sz w:val="22"/>
          <w:szCs w:val="22"/>
        </w:rPr>
        <w:t>Public Notice – Agency Website</w:t>
      </w:r>
    </w:p>
    <w:p w14:paraId="5CCE5A94" w14:textId="65FB9E18" w:rsidR="002E156E" w:rsidRPr="006E4A8A" w:rsidRDefault="002E156E" w:rsidP="002E156E">
      <w:pPr>
        <w:pStyle w:val="111-text"/>
        <w:keepNext/>
        <w:keepLines/>
        <w:widowControl w:val="0"/>
        <w:ind w:left="432"/>
        <w:jc w:val="both"/>
        <w:rPr>
          <w:rFonts w:eastAsia="Cambria"/>
          <w:color w:val="1F497D"/>
          <w:sz w:val="22"/>
        </w:rPr>
      </w:pPr>
      <w:r w:rsidRPr="006E4A8A">
        <w:rPr>
          <w:rFonts w:eastAsia="Cambria"/>
          <w:sz w:val="22"/>
        </w:rPr>
        <w:t xml:space="preserve">The RFA, including all addenda and attachments, are published on the Agency’s webpage: </w:t>
      </w:r>
      <w:sdt>
        <w:sdtPr>
          <w:rPr>
            <w:sz w:val="22"/>
          </w:rPr>
          <w:tag w:val="goog_rdk_3"/>
          <w:id w:val="-2123212720"/>
        </w:sdtPr>
        <w:sdtEndPr/>
        <w:sdtContent/>
      </w:sdt>
      <w:hyperlink r:id="rId17">
        <w:r w:rsidR="00C1518F">
          <w:rPr>
            <w:rFonts w:eastAsia="Cambria"/>
            <w:color w:val="1155CC"/>
            <w:sz w:val="22"/>
            <w:u w:val="single"/>
          </w:rPr>
          <w:t xml:space="preserve">Culturally Specific </w:t>
        </w:r>
        <w:proofErr w:type="gramStart"/>
        <w:r w:rsidR="00C1518F">
          <w:rPr>
            <w:rFonts w:eastAsia="Cambria"/>
            <w:color w:val="1155CC"/>
            <w:sz w:val="22"/>
            <w:u w:val="single"/>
          </w:rPr>
          <w:t>After</w:t>
        </w:r>
        <w:proofErr w:type="gramEnd"/>
        <w:r w:rsidR="00C1518F">
          <w:rPr>
            <w:rFonts w:eastAsia="Cambria"/>
            <w:color w:val="1155CC"/>
            <w:sz w:val="22"/>
            <w:u w:val="single"/>
          </w:rPr>
          <w:t xml:space="preserve"> School Learning (CSASL) Grants</w:t>
        </w:r>
      </w:hyperlink>
      <w:r w:rsidRPr="006E4A8A">
        <w:rPr>
          <w:rFonts w:eastAsia="Cambria"/>
          <w:color w:val="1F497D"/>
          <w:sz w:val="22"/>
        </w:rPr>
        <w:t>.</w:t>
      </w:r>
    </w:p>
    <w:p w14:paraId="7375BBB3" w14:textId="77777777" w:rsidR="002E156E" w:rsidRPr="006E4A8A" w:rsidRDefault="002E156E" w:rsidP="002E156E">
      <w:pPr>
        <w:pStyle w:val="111-text"/>
        <w:keepNext/>
        <w:keepLines/>
        <w:widowControl w:val="0"/>
        <w:ind w:left="432"/>
        <w:jc w:val="both"/>
        <w:rPr>
          <w:rFonts w:eastAsia="Cambria"/>
          <w:sz w:val="22"/>
        </w:rPr>
      </w:pPr>
      <w:r w:rsidRPr="006E4A8A">
        <w:rPr>
          <w:rFonts w:eastAsia="Cambria"/>
          <w:sz w:val="22"/>
        </w:rPr>
        <w:t xml:space="preserve">Prospective Applicants are solely responsible for checking this webpage to determine </w:t>
      </w:r>
      <w:proofErr w:type="gramStart"/>
      <w:r w:rsidRPr="006E4A8A">
        <w:rPr>
          <w:rFonts w:eastAsia="Cambria"/>
          <w:sz w:val="22"/>
        </w:rPr>
        <w:t>whether or not</w:t>
      </w:r>
      <w:proofErr w:type="gramEnd"/>
      <w:r w:rsidRPr="006E4A8A">
        <w:rPr>
          <w:rFonts w:eastAsia="Cambria"/>
          <w:sz w:val="22"/>
        </w:rPr>
        <w:t xml:space="preserve"> any addenda have been issued. Addenda </w:t>
      </w:r>
      <w:proofErr w:type="gramStart"/>
      <w:r w:rsidRPr="006E4A8A">
        <w:rPr>
          <w:rFonts w:eastAsia="Cambria"/>
          <w:sz w:val="22"/>
        </w:rPr>
        <w:t>are incorporated</w:t>
      </w:r>
      <w:proofErr w:type="gramEnd"/>
      <w:r w:rsidRPr="006E4A8A">
        <w:rPr>
          <w:rFonts w:eastAsia="Cambria"/>
          <w:sz w:val="22"/>
        </w:rPr>
        <w:t xml:space="preserve"> into the RFA by this reference.</w:t>
      </w:r>
    </w:p>
    <w:p w14:paraId="06AEBD5D" w14:textId="4264B96F" w:rsidR="002E156E" w:rsidRPr="006E4A8A" w:rsidRDefault="002E156E" w:rsidP="002E156E">
      <w:pPr>
        <w:pStyle w:val="111-text"/>
        <w:keepNext/>
        <w:keepLines/>
        <w:widowControl w:val="0"/>
        <w:ind w:left="432"/>
        <w:jc w:val="both"/>
        <w:rPr>
          <w:rFonts w:eastAsia="Cambria"/>
          <w:sz w:val="22"/>
        </w:rPr>
      </w:pPr>
      <w:r w:rsidRPr="006E4A8A">
        <w:rPr>
          <w:rFonts w:eastAsia="Cambria"/>
          <w:sz w:val="22"/>
        </w:rPr>
        <w:t xml:space="preserve">Applicants are encouraged to register for an </w:t>
      </w:r>
      <w:proofErr w:type="spellStart"/>
      <w:r w:rsidRPr="006E4A8A">
        <w:rPr>
          <w:rFonts w:eastAsia="Cambria"/>
          <w:sz w:val="22"/>
        </w:rPr>
        <w:t>OregonBuys</w:t>
      </w:r>
      <w:proofErr w:type="spellEnd"/>
      <w:r w:rsidRPr="006E4A8A">
        <w:rPr>
          <w:rFonts w:eastAsia="Cambria"/>
          <w:sz w:val="22"/>
        </w:rPr>
        <w:t xml:space="preserve"> account to receive notifications of possible future business opportunities with the State of Oregon. </w:t>
      </w:r>
    </w:p>
    <w:p w14:paraId="2B9A790C" w14:textId="77777777" w:rsidR="002E156E" w:rsidRDefault="002E156E" w:rsidP="002E156E">
      <w:pPr>
        <w:pStyle w:val="111-text"/>
        <w:keepNext/>
        <w:keepLines/>
        <w:widowControl w:val="0"/>
        <w:ind w:left="432"/>
        <w:jc w:val="both"/>
        <w:rPr>
          <w:rFonts w:eastAsia="Cambria"/>
          <w:sz w:val="22"/>
        </w:rPr>
      </w:pPr>
      <w:r>
        <w:rPr>
          <w:rFonts w:eastAsia="Cambria"/>
          <w:sz w:val="22"/>
        </w:rPr>
        <w:t xml:space="preserve">RFA document </w:t>
      </w:r>
      <w:proofErr w:type="gramStart"/>
      <w:r>
        <w:rPr>
          <w:rFonts w:eastAsia="Cambria"/>
          <w:sz w:val="22"/>
        </w:rPr>
        <w:t>will not be mailed</w:t>
      </w:r>
      <w:proofErr w:type="gramEnd"/>
      <w:r>
        <w:rPr>
          <w:rFonts w:eastAsia="Cambria"/>
          <w:sz w:val="22"/>
        </w:rPr>
        <w:t xml:space="preserve"> to prospective Applicants.</w:t>
      </w:r>
    </w:p>
    <w:p w14:paraId="4764E2AE" w14:textId="77777777" w:rsidR="002E156E" w:rsidRPr="00E947C1" w:rsidRDefault="002E156E" w:rsidP="002E156E">
      <w:pPr>
        <w:pStyle w:val="111-HEADER"/>
        <w:keepLines/>
        <w:rPr>
          <w:rFonts w:eastAsia="Cambria"/>
        </w:rPr>
      </w:pPr>
      <w:r>
        <w:rPr>
          <w:rFonts w:eastAsia="Cambria"/>
          <w:bCs/>
          <w:sz w:val="22"/>
        </w:rPr>
        <w:t>Questions/ Requests for Clarification</w:t>
      </w:r>
    </w:p>
    <w:p w14:paraId="0458FA64" w14:textId="77777777" w:rsidR="002E156E" w:rsidRDefault="002E156E" w:rsidP="002E156E">
      <w:pPr>
        <w:keepNext/>
        <w:keepLines/>
        <w:widowControl w:val="0"/>
        <w:pBdr>
          <w:top w:val="nil"/>
          <w:left w:val="nil"/>
          <w:bottom w:val="nil"/>
          <w:right w:val="nil"/>
          <w:between w:val="nil"/>
        </w:pBdr>
        <w:spacing w:before="80" w:after="6"/>
        <w:ind w:left="450" w:right="0"/>
        <w:jc w:val="both"/>
        <w:rPr>
          <w:rFonts w:ascii="Cambria" w:eastAsia="Cambria" w:hAnsi="Cambria" w:cs="Cambria"/>
          <w:color w:val="000000"/>
          <w:sz w:val="22"/>
          <w:szCs w:val="22"/>
        </w:rPr>
      </w:pPr>
      <w:r>
        <w:rPr>
          <w:rFonts w:ascii="Cambria" w:eastAsia="Cambria" w:hAnsi="Cambria" w:cs="Cambria"/>
          <w:color w:val="000000"/>
          <w:sz w:val="22"/>
          <w:szCs w:val="22"/>
        </w:rPr>
        <w:lastRenderedPageBreak/>
        <w:t>All inquiries, whether relating to the RFA process, administration, deadline or method of award or to the intent or technical aspects of the RFA must:</w:t>
      </w:r>
    </w:p>
    <w:p w14:paraId="648A8540" w14:textId="77777777" w:rsidR="002E156E" w:rsidRDefault="002E156E" w:rsidP="002E156E">
      <w:pPr>
        <w:keepNext/>
        <w:keepLines/>
        <w:widowControl w:val="0"/>
        <w:numPr>
          <w:ilvl w:val="0"/>
          <w:numId w:val="19"/>
        </w:numPr>
        <w:pBdr>
          <w:top w:val="nil"/>
          <w:left w:val="nil"/>
          <w:bottom w:val="nil"/>
          <w:right w:val="nil"/>
          <w:between w:val="nil"/>
        </w:pBdr>
        <w:spacing w:before="120" w:after="6"/>
        <w:ind w:left="1440" w:right="14"/>
        <w:jc w:val="both"/>
      </w:pPr>
      <w:r>
        <w:rPr>
          <w:rFonts w:ascii="Cambria" w:eastAsia="Cambria" w:hAnsi="Cambria" w:cs="Cambria"/>
          <w:color w:val="000000"/>
          <w:sz w:val="22"/>
          <w:szCs w:val="22"/>
        </w:rPr>
        <w:t>Be emailed to the SPC only for this RFA.</w:t>
      </w:r>
    </w:p>
    <w:p w14:paraId="3126C78F" w14:textId="77777777" w:rsidR="002E156E" w:rsidRDefault="002E156E" w:rsidP="002E156E">
      <w:pPr>
        <w:keepNext/>
        <w:keepLines/>
        <w:widowControl w:val="0"/>
        <w:numPr>
          <w:ilvl w:val="0"/>
          <w:numId w:val="19"/>
        </w:numPr>
        <w:pBdr>
          <w:top w:val="nil"/>
          <w:left w:val="nil"/>
          <w:bottom w:val="nil"/>
          <w:right w:val="nil"/>
          <w:between w:val="nil"/>
        </w:pBdr>
        <w:spacing w:before="120" w:after="60"/>
        <w:ind w:left="1440" w:right="14"/>
        <w:jc w:val="both"/>
      </w:pPr>
      <w:r>
        <w:rPr>
          <w:rFonts w:ascii="Cambria" w:eastAsia="Cambria" w:hAnsi="Cambria" w:cs="Cambria"/>
          <w:color w:val="000000"/>
          <w:sz w:val="22"/>
          <w:szCs w:val="22"/>
        </w:rPr>
        <w:t>Reference th</w:t>
      </w:r>
      <w:r>
        <w:rPr>
          <w:rFonts w:ascii="Cambria" w:eastAsia="Cambria" w:hAnsi="Cambria" w:cs="Cambria"/>
          <w:sz w:val="22"/>
          <w:szCs w:val="22"/>
        </w:rPr>
        <w:t>is RFA.</w:t>
      </w:r>
    </w:p>
    <w:p w14:paraId="37C29496" w14:textId="77777777" w:rsidR="002E156E" w:rsidRDefault="002E156E" w:rsidP="002E156E">
      <w:pPr>
        <w:keepNext/>
        <w:keepLines/>
        <w:widowControl w:val="0"/>
        <w:numPr>
          <w:ilvl w:val="0"/>
          <w:numId w:val="19"/>
        </w:numPr>
        <w:pBdr>
          <w:top w:val="nil"/>
          <w:left w:val="nil"/>
          <w:bottom w:val="nil"/>
          <w:right w:val="nil"/>
          <w:between w:val="nil"/>
        </w:pBdr>
        <w:spacing w:before="120" w:after="60"/>
        <w:ind w:left="1440" w:right="14"/>
        <w:jc w:val="both"/>
      </w:pPr>
      <w:r>
        <w:rPr>
          <w:rFonts w:ascii="Cambria" w:eastAsia="Cambria" w:hAnsi="Cambria" w:cs="Cambria"/>
          <w:color w:val="000000"/>
          <w:sz w:val="22"/>
          <w:szCs w:val="22"/>
        </w:rPr>
        <w:t>Identify Applicant’s name and contact information.</w:t>
      </w:r>
    </w:p>
    <w:p w14:paraId="3ECB1DF4" w14:textId="77777777" w:rsidR="002E156E" w:rsidRDefault="002E156E" w:rsidP="002E156E">
      <w:pPr>
        <w:keepNext/>
        <w:keepLines/>
        <w:widowControl w:val="0"/>
        <w:numPr>
          <w:ilvl w:val="0"/>
          <w:numId w:val="19"/>
        </w:numPr>
        <w:pBdr>
          <w:top w:val="nil"/>
          <w:left w:val="nil"/>
          <w:bottom w:val="nil"/>
          <w:right w:val="nil"/>
          <w:between w:val="nil"/>
        </w:pBdr>
        <w:spacing w:before="120" w:after="60"/>
        <w:ind w:left="1440" w:right="14"/>
        <w:jc w:val="both"/>
      </w:pPr>
      <w:r>
        <w:rPr>
          <w:rFonts w:ascii="Cambria" w:eastAsia="Cambria" w:hAnsi="Cambria" w:cs="Cambria"/>
          <w:color w:val="000000"/>
          <w:sz w:val="22"/>
          <w:szCs w:val="22"/>
        </w:rPr>
        <w:t>Be sent by Applicant’s authorized representative.</w:t>
      </w:r>
    </w:p>
    <w:p w14:paraId="1148DCDB" w14:textId="77777777" w:rsidR="002E156E" w:rsidRPr="00E947C1" w:rsidRDefault="002E156E" w:rsidP="002E156E">
      <w:pPr>
        <w:keepNext/>
        <w:keepLines/>
        <w:widowControl w:val="0"/>
        <w:numPr>
          <w:ilvl w:val="0"/>
          <w:numId w:val="19"/>
        </w:numPr>
        <w:pBdr>
          <w:top w:val="nil"/>
          <w:left w:val="nil"/>
          <w:bottom w:val="nil"/>
          <w:right w:val="nil"/>
          <w:between w:val="nil"/>
        </w:pBdr>
        <w:spacing w:before="120" w:after="60"/>
        <w:ind w:left="1440" w:right="14"/>
        <w:jc w:val="both"/>
      </w:pPr>
      <w:r>
        <w:rPr>
          <w:rFonts w:ascii="Cambria" w:eastAsia="Cambria" w:hAnsi="Cambria" w:cs="Cambria"/>
          <w:color w:val="000000"/>
          <w:sz w:val="22"/>
          <w:szCs w:val="22"/>
        </w:rPr>
        <w:t>Refer to the specific area of the RFA being questioned (i.e. page, section and paragraph number); and</w:t>
      </w:r>
    </w:p>
    <w:p w14:paraId="334D6E6A" w14:textId="789AAB7A" w:rsidR="002E156E" w:rsidRPr="00B55DCD" w:rsidRDefault="002E156E" w:rsidP="002E156E">
      <w:pPr>
        <w:keepNext/>
        <w:keepLines/>
        <w:widowControl w:val="0"/>
        <w:numPr>
          <w:ilvl w:val="0"/>
          <w:numId w:val="19"/>
        </w:numPr>
        <w:pBdr>
          <w:top w:val="nil"/>
          <w:left w:val="nil"/>
          <w:bottom w:val="nil"/>
          <w:right w:val="nil"/>
          <w:between w:val="nil"/>
        </w:pBdr>
        <w:spacing w:before="120" w:after="120"/>
        <w:ind w:left="1440" w:right="14"/>
        <w:jc w:val="both"/>
      </w:pPr>
      <w:r w:rsidRPr="00E947C1">
        <w:rPr>
          <w:rFonts w:ascii="Cambria" w:eastAsia="Cambria" w:hAnsi="Cambria" w:cs="Cambria"/>
          <w:color w:val="000000"/>
          <w:sz w:val="22"/>
          <w:szCs w:val="22"/>
        </w:rPr>
        <w:t>Be received by the due date and time for Questions/Requests for Clarification identified in the Schedule</w:t>
      </w:r>
      <w:r>
        <w:rPr>
          <w:rFonts w:ascii="Cambria" w:eastAsia="Cambria" w:hAnsi="Cambria" w:cs="Cambria"/>
          <w:color w:val="000000"/>
          <w:sz w:val="22"/>
          <w:szCs w:val="22"/>
        </w:rPr>
        <w:t>.</w:t>
      </w:r>
    </w:p>
    <w:p w14:paraId="416840FD" w14:textId="77777777" w:rsidR="00B55DCD" w:rsidRPr="00886D1B" w:rsidRDefault="00B55DCD" w:rsidP="00B55DCD">
      <w:pPr>
        <w:pStyle w:val="111-HEADER"/>
        <w:keepLines/>
        <w:ind w:left="763" w:right="14"/>
        <w:rPr>
          <w:sz w:val="22"/>
          <w:szCs w:val="22"/>
        </w:rPr>
      </w:pPr>
      <w:r w:rsidRPr="00886D1B">
        <w:rPr>
          <w:sz w:val="22"/>
          <w:szCs w:val="22"/>
        </w:rPr>
        <w:t>Pre-Application Conference</w:t>
      </w:r>
    </w:p>
    <w:p w14:paraId="5791F031" w14:textId="57F60976" w:rsidR="00B55DCD" w:rsidRDefault="00B55DCD" w:rsidP="00B55DCD">
      <w:pPr>
        <w:keepNext/>
        <w:keepLines/>
        <w:widowControl w:val="0"/>
        <w:pBdr>
          <w:top w:val="nil"/>
          <w:left w:val="nil"/>
          <w:bottom w:val="nil"/>
          <w:right w:val="nil"/>
          <w:between w:val="nil"/>
        </w:pBdr>
        <w:spacing w:before="60" w:after="60"/>
        <w:ind w:left="450" w:right="18"/>
        <w:jc w:val="both"/>
        <w:rPr>
          <w:rFonts w:ascii="Cambria" w:eastAsia="Cambria" w:hAnsi="Cambria" w:cs="Cambria"/>
          <w:color w:val="000000"/>
          <w:sz w:val="22"/>
          <w:szCs w:val="22"/>
        </w:rPr>
      </w:pPr>
      <w:r>
        <w:rPr>
          <w:rFonts w:ascii="Cambria" w:eastAsia="Cambria" w:hAnsi="Cambria" w:cs="Cambria"/>
          <w:color w:val="000000"/>
          <w:sz w:val="22"/>
          <w:szCs w:val="22"/>
        </w:rPr>
        <w:t xml:space="preserve">A </w:t>
      </w:r>
      <w:hyperlink r:id="rId18">
        <w:r>
          <w:rPr>
            <w:rFonts w:ascii="Cambria" w:eastAsia="Cambria" w:hAnsi="Cambria" w:cs="Cambria"/>
            <w:color w:val="0563C1"/>
            <w:sz w:val="22"/>
            <w:szCs w:val="22"/>
            <w:u w:val="single"/>
          </w:rPr>
          <w:t xml:space="preserve">pre-Application webinar conference </w:t>
        </w:r>
        <w:proofErr w:type="gramStart"/>
        <w:r>
          <w:rPr>
            <w:rFonts w:ascii="Cambria" w:eastAsia="Cambria" w:hAnsi="Cambria" w:cs="Cambria"/>
            <w:color w:val="0563C1"/>
            <w:sz w:val="22"/>
            <w:szCs w:val="22"/>
            <w:u w:val="single"/>
          </w:rPr>
          <w:t>will be held</w:t>
        </w:r>
        <w:proofErr w:type="gramEnd"/>
      </w:hyperlink>
      <w:r>
        <w:rPr>
          <w:rFonts w:ascii="Cambria" w:eastAsia="Cambria" w:hAnsi="Cambria" w:cs="Cambria"/>
          <w:color w:val="000000"/>
          <w:sz w:val="22"/>
          <w:szCs w:val="22"/>
        </w:rPr>
        <w:t xml:space="preserve"> for this RFA on </w:t>
      </w:r>
      <w:r w:rsidR="004F0B8A" w:rsidRPr="004F0B8A">
        <w:rPr>
          <w:rFonts w:ascii="Cambria" w:eastAsia="Cambria" w:hAnsi="Cambria" w:cs="Cambria"/>
          <w:color w:val="000000"/>
          <w:sz w:val="22"/>
          <w:szCs w:val="22"/>
        </w:rPr>
        <w:t>September 26</w:t>
      </w:r>
      <w:r w:rsidRPr="004F0B8A">
        <w:rPr>
          <w:rFonts w:ascii="Cambria" w:eastAsia="Cambria" w:hAnsi="Cambria" w:cs="Cambria"/>
          <w:color w:val="000000"/>
          <w:sz w:val="22"/>
          <w:szCs w:val="22"/>
        </w:rPr>
        <w:t>, 202</w:t>
      </w:r>
      <w:r w:rsidRPr="004F0B8A">
        <w:rPr>
          <w:rFonts w:ascii="Cambria" w:eastAsia="Cambria" w:hAnsi="Cambria" w:cs="Cambria"/>
          <w:sz w:val="22"/>
          <w:szCs w:val="22"/>
        </w:rPr>
        <w:t>2</w:t>
      </w:r>
      <w:r w:rsidRPr="004F0B8A">
        <w:rPr>
          <w:rFonts w:ascii="Cambria" w:eastAsia="Cambria" w:hAnsi="Cambria" w:cs="Cambria"/>
          <w:color w:val="000000"/>
          <w:sz w:val="22"/>
          <w:szCs w:val="22"/>
        </w:rPr>
        <w:t xml:space="preserve"> from </w:t>
      </w:r>
      <w:r w:rsidR="004F0B8A" w:rsidRPr="004F0B8A">
        <w:rPr>
          <w:rFonts w:ascii="Cambria" w:eastAsia="Cambria" w:hAnsi="Cambria" w:cs="Cambria"/>
          <w:color w:val="000000"/>
          <w:sz w:val="22"/>
          <w:szCs w:val="22"/>
        </w:rPr>
        <w:t xml:space="preserve">9:00 AM to 11:00 AM </w:t>
      </w:r>
      <w:r w:rsidRPr="004F0B8A">
        <w:rPr>
          <w:rFonts w:ascii="Cambria" w:eastAsia="Cambria" w:hAnsi="Cambria" w:cs="Cambria"/>
          <w:color w:val="000000"/>
          <w:sz w:val="22"/>
          <w:szCs w:val="22"/>
        </w:rPr>
        <w:t>to respond to clarifying questions. Please</w:t>
      </w:r>
      <w:r>
        <w:rPr>
          <w:rFonts w:ascii="Cambria" w:eastAsia="Cambria" w:hAnsi="Cambria" w:cs="Cambria"/>
          <w:color w:val="000000"/>
          <w:sz w:val="22"/>
          <w:szCs w:val="22"/>
        </w:rPr>
        <w:t xml:space="preserve"> see Section 1.4 for </w:t>
      </w:r>
      <w:r>
        <w:rPr>
          <w:rFonts w:ascii="Cambria" w:eastAsia="Cambria" w:hAnsi="Cambria" w:cs="Cambria"/>
          <w:sz w:val="22"/>
          <w:szCs w:val="22"/>
        </w:rPr>
        <w:t>Schedule</w:t>
      </w:r>
      <w:r>
        <w:rPr>
          <w:rFonts w:ascii="Cambria" w:eastAsia="Cambria" w:hAnsi="Cambria" w:cs="Cambria"/>
          <w:color w:val="000000"/>
          <w:sz w:val="22"/>
          <w:szCs w:val="22"/>
        </w:rPr>
        <w:t>.</w:t>
      </w:r>
    </w:p>
    <w:p w14:paraId="14B8702E" w14:textId="77777777" w:rsidR="00B55DCD" w:rsidRPr="00B55DCD" w:rsidRDefault="00B55DCD" w:rsidP="00B55DCD">
      <w:pPr>
        <w:keepNext/>
        <w:keepLines/>
        <w:widowControl w:val="0"/>
        <w:pBdr>
          <w:top w:val="nil"/>
          <w:left w:val="nil"/>
          <w:bottom w:val="nil"/>
          <w:right w:val="nil"/>
          <w:between w:val="nil"/>
        </w:pBdr>
        <w:spacing w:before="60" w:after="60"/>
        <w:ind w:left="450" w:right="0"/>
        <w:jc w:val="both"/>
        <w:rPr>
          <w:rFonts w:ascii="Cambria" w:eastAsia="Cambria" w:hAnsi="Cambria" w:cs="Cambria"/>
          <w:color w:val="000000"/>
          <w:sz w:val="22"/>
          <w:szCs w:val="22"/>
        </w:rPr>
      </w:pPr>
      <w:bookmarkStart w:id="65" w:name="_heading=h.2xcytpi" w:colFirst="0" w:colLast="0"/>
      <w:bookmarkEnd w:id="65"/>
      <w:r>
        <w:rPr>
          <w:rFonts w:ascii="Cambria" w:eastAsia="Cambria" w:hAnsi="Cambria" w:cs="Cambria"/>
          <w:color w:val="000000"/>
          <w:sz w:val="22"/>
          <w:szCs w:val="22"/>
        </w:rPr>
        <w:t>The purpose of the p</w:t>
      </w:r>
      <w:r w:rsidRPr="00B55DCD">
        <w:rPr>
          <w:rFonts w:ascii="Cambria" w:eastAsia="Cambria" w:hAnsi="Cambria" w:cs="Cambria"/>
          <w:color w:val="000000"/>
          <w:sz w:val="22"/>
          <w:szCs w:val="22"/>
        </w:rPr>
        <w:t>re-Application conference is to:</w:t>
      </w:r>
    </w:p>
    <w:p w14:paraId="02B4492A" w14:textId="77777777" w:rsidR="00B55DCD" w:rsidRPr="00B55DCD" w:rsidRDefault="00B55DCD" w:rsidP="00B55DCD">
      <w:pPr>
        <w:keepNext/>
        <w:keepLines/>
        <w:widowControl w:val="0"/>
        <w:numPr>
          <w:ilvl w:val="0"/>
          <w:numId w:val="19"/>
        </w:numPr>
        <w:pBdr>
          <w:top w:val="nil"/>
          <w:left w:val="nil"/>
          <w:bottom w:val="nil"/>
          <w:right w:val="nil"/>
          <w:between w:val="nil"/>
        </w:pBdr>
        <w:spacing w:before="60" w:after="60"/>
        <w:ind w:left="1440" w:right="18"/>
        <w:jc w:val="both"/>
        <w:rPr>
          <w:rFonts w:ascii="Cambria" w:hAnsi="Cambria"/>
        </w:rPr>
      </w:pPr>
      <w:r w:rsidRPr="00B55DCD">
        <w:rPr>
          <w:rFonts w:ascii="Cambria" w:eastAsia="Cambria" w:hAnsi="Cambria" w:cs="Cambria"/>
          <w:color w:val="000000"/>
          <w:sz w:val="22"/>
          <w:szCs w:val="22"/>
        </w:rPr>
        <w:t>Provide an additional description of the Project;</w:t>
      </w:r>
    </w:p>
    <w:p w14:paraId="5967896D" w14:textId="77777777" w:rsidR="00B55DCD" w:rsidRPr="00B55DCD" w:rsidRDefault="00B55DCD" w:rsidP="00B55DCD">
      <w:pPr>
        <w:keepNext/>
        <w:keepLines/>
        <w:widowControl w:val="0"/>
        <w:numPr>
          <w:ilvl w:val="0"/>
          <w:numId w:val="19"/>
        </w:numPr>
        <w:pBdr>
          <w:top w:val="nil"/>
          <w:left w:val="nil"/>
          <w:bottom w:val="nil"/>
          <w:right w:val="nil"/>
          <w:between w:val="nil"/>
        </w:pBdr>
        <w:spacing w:before="60" w:after="60"/>
        <w:ind w:left="1440" w:right="18"/>
        <w:jc w:val="both"/>
        <w:rPr>
          <w:rFonts w:ascii="Cambria" w:hAnsi="Cambria"/>
        </w:rPr>
      </w:pPr>
      <w:r w:rsidRPr="00B55DCD">
        <w:rPr>
          <w:rFonts w:ascii="Cambria" w:eastAsia="Cambria" w:hAnsi="Cambria" w:cs="Cambria"/>
          <w:color w:val="000000"/>
          <w:sz w:val="22"/>
          <w:szCs w:val="22"/>
        </w:rPr>
        <w:t>Explain the RFA process; and</w:t>
      </w:r>
    </w:p>
    <w:p w14:paraId="74100B24" w14:textId="48CAD884" w:rsidR="00B55DCD" w:rsidRPr="00B55DCD" w:rsidRDefault="00B55DCD" w:rsidP="00B55DCD">
      <w:pPr>
        <w:keepNext/>
        <w:keepLines/>
        <w:widowControl w:val="0"/>
        <w:numPr>
          <w:ilvl w:val="0"/>
          <w:numId w:val="19"/>
        </w:numPr>
        <w:pBdr>
          <w:top w:val="nil"/>
          <w:left w:val="nil"/>
          <w:bottom w:val="nil"/>
          <w:right w:val="nil"/>
          <w:between w:val="nil"/>
        </w:pBdr>
        <w:spacing w:before="120" w:after="120"/>
        <w:ind w:left="1440" w:right="14"/>
        <w:jc w:val="both"/>
        <w:rPr>
          <w:rFonts w:ascii="Cambria" w:hAnsi="Cambria"/>
        </w:rPr>
      </w:pPr>
      <w:r w:rsidRPr="00B55DCD">
        <w:rPr>
          <w:rFonts w:ascii="Cambria" w:eastAsia="Cambria" w:hAnsi="Cambria" w:cs="Cambria"/>
          <w:color w:val="000000"/>
          <w:sz w:val="22"/>
          <w:szCs w:val="22"/>
        </w:rPr>
        <w:t>Answer any questions Applicants may have related to the Project or the process.</w:t>
      </w:r>
    </w:p>
    <w:p w14:paraId="4B2FFBF9" w14:textId="3EB0FB70" w:rsidR="002E4087" w:rsidRDefault="00B55DCD" w:rsidP="002E4087">
      <w:pPr>
        <w:keepNext/>
        <w:keepLines/>
        <w:widowControl w:val="0"/>
        <w:numPr>
          <w:ilvl w:val="0"/>
          <w:numId w:val="19"/>
        </w:numPr>
        <w:pBdr>
          <w:top w:val="nil"/>
          <w:left w:val="nil"/>
          <w:bottom w:val="nil"/>
          <w:right w:val="nil"/>
          <w:between w:val="nil"/>
        </w:pBdr>
        <w:spacing w:before="120" w:after="120"/>
        <w:ind w:left="1440" w:right="14"/>
        <w:jc w:val="both"/>
        <w:rPr>
          <w:rFonts w:ascii="Cambria" w:hAnsi="Cambria"/>
        </w:rPr>
      </w:pPr>
      <w:r w:rsidRPr="00B55DCD">
        <w:rPr>
          <w:rFonts w:ascii="Cambria" w:eastAsia="Cambria" w:hAnsi="Cambria" w:cs="Cambria"/>
          <w:color w:val="000000"/>
          <w:sz w:val="22"/>
          <w:szCs w:val="22"/>
        </w:rPr>
        <w:t xml:space="preserve">Statements made at the pre-Application conference are not binding upon Agency. Applicants </w:t>
      </w:r>
      <w:proofErr w:type="gramStart"/>
      <w:r w:rsidRPr="00B55DCD">
        <w:rPr>
          <w:rFonts w:ascii="Cambria" w:eastAsia="Cambria" w:hAnsi="Cambria" w:cs="Cambria"/>
          <w:color w:val="000000"/>
          <w:sz w:val="22"/>
          <w:szCs w:val="22"/>
        </w:rPr>
        <w:t>may be asked</w:t>
      </w:r>
      <w:proofErr w:type="gramEnd"/>
      <w:r w:rsidRPr="00B55DCD">
        <w:rPr>
          <w:rFonts w:ascii="Cambria" w:eastAsia="Cambria" w:hAnsi="Cambria" w:cs="Cambria"/>
          <w:color w:val="000000"/>
          <w:sz w:val="22"/>
          <w:szCs w:val="22"/>
        </w:rPr>
        <w:t xml:space="preserve"> to submit questions in writing.</w:t>
      </w:r>
    </w:p>
    <w:p w14:paraId="1F11FFEF" w14:textId="77777777" w:rsidR="002E4087" w:rsidRPr="00B55DCD" w:rsidRDefault="002E4087" w:rsidP="002E4087">
      <w:pPr>
        <w:pStyle w:val="111-HEADER"/>
        <w:rPr>
          <w:rFonts w:eastAsia="Cambria"/>
        </w:rPr>
      </w:pPr>
      <w:r>
        <w:rPr>
          <w:rFonts w:eastAsia="Cambria"/>
        </w:rPr>
        <w:t>Application</w:t>
      </w:r>
      <w:r w:rsidRPr="00B55DCD">
        <w:rPr>
          <w:rFonts w:eastAsia="Cambria"/>
        </w:rPr>
        <w:t xml:space="preserve"> Due</w:t>
      </w:r>
      <w:r>
        <w:rPr>
          <w:rFonts w:eastAsia="Cambria"/>
        </w:rPr>
        <w:t xml:space="preserve"> Date</w:t>
      </w:r>
    </w:p>
    <w:p w14:paraId="10943B63" w14:textId="77777777" w:rsidR="002E4087" w:rsidRPr="00F85BF6" w:rsidRDefault="002E4087" w:rsidP="002E4087">
      <w:pPr>
        <w:keepNext/>
        <w:keepLines/>
        <w:widowControl w:val="0"/>
        <w:pBdr>
          <w:top w:val="nil"/>
          <w:left w:val="nil"/>
          <w:bottom w:val="nil"/>
          <w:right w:val="nil"/>
          <w:between w:val="nil"/>
        </w:pBdr>
        <w:spacing w:after="280"/>
        <w:ind w:left="450" w:right="0"/>
        <w:jc w:val="both"/>
        <w:rPr>
          <w:rFonts w:ascii="Cambria" w:eastAsia="Cambria" w:hAnsi="Cambria" w:cs="Cambria"/>
          <w:color w:val="000000"/>
          <w:sz w:val="22"/>
          <w:szCs w:val="22"/>
        </w:rPr>
      </w:pPr>
      <w:r w:rsidRPr="00F85BF6">
        <w:rPr>
          <w:rFonts w:ascii="Cambria" w:eastAsia="Cambria" w:hAnsi="Cambria"/>
          <w:bCs/>
          <w:sz w:val="22"/>
        </w:rPr>
        <w:t xml:space="preserve">Applications and all required submittal items must be received by the SPC </w:t>
      </w:r>
      <w:r w:rsidRPr="00F85BF6">
        <w:rPr>
          <w:rFonts w:ascii="Cambria" w:eastAsia="Cambria" w:hAnsi="Cambria" w:cs="Cambria"/>
          <w:color w:val="000000"/>
          <w:sz w:val="22"/>
          <w:szCs w:val="22"/>
        </w:rPr>
        <w:t>o</w:t>
      </w:r>
      <w:r>
        <w:rPr>
          <w:rFonts w:ascii="Cambria" w:eastAsia="Cambria" w:hAnsi="Cambria" w:cs="Cambria"/>
          <w:color w:val="000000"/>
          <w:sz w:val="22"/>
          <w:szCs w:val="22"/>
        </w:rPr>
        <w:t>n/ or</w:t>
      </w:r>
      <w:r w:rsidRPr="00F85BF6">
        <w:rPr>
          <w:rFonts w:ascii="Cambria" w:eastAsia="Cambria" w:hAnsi="Cambria" w:cs="Cambria"/>
          <w:color w:val="000000"/>
          <w:sz w:val="22"/>
          <w:szCs w:val="22"/>
        </w:rPr>
        <w:t xml:space="preserve"> before Closing specified in Section 1.4. Any Application received after the Closing </w:t>
      </w:r>
      <w:proofErr w:type="gramStart"/>
      <w:r w:rsidRPr="00886D1B">
        <w:rPr>
          <w:rFonts w:ascii="Cambria" w:eastAsia="Cambria" w:hAnsi="Cambria" w:cs="Cambria"/>
          <w:b/>
          <w:i/>
          <w:color w:val="000000"/>
          <w:sz w:val="22"/>
          <w:szCs w:val="22"/>
        </w:rPr>
        <w:t>will not</w:t>
      </w:r>
      <w:r w:rsidRPr="00F85BF6">
        <w:rPr>
          <w:rFonts w:ascii="Cambria" w:eastAsia="Cambria" w:hAnsi="Cambria" w:cs="Cambria"/>
          <w:color w:val="000000"/>
          <w:sz w:val="22"/>
          <w:szCs w:val="22"/>
        </w:rPr>
        <w:t xml:space="preserve"> be accepted</w:t>
      </w:r>
      <w:proofErr w:type="gramEnd"/>
      <w:r w:rsidRPr="00F85BF6">
        <w:rPr>
          <w:rFonts w:ascii="Cambria" w:eastAsia="Cambria" w:hAnsi="Cambria" w:cs="Cambria"/>
          <w:color w:val="000000"/>
          <w:sz w:val="22"/>
          <w:szCs w:val="22"/>
        </w:rPr>
        <w:t>. All Application modifications or withdrawals must be completed and submitted prior to Closing.</w:t>
      </w:r>
    </w:p>
    <w:p w14:paraId="21B6FAFE" w14:textId="77777777" w:rsidR="002E4087" w:rsidRPr="00B55DCD" w:rsidRDefault="002E4087" w:rsidP="002E4087">
      <w:pPr>
        <w:pStyle w:val="111-HEADER"/>
        <w:keepLines/>
        <w:numPr>
          <w:ilvl w:val="0"/>
          <w:numId w:val="0"/>
        </w:numPr>
        <w:ind w:left="450" w:right="14"/>
        <w:jc w:val="both"/>
      </w:pPr>
      <w:r w:rsidRPr="00F85BF6">
        <w:rPr>
          <w:rFonts w:eastAsia="Cambria" w:cs="Cambria"/>
          <w:b w:val="0"/>
          <w:color w:val="000000"/>
          <w:sz w:val="22"/>
          <w:szCs w:val="22"/>
        </w:rPr>
        <w:t xml:space="preserve">Applications received after Closing </w:t>
      </w:r>
      <w:proofErr w:type="gramStart"/>
      <w:r w:rsidRPr="00F85BF6">
        <w:rPr>
          <w:rFonts w:eastAsia="Cambria" w:cs="Cambria"/>
          <w:b w:val="0"/>
          <w:color w:val="000000"/>
          <w:sz w:val="22"/>
          <w:szCs w:val="22"/>
        </w:rPr>
        <w:t>are considered</w:t>
      </w:r>
      <w:proofErr w:type="gramEnd"/>
      <w:r w:rsidRPr="00F85BF6">
        <w:rPr>
          <w:rFonts w:eastAsia="Cambria" w:cs="Cambria"/>
          <w:b w:val="0"/>
          <w:color w:val="000000"/>
          <w:sz w:val="22"/>
          <w:szCs w:val="22"/>
        </w:rPr>
        <w:t xml:space="preserve"> </w:t>
      </w:r>
      <w:r w:rsidRPr="00F85BF6">
        <w:rPr>
          <w:rFonts w:eastAsia="Cambria" w:cs="Cambria"/>
          <w:color w:val="000000"/>
          <w:sz w:val="22"/>
          <w:szCs w:val="22"/>
        </w:rPr>
        <w:t>LATE</w:t>
      </w:r>
      <w:r w:rsidRPr="00F85BF6">
        <w:rPr>
          <w:rFonts w:eastAsia="Cambria" w:cs="Cambria"/>
          <w:b w:val="0"/>
          <w:color w:val="000000"/>
          <w:sz w:val="22"/>
          <w:szCs w:val="22"/>
        </w:rPr>
        <w:t xml:space="preserve"> and will </w:t>
      </w:r>
      <w:r w:rsidRPr="00F85BF6">
        <w:rPr>
          <w:rFonts w:eastAsia="Cambria" w:cs="Cambria"/>
          <w:color w:val="000000"/>
          <w:sz w:val="22"/>
          <w:szCs w:val="22"/>
        </w:rPr>
        <w:t>NOT</w:t>
      </w:r>
      <w:r w:rsidRPr="00F85BF6">
        <w:rPr>
          <w:rFonts w:eastAsia="Cambria" w:cs="Cambria"/>
          <w:b w:val="0"/>
          <w:color w:val="000000"/>
          <w:sz w:val="22"/>
          <w:szCs w:val="22"/>
        </w:rPr>
        <w:t xml:space="preserve"> be accepted for evaluation. Late Applications will be returned to the respective Applicant or destroyed at the Agency’s option</w:t>
      </w:r>
    </w:p>
    <w:p w14:paraId="7E234F50" w14:textId="5000B708" w:rsidR="00E947C1" w:rsidRPr="00E947C1" w:rsidRDefault="00E947C1" w:rsidP="00700427">
      <w:pPr>
        <w:pStyle w:val="111-HEADER"/>
        <w:keepLines/>
        <w:ind w:left="763" w:right="14"/>
      </w:pPr>
      <w:r>
        <w:rPr>
          <w:bCs/>
          <w:sz w:val="22"/>
        </w:rPr>
        <w:t>Application Submission</w:t>
      </w:r>
    </w:p>
    <w:p w14:paraId="25D0B53E" w14:textId="370345DD" w:rsidR="00B67D47" w:rsidRPr="003B7F47" w:rsidRDefault="00B67D47" w:rsidP="00700427">
      <w:pPr>
        <w:pStyle w:val="1-HEADER"/>
        <w:keepLines/>
        <w:widowControl w:val="0"/>
        <w:numPr>
          <w:ilvl w:val="0"/>
          <w:numId w:val="0"/>
        </w:numPr>
        <w:ind w:left="450"/>
        <w:jc w:val="both"/>
        <w:rPr>
          <w:rFonts w:eastAsia="Cambria"/>
          <w:b w:val="0"/>
          <w:bCs w:val="0"/>
          <w:kern w:val="0"/>
          <w:sz w:val="22"/>
          <w:szCs w:val="22"/>
        </w:rPr>
      </w:pPr>
      <w:bookmarkStart w:id="66" w:name="_Toc112910699"/>
      <w:bookmarkStart w:id="67" w:name="_Toc112910791"/>
      <w:bookmarkStart w:id="68" w:name="_Toc112910969"/>
      <w:r w:rsidRPr="003B7F47">
        <w:rPr>
          <w:rFonts w:eastAsia="Cambria"/>
          <w:b w:val="0"/>
          <w:bCs w:val="0"/>
          <w:kern w:val="0"/>
          <w:sz w:val="22"/>
          <w:szCs w:val="22"/>
        </w:rPr>
        <w:t xml:space="preserve">Applicant is solely responsible for ensuring its Application </w:t>
      </w:r>
      <w:proofErr w:type="gramStart"/>
      <w:r w:rsidRPr="003B7F47">
        <w:rPr>
          <w:rFonts w:eastAsia="Cambria"/>
          <w:b w:val="0"/>
          <w:bCs w:val="0"/>
          <w:kern w:val="0"/>
          <w:sz w:val="22"/>
          <w:szCs w:val="22"/>
        </w:rPr>
        <w:t>is received</w:t>
      </w:r>
      <w:proofErr w:type="gramEnd"/>
      <w:r w:rsidRPr="003B7F47">
        <w:rPr>
          <w:rFonts w:eastAsia="Cambria"/>
          <w:b w:val="0"/>
          <w:bCs w:val="0"/>
          <w:kern w:val="0"/>
          <w:sz w:val="22"/>
          <w:szCs w:val="22"/>
        </w:rPr>
        <w:t xml:space="preserve"> by the SPC in accordance with the RFA requirements before the closing date and time identified in the Schedule in Section 1.4 (“Closing”). Agency is not responsible for any delays for transmission errors or delays or mistaken delivery. Applications submitted by any other means </w:t>
      </w:r>
      <w:proofErr w:type="gramStart"/>
      <w:r w:rsidRPr="003B7F47">
        <w:rPr>
          <w:rFonts w:eastAsia="Cambria"/>
          <w:b w:val="0"/>
          <w:bCs w:val="0"/>
          <w:kern w:val="0"/>
          <w:sz w:val="22"/>
          <w:szCs w:val="22"/>
        </w:rPr>
        <w:t>are not authorized</w:t>
      </w:r>
      <w:proofErr w:type="gramEnd"/>
      <w:r w:rsidRPr="003B7F47">
        <w:rPr>
          <w:rFonts w:eastAsia="Cambria"/>
          <w:b w:val="0"/>
          <w:bCs w:val="0"/>
          <w:kern w:val="0"/>
          <w:sz w:val="22"/>
          <w:szCs w:val="22"/>
        </w:rPr>
        <w:t xml:space="preserve"> and may be rejected.</w:t>
      </w:r>
      <w:bookmarkEnd w:id="66"/>
      <w:bookmarkEnd w:id="67"/>
      <w:bookmarkEnd w:id="68"/>
    </w:p>
    <w:p w14:paraId="5BF99549" w14:textId="5992E36D" w:rsidR="00F85BF6" w:rsidRPr="00F85BF6" w:rsidRDefault="00F85BF6" w:rsidP="00700427">
      <w:pPr>
        <w:pStyle w:val="111-HEADER"/>
        <w:keepLines/>
        <w:rPr>
          <w:rFonts w:eastAsia="Cambria"/>
        </w:rPr>
      </w:pPr>
      <w:r>
        <w:rPr>
          <w:rFonts w:eastAsia="Cambria"/>
          <w:bCs/>
          <w:sz w:val="22"/>
        </w:rPr>
        <w:t>Submission via Agency -  ODE District Secure File Transfer Process</w:t>
      </w:r>
    </w:p>
    <w:p w14:paraId="2AACB30B" w14:textId="678C1956" w:rsidR="00F85BF6" w:rsidRPr="00886D1B" w:rsidRDefault="00F85BF6" w:rsidP="00700427">
      <w:pPr>
        <w:pStyle w:val="111-HEADER"/>
        <w:keepLines/>
        <w:numPr>
          <w:ilvl w:val="0"/>
          <w:numId w:val="0"/>
        </w:numPr>
        <w:ind w:left="450"/>
        <w:jc w:val="both"/>
        <w:rPr>
          <w:rFonts w:eastAsia="Cambria"/>
          <w:b w:val="0"/>
          <w:sz w:val="22"/>
          <w:szCs w:val="22"/>
        </w:rPr>
      </w:pPr>
      <w:r w:rsidRPr="00886D1B">
        <w:rPr>
          <w:rFonts w:eastAsia="Cambria"/>
          <w:b w:val="0"/>
          <w:sz w:val="22"/>
          <w:szCs w:val="22"/>
        </w:rPr>
        <w:t xml:space="preserve">An electronic version of the complete Application </w:t>
      </w:r>
      <w:proofErr w:type="gramStart"/>
      <w:r w:rsidRPr="00886D1B">
        <w:rPr>
          <w:rFonts w:eastAsia="Cambria"/>
          <w:b w:val="0"/>
          <w:sz w:val="22"/>
          <w:szCs w:val="22"/>
        </w:rPr>
        <w:t>must be submitted</w:t>
      </w:r>
      <w:proofErr w:type="gramEnd"/>
      <w:r w:rsidRPr="00886D1B">
        <w:rPr>
          <w:rFonts w:eastAsia="Cambria"/>
          <w:b w:val="0"/>
          <w:sz w:val="22"/>
          <w:szCs w:val="22"/>
        </w:rPr>
        <w:t xml:space="preserve"> to the SPC using the secure file transfer system available on Agency’s district website: </w:t>
      </w:r>
      <w:hyperlink r:id="rId19" w:history="1">
        <w:r w:rsidRPr="00886D1B">
          <w:rPr>
            <w:rStyle w:val="Hyperlink"/>
            <w:rFonts w:eastAsia="Cambria"/>
            <w:b w:val="0"/>
            <w:sz w:val="22"/>
            <w:szCs w:val="22"/>
          </w:rPr>
          <w:t>https://district.ode.state.or.us/apps/xfers/</w:t>
        </w:r>
      </w:hyperlink>
      <w:r w:rsidRPr="00886D1B">
        <w:rPr>
          <w:rFonts w:eastAsia="Cambria"/>
          <w:b w:val="0"/>
          <w:sz w:val="22"/>
          <w:szCs w:val="22"/>
        </w:rPr>
        <w:t xml:space="preserve"> </w:t>
      </w:r>
    </w:p>
    <w:p w14:paraId="64C1C7E7" w14:textId="71C19637" w:rsidR="00F85BF6" w:rsidRPr="00886D1B" w:rsidRDefault="00F85BF6" w:rsidP="00700427">
      <w:pPr>
        <w:pStyle w:val="111-HEADER"/>
        <w:keepLines/>
        <w:numPr>
          <w:ilvl w:val="0"/>
          <w:numId w:val="0"/>
        </w:numPr>
        <w:ind w:left="450"/>
        <w:jc w:val="both"/>
        <w:rPr>
          <w:rFonts w:eastAsia="Cambria"/>
          <w:b w:val="0"/>
          <w:sz w:val="22"/>
          <w:szCs w:val="22"/>
        </w:rPr>
      </w:pPr>
      <w:r w:rsidRPr="00886D1B">
        <w:rPr>
          <w:rFonts w:eastAsia="Cambria"/>
          <w:b w:val="0"/>
          <w:sz w:val="22"/>
          <w:szCs w:val="22"/>
        </w:rPr>
        <w:t>Follow the instructions provided on the secure file transfer website. Multiple files must be compressed (zipped) into a single folder for submission.</w:t>
      </w:r>
    </w:p>
    <w:p w14:paraId="732BB220" w14:textId="2580DE72" w:rsidR="00F85BF6" w:rsidRDefault="00F85BF6" w:rsidP="00700427">
      <w:pPr>
        <w:pStyle w:val="111-HEADER"/>
        <w:keepLines/>
        <w:numPr>
          <w:ilvl w:val="0"/>
          <w:numId w:val="0"/>
        </w:numPr>
        <w:ind w:left="450"/>
        <w:jc w:val="both"/>
        <w:rPr>
          <w:rFonts w:eastAsia="Cambria"/>
          <w:b w:val="0"/>
          <w:sz w:val="22"/>
          <w:szCs w:val="22"/>
        </w:rPr>
      </w:pPr>
      <w:r w:rsidRPr="00886D1B">
        <w:rPr>
          <w:rFonts w:eastAsia="Cambria"/>
          <w:b w:val="0"/>
          <w:sz w:val="22"/>
          <w:szCs w:val="22"/>
        </w:rPr>
        <w:t xml:space="preserve">Only complete Applications submitted by Closing </w:t>
      </w:r>
      <w:proofErr w:type="gramStart"/>
      <w:r w:rsidRPr="00886D1B">
        <w:rPr>
          <w:rFonts w:eastAsia="Cambria"/>
          <w:b w:val="0"/>
          <w:sz w:val="22"/>
          <w:szCs w:val="22"/>
        </w:rPr>
        <w:t>will be evaluated and scored</w:t>
      </w:r>
      <w:proofErr w:type="gramEnd"/>
      <w:r w:rsidRPr="00886D1B">
        <w:rPr>
          <w:rFonts w:eastAsia="Cambria"/>
          <w:b w:val="0"/>
          <w:sz w:val="22"/>
          <w:szCs w:val="22"/>
        </w:rPr>
        <w:t xml:space="preserve">. If you need assistance with the secure file transfer process, contact Agency’s helpdesk at 503-947-5715 or email at </w:t>
      </w:r>
      <w:hyperlink r:id="rId20" w:history="1">
        <w:r w:rsidR="00886D1B" w:rsidRPr="006F3D01">
          <w:rPr>
            <w:rStyle w:val="Hyperlink"/>
            <w:rFonts w:eastAsia="Cambria"/>
            <w:b w:val="0"/>
            <w:sz w:val="22"/>
            <w:szCs w:val="22"/>
          </w:rPr>
          <w:t>ode.helpdesk@ode.oregon.gov</w:t>
        </w:r>
      </w:hyperlink>
      <w:r w:rsidR="00886D1B">
        <w:rPr>
          <w:rFonts w:eastAsia="Cambria"/>
          <w:b w:val="0"/>
          <w:sz w:val="22"/>
          <w:szCs w:val="22"/>
        </w:rPr>
        <w:t xml:space="preserve"> or </w:t>
      </w:r>
      <w:hyperlink r:id="rId21" w:history="1">
        <w:r w:rsidR="00886D1B" w:rsidRPr="00886D1B">
          <w:rPr>
            <w:rStyle w:val="Hyperlink"/>
            <w:rFonts w:eastAsia="Cambria"/>
            <w:b w:val="0"/>
            <w:sz w:val="22"/>
            <w:szCs w:val="22"/>
          </w:rPr>
          <w:t>ode.helpdesk@ode.state.or.us</w:t>
        </w:r>
      </w:hyperlink>
      <w:r w:rsidR="00886D1B">
        <w:rPr>
          <w:rFonts w:eastAsia="Cambria"/>
          <w:b w:val="0"/>
          <w:sz w:val="22"/>
          <w:szCs w:val="22"/>
        </w:rPr>
        <w:t xml:space="preserve"> </w:t>
      </w:r>
    </w:p>
    <w:p w14:paraId="569116B1" w14:textId="189BA8EC" w:rsidR="00317DA5" w:rsidRPr="00317DA5" w:rsidRDefault="00317DA5" w:rsidP="00700427">
      <w:pPr>
        <w:pStyle w:val="111-HEADER"/>
        <w:keepLines/>
        <w:rPr>
          <w:rFonts w:eastAsia="Cambria"/>
        </w:rPr>
      </w:pPr>
      <w:r>
        <w:rPr>
          <w:rFonts w:eastAsia="Cambria"/>
          <w:bCs/>
          <w:sz w:val="22"/>
        </w:rPr>
        <w:t>Modification or Withdrawal of Applications</w:t>
      </w:r>
    </w:p>
    <w:p w14:paraId="2AE75617" w14:textId="77777777" w:rsidR="00317DA5" w:rsidRPr="00886D1B" w:rsidRDefault="00317DA5" w:rsidP="00700427">
      <w:pPr>
        <w:pStyle w:val="111-HEADER"/>
        <w:keepLines/>
        <w:numPr>
          <w:ilvl w:val="0"/>
          <w:numId w:val="0"/>
        </w:numPr>
        <w:ind w:left="450"/>
        <w:jc w:val="both"/>
        <w:rPr>
          <w:rFonts w:eastAsia="Cambria"/>
          <w:b w:val="0"/>
          <w:sz w:val="22"/>
          <w:szCs w:val="22"/>
        </w:rPr>
      </w:pPr>
      <w:r w:rsidRPr="00886D1B">
        <w:rPr>
          <w:rFonts w:eastAsia="Cambria"/>
          <w:b w:val="0"/>
          <w:sz w:val="22"/>
          <w:szCs w:val="22"/>
        </w:rPr>
        <w:lastRenderedPageBreak/>
        <w:t>Any Applicant who wishes to make modifications to an Application already received by the Agency shall submit its modification in the manner required in the Application Submission Section and must denote the specific change(s) to the Application submission.</w:t>
      </w:r>
    </w:p>
    <w:p w14:paraId="26AC37C8" w14:textId="25C64773" w:rsidR="00317DA5" w:rsidRPr="00C2033F" w:rsidRDefault="00317DA5" w:rsidP="00700427">
      <w:pPr>
        <w:pStyle w:val="111-HEADER"/>
        <w:keepLines/>
        <w:numPr>
          <w:ilvl w:val="0"/>
          <w:numId w:val="0"/>
        </w:numPr>
        <w:ind w:left="450"/>
        <w:jc w:val="both"/>
        <w:rPr>
          <w:rFonts w:eastAsia="Cambria"/>
          <w:b w:val="0"/>
          <w:sz w:val="22"/>
          <w:szCs w:val="22"/>
        </w:rPr>
      </w:pPr>
      <w:r w:rsidRPr="00C2033F">
        <w:rPr>
          <w:rFonts w:eastAsia="Cambria"/>
          <w:b w:val="0"/>
          <w:sz w:val="22"/>
          <w:szCs w:val="22"/>
        </w:rPr>
        <w:t>If an Applicant wishes to withdraw a submitted Application, it shall do so prior to the closing deadline specified in Section 1.4 of this RFA (Closing). The Applicant shall submit a written notice signed by an authorized representative of its intent to withdraw its Application. The notice will include the RFA title and be submitted to the SPC through email</w:t>
      </w:r>
    </w:p>
    <w:p w14:paraId="69A27AA0" w14:textId="60BE3518" w:rsidR="006E4A8A" w:rsidRPr="00C2033F" w:rsidRDefault="00317DA5" w:rsidP="00700427">
      <w:pPr>
        <w:pStyle w:val="111-HEADER"/>
        <w:keepLines/>
        <w:rPr>
          <w:rFonts w:eastAsia="Cambria"/>
          <w:sz w:val="22"/>
          <w:szCs w:val="22"/>
        </w:rPr>
      </w:pPr>
      <w:r w:rsidRPr="00C2033F">
        <w:rPr>
          <w:rFonts w:eastAsia="Cambria"/>
          <w:sz w:val="22"/>
          <w:szCs w:val="22"/>
        </w:rPr>
        <w:t>Application Rejection</w:t>
      </w:r>
    </w:p>
    <w:p w14:paraId="6A283671" w14:textId="77777777" w:rsidR="00317DA5" w:rsidRPr="00C2033F" w:rsidRDefault="00317DA5" w:rsidP="00700427">
      <w:pPr>
        <w:keepNext/>
        <w:keepLines/>
        <w:widowControl w:val="0"/>
        <w:pBdr>
          <w:top w:val="nil"/>
          <w:left w:val="nil"/>
          <w:bottom w:val="nil"/>
          <w:right w:val="nil"/>
          <w:between w:val="nil"/>
        </w:pBdr>
        <w:spacing w:after="280"/>
        <w:ind w:left="450" w:right="0"/>
        <w:rPr>
          <w:rFonts w:ascii="Cambria" w:eastAsia="Cambria" w:hAnsi="Cambria" w:cs="Cambria"/>
          <w:color w:val="000000"/>
          <w:sz w:val="22"/>
          <w:szCs w:val="22"/>
        </w:rPr>
      </w:pPr>
      <w:r w:rsidRPr="00C2033F">
        <w:rPr>
          <w:rFonts w:ascii="Cambria" w:eastAsia="Cambria" w:hAnsi="Cambria" w:cs="Cambria"/>
          <w:color w:val="000000"/>
          <w:sz w:val="22"/>
          <w:szCs w:val="22"/>
        </w:rPr>
        <w:t xml:space="preserve">The Agency </w:t>
      </w:r>
      <w:proofErr w:type="gramStart"/>
      <w:r w:rsidRPr="00C2033F">
        <w:rPr>
          <w:rFonts w:ascii="Cambria" w:eastAsia="Cambria" w:hAnsi="Cambria" w:cs="Cambria"/>
          <w:color w:val="000000"/>
          <w:sz w:val="22"/>
          <w:szCs w:val="22"/>
        </w:rPr>
        <w:t>may at its discretion reject</w:t>
      </w:r>
      <w:proofErr w:type="gramEnd"/>
      <w:r w:rsidRPr="00C2033F">
        <w:rPr>
          <w:rFonts w:ascii="Cambria" w:eastAsia="Cambria" w:hAnsi="Cambria" w:cs="Cambria"/>
          <w:color w:val="000000"/>
          <w:sz w:val="22"/>
          <w:szCs w:val="22"/>
        </w:rPr>
        <w:t xml:space="preserve"> an Application for any of the following reasons:</w:t>
      </w:r>
    </w:p>
    <w:p w14:paraId="23BD7FB1" w14:textId="77777777" w:rsidR="00317DA5" w:rsidRPr="00C2033F" w:rsidRDefault="00317DA5" w:rsidP="00B55DCD">
      <w:pPr>
        <w:keepNext/>
        <w:keepLines/>
        <w:widowControl w:val="0"/>
        <w:numPr>
          <w:ilvl w:val="0"/>
          <w:numId w:val="19"/>
        </w:numPr>
        <w:pBdr>
          <w:top w:val="nil"/>
          <w:left w:val="nil"/>
          <w:bottom w:val="nil"/>
          <w:right w:val="nil"/>
          <w:between w:val="nil"/>
        </w:pBdr>
        <w:spacing w:before="120" w:after="60"/>
        <w:ind w:left="1080" w:right="14"/>
        <w:jc w:val="both"/>
      </w:pPr>
      <w:r w:rsidRPr="00C2033F">
        <w:rPr>
          <w:rFonts w:ascii="Cambria" w:eastAsia="Cambria" w:hAnsi="Cambria" w:cs="Cambria"/>
          <w:color w:val="000000"/>
          <w:sz w:val="22"/>
          <w:szCs w:val="22"/>
        </w:rPr>
        <w:t>Applicant fails to substantially comply with all prescribed RFA procedures and requirements, including but not limited to the requirement that Applicant’s authorized representative sign the Application;</w:t>
      </w:r>
    </w:p>
    <w:p w14:paraId="37D87FB2" w14:textId="77777777" w:rsidR="00317DA5" w:rsidRPr="00C2033F" w:rsidRDefault="00317DA5" w:rsidP="00B55DCD">
      <w:pPr>
        <w:keepNext/>
        <w:keepLines/>
        <w:widowControl w:val="0"/>
        <w:numPr>
          <w:ilvl w:val="0"/>
          <w:numId w:val="19"/>
        </w:numPr>
        <w:pBdr>
          <w:top w:val="nil"/>
          <w:left w:val="nil"/>
          <w:bottom w:val="nil"/>
          <w:right w:val="nil"/>
          <w:between w:val="nil"/>
        </w:pBdr>
        <w:spacing w:before="120" w:after="60"/>
        <w:ind w:left="1080" w:right="14"/>
        <w:jc w:val="both"/>
      </w:pPr>
      <w:r w:rsidRPr="00C2033F">
        <w:rPr>
          <w:rFonts w:ascii="Cambria" w:eastAsia="Cambria" w:hAnsi="Cambria" w:cs="Cambria"/>
          <w:color w:val="000000"/>
          <w:sz w:val="22"/>
          <w:szCs w:val="22"/>
        </w:rPr>
        <w:t>Applicant makes any contact regarding this RFA with State representatives such as State employees or officials other than the SPC or those the SPC authorizes, or inappropriate contact with the SPC;</w:t>
      </w:r>
    </w:p>
    <w:p w14:paraId="07A793B4" w14:textId="33EBF741" w:rsidR="00317DA5" w:rsidRPr="00C2033F" w:rsidRDefault="00317DA5" w:rsidP="00B55DCD">
      <w:pPr>
        <w:keepNext/>
        <w:keepLines/>
        <w:widowControl w:val="0"/>
        <w:numPr>
          <w:ilvl w:val="0"/>
          <w:numId w:val="19"/>
        </w:numPr>
        <w:pBdr>
          <w:top w:val="nil"/>
          <w:left w:val="nil"/>
          <w:bottom w:val="nil"/>
          <w:right w:val="nil"/>
          <w:between w:val="nil"/>
        </w:pBdr>
        <w:spacing w:before="120" w:after="60"/>
        <w:ind w:left="1080" w:right="14"/>
        <w:jc w:val="both"/>
      </w:pPr>
      <w:r w:rsidRPr="00C2033F">
        <w:rPr>
          <w:rFonts w:ascii="Cambria" w:eastAsia="Cambria" w:hAnsi="Cambria" w:cs="Cambria"/>
          <w:color w:val="000000"/>
          <w:sz w:val="22"/>
          <w:szCs w:val="22"/>
        </w:rPr>
        <w:t>Applicant attempts to inappropriately influence a member of the Evaluation Committee; or</w:t>
      </w:r>
    </w:p>
    <w:p w14:paraId="7C07C5E9" w14:textId="763EAE3E" w:rsidR="00317DA5" w:rsidRPr="00317DA5" w:rsidRDefault="00317DA5" w:rsidP="00B55DCD">
      <w:pPr>
        <w:keepNext/>
        <w:keepLines/>
        <w:widowControl w:val="0"/>
        <w:numPr>
          <w:ilvl w:val="0"/>
          <w:numId w:val="19"/>
        </w:numPr>
        <w:pBdr>
          <w:top w:val="nil"/>
          <w:left w:val="nil"/>
          <w:bottom w:val="nil"/>
          <w:right w:val="nil"/>
          <w:between w:val="nil"/>
        </w:pBdr>
        <w:spacing w:before="120" w:after="60"/>
        <w:ind w:left="1080" w:right="14"/>
        <w:jc w:val="both"/>
      </w:pPr>
      <w:r w:rsidRPr="00C2033F">
        <w:rPr>
          <w:rFonts w:ascii="Cambria" w:eastAsia="Cambria" w:hAnsi="Cambria" w:cs="Cambria"/>
          <w:color w:val="000000"/>
          <w:sz w:val="22"/>
          <w:szCs w:val="22"/>
        </w:rPr>
        <w:t xml:space="preserve">Applicant fails to meet all requirements listed in </w:t>
      </w:r>
      <w:r w:rsidR="00D90DA6" w:rsidRPr="00C2033F">
        <w:rPr>
          <w:rFonts w:ascii="Cambria" w:eastAsia="Cambria" w:hAnsi="Cambria" w:cs="Cambria"/>
          <w:color w:val="000000"/>
          <w:sz w:val="22"/>
          <w:szCs w:val="22"/>
        </w:rPr>
        <w:t>Section 3.2.1</w:t>
      </w:r>
      <w:r w:rsidRPr="00C2033F">
        <w:rPr>
          <w:rFonts w:ascii="Cambria" w:eastAsia="Cambria" w:hAnsi="Cambria" w:cs="Cambria"/>
          <w:color w:val="000000"/>
          <w:sz w:val="22"/>
          <w:szCs w:val="22"/>
        </w:rPr>
        <w:t>, Applicant</w:t>
      </w:r>
      <w:r w:rsidRPr="00317DA5">
        <w:rPr>
          <w:rFonts w:ascii="Cambria" w:eastAsia="Cambria" w:hAnsi="Cambria" w:cs="Cambria"/>
          <w:color w:val="000000"/>
          <w:sz w:val="22"/>
          <w:szCs w:val="22"/>
        </w:rPr>
        <w:t xml:space="preserve"> Eligibility</w:t>
      </w:r>
      <w:r w:rsidR="009C249E">
        <w:rPr>
          <w:rFonts w:ascii="Cambria" w:eastAsia="Cambria" w:hAnsi="Cambria" w:cs="Cambria"/>
          <w:color w:val="000000"/>
          <w:sz w:val="22"/>
          <w:szCs w:val="22"/>
        </w:rPr>
        <w:t>.</w:t>
      </w:r>
    </w:p>
    <w:p w14:paraId="17848BB9" w14:textId="705D75F8" w:rsidR="00C573E7" w:rsidRPr="005F3808" w:rsidRDefault="00743368" w:rsidP="00700427">
      <w:pPr>
        <w:pStyle w:val="11-HEADER"/>
        <w:keepLines/>
        <w:widowControl w:val="0"/>
        <w:rPr>
          <w:sz w:val="22"/>
          <w:szCs w:val="22"/>
        </w:rPr>
      </w:pPr>
      <w:bookmarkStart w:id="69" w:name="_Toc408483005"/>
      <w:bookmarkStart w:id="70" w:name="_Toc112910700"/>
      <w:bookmarkStart w:id="71" w:name="_Toc112910792"/>
      <w:bookmarkStart w:id="72" w:name="_Toc112910970"/>
      <w:bookmarkStart w:id="73" w:name="_Toc69274146"/>
      <w:bookmarkStart w:id="74" w:name="_Toc69274373"/>
      <w:bookmarkEnd w:id="64"/>
      <w:r w:rsidRPr="005F3808">
        <w:rPr>
          <w:sz w:val="22"/>
          <w:szCs w:val="22"/>
        </w:rPr>
        <w:t>APPLICATION</w:t>
      </w:r>
      <w:r w:rsidR="001D47CC" w:rsidRPr="005F3808">
        <w:rPr>
          <w:sz w:val="22"/>
          <w:szCs w:val="22"/>
        </w:rPr>
        <w:t xml:space="preserve"> </w:t>
      </w:r>
      <w:r w:rsidR="002E4087">
        <w:rPr>
          <w:sz w:val="22"/>
          <w:szCs w:val="22"/>
        </w:rPr>
        <w:t xml:space="preserve">ELIGIBILITY AND </w:t>
      </w:r>
      <w:r w:rsidR="00C573E7" w:rsidRPr="005F3808">
        <w:rPr>
          <w:sz w:val="22"/>
          <w:szCs w:val="22"/>
        </w:rPr>
        <w:t>REQUIREMENTS</w:t>
      </w:r>
      <w:bookmarkEnd w:id="69"/>
      <w:bookmarkEnd w:id="70"/>
      <w:bookmarkEnd w:id="71"/>
      <w:bookmarkEnd w:id="72"/>
    </w:p>
    <w:p w14:paraId="52F0F56C" w14:textId="21D1B048" w:rsidR="0059772D" w:rsidRPr="005F3808" w:rsidRDefault="00743368" w:rsidP="00700427">
      <w:pPr>
        <w:pStyle w:val="11-text"/>
        <w:keepNext/>
        <w:keepLines/>
        <w:widowControl w:val="0"/>
        <w:rPr>
          <w:sz w:val="22"/>
          <w:szCs w:val="22"/>
        </w:rPr>
      </w:pPr>
      <w:r w:rsidRPr="005F3808">
        <w:rPr>
          <w:sz w:val="22"/>
          <w:szCs w:val="22"/>
        </w:rPr>
        <w:t>Application</w:t>
      </w:r>
      <w:r w:rsidR="004415B6" w:rsidRPr="005F3808">
        <w:rPr>
          <w:sz w:val="22"/>
          <w:szCs w:val="22"/>
        </w:rPr>
        <w:t xml:space="preserve"> </w:t>
      </w:r>
      <w:r w:rsidR="0059772D" w:rsidRPr="005F3808">
        <w:rPr>
          <w:sz w:val="22"/>
          <w:szCs w:val="22"/>
        </w:rPr>
        <w:t xml:space="preserve">must </w:t>
      </w:r>
      <w:r w:rsidR="00186885" w:rsidRPr="005F3808">
        <w:rPr>
          <w:sz w:val="22"/>
          <w:szCs w:val="22"/>
        </w:rPr>
        <w:t xml:space="preserve">address each of </w:t>
      </w:r>
      <w:r w:rsidR="0059772D" w:rsidRPr="005F3808">
        <w:rPr>
          <w:sz w:val="22"/>
          <w:szCs w:val="22"/>
        </w:rPr>
        <w:t>the items listed in this</w:t>
      </w:r>
      <w:r w:rsidR="00886D1B">
        <w:rPr>
          <w:sz w:val="22"/>
          <w:szCs w:val="22"/>
        </w:rPr>
        <w:t xml:space="preserve"> S</w:t>
      </w:r>
      <w:r w:rsidR="0059772D" w:rsidRPr="005F3808">
        <w:rPr>
          <w:sz w:val="22"/>
          <w:szCs w:val="22"/>
        </w:rPr>
        <w:t>ection</w:t>
      </w:r>
      <w:r w:rsidR="00D074D9" w:rsidRPr="005F3808">
        <w:rPr>
          <w:sz w:val="22"/>
          <w:szCs w:val="22"/>
        </w:rPr>
        <w:t xml:space="preserve"> and all other requirements</w:t>
      </w:r>
      <w:r w:rsidR="0059772D" w:rsidRPr="005F3808">
        <w:rPr>
          <w:sz w:val="22"/>
          <w:szCs w:val="22"/>
        </w:rPr>
        <w:t xml:space="preserve"> set forth in this </w:t>
      </w:r>
      <w:r w:rsidRPr="005F3808">
        <w:rPr>
          <w:sz w:val="22"/>
          <w:szCs w:val="22"/>
        </w:rPr>
        <w:t>RFA</w:t>
      </w:r>
      <w:r w:rsidR="00D074D9" w:rsidRPr="005F3808">
        <w:rPr>
          <w:sz w:val="22"/>
          <w:szCs w:val="22"/>
        </w:rPr>
        <w:t>.</w:t>
      </w:r>
      <w:r w:rsidR="0059772D" w:rsidRPr="005F3808">
        <w:rPr>
          <w:sz w:val="22"/>
          <w:szCs w:val="22"/>
        </w:rPr>
        <w:t xml:space="preserve"> </w:t>
      </w:r>
      <w:r w:rsidRPr="005F3808">
        <w:rPr>
          <w:sz w:val="22"/>
          <w:szCs w:val="22"/>
        </w:rPr>
        <w:t>Applicant</w:t>
      </w:r>
      <w:r w:rsidR="004415B6" w:rsidRPr="005F3808">
        <w:rPr>
          <w:sz w:val="22"/>
          <w:szCs w:val="22"/>
        </w:rPr>
        <w:t xml:space="preserve"> </w:t>
      </w:r>
      <w:r w:rsidR="00A1351F" w:rsidRPr="005F3808">
        <w:rPr>
          <w:sz w:val="22"/>
          <w:szCs w:val="22"/>
        </w:rPr>
        <w:t>must</w:t>
      </w:r>
      <w:r w:rsidR="00D074D9" w:rsidRPr="005F3808">
        <w:rPr>
          <w:sz w:val="22"/>
          <w:szCs w:val="22"/>
        </w:rPr>
        <w:t xml:space="preserve"> describe </w:t>
      </w:r>
      <w:r w:rsidR="009C3260" w:rsidRPr="005F3808">
        <w:rPr>
          <w:sz w:val="22"/>
          <w:szCs w:val="22"/>
        </w:rPr>
        <w:t>how</w:t>
      </w:r>
      <w:r w:rsidR="00D074D9" w:rsidRPr="005F3808">
        <w:rPr>
          <w:sz w:val="22"/>
          <w:szCs w:val="22"/>
        </w:rPr>
        <w:t xml:space="preserve"> </w:t>
      </w:r>
      <w:r w:rsidRPr="005F3808">
        <w:rPr>
          <w:sz w:val="22"/>
          <w:szCs w:val="22"/>
        </w:rPr>
        <w:t xml:space="preserve">activities </w:t>
      </w:r>
      <w:proofErr w:type="gramStart"/>
      <w:r w:rsidR="009C3260" w:rsidRPr="005F3808">
        <w:rPr>
          <w:sz w:val="22"/>
          <w:szCs w:val="22"/>
        </w:rPr>
        <w:t>will</w:t>
      </w:r>
      <w:r w:rsidRPr="005F3808">
        <w:rPr>
          <w:sz w:val="22"/>
          <w:szCs w:val="22"/>
        </w:rPr>
        <w:t xml:space="preserve"> be completed</w:t>
      </w:r>
      <w:proofErr w:type="gramEnd"/>
      <w:r w:rsidR="00D074D9" w:rsidRPr="005F3808">
        <w:rPr>
          <w:sz w:val="22"/>
          <w:szCs w:val="22"/>
        </w:rPr>
        <w:t xml:space="preserve">. </w:t>
      </w:r>
      <w:r w:rsidR="00911A8D" w:rsidRPr="005F3808">
        <w:rPr>
          <w:sz w:val="22"/>
          <w:szCs w:val="22"/>
        </w:rPr>
        <w:t>A</w:t>
      </w:r>
      <w:r w:rsidR="004415B6" w:rsidRPr="005F3808">
        <w:rPr>
          <w:sz w:val="22"/>
          <w:szCs w:val="22"/>
        </w:rPr>
        <w:t>n</w:t>
      </w:r>
      <w:r w:rsidR="00911A8D" w:rsidRPr="005F3808">
        <w:rPr>
          <w:sz w:val="22"/>
          <w:szCs w:val="22"/>
        </w:rPr>
        <w:t xml:space="preserve"> </w:t>
      </w:r>
      <w:r w:rsidRPr="005F3808">
        <w:rPr>
          <w:sz w:val="22"/>
          <w:szCs w:val="22"/>
        </w:rPr>
        <w:t>Application</w:t>
      </w:r>
      <w:r w:rsidR="00911A8D" w:rsidRPr="005F3808">
        <w:rPr>
          <w:sz w:val="22"/>
          <w:szCs w:val="22"/>
        </w:rPr>
        <w:t xml:space="preserve"> that merely offers to </w:t>
      </w:r>
      <w:r w:rsidRPr="005F3808">
        <w:rPr>
          <w:sz w:val="22"/>
          <w:szCs w:val="22"/>
        </w:rPr>
        <w:t>fulfill the project</w:t>
      </w:r>
      <w:r w:rsidR="00911A8D" w:rsidRPr="005F3808">
        <w:rPr>
          <w:sz w:val="22"/>
          <w:szCs w:val="22"/>
        </w:rPr>
        <w:t xml:space="preserve"> will </w:t>
      </w:r>
      <w:proofErr w:type="gramStart"/>
      <w:r w:rsidR="00911A8D" w:rsidRPr="005F3808">
        <w:rPr>
          <w:sz w:val="22"/>
          <w:szCs w:val="22"/>
        </w:rPr>
        <w:t>be considered</w:t>
      </w:r>
      <w:proofErr w:type="gramEnd"/>
      <w:r w:rsidR="00911A8D" w:rsidRPr="005F3808">
        <w:rPr>
          <w:sz w:val="22"/>
          <w:szCs w:val="22"/>
        </w:rPr>
        <w:t xml:space="preserve"> non-</w:t>
      </w:r>
      <w:r w:rsidRPr="005F3808">
        <w:rPr>
          <w:sz w:val="22"/>
          <w:szCs w:val="22"/>
        </w:rPr>
        <w:t>r</w:t>
      </w:r>
      <w:r w:rsidR="00911A8D" w:rsidRPr="005F3808">
        <w:rPr>
          <w:sz w:val="22"/>
          <w:szCs w:val="22"/>
        </w:rPr>
        <w:t xml:space="preserve">esponsive to this </w:t>
      </w:r>
      <w:r w:rsidRPr="005F3808">
        <w:rPr>
          <w:sz w:val="22"/>
          <w:szCs w:val="22"/>
        </w:rPr>
        <w:t>RFA</w:t>
      </w:r>
      <w:r w:rsidR="00911A8D" w:rsidRPr="005F3808">
        <w:rPr>
          <w:sz w:val="22"/>
          <w:szCs w:val="22"/>
        </w:rPr>
        <w:t xml:space="preserve"> and will not be considered further.</w:t>
      </w:r>
    </w:p>
    <w:p w14:paraId="4F004861" w14:textId="306FA69F" w:rsidR="00FB31D6" w:rsidRDefault="00DA28C4" w:rsidP="00700427">
      <w:pPr>
        <w:pStyle w:val="111-HEADER"/>
        <w:keepLines/>
        <w:rPr>
          <w:sz w:val="22"/>
          <w:szCs w:val="22"/>
        </w:rPr>
      </w:pPr>
      <w:r w:rsidRPr="00DA28C4">
        <w:rPr>
          <w:sz w:val="22"/>
          <w:szCs w:val="22"/>
        </w:rPr>
        <w:t>Applicant Eligibility</w:t>
      </w:r>
    </w:p>
    <w:p w14:paraId="4657FF1F" w14:textId="31649824" w:rsidR="00DA28C4" w:rsidRDefault="00DA28C4" w:rsidP="00700427">
      <w:pPr>
        <w:pStyle w:val="111-HEADER"/>
        <w:keepLines/>
        <w:numPr>
          <w:ilvl w:val="0"/>
          <w:numId w:val="0"/>
        </w:numPr>
        <w:ind w:left="720"/>
        <w:rPr>
          <w:b w:val="0"/>
          <w:sz w:val="22"/>
          <w:szCs w:val="22"/>
        </w:rPr>
      </w:pPr>
      <w:r>
        <w:rPr>
          <w:b w:val="0"/>
          <w:sz w:val="22"/>
          <w:szCs w:val="22"/>
        </w:rPr>
        <w:t>To be eligible to receive a CSA</w:t>
      </w:r>
      <w:r w:rsidR="0077389A">
        <w:rPr>
          <w:b w:val="0"/>
          <w:sz w:val="22"/>
          <w:szCs w:val="22"/>
        </w:rPr>
        <w:t>S</w:t>
      </w:r>
      <w:r>
        <w:rPr>
          <w:b w:val="0"/>
          <w:sz w:val="22"/>
          <w:szCs w:val="22"/>
        </w:rPr>
        <w:t>L Grant, an Applicant must:</w:t>
      </w:r>
    </w:p>
    <w:p w14:paraId="6300CF19" w14:textId="118722BD" w:rsidR="004923B1" w:rsidRPr="00886D1B" w:rsidRDefault="004923B1" w:rsidP="00700427">
      <w:pPr>
        <w:keepNext/>
        <w:keepLines/>
        <w:widowControl w:val="0"/>
        <w:numPr>
          <w:ilvl w:val="0"/>
          <w:numId w:val="25"/>
        </w:numPr>
        <w:pBdr>
          <w:top w:val="nil"/>
          <w:left w:val="nil"/>
          <w:bottom w:val="nil"/>
          <w:right w:val="nil"/>
          <w:between w:val="nil"/>
        </w:pBdr>
        <w:spacing w:before="120"/>
        <w:ind w:right="18"/>
        <w:jc w:val="both"/>
        <w:rPr>
          <w:rFonts w:ascii="Cambria" w:hAnsi="Cambria"/>
        </w:rPr>
      </w:pPr>
      <w:r w:rsidRPr="00886D1B">
        <w:rPr>
          <w:rFonts w:ascii="Cambria" w:hAnsi="Cambria"/>
          <w:sz w:val="22"/>
          <w:szCs w:val="22"/>
        </w:rPr>
        <w:t xml:space="preserve">Be </w:t>
      </w:r>
      <w:r w:rsidRPr="00886D1B">
        <w:rPr>
          <w:rFonts w:ascii="Cambria" w:eastAsia="Cambria" w:hAnsi="Cambria" w:cs="Cambria"/>
          <w:sz w:val="22"/>
          <w:szCs w:val="22"/>
        </w:rPr>
        <w:t>a Community-Based Organization, Culturally Specific Organization, early learning hub, provider of early learning services, school district, charter school, Education Service District, Tribal Government, or post-secondary institution of education, or be a partnership of these entities;</w:t>
      </w:r>
    </w:p>
    <w:p w14:paraId="1ECDE44F" w14:textId="699B0A45" w:rsidR="004923B1" w:rsidRPr="00886D1B" w:rsidRDefault="004923B1" w:rsidP="00700427">
      <w:pPr>
        <w:keepNext/>
        <w:keepLines/>
        <w:widowControl w:val="0"/>
        <w:numPr>
          <w:ilvl w:val="0"/>
          <w:numId w:val="25"/>
        </w:numPr>
        <w:pBdr>
          <w:top w:val="nil"/>
          <w:left w:val="nil"/>
          <w:bottom w:val="nil"/>
          <w:right w:val="nil"/>
          <w:between w:val="nil"/>
        </w:pBdr>
        <w:spacing w:before="120"/>
        <w:ind w:right="18"/>
        <w:jc w:val="both"/>
        <w:rPr>
          <w:rFonts w:ascii="Cambria" w:hAnsi="Cambria"/>
        </w:rPr>
      </w:pPr>
      <w:r w:rsidRPr="00886D1B">
        <w:rPr>
          <w:rFonts w:ascii="Cambria" w:eastAsia="Cambria" w:hAnsi="Cambria" w:cs="Cambria"/>
          <w:sz w:val="22"/>
          <w:szCs w:val="22"/>
        </w:rPr>
        <w:t>Demonstrate its ability to serve Students, particularly Focal Students, and their families to further the goals of the CSA</w:t>
      </w:r>
      <w:r w:rsidR="0077389A">
        <w:rPr>
          <w:rFonts w:ascii="Cambria" w:eastAsia="Cambria" w:hAnsi="Cambria" w:cs="Cambria"/>
          <w:sz w:val="22"/>
          <w:szCs w:val="22"/>
        </w:rPr>
        <w:t>S</w:t>
      </w:r>
      <w:r w:rsidRPr="00886D1B">
        <w:rPr>
          <w:rFonts w:ascii="Cambria" w:eastAsia="Cambria" w:hAnsi="Cambria" w:cs="Cambria"/>
          <w:sz w:val="22"/>
          <w:szCs w:val="22"/>
        </w:rPr>
        <w:t>L Program in their Application; and</w:t>
      </w:r>
    </w:p>
    <w:p w14:paraId="2F3DA670" w14:textId="588D50D5" w:rsidR="004923B1" w:rsidRPr="00886D1B" w:rsidRDefault="004923B1" w:rsidP="00700427">
      <w:pPr>
        <w:keepNext/>
        <w:keepLines/>
        <w:widowControl w:val="0"/>
        <w:numPr>
          <w:ilvl w:val="0"/>
          <w:numId w:val="25"/>
        </w:numPr>
        <w:pBdr>
          <w:top w:val="nil"/>
          <w:left w:val="nil"/>
          <w:bottom w:val="nil"/>
          <w:right w:val="nil"/>
          <w:between w:val="nil"/>
        </w:pBdr>
        <w:spacing w:before="120"/>
        <w:ind w:right="18"/>
        <w:jc w:val="both"/>
        <w:rPr>
          <w:rFonts w:ascii="Cambria" w:hAnsi="Cambria"/>
        </w:rPr>
      </w:pPr>
      <w:r w:rsidRPr="00886D1B">
        <w:rPr>
          <w:rFonts w:ascii="Cambria" w:eastAsia="Cambria" w:hAnsi="Cambria" w:cs="Cambria"/>
          <w:sz w:val="22"/>
          <w:szCs w:val="22"/>
        </w:rPr>
        <w:t xml:space="preserve">Since participation in after school programming is voluntary, priority </w:t>
      </w:r>
      <w:proofErr w:type="gramStart"/>
      <w:r w:rsidRPr="00886D1B">
        <w:rPr>
          <w:rFonts w:ascii="Cambria" w:eastAsia="Cambria" w:hAnsi="Cambria" w:cs="Cambria"/>
          <w:sz w:val="22"/>
          <w:szCs w:val="22"/>
        </w:rPr>
        <w:t>will be given</w:t>
      </w:r>
      <w:proofErr w:type="gramEnd"/>
      <w:r w:rsidRPr="00886D1B">
        <w:rPr>
          <w:rFonts w:ascii="Cambria" w:eastAsia="Cambria" w:hAnsi="Cambria" w:cs="Cambria"/>
          <w:sz w:val="22"/>
          <w:szCs w:val="22"/>
        </w:rPr>
        <w:t xml:space="preserve"> to programs who demonstrated that they have a plan to explicitly recruit and retain one or more Focal Student groups. </w:t>
      </w:r>
    </w:p>
    <w:p w14:paraId="4062EC85" w14:textId="58461A80" w:rsidR="004923B1" w:rsidRDefault="004923B1" w:rsidP="00700427">
      <w:pPr>
        <w:keepNext/>
        <w:keepLines/>
        <w:widowControl w:val="0"/>
        <w:pBdr>
          <w:top w:val="nil"/>
          <w:left w:val="nil"/>
          <w:bottom w:val="nil"/>
          <w:right w:val="nil"/>
          <w:between w:val="nil"/>
        </w:pBdr>
        <w:spacing w:before="120"/>
        <w:ind w:left="720" w:right="18"/>
        <w:jc w:val="both"/>
      </w:pPr>
      <w:r>
        <w:rPr>
          <w:rFonts w:ascii="Cambria" w:eastAsia="Cambria" w:hAnsi="Cambria" w:cs="Cambria"/>
          <w:sz w:val="22"/>
          <w:szCs w:val="22"/>
        </w:rPr>
        <w:t xml:space="preserve">The Agency will review and award Grants to eligible Applicants in accordance with the Evaluation Criteria in </w:t>
      </w:r>
      <w:r w:rsidRPr="001A0A98">
        <w:rPr>
          <w:rFonts w:ascii="Cambria" w:eastAsia="Cambria" w:hAnsi="Cambria" w:cs="Cambria"/>
          <w:sz w:val="22"/>
          <w:szCs w:val="22"/>
        </w:rPr>
        <w:t>Section 4.2.</w:t>
      </w:r>
    </w:p>
    <w:p w14:paraId="569F3CB0" w14:textId="44CC755D" w:rsidR="008E4E6B" w:rsidRPr="005F3808" w:rsidRDefault="009C3053" w:rsidP="00700427">
      <w:pPr>
        <w:pStyle w:val="111-HEADER"/>
        <w:keepLines/>
        <w:rPr>
          <w:sz w:val="22"/>
          <w:szCs w:val="22"/>
        </w:rPr>
      </w:pPr>
      <w:r>
        <w:rPr>
          <w:sz w:val="22"/>
          <w:szCs w:val="22"/>
        </w:rPr>
        <w:t>Application Format and Quantity</w:t>
      </w:r>
    </w:p>
    <w:p w14:paraId="35E809E6" w14:textId="2A1AB5D6" w:rsidR="008E4E6B" w:rsidRDefault="009C3053" w:rsidP="00700427">
      <w:pPr>
        <w:pStyle w:val="111-text"/>
        <w:keepNext/>
        <w:keepLines/>
        <w:widowControl w:val="0"/>
        <w:ind w:left="720"/>
        <w:jc w:val="both"/>
        <w:rPr>
          <w:sz w:val="22"/>
          <w:szCs w:val="22"/>
        </w:rPr>
      </w:pPr>
      <w:r>
        <w:rPr>
          <w:sz w:val="22"/>
          <w:szCs w:val="22"/>
        </w:rPr>
        <w:t xml:space="preserve">The </w:t>
      </w:r>
      <w:r w:rsidR="008E4E6B" w:rsidRPr="005F3808">
        <w:rPr>
          <w:sz w:val="22"/>
          <w:szCs w:val="22"/>
        </w:rPr>
        <w:t xml:space="preserve">Applicant </w:t>
      </w:r>
      <w:r>
        <w:rPr>
          <w:sz w:val="22"/>
          <w:szCs w:val="22"/>
        </w:rPr>
        <w:t xml:space="preserve">should follow the format provided in the Application and </w:t>
      </w:r>
      <w:r w:rsidR="00B40405">
        <w:rPr>
          <w:sz w:val="22"/>
          <w:szCs w:val="22"/>
        </w:rPr>
        <w:t>its’</w:t>
      </w:r>
      <w:r>
        <w:rPr>
          <w:sz w:val="22"/>
          <w:szCs w:val="22"/>
        </w:rPr>
        <w:t xml:space="preserve"> Content Requirements (Attachment </w:t>
      </w:r>
      <w:r w:rsidR="001A0A98">
        <w:rPr>
          <w:sz w:val="22"/>
          <w:szCs w:val="22"/>
        </w:rPr>
        <w:t>C</w:t>
      </w:r>
      <w:r>
        <w:rPr>
          <w:sz w:val="22"/>
          <w:szCs w:val="22"/>
        </w:rPr>
        <w:t xml:space="preserve">), of this RFA. The Application must describe in detail how requirements of this RFA </w:t>
      </w:r>
      <w:proofErr w:type="gramStart"/>
      <w:r>
        <w:rPr>
          <w:sz w:val="22"/>
          <w:szCs w:val="22"/>
        </w:rPr>
        <w:t>will be met</w:t>
      </w:r>
      <w:proofErr w:type="gramEnd"/>
      <w:r>
        <w:rPr>
          <w:sz w:val="22"/>
          <w:szCs w:val="22"/>
        </w:rPr>
        <w:t xml:space="preserve">. </w:t>
      </w:r>
    </w:p>
    <w:p w14:paraId="0DBB0FB2" w14:textId="0A747B8E" w:rsidR="009C3053" w:rsidRDefault="009C3053" w:rsidP="00700427">
      <w:pPr>
        <w:pStyle w:val="111-text"/>
        <w:keepNext/>
        <w:keepLines/>
        <w:widowControl w:val="0"/>
        <w:ind w:left="720"/>
        <w:jc w:val="both"/>
        <w:rPr>
          <w:sz w:val="22"/>
          <w:szCs w:val="22"/>
        </w:rPr>
      </w:pPr>
      <w:r>
        <w:rPr>
          <w:sz w:val="22"/>
          <w:szCs w:val="22"/>
        </w:rPr>
        <w:t>Applicant shall submit one (1) electronic copy of its Application to the SPC listed on the Cover Page of this RFA.</w:t>
      </w:r>
    </w:p>
    <w:p w14:paraId="31B4A74A" w14:textId="151EFA24" w:rsidR="009C3053" w:rsidRPr="009C3053" w:rsidRDefault="009C3053" w:rsidP="00700427">
      <w:pPr>
        <w:pStyle w:val="111-HEADER"/>
        <w:keepLines/>
      </w:pPr>
      <w:r>
        <w:rPr>
          <w:bCs/>
          <w:sz w:val="22"/>
        </w:rPr>
        <w:t>Authorized Representative</w:t>
      </w:r>
    </w:p>
    <w:p w14:paraId="043E7FDD" w14:textId="1BBC992B" w:rsidR="009C3053" w:rsidRDefault="009C3053" w:rsidP="00700427">
      <w:pPr>
        <w:pStyle w:val="111-HEADER"/>
        <w:keepLines/>
        <w:numPr>
          <w:ilvl w:val="0"/>
          <w:numId w:val="0"/>
        </w:numPr>
        <w:ind w:left="720"/>
        <w:jc w:val="both"/>
        <w:rPr>
          <w:b w:val="0"/>
          <w:bCs/>
          <w:sz w:val="22"/>
        </w:rPr>
      </w:pPr>
      <w:r>
        <w:rPr>
          <w:b w:val="0"/>
          <w:bCs/>
          <w:sz w:val="22"/>
        </w:rPr>
        <w:t xml:space="preserve">A </w:t>
      </w:r>
      <w:r w:rsidRPr="009C3053">
        <w:rPr>
          <w:b w:val="0"/>
          <w:bCs/>
          <w:sz w:val="22"/>
        </w:rPr>
        <w:t>representative authorized to bind the Applicant shall sign the Application Certification Sheet (Attachment B) and the Application. Failure of the authorized representative to sign the Application Certification Sheet and Application may subject the Application to rejection by Agency</w:t>
      </w:r>
      <w:r>
        <w:rPr>
          <w:b w:val="0"/>
          <w:bCs/>
          <w:sz w:val="22"/>
        </w:rPr>
        <w:t xml:space="preserve"> </w:t>
      </w:r>
    </w:p>
    <w:p w14:paraId="2D4CC470" w14:textId="548E91B1" w:rsidR="007534E9" w:rsidRPr="007534E9" w:rsidRDefault="007534E9" w:rsidP="00B6521D">
      <w:pPr>
        <w:pStyle w:val="111-HEADER"/>
      </w:pPr>
      <w:r>
        <w:lastRenderedPageBreak/>
        <w:t>A</w:t>
      </w:r>
      <w:r w:rsidR="00B6521D">
        <w:t>pplication Requirements</w:t>
      </w:r>
    </w:p>
    <w:p w14:paraId="23C2BE8D" w14:textId="285E71C3" w:rsidR="007534E9" w:rsidRDefault="007534E9" w:rsidP="00700427">
      <w:pPr>
        <w:pStyle w:val="11-HEADER"/>
        <w:keepLines/>
        <w:widowControl w:val="0"/>
        <w:numPr>
          <w:ilvl w:val="0"/>
          <w:numId w:val="0"/>
        </w:numPr>
        <w:tabs>
          <w:tab w:val="left" w:pos="540"/>
        </w:tabs>
        <w:ind w:left="270" w:right="14"/>
        <w:jc w:val="both"/>
        <w:rPr>
          <w:b w:val="0"/>
          <w:sz w:val="22"/>
          <w:szCs w:val="22"/>
        </w:rPr>
      </w:pPr>
      <w:bookmarkStart w:id="75" w:name="_Toc112910701"/>
      <w:bookmarkStart w:id="76" w:name="_Toc112910793"/>
      <w:bookmarkStart w:id="77" w:name="_Toc112910971"/>
      <w:r w:rsidRPr="007534E9">
        <w:rPr>
          <w:b w:val="0"/>
          <w:sz w:val="22"/>
          <w:szCs w:val="22"/>
        </w:rPr>
        <w:t>The A</w:t>
      </w:r>
      <w:r>
        <w:rPr>
          <w:b w:val="0"/>
          <w:sz w:val="22"/>
          <w:szCs w:val="22"/>
        </w:rPr>
        <w:t>pplication (Attachment C) must address all requirements set forth in this RFA and the Application. Applicant shall fully describe</w:t>
      </w:r>
      <w:r w:rsidR="00D913BC">
        <w:rPr>
          <w:b w:val="0"/>
          <w:sz w:val="22"/>
          <w:szCs w:val="22"/>
        </w:rPr>
        <w:t xml:space="preserve"> its proposed Project as outlined in the Application. An Application that merely offers to perform a program as stated in this RFA will </w:t>
      </w:r>
      <w:proofErr w:type="gramStart"/>
      <w:r w:rsidR="00D913BC">
        <w:rPr>
          <w:b w:val="0"/>
          <w:sz w:val="22"/>
          <w:szCs w:val="22"/>
        </w:rPr>
        <w:t>be considered</w:t>
      </w:r>
      <w:proofErr w:type="gramEnd"/>
      <w:r w:rsidR="00D913BC">
        <w:rPr>
          <w:b w:val="0"/>
          <w:sz w:val="22"/>
          <w:szCs w:val="22"/>
        </w:rPr>
        <w:t xml:space="preserve"> non-responsive to this RFA and will not be considered further.</w:t>
      </w:r>
      <w:bookmarkEnd w:id="75"/>
      <w:bookmarkEnd w:id="76"/>
      <w:bookmarkEnd w:id="77"/>
    </w:p>
    <w:p w14:paraId="4A3F07A0" w14:textId="2B8E5D79" w:rsidR="00D913BC" w:rsidRPr="00D913BC" w:rsidRDefault="00D913BC" w:rsidP="00700427">
      <w:pPr>
        <w:pStyle w:val="111-HEADER"/>
        <w:keepLines/>
      </w:pPr>
      <w:r>
        <w:rPr>
          <w:bCs/>
          <w:sz w:val="22"/>
        </w:rPr>
        <w:t>Application</w:t>
      </w:r>
      <w:r w:rsidR="00700427">
        <w:rPr>
          <w:bCs/>
          <w:sz w:val="22"/>
        </w:rPr>
        <w:t xml:space="preserve"> (Attachment C)</w:t>
      </w:r>
    </w:p>
    <w:p w14:paraId="2FD582F6" w14:textId="3B01DB40" w:rsidR="00D913BC" w:rsidRDefault="00D913BC" w:rsidP="00700427">
      <w:pPr>
        <w:pStyle w:val="111-HEADER"/>
        <w:keepLines/>
        <w:numPr>
          <w:ilvl w:val="0"/>
          <w:numId w:val="0"/>
        </w:numPr>
        <w:ind w:left="720" w:right="14"/>
        <w:jc w:val="both"/>
        <w:rPr>
          <w:b w:val="0"/>
          <w:bCs/>
          <w:sz w:val="22"/>
        </w:rPr>
      </w:pPr>
      <w:r w:rsidRPr="00D913BC">
        <w:rPr>
          <w:b w:val="0"/>
          <w:bCs/>
          <w:sz w:val="22"/>
        </w:rPr>
        <w:t xml:space="preserve">Applicant must </w:t>
      </w:r>
      <w:r w:rsidR="00B40405">
        <w:rPr>
          <w:b w:val="0"/>
          <w:bCs/>
          <w:sz w:val="22"/>
        </w:rPr>
        <w:t xml:space="preserve">complete and </w:t>
      </w:r>
      <w:r w:rsidRPr="00D913BC">
        <w:rPr>
          <w:b w:val="0"/>
          <w:bCs/>
          <w:sz w:val="22"/>
        </w:rPr>
        <w:t>submit the Application form provided in Attachment C.</w:t>
      </w:r>
      <w:r>
        <w:rPr>
          <w:b w:val="0"/>
          <w:bCs/>
          <w:sz w:val="22"/>
        </w:rPr>
        <w:t xml:space="preserve"> </w:t>
      </w:r>
      <w:r w:rsidRPr="00D913BC">
        <w:rPr>
          <w:b w:val="0"/>
          <w:bCs/>
          <w:sz w:val="22"/>
        </w:rPr>
        <w:t>Applicant should use definitive verbs in their narrative to describe what Applicant “will” do rather than aspirational verbs such as “hopes”, “expects”, “intends”, “plans”, or similar verbs that do not express a firm commitment to undertake a specific action</w:t>
      </w:r>
      <w:r>
        <w:rPr>
          <w:b w:val="0"/>
          <w:bCs/>
          <w:sz w:val="22"/>
        </w:rPr>
        <w:t>.</w:t>
      </w:r>
    </w:p>
    <w:p w14:paraId="5144F380" w14:textId="11FF2FB9" w:rsidR="00B40405" w:rsidRDefault="00B40405" w:rsidP="00700427">
      <w:pPr>
        <w:pStyle w:val="111-HEADER"/>
        <w:keepLines/>
        <w:numPr>
          <w:ilvl w:val="0"/>
          <w:numId w:val="0"/>
        </w:numPr>
        <w:ind w:left="720" w:right="14"/>
        <w:jc w:val="both"/>
        <w:rPr>
          <w:b w:val="0"/>
          <w:bCs/>
          <w:sz w:val="22"/>
        </w:rPr>
      </w:pPr>
      <w:r>
        <w:rPr>
          <w:b w:val="0"/>
          <w:bCs/>
          <w:sz w:val="22"/>
        </w:rPr>
        <w:t>All Applications are public record and are subject to public inspection after Agency issues a notice of intent to award</w:t>
      </w:r>
      <w:r w:rsidR="00700427">
        <w:rPr>
          <w:b w:val="0"/>
          <w:bCs/>
          <w:sz w:val="22"/>
        </w:rPr>
        <w:t>(s)</w:t>
      </w:r>
      <w:r>
        <w:rPr>
          <w:b w:val="0"/>
          <w:bCs/>
          <w:sz w:val="22"/>
        </w:rPr>
        <w:t>.</w:t>
      </w:r>
    </w:p>
    <w:p w14:paraId="2065C25D" w14:textId="2D6F7482" w:rsidR="00B40405" w:rsidRPr="00B40405" w:rsidRDefault="00B40405" w:rsidP="00700427">
      <w:pPr>
        <w:pStyle w:val="111-HEADER"/>
        <w:keepLines/>
      </w:pPr>
      <w:r>
        <w:rPr>
          <w:bCs/>
          <w:sz w:val="22"/>
        </w:rPr>
        <w:t>Grant Agreement</w:t>
      </w:r>
      <w:r w:rsidR="00700427">
        <w:rPr>
          <w:bCs/>
          <w:sz w:val="22"/>
        </w:rPr>
        <w:t xml:space="preserve"> (Attachment A)</w:t>
      </w:r>
    </w:p>
    <w:p w14:paraId="046688DA" w14:textId="099A1E56" w:rsidR="00B40405" w:rsidRDefault="00E87379" w:rsidP="00700427">
      <w:pPr>
        <w:pStyle w:val="111-HEADER"/>
        <w:keepLines/>
        <w:numPr>
          <w:ilvl w:val="0"/>
          <w:numId w:val="0"/>
        </w:numPr>
        <w:ind w:left="763" w:right="14"/>
        <w:rPr>
          <w:b w:val="0"/>
          <w:bCs/>
          <w:sz w:val="22"/>
        </w:rPr>
      </w:pPr>
      <w:r>
        <w:rPr>
          <w:b w:val="0"/>
          <w:bCs/>
          <w:sz w:val="22"/>
        </w:rPr>
        <w:t>Applicant must indicate in Application Certification Sheet (Attachment B) it will agree to the terms and conditions outlined in the Sample Grant Agreement (Attachment A). Applicant may request changes to the form of the Grant Agreement in Attachment A by submitting, as part of its Application, alternative proposed language.</w:t>
      </w:r>
    </w:p>
    <w:p w14:paraId="788A72D3" w14:textId="02CEFE66" w:rsidR="00E87379" w:rsidRPr="00E87379" w:rsidRDefault="00E87379" w:rsidP="00700427">
      <w:pPr>
        <w:pStyle w:val="111-HEADER"/>
        <w:keepLines/>
      </w:pPr>
      <w:r>
        <w:rPr>
          <w:bCs/>
          <w:sz w:val="22"/>
        </w:rPr>
        <w:t>Budget</w:t>
      </w:r>
      <w:r w:rsidR="00700427">
        <w:rPr>
          <w:bCs/>
          <w:sz w:val="22"/>
        </w:rPr>
        <w:t xml:space="preserve"> (Attachment D)</w:t>
      </w:r>
    </w:p>
    <w:p w14:paraId="6C7960E7" w14:textId="0334A6CA" w:rsidR="00E87379" w:rsidRDefault="00E87379" w:rsidP="00700427">
      <w:pPr>
        <w:pStyle w:val="111-HEADER"/>
        <w:keepLines/>
        <w:numPr>
          <w:ilvl w:val="0"/>
          <w:numId w:val="0"/>
        </w:numPr>
        <w:ind w:left="763" w:right="14"/>
        <w:jc w:val="both"/>
        <w:rPr>
          <w:b w:val="0"/>
          <w:bCs/>
          <w:sz w:val="22"/>
        </w:rPr>
      </w:pPr>
      <w:r>
        <w:rPr>
          <w:b w:val="0"/>
          <w:bCs/>
          <w:sz w:val="22"/>
        </w:rPr>
        <w:t>Applicant must complete and submit a detailed Budget (Attachment D). Applicant’s Budget must clearly identify all reasonable costs associated with fulfilling its Application. Applicants should ensure their budgets balance the quality of services and plans to attain the goals outlined in their Application to ensure fiscal responsibility.</w:t>
      </w:r>
    </w:p>
    <w:p w14:paraId="15EF4DFB" w14:textId="2E8FFC95" w:rsidR="00700427" w:rsidRPr="00700427" w:rsidRDefault="00700427" w:rsidP="00700427">
      <w:pPr>
        <w:pStyle w:val="111-HEADER"/>
        <w:keepLines/>
      </w:pPr>
      <w:r>
        <w:rPr>
          <w:bCs/>
          <w:sz w:val="22"/>
        </w:rPr>
        <w:t>Applicant Information and Certification Sheet (Attachment B)</w:t>
      </w:r>
    </w:p>
    <w:p w14:paraId="64D9AB48" w14:textId="1B730756" w:rsidR="00700427" w:rsidRDefault="00700427" w:rsidP="00700427">
      <w:pPr>
        <w:pStyle w:val="111-HEADER"/>
        <w:keepLines/>
        <w:numPr>
          <w:ilvl w:val="0"/>
          <w:numId w:val="0"/>
        </w:numPr>
        <w:ind w:left="756"/>
        <w:rPr>
          <w:b w:val="0"/>
          <w:bCs/>
          <w:sz w:val="22"/>
        </w:rPr>
      </w:pPr>
      <w:r>
        <w:rPr>
          <w:b w:val="0"/>
          <w:bCs/>
          <w:sz w:val="22"/>
        </w:rPr>
        <w:t>Applicant must complete and submit the Applicant Information and Certification Sheet (Attachment B).</w:t>
      </w:r>
    </w:p>
    <w:p w14:paraId="26ED34E7" w14:textId="0D43750F" w:rsidR="00700427" w:rsidRPr="00700427" w:rsidRDefault="00700427" w:rsidP="00700427">
      <w:pPr>
        <w:pStyle w:val="111-HEADER"/>
        <w:keepLines/>
        <w:numPr>
          <w:ilvl w:val="0"/>
          <w:numId w:val="0"/>
        </w:numPr>
        <w:ind w:left="756"/>
        <w:rPr>
          <w:b w:val="0"/>
        </w:rPr>
      </w:pPr>
      <w:r>
        <w:rPr>
          <w:b w:val="0"/>
          <w:bCs/>
          <w:sz w:val="22"/>
        </w:rPr>
        <w:t>All Applications are public record and subject to public inspection after Agency issues a notice of intent to award(s).</w:t>
      </w:r>
    </w:p>
    <w:p w14:paraId="10163D8F" w14:textId="075BE43F" w:rsidR="00C573E7" w:rsidRPr="005F3808" w:rsidRDefault="00C573E7" w:rsidP="00700427">
      <w:pPr>
        <w:pStyle w:val="1-HEADER"/>
        <w:keepLines/>
        <w:widowControl w:val="0"/>
        <w:rPr>
          <w:sz w:val="22"/>
          <w:szCs w:val="22"/>
        </w:rPr>
      </w:pPr>
      <w:bookmarkStart w:id="78" w:name="_Toc408483006"/>
      <w:bookmarkStart w:id="79" w:name="_Toc112910702"/>
      <w:bookmarkStart w:id="80" w:name="_Toc112910794"/>
      <w:bookmarkStart w:id="81" w:name="_Toc112910972"/>
      <w:r w:rsidRPr="005F3808">
        <w:rPr>
          <w:sz w:val="22"/>
          <w:szCs w:val="22"/>
        </w:rPr>
        <w:t>EVALUATION</w:t>
      </w:r>
      <w:bookmarkEnd w:id="78"/>
      <w:bookmarkEnd w:id="79"/>
      <w:bookmarkEnd w:id="80"/>
      <w:bookmarkEnd w:id="81"/>
    </w:p>
    <w:p w14:paraId="404457C4" w14:textId="5BC15FFA" w:rsidR="007C6635" w:rsidRPr="005F3808" w:rsidRDefault="00397579" w:rsidP="00700427">
      <w:pPr>
        <w:pStyle w:val="11-HEADER"/>
        <w:keepLines/>
        <w:widowControl w:val="0"/>
        <w:rPr>
          <w:sz w:val="22"/>
          <w:szCs w:val="22"/>
        </w:rPr>
      </w:pPr>
      <w:bookmarkStart w:id="82" w:name="_Toc112910703"/>
      <w:bookmarkStart w:id="83" w:name="_Toc112910795"/>
      <w:bookmarkStart w:id="84" w:name="_Toc112910973"/>
      <w:r w:rsidRPr="005F3808">
        <w:rPr>
          <w:sz w:val="22"/>
          <w:szCs w:val="22"/>
        </w:rPr>
        <w:t>RESPONSIVENESS DETERMINATION</w:t>
      </w:r>
      <w:bookmarkEnd w:id="82"/>
      <w:bookmarkEnd w:id="83"/>
      <w:bookmarkEnd w:id="84"/>
    </w:p>
    <w:p w14:paraId="18E7C941" w14:textId="31463113" w:rsidR="00346B0A" w:rsidRPr="005F3808" w:rsidRDefault="00700427" w:rsidP="00700427">
      <w:pPr>
        <w:pStyle w:val="11-text"/>
        <w:keepNext/>
        <w:keepLines/>
        <w:widowControl w:val="0"/>
        <w:jc w:val="both"/>
        <w:rPr>
          <w:sz w:val="22"/>
          <w:szCs w:val="22"/>
        </w:rPr>
      </w:pPr>
      <w:r>
        <w:rPr>
          <w:sz w:val="22"/>
          <w:szCs w:val="22"/>
        </w:rPr>
        <w:t xml:space="preserve">SPC will review all </w:t>
      </w:r>
      <w:r w:rsidR="007E23BC" w:rsidRPr="005F3808">
        <w:rPr>
          <w:sz w:val="22"/>
          <w:szCs w:val="22"/>
        </w:rPr>
        <w:t>Applications</w:t>
      </w:r>
      <w:r w:rsidR="00266948" w:rsidRPr="005F3808">
        <w:rPr>
          <w:sz w:val="22"/>
          <w:szCs w:val="22"/>
        </w:rPr>
        <w:t xml:space="preserve"> </w:t>
      </w:r>
      <w:r w:rsidR="00F22E44" w:rsidRPr="005F3808">
        <w:rPr>
          <w:sz w:val="22"/>
          <w:szCs w:val="22"/>
        </w:rPr>
        <w:t xml:space="preserve">received prior to Closing will be reviewed for </w:t>
      </w:r>
      <w:r w:rsidR="007E23BC" w:rsidRPr="005F3808">
        <w:rPr>
          <w:sz w:val="22"/>
          <w:szCs w:val="22"/>
        </w:rPr>
        <w:t>r</w:t>
      </w:r>
      <w:r w:rsidR="00080943" w:rsidRPr="005F3808">
        <w:rPr>
          <w:sz w:val="22"/>
          <w:szCs w:val="22"/>
        </w:rPr>
        <w:t xml:space="preserve">esponsiveness to all </w:t>
      </w:r>
      <w:r w:rsidR="007E23BC" w:rsidRPr="005F3808">
        <w:rPr>
          <w:sz w:val="22"/>
          <w:szCs w:val="22"/>
        </w:rPr>
        <w:t>RFA</w:t>
      </w:r>
      <w:r w:rsidR="00080943" w:rsidRPr="005F3808">
        <w:rPr>
          <w:sz w:val="22"/>
          <w:szCs w:val="22"/>
        </w:rPr>
        <w:t xml:space="preserve"> </w:t>
      </w:r>
      <w:proofErr w:type="gramStart"/>
      <w:r w:rsidR="00080943" w:rsidRPr="005F3808">
        <w:rPr>
          <w:sz w:val="22"/>
          <w:szCs w:val="22"/>
        </w:rPr>
        <w:t>requirements</w:t>
      </w:r>
      <w:r w:rsidR="00397DD7" w:rsidRPr="005F3808">
        <w:rPr>
          <w:sz w:val="22"/>
          <w:szCs w:val="22"/>
        </w:rPr>
        <w:t>.</w:t>
      </w:r>
      <w:r>
        <w:rPr>
          <w:sz w:val="22"/>
          <w:szCs w:val="22"/>
        </w:rPr>
        <w:t>,</w:t>
      </w:r>
      <w:proofErr w:type="gramEnd"/>
      <w:r>
        <w:rPr>
          <w:sz w:val="22"/>
          <w:szCs w:val="22"/>
        </w:rPr>
        <w:t xml:space="preserve"> including with the Minimum Submission Requirements and Application Content Requirements in </w:t>
      </w:r>
      <w:r w:rsidRPr="001A0A98">
        <w:rPr>
          <w:sz w:val="22"/>
          <w:szCs w:val="22"/>
        </w:rPr>
        <w:t>Section 4.</w:t>
      </w:r>
      <w:r w:rsidR="00397DD7" w:rsidRPr="001A0A98">
        <w:rPr>
          <w:sz w:val="22"/>
          <w:szCs w:val="22"/>
        </w:rPr>
        <w:t xml:space="preserve"> </w:t>
      </w:r>
      <w:r w:rsidR="00F22E44" w:rsidRPr="001A0A98">
        <w:rPr>
          <w:sz w:val="22"/>
          <w:szCs w:val="22"/>
        </w:rPr>
        <w:t>I</w:t>
      </w:r>
      <w:r w:rsidRPr="001A0A98">
        <w:rPr>
          <w:rFonts w:eastAsia="Cambria" w:cs="Cambria"/>
          <w:color w:val="000000"/>
          <w:sz w:val="22"/>
          <w:szCs w:val="22"/>
        </w:rPr>
        <w:t>f</w:t>
      </w:r>
      <w:r>
        <w:rPr>
          <w:rFonts w:eastAsia="Cambria" w:cs="Cambria"/>
          <w:color w:val="000000"/>
          <w:sz w:val="22"/>
          <w:szCs w:val="22"/>
        </w:rPr>
        <w:t xml:space="preserve"> the Application is unclear, the SPC may request clarification from Applicant. However, clarifications </w:t>
      </w:r>
      <w:proofErr w:type="gramStart"/>
      <w:r>
        <w:rPr>
          <w:rFonts w:eastAsia="Cambria" w:cs="Cambria"/>
          <w:color w:val="000000"/>
          <w:sz w:val="22"/>
          <w:szCs w:val="22"/>
        </w:rPr>
        <w:t>will not be used</w:t>
      </w:r>
      <w:proofErr w:type="gramEnd"/>
      <w:r>
        <w:rPr>
          <w:rFonts w:eastAsia="Cambria" w:cs="Cambria"/>
          <w:color w:val="000000"/>
          <w:sz w:val="22"/>
          <w:szCs w:val="22"/>
        </w:rPr>
        <w:t xml:space="preserve"> to rehabilitate a non-responsive or incomplete Application. If the SPC finds the Application non-responsive or incomplete, the Application may be </w:t>
      </w:r>
      <w:proofErr w:type="gramStart"/>
      <w:r>
        <w:rPr>
          <w:rFonts w:eastAsia="Cambria" w:cs="Cambria"/>
          <w:color w:val="000000"/>
          <w:sz w:val="22"/>
          <w:szCs w:val="22"/>
        </w:rPr>
        <w:t>rejected,</w:t>
      </w:r>
      <w:proofErr w:type="gramEnd"/>
      <w:r>
        <w:rPr>
          <w:rFonts w:eastAsia="Cambria" w:cs="Cambria"/>
          <w:color w:val="000000"/>
          <w:sz w:val="22"/>
          <w:szCs w:val="22"/>
        </w:rPr>
        <w:t xml:space="preserve"> however, Agency may waive minor mistakes at its sole discretion. SPC may request further clarification to assist the Evaluation Committee in gaining additional understanding of Applications. A response to a clarification request will be only to clarify or explain portions of the already submitted Application and must not contain new information not included in the original Application</w:t>
      </w:r>
      <w:r w:rsidR="003179DD" w:rsidRPr="005F3808">
        <w:rPr>
          <w:sz w:val="22"/>
          <w:szCs w:val="22"/>
        </w:rPr>
        <w:t>.</w:t>
      </w:r>
    </w:p>
    <w:p w14:paraId="5E80DA9D" w14:textId="55DCF89F" w:rsidR="00397DD7" w:rsidRPr="005F3808" w:rsidRDefault="00397579" w:rsidP="00B6521D">
      <w:pPr>
        <w:pStyle w:val="11-HEADER"/>
        <w:keepLines/>
        <w:widowControl w:val="0"/>
        <w:ind w:right="14"/>
        <w:rPr>
          <w:sz w:val="22"/>
          <w:szCs w:val="22"/>
        </w:rPr>
      </w:pPr>
      <w:bookmarkStart w:id="85" w:name="_Toc112910704"/>
      <w:bookmarkStart w:id="86" w:name="_Toc112910796"/>
      <w:bookmarkStart w:id="87" w:name="_Toc112910974"/>
      <w:r w:rsidRPr="005F3808">
        <w:rPr>
          <w:sz w:val="22"/>
          <w:szCs w:val="22"/>
        </w:rPr>
        <w:t>EVALUATION CRITERIA</w:t>
      </w:r>
      <w:r w:rsidR="00700427">
        <w:rPr>
          <w:sz w:val="22"/>
          <w:szCs w:val="22"/>
        </w:rPr>
        <w:t xml:space="preserve"> (100 Points Possible)</w:t>
      </w:r>
      <w:bookmarkEnd w:id="85"/>
      <w:bookmarkEnd w:id="86"/>
      <w:bookmarkEnd w:id="87"/>
    </w:p>
    <w:p w14:paraId="5CA7B4A9" w14:textId="0CA69B18" w:rsidR="00960A3D" w:rsidRPr="005F3808" w:rsidRDefault="00C3495C" w:rsidP="00B6521D">
      <w:pPr>
        <w:pStyle w:val="11-text"/>
        <w:keepNext/>
        <w:keepLines/>
        <w:widowControl w:val="0"/>
        <w:ind w:right="14"/>
        <w:jc w:val="both"/>
        <w:rPr>
          <w:sz w:val="22"/>
          <w:szCs w:val="22"/>
        </w:rPr>
      </w:pPr>
      <w:proofErr w:type="gramStart"/>
      <w:r w:rsidRPr="005F3808">
        <w:rPr>
          <w:sz w:val="22"/>
          <w:szCs w:val="22"/>
        </w:rPr>
        <w:t>Applications</w:t>
      </w:r>
      <w:r w:rsidR="00266948" w:rsidRPr="005F3808">
        <w:rPr>
          <w:sz w:val="22"/>
          <w:szCs w:val="22"/>
        </w:rPr>
        <w:t xml:space="preserve"> </w:t>
      </w:r>
      <w:r w:rsidR="00607CDC" w:rsidRPr="005F3808">
        <w:rPr>
          <w:sz w:val="22"/>
          <w:szCs w:val="22"/>
        </w:rPr>
        <w:t xml:space="preserve">meeting the </w:t>
      </w:r>
      <w:r w:rsidR="003608A3" w:rsidRPr="005F3808">
        <w:rPr>
          <w:sz w:val="22"/>
          <w:szCs w:val="22"/>
        </w:rPr>
        <w:t xml:space="preserve">requirements outlined in the </w:t>
      </w:r>
      <w:r w:rsidRPr="005F3808">
        <w:rPr>
          <w:sz w:val="22"/>
          <w:szCs w:val="22"/>
        </w:rPr>
        <w:t>Application</w:t>
      </w:r>
      <w:r w:rsidR="001D47CC" w:rsidRPr="005F3808">
        <w:rPr>
          <w:sz w:val="22"/>
          <w:szCs w:val="22"/>
        </w:rPr>
        <w:t xml:space="preserve"> </w:t>
      </w:r>
      <w:r w:rsidR="003608A3" w:rsidRPr="005F3808">
        <w:rPr>
          <w:sz w:val="22"/>
          <w:szCs w:val="22"/>
        </w:rPr>
        <w:t>Requirements</w:t>
      </w:r>
      <w:r w:rsidR="00700427">
        <w:rPr>
          <w:sz w:val="22"/>
          <w:szCs w:val="22"/>
        </w:rPr>
        <w:t xml:space="preserve"> S</w:t>
      </w:r>
      <w:r w:rsidR="00607CDC" w:rsidRPr="005F3808">
        <w:rPr>
          <w:sz w:val="22"/>
          <w:szCs w:val="22"/>
        </w:rPr>
        <w:t xml:space="preserve">ection will be </w:t>
      </w:r>
      <w:r w:rsidR="001F61CC" w:rsidRPr="005F3808">
        <w:rPr>
          <w:sz w:val="22"/>
          <w:szCs w:val="22"/>
        </w:rPr>
        <w:t>evaluated</w:t>
      </w:r>
      <w:r w:rsidR="00F22E44" w:rsidRPr="005F3808">
        <w:rPr>
          <w:sz w:val="22"/>
          <w:szCs w:val="22"/>
        </w:rPr>
        <w:t xml:space="preserve"> </w:t>
      </w:r>
      <w:r w:rsidR="00677BBF" w:rsidRPr="005F3808">
        <w:rPr>
          <w:sz w:val="22"/>
          <w:szCs w:val="22"/>
        </w:rPr>
        <w:t>by</w:t>
      </w:r>
      <w:r w:rsidR="001F61CC" w:rsidRPr="005F3808">
        <w:rPr>
          <w:sz w:val="22"/>
          <w:szCs w:val="22"/>
        </w:rPr>
        <w:t xml:space="preserve"> </w:t>
      </w:r>
      <w:r w:rsidR="00A6797B" w:rsidRPr="005F3808">
        <w:rPr>
          <w:sz w:val="22"/>
          <w:szCs w:val="22"/>
        </w:rPr>
        <w:t>a</w:t>
      </w:r>
      <w:r w:rsidR="00ED6131" w:rsidRPr="005F3808">
        <w:rPr>
          <w:sz w:val="22"/>
          <w:szCs w:val="22"/>
        </w:rPr>
        <w:t>n Evaluation</w:t>
      </w:r>
      <w:r w:rsidR="001F61CC" w:rsidRPr="005F3808">
        <w:rPr>
          <w:sz w:val="22"/>
          <w:szCs w:val="22"/>
        </w:rPr>
        <w:t xml:space="preserve"> </w:t>
      </w:r>
      <w:r w:rsidR="00ED6131" w:rsidRPr="005F3808">
        <w:rPr>
          <w:sz w:val="22"/>
          <w:szCs w:val="22"/>
        </w:rPr>
        <w:t>C</w:t>
      </w:r>
      <w:r w:rsidR="001F61CC" w:rsidRPr="005F3808">
        <w:rPr>
          <w:sz w:val="22"/>
          <w:szCs w:val="22"/>
        </w:rPr>
        <w:t>ommittee</w:t>
      </w:r>
      <w:proofErr w:type="gramEnd"/>
      <w:r w:rsidR="001F61CC" w:rsidRPr="005F3808">
        <w:rPr>
          <w:sz w:val="22"/>
          <w:szCs w:val="22"/>
        </w:rPr>
        <w:t>.</w:t>
      </w:r>
      <w:r w:rsidRPr="005F3808">
        <w:rPr>
          <w:sz w:val="22"/>
          <w:szCs w:val="22"/>
        </w:rPr>
        <w:t xml:space="preserve"> </w:t>
      </w:r>
      <w:r w:rsidR="00960A3D" w:rsidRPr="005F3808">
        <w:rPr>
          <w:sz w:val="22"/>
          <w:szCs w:val="22"/>
        </w:rPr>
        <w:t xml:space="preserve">Evaluators will assign a score for each </w:t>
      </w:r>
      <w:r w:rsidR="00367C41" w:rsidRPr="005F3808">
        <w:rPr>
          <w:sz w:val="22"/>
          <w:szCs w:val="22"/>
        </w:rPr>
        <w:t>evaluation criterion</w:t>
      </w:r>
      <w:r w:rsidR="00960A3D" w:rsidRPr="005F3808">
        <w:rPr>
          <w:sz w:val="22"/>
          <w:szCs w:val="22"/>
        </w:rPr>
        <w:t xml:space="preserve"> listed </w:t>
      </w:r>
      <w:r w:rsidR="00367C41" w:rsidRPr="005F3808">
        <w:rPr>
          <w:sz w:val="22"/>
          <w:szCs w:val="22"/>
        </w:rPr>
        <w:t xml:space="preserve">below </w:t>
      </w:r>
      <w:r w:rsidR="00960A3D" w:rsidRPr="005F3808">
        <w:rPr>
          <w:sz w:val="22"/>
          <w:szCs w:val="22"/>
        </w:rPr>
        <w:t xml:space="preserve">in </w:t>
      </w:r>
      <w:r w:rsidR="00700427">
        <w:rPr>
          <w:sz w:val="22"/>
          <w:szCs w:val="22"/>
        </w:rPr>
        <w:t>this S</w:t>
      </w:r>
      <w:r w:rsidR="00960A3D" w:rsidRPr="005F3808">
        <w:rPr>
          <w:sz w:val="22"/>
          <w:szCs w:val="22"/>
        </w:rPr>
        <w:t>ection</w:t>
      </w:r>
      <w:r w:rsidR="007C6635" w:rsidRPr="005F3808">
        <w:rPr>
          <w:sz w:val="22"/>
          <w:szCs w:val="22"/>
        </w:rPr>
        <w:t>.</w:t>
      </w:r>
    </w:p>
    <w:p w14:paraId="5D57467C" w14:textId="3F2C1F0F" w:rsidR="00700427" w:rsidRDefault="00700427" w:rsidP="00B6521D">
      <w:pPr>
        <w:keepNext/>
        <w:keepLines/>
        <w:widowControl w:val="0"/>
        <w:pBdr>
          <w:top w:val="nil"/>
          <w:left w:val="nil"/>
          <w:bottom w:val="nil"/>
          <w:right w:val="nil"/>
          <w:between w:val="nil"/>
        </w:pBdr>
        <w:spacing w:before="240" w:after="240"/>
        <w:ind w:left="270" w:right="14" w:firstLine="4"/>
        <w:jc w:val="both"/>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Each Applicant </w:t>
      </w:r>
      <w:proofErr w:type="gramStart"/>
      <w:r>
        <w:rPr>
          <w:rFonts w:ascii="Cambria" w:eastAsia="Cambria" w:hAnsi="Cambria" w:cs="Cambria"/>
          <w:color w:val="000000"/>
          <w:sz w:val="22"/>
          <w:szCs w:val="22"/>
        </w:rPr>
        <w:t>will be scored</w:t>
      </w:r>
      <w:proofErr w:type="gramEnd"/>
      <w:r>
        <w:rPr>
          <w:rFonts w:ascii="Cambria" w:eastAsia="Cambria" w:hAnsi="Cambria" w:cs="Cambria"/>
          <w:color w:val="000000"/>
          <w:sz w:val="22"/>
          <w:szCs w:val="22"/>
        </w:rPr>
        <w:t xml:space="preserve"> on how well </w:t>
      </w:r>
      <w:r>
        <w:rPr>
          <w:rFonts w:ascii="Cambria" w:eastAsia="Cambria" w:hAnsi="Cambria" w:cs="Cambria"/>
          <w:sz w:val="22"/>
          <w:szCs w:val="22"/>
        </w:rPr>
        <w:t>they respond</w:t>
      </w:r>
      <w:r>
        <w:rPr>
          <w:rFonts w:ascii="Cambria" w:eastAsia="Cambria" w:hAnsi="Cambria" w:cs="Cambria"/>
          <w:color w:val="000000"/>
          <w:sz w:val="22"/>
          <w:szCs w:val="22"/>
        </w:rPr>
        <w:t xml:space="preserve"> to the Evaluation Items detailed below and demonstrate </w:t>
      </w:r>
      <w:r>
        <w:rPr>
          <w:rFonts w:ascii="Cambria" w:eastAsia="Cambria" w:hAnsi="Cambria" w:cs="Cambria"/>
          <w:sz w:val="22"/>
          <w:szCs w:val="22"/>
        </w:rPr>
        <w:t xml:space="preserve">their </w:t>
      </w:r>
      <w:r>
        <w:rPr>
          <w:rFonts w:ascii="Cambria" w:eastAsia="Cambria" w:hAnsi="Cambria" w:cs="Cambria"/>
          <w:color w:val="000000"/>
          <w:sz w:val="22"/>
          <w:szCs w:val="22"/>
        </w:rPr>
        <w:t xml:space="preserve">ability to meet the requirements described in </w:t>
      </w:r>
      <w:r w:rsidRPr="001A0A98">
        <w:rPr>
          <w:rFonts w:ascii="Cambria" w:eastAsia="Cambria" w:hAnsi="Cambria" w:cs="Cambria"/>
          <w:color w:val="000000"/>
          <w:sz w:val="22"/>
          <w:szCs w:val="22"/>
        </w:rPr>
        <w:t xml:space="preserve">Section </w:t>
      </w:r>
      <w:r w:rsidR="00D90DA6" w:rsidRPr="001A0A98">
        <w:rPr>
          <w:rFonts w:ascii="Cambria" w:eastAsia="Cambria" w:hAnsi="Cambria" w:cs="Cambria"/>
          <w:sz w:val="22"/>
          <w:szCs w:val="22"/>
        </w:rPr>
        <w:t>3</w:t>
      </w:r>
      <w:r w:rsidRPr="001A0A98">
        <w:rPr>
          <w:rFonts w:ascii="Cambria" w:eastAsia="Cambria" w:hAnsi="Cambria" w:cs="Cambria"/>
          <w:sz w:val="22"/>
          <w:szCs w:val="22"/>
        </w:rPr>
        <w:t>.2</w:t>
      </w:r>
      <w:r w:rsidRPr="001A0A98">
        <w:rPr>
          <w:rFonts w:ascii="Cambria" w:eastAsia="Cambria" w:hAnsi="Cambria" w:cs="Cambria"/>
          <w:color w:val="000000"/>
          <w:sz w:val="22"/>
          <w:szCs w:val="22"/>
        </w:rPr>
        <w:t>.</w:t>
      </w:r>
      <w:r>
        <w:rPr>
          <w:rFonts w:ascii="Cambria" w:eastAsia="Cambria" w:hAnsi="Cambria" w:cs="Cambria"/>
          <w:color w:val="000000"/>
          <w:sz w:val="22"/>
          <w:szCs w:val="22"/>
        </w:rPr>
        <w:t xml:space="preserve"> Each Applicant </w:t>
      </w:r>
      <w:proofErr w:type="gramStart"/>
      <w:r>
        <w:rPr>
          <w:rFonts w:ascii="Cambria" w:eastAsia="Cambria" w:hAnsi="Cambria" w:cs="Cambria"/>
          <w:color w:val="000000"/>
          <w:sz w:val="22"/>
          <w:szCs w:val="22"/>
        </w:rPr>
        <w:t>will be scored</w:t>
      </w:r>
      <w:proofErr w:type="gramEnd"/>
      <w:r>
        <w:rPr>
          <w:rFonts w:ascii="Cambria" w:eastAsia="Cambria" w:hAnsi="Cambria" w:cs="Cambria"/>
          <w:color w:val="000000"/>
          <w:sz w:val="22"/>
          <w:szCs w:val="22"/>
        </w:rPr>
        <w:t xml:space="preserve"> based on a percentage of points awarded to total possible.</w:t>
      </w:r>
    </w:p>
    <w:tbl>
      <w:tblPr>
        <w:tblW w:w="108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BDD6EE" w:themeFill="accent1" w:themeFillTint="66"/>
        <w:tblLayout w:type="fixed"/>
        <w:tblLook w:val="04A0" w:firstRow="1" w:lastRow="0" w:firstColumn="1" w:lastColumn="0" w:noHBand="0" w:noVBand="1"/>
      </w:tblPr>
      <w:tblGrid>
        <w:gridCol w:w="1170"/>
        <w:gridCol w:w="9630"/>
      </w:tblGrid>
      <w:tr w:rsidR="008D4B9B" w14:paraId="4256C03B" w14:textId="77777777" w:rsidTr="003F3F1B">
        <w:trPr>
          <w:jc w:val="center"/>
        </w:trPr>
        <w:tc>
          <w:tcPr>
            <w:tcW w:w="1170" w:type="dxa"/>
            <w:shd w:val="clear" w:color="auto" w:fill="9CC2E5" w:themeFill="accent1" w:themeFillTint="99"/>
            <w:vAlign w:val="center"/>
          </w:tcPr>
          <w:p w14:paraId="692060C1" w14:textId="028A0AC4" w:rsidR="008D4B9B" w:rsidRPr="008D4B9B" w:rsidRDefault="008D4B9B" w:rsidP="008D4B9B">
            <w:pPr>
              <w:keepNext/>
              <w:keepLines/>
              <w:widowControl w:val="0"/>
              <w:spacing w:before="60"/>
              <w:ind w:left="43" w:right="0"/>
              <w:jc w:val="center"/>
              <w:rPr>
                <w:rFonts w:ascii="Cambria" w:eastAsia="Cambria" w:hAnsi="Cambria" w:cs="Cambria"/>
                <w:b/>
                <w:color w:val="000000"/>
                <w:sz w:val="22"/>
                <w:szCs w:val="22"/>
              </w:rPr>
            </w:pPr>
            <w:r>
              <w:rPr>
                <w:rFonts w:ascii="Cambria" w:eastAsia="Cambria" w:hAnsi="Cambria" w:cs="Cambria"/>
                <w:b/>
                <w:color w:val="000000"/>
                <w:sz w:val="22"/>
                <w:szCs w:val="22"/>
              </w:rPr>
              <w:t>SCORE</w:t>
            </w:r>
          </w:p>
        </w:tc>
        <w:tc>
          <w:tcPr>
            <w:tcW w:w="9630" w:type="dxa"/>
            <w:shd w:val="clear" w:color="auto" w:fill="9CC2E5" w:themeFill="accent1" w:themeFillTint="99"/>
            <w:vAlign w:val="center"/>
          </w:tcPr>
          <w:p w14:paraId="1A2CC38D" w14:textId="0C1950D6" w:rsidR="008D4B9B" w:rsidRDefault="008D4B9B" w:rsidP="008D4B9B">
            <w:pPr>
              <w:keepNext/>
              <w:keepLines/>
              <w:widowControl w:val="0"/>
              <w:spacing w:before="240" w:after="240"/>
              <w:ind w:left="72"/>
              <w:jc w:val="center"/>
              <w:rPr>
                <w:rFonts w:ascii="Cambria" w:eastAsia="Cambria" w:hAnsi="Cambria" w:cs="Cambria"/>
                <w:b/>
                <w:color w:val="000000"/>
                <w:sz w:val="22"/>
                <w:szCs w:val="22"/>
              </w:rPr>
            </w:pPr>
            <w:r>
              <w:rPr>
                <w:rFonts w:ascii="Cambria" w:eastAsia="Cambria" w:hAnsi="Cambria" w:cs="Cambria"/>
                <w:b/>
                <w:color w:val="000000"/>
                <w:sz w:val="22"/>
                <w:szCs w:val="22"/>
              </w:rPr>
              <w:t>SCORING RUBRIC</w:t>
            </w:r>
          </w:p>
        </w:tc>
      </w:tr>
      <w:tr w:rsidR="00700427" w14:paraId="1A83C852" w14:textId="77777777" w:rsidTr="003F3F1B">
        <w:trPr>
          <w:jc w:val="center"/>
        </w:trPr>
        <w:tc>
          <w:tcPr>
            <w:tcW w:w="1170" w:type="dxa"/>
            <w:shd w:val="clear" w:color="auto" w:fill="DEEAF6" w:themeFill="accent1" w:themeFillTint="33"/>
          </w:tcPr>
          <w:p w14:paraId="7477EAD5" w14:textId="77777777" w:rsidR="008D4B9B" w:rsidRDefault="008D4B9B" w:rsidP="008D4B9B">
            <w:pPr>
              <w:keepNext/>
              <w:keepLines/>
              <w:widowControl w:val="0"/>
              <w:spacing w:before="60"/>
              <w:ind w:left="43" w:right="0"/>
              <w:rPr>
                <w:rFonts w:ascii="Cambria" w:eastAsia="Cambria" w:hAnsi="Cambria" w:cs="Cambria"/>
                <w:b/>
                <w:color w:val="000000"/>
                <w:sz w:val="22"/>
                <w:szCs w:val="22"/>
              </w:rPr>
            </w:pPr>
          </w:p>
          <w:p w14:paraId="5E4615BA" w14:textId="75951C9F" w:rsidR="00700427" w:rsidRPr="00675D7A" w:rsidRDefault="00700427" w:rsidP="008D4B9B">
            <w:pPr>
              <w:keepNext/>
              <w:keepLines/>
              <w:widowControl w:val="0"/>
              <w:spacing w:before="60" w:after="240"/>
              <w:ind w:left="43" w:right="0"/>
              <w:rPr>
                <w:rFonts w:ascii="Cambria" w:eastAsia="Cambria" w:hAnsi="Cambria" w:cs="Cambria"/>
                <w:b/>
                <w:color w:val="000000"/>
                <w:sz w:val="22"/>
                <w:szCs w:val="22"/>
              </w:rPr>
            </w:pPr>
            <w:r w:rsidRPr="00675D7A">
              <w:rPr>
                <w:rFonts w:ascii="Cambria" w:eastAsia="Cambria" w:hAnsi="Cambria" w:cs="Cambria"/>
                <w:b/>
                <w:color w:val="000000"/>
                <w:sz w:val="22"/>
                <w:szCs w:val="22"/>
              </w:rPr>
              <w:t>10 points possible</w:t>
            </w:r>
          </w:p>
        </w:tc>
        <w:tc>
          <w:tcPr>
            <w:tcW w:w="9630" w:type="dxa"/>
            <w:shd w:val="clear" w:color="auto" w:fill="DEEAF6" w:themeFill="accent1" w:themeFillTint="33"/>
          </w:tcPr>
          <w:p w14:paraId="41BC7BC1" w14:textId="4522B33E" w:rsidR="00700427" w:rsidRPr="00D60DDD" w:rsidRDefault="00051B34" w:rsidP="004A1DF6">
            <w:pPr>
              <w:keepNext/>
              <w:keepLines/>
              <w:widowControl w:val="0"/>
              <w:spacing w:before="240" w:after="240"/>
              <w:ind w:left="72"/>
              <w:rPr>
                <w:rFonts w:ascii="Cambria" w:eastAsia="Cambria" w:hAnsi="Cambria" w:cs="Cambria"/>
                <w:b/>
                <w:color w:val="000000"/>
                <w:sz w:val="22"/>
                <w:szCs w:val="22"/>
              </w:rPr>
            </w:pPr>
            <w:r>
              <w:rPr>
                <w:rFonts w:ascii="Cambria" w:eastAsia="Cambria" w:hAnsi="Cambria" w:cs="Cambria"/>
                <w:b/>
                <w:color w:val="000000"/>
                <w:sz w:val="22"/>
                <w:szCs w:val="22"/>
              </w:rPr>
              <w:t>APPLICANTS</w:t>
            </w:r>
            <w:r w:rsidR="00700427" w:rsidRPr="00D60DDD">
              <w:rPr>
                <w:rFonts w:ascii="Cambria" w:eastAsia="Cambria" w:hAnsi="Cambria" w:cs="Cambria"/>
                <w:b/>
                <w:color w:val="000000"/>
                <w:sz w:val="22"/>
                <w:szCs w:val="22"/>
              </w:rPr>
              <w:t xml:space="preserve"> INFORMATION</w:t>
            </w:r>
          </w:p>
          <w:p w14:paraId="33341FA9" w14:textId="000A742C" w:rsidR="00700427" w:rsidRPr="00D60DDD" w:rsidRDefault="00700427" w:rsidP="00162DBF">
            <w:pPr>
              <w:keepNext/>
              <w:keepLines/>
              <w:widowControl w:val="0"/>
              <w:ind w:left="76" w:right="76"/>
              <w:jc w:val="both"/>
              <w:rPr>
                <w:rFonts w:ascii="Cambria" w:eastAsia="Cambria" w:hAnsi="Cambria" w:cs="Cambria"/>
                <w:color w:val="000000"/>
                <w:sz w:val="22"/>
                <w:szCs w:val="22"/>
              </w:rPr>
            </w:pPr>
            <w:r w:rsidRPr="00D60DDD">
              <w:rPr>
                <w:rFonts w:ascii="Cambria" w:eastAsia="Cambria" w:hAnsi="Cambria" w:cs="Cambria"/>
                <w:color w:val="000000"/>
                <w:sz w:val="22"/>
                <w:szCs w:val="22"/>
              </w:rPr>
              <w:t xml:space="preserve">Which and what type of </w:t>
            </w:r>
            <w:proofErr w:type="gramStart"/>
            <w:r w:rsidRPr="00D60DDD">
              <w:rPr>
                <w:rFonts w:ascii="Cambria" w:eastAsia="Cambria" w:hAnsi="Cambria" w:cs="Cambria"/>
                <w:color w:val="000000"/>
                <w:sz w:val="22"/>
                <w:szCs w:val="22"/>
              </w:rPr>
              <w:t>entity(</w:t>
            </w:r>
            <w:proofErr w:type="spellStart"/>
            <w:proofErr w:type="gramEnd"/>
            <w:r w:rsidRPr="00D60DDD">
              <w:rPr>
                <w:rFonts w:ascii="Cambria" w:eastAsia="Cambria" w:hAnsi="Cambria" w:cs="Cambria"/>
                <w:color w:val="000000"/>
                <w:sz w:val="22"/>
                <w:szCs w:val="22"/>
              </w:rPr>
              <w:t>ies</w:t>
            </w:r>
            <w:proofErr w:type="spellEnd"/>
            <w:r w:rsidRPr="00D60DDD">
              <w:rPr>
                <w:rFonts w:ascii="Cambria" w:eastAsia="Cambria" w:hAnsi="Cambria" w:cs="Cambria"/>
                <w:color w:val="000000"/>
                <w:sz w:val="22"/>
                <w:szCs w:val="22"/>
              </w:rPr>
              <w:t xml:space="preserve">) is (are) applying for the Program? To what extent does Applicant </w:t>
            </w:r>
            <w:proofErr w:type="gramStart"/>
            <w:r w:rsidRPr="00D60DDD">
              <w:rPr>
                <w:rFonts w:ascii="Cambria" w:eastAsia="Cambria" w:hAnsi="Cambria" w:cs="Cambria"/>
                <w:color w:val="000000"/>
                <w:sz w:val="22"/>
                <w:szCs w:val="22"/>
              </w:rPr>
              <w:t>partner</w:t>
            </w:r>
            <w:proofErr w:type="gramEnd"/>
            <w:r w:rsidRPr="00D60DDD">
              <w:rPr>
                <w:rFonts w:ascii="Cambria" w:eastAsia="Cambria" w:hAnsi="Cambria" w:cs="Cambria"/>
                <w:color w:val="000000"/>
                <w:sz w:val="22"/>
                <w:szCs w:val="22"/>
              </w:rPr>
              <w:t xml:space="preserve"> with either/any of the following entities: Community-Based Organization, Culturally Specific Organization, early learning hub, provider of early learning services, school district, charter school, Education Service District, Tribal Government, and/or post-secondary institution of education? If Applicant(s) chose not to partner, to what extent do they describe their decision not to partner (e.g., consortium members, consultants, other organization partners)? To what extent does the Applicant describe the following:</w:t>
            </w:r>
          </w:p>
          <w:p w14:paraId="71AF7207" w14:textId="77777777" w:rsidR="00700427" w:rsidRDefault="00700427" w:rsidP="00162DBF">
            <w:pPr>
              <w:keepNext/>
              <w:keepLines/>
              <w:widowControl w:val="0"/>
              <w:ind w:left="76" w:right="76"/>
              <w:rPr>
                <w:rFonts w:ascii="Cambria" w:eastAsia="Cambria" w:hAnsi="Cambria" w:cs="Cambria"/>
                <w:color w:val="000000"/>
                <w:sz w:val="22"/>
                <w:szCs w:val="22"/>
              </w:rPr>
            </w:pPr>
          </w:p>
          <w:p w14:paraId="72B67C5D" w14:textId="77777777" w:rsidR="00700427" w:rsidRPr="00D60DDD" w:rsidRDefault="00700427" w:rsidP="00162DBF">
            <w:pPr>
              <w:keepNext/>
              <w:keepLines/>
              <w:widowControl w:val="0"/>
              <w:numPr>
                <w:ilvl w:val="0"/>
                <w:numId w:val="26"/>
              </w:numPr>
              <w:ind w:left="976" w:right="76" w:hanging="450"/>
              <w:rPr>
                <w:rFonts w:ascii="Cambria" w:eastAsia="Cambria" w:hAnsi="Cambria" w:cs="Cambria"/>
                <w:sz w:val="24"/>
                <w:szCs w:val="24"/>
              </w:rPr>
            </w:pPr>
            <w:r w:rsidRPr="00D60DDD">
              <w:rPr>
                <w:rFonts w:ascii="Cambria" w:eastAsia="Cambria" w:hAnsi="Cambria" w:cs="Cambria"/>
                <w:color w:val="000000"/>
                <w:sz w:val="22"/>
                <w:szCs w:val="22"/>
              </w:rPr>
              <w:t>What is the name of each organization included in the application?</w:t>
            </w:r>
          </w:p>
          <w:p w14:paraId="5DCDE582" w14:textId="77777777" w:rsidR="00700427" w:rsidRPr="00D60DDD" w:rsidRDefault="00700427" w:rsidP="00162DBF">
            <w:pPr>
              <w:keepNext/>
              <w:keepLines/>
              <w:widowControl w:val="0"/>
              <w:numPr>
                <w:ilvl w:val="0"/>
                <w:numId w:val="26"/>
              </w:numPr>
              <w:ind w:left="976" w:right="76" w:hanging="450"/>
              <w:rPr>
                <w:rFonts w:ascii="Cambria" w:eastAsia="Cambria" w:hAnsi="Cambria" w:cs="Cambria"/>
                <w:sz w:val="22"/>
                <w:szCs w:val="22"/>
              </w:rPr>
            </w:pPr>
            <w:r w:rsidRPr="00D60DDD">
              <w:rPr>
                <w:rFonts w:ascii="Cambria" w:eastAsia="Cambria" w:hAnsi="Cambria" w:cs="Cambria"/>
                <w:color w:val="000000"/>
                <w:sz w:val="22"/>
                <w:szCs w:val="22"/>
              </w:rPr>
              <w:t>What type of entity is each organization applying?</w:t>
            </w:r>
          </w:p>
          <w:p w14:paraId="3EEA9174" w14:textId="184748A0" w:rsidR="00700427" w:rsidRPr="00D60DDD" w:rsidRDefault="00700427" w:rsidP="00162DBF">
            <w:pPr>
              <w:keepNext/>
              <w:keepLines/>
              <w:widowControl w:val="0"/>
              <w:numPr>
                <w:ilvl w:val="0"/>
                <w:numId w:val="26"/>
              </w:numPr>
              <w:ind w:left="976" w:right="76" w:hanging="450"/>
              <w:rPr>
                <w:rFonts w:ascii="Cambria" w:eastAsia="Cambria" w:hAnsi="Cambria" w:cs="Cambria"/>
                <w:sz w:val="24"/>
                <w:szCs w:val="24"/>
              </w:rPr>
            </w:pPr>
            <w:r w:rsidRPr="00D60DDD">
              <w:rPr>
                <w:rFonts w:ascii="Cambria" w:eastAsia="Cambria" w:hAnsi="Cambria" w:cs="Cambria"/>
                <w:color w:val="000000"/>
                <w:sz w:val="22"/>
                <w:szCs w:val="22"/>
              </w:rPr>
              <w:t xml:space="preserve">Why </w:t>
            </w:r>
            <w:proofErr w:type="gramStart"/>
            <w:r w:rsidR="00A979D4">
              <w:rPr>
                <w:rFonts w:ascii="Cambria" w:eastAsia="Cambria" w:hAnsi="Cambria" w:cs="Cambria"/>
                <w:color w:val="000000"/>
                <w:sz w:val="22"/>
                <w:szCs w:val="22"/>
              </w:rPr>
              <w:t>did Applicant</w:t>
            </w:r>
            <w:proofErr w:type="gramEnd"/>
            <w:r w:rsidR="00A979D4"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chose </w:t>
            </w:r>
            <w:r w:rsidR="00A979D4">
              <w:rPr>
                <w:rFonts w:ascii="Cambria" w:eastAsia="Cambria" w:hAnsi="Cambria" w:cs="Cambria"/>
                <w:color w:val="000000"/>
                <w:sz w:val="22"/>
                <w:szCs w:val="22"/>
              </w:rPr>
              <w:t>its</w:t>
            </w:r>
            <w:r w:rsidR="00A979D4"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partner organization(s) for this Project</w:t>
            </w:r>
            <w:r w:rsidR="00A979D4">
              <w:rPr>
                <w:rFonts w:ascii="Cambria" w:eastAsia="Cambria" w:hAnsi="Cambria" w:cs="Cambria"/>
                <w:color w:val="000000"/>
                <w:sz w:val="22"/>
                <w:szCs w:val="22"/>
              </w:rPr>
              <w:t>?</w:t>
            </w:r>
          </w:p>
          <w:p w14:paraId="47DAF831" w14:textId="01B9CFFC" w:rsidR="00700427" w:rsidRPr="00D60DDD" w:rsidRDefault="00700427" w:rsidP="00162DBF">
            <w:pPr>
              <w:keepNext/>
              <w:keepLines/>
              <w:widowControl w:val="0"/>
              <w:numPr>
                <w:ilvl w:val="0"/>
                <w:numId w:val="26"/>
              </w:numPr>
              <w:ind w:left="976" w:right="76" w:hanging="450"/>
              <w:rPr>
                <w:rFonts w:ascii="Cambria" w:eastAsia="Cambria" w:hAnsi="Cambria" w:cs="Cambria"/>
                <w:sz w:val="24"/>
                <w:szCs w:val="24"/>
              </w:rPr>
            </w:pPr>
            <w:r w:rsidRPr="00D60DDD">
              <w:rPr>
                <w:rFonts w:ascii="Cambria" w:eastAsia="Cambria" w:hAnsi="Cambria" w:cs="Cambria"/>
                <w:color w:val="000000"/>
                <w:sz w:val="22"/>
                <w:szCs w:val="22"/>
              </w:rPr>
              <w:t xml:space="preserve">What unique strength </w:t>
            </w:r>
            <w:r w:rsidR="00A979D4">
              <w:rPr>
                <w:rFonts w:ascii="Cambria" w:eastAsia="Cambria" w:hAnsi="Cambria" w:cs="Cambria"/>
                <w:color w:val="000000"/>
                <w:sz w:val="22"/>
                <w:szCs w:val="22"/>
              </w:rPr>
              <w:t xml:space="preserve">will </w:t>
            </w:r>
            <w:r w:rsidRPr="00D60DDD">
              <w:rPr>
                <w:rFonts w:ascii="Cambria" w:eastAsia="Cambria" w:hAnsi="Cambria" w:cs="Cambria"/>
                <w:color w:val="000000"/>
                <w:sz w:val="22"/>
                <w:szCs w:val="22"/>
              </w:rPr>
              <w:t>each partner contribute to the Project</w:t>
            </w:r>
            <w:r w:rsidR="00A979D4">
              <w:rPr>
                <w:rFonts w:ascii="Cambria" w:eastAsia="Cambria" w:hAnsi="Cambria" w:cs="Cambria"/>
                <w:color w:val="000000"/>
                <w:sz w:val="22"/>
                <w:szCs w:val="22"/>
              </w:rPr>
              <w:t>?</w:t>
            </w:r>
          </w:p>
          <w:p w14:paraId="36703C9A" w14:textId="77777777" w:rsidR="00700427" w:rsidRPr="00D60DDD" w:rsidRDefault="00700427" w:rsidP="00162DBF">
            <w:pPr>
              <w:keepNext/>
              <w:keepLines/>
              <w:widowControl w:val="0"/>
              <w:numPr>
                <w:ilvl w:val="0"/>
                <w:numId w:val="26"/>
              </w:numPr>
              <w:spacing w:after="120"/>
              <w:ind w:left="979" w:right="76" w:hanging="446"/>
              <w:rPr>
                <w:rFonts w:ascii="Cambria" w:eastAsia="Cambria" w:hAnsi="Cambria" w:cs="Cambria"/>
                <w:sz w:val="24"/>
                <w:szCs w:val="24"/>
              </w:rPr>
            </w:pPr>
            <w:r w:rsidRPr="00D60DDD">
              <w:rPr>
                <w:rFonts w:ascii="Cambria" w:eastAsia="Cambria" w:hAnsi="Cambria" w:cs="Cambria"/>
                <w:color w:val="000000"/>
                <w:sz w:val="22"/>
                <w:szCs w:val="22"/>
              </w:rPr>
              <w:t>What structures are in place to ensure accountability among the Project partners (e.g. verbal agreement, Memorandum of Understanding (MOU), letters of support from Project partners, regular check in meetings, etc.)?</w:t>
            </w:r>
          </w:p>
          <w:p w14:paraId="44344886" w14:textId="4363D616" w:rsidR="00700427" w:rsidRPr="00D60DDD" w:rsidRDefault="00700427" w:rsidP="00162DBF">
            <w:pPr>
              <w:keepNext/>
              <w:keepLines/>
              <w:widowControl w:val="0"/>
              <w:numPr>
                <w:ilvl w:val="0"/>
                <w:numId w:val="27"/>
              </w:numPr>
              <w:spacing w:after="120"/>
              <w:ind w:left="432" w:right="76"/>
              <w:jc w:val="both"/>
              <w:rPr>
                <w:rFonts w:ascii="Cambria" w:eastAsia="Cambria" w:hAnsi="Cambria" w:cs="Cambria"/>
                <w:sz w:val="22"/>
                <w:szCs w:val="22"/>
              </w:rPr>
            </w:pPr>
            <w:r w:rsidRPr="00D60DDD">
              <w:rPr>
                <w:rFonts w:ascii="Cambria" w:eastAsia="Cambria" w:hAnsi="Cambria" w:cs="Cambria"/>
                <w:b/>
                <w:color w:val="000000"/>
                <w:sz w:val="22"/>
                <w:szCs w:val="22"/>
              </w:rPr>
              <w:t>High (8-10)</w:t>
            </w:r>
            <w:r w:rsidRPr="00D60DDD">
              <w:rPr>
                <w:rFonts w:ascii="Cambria" w:eastAsia="Cambria" w:hAnsi="Cambria" w:cs="Cambria"/>
                <w:color w:val="000000"/>
                <w:sz w:val="22"/>
                <w:szCs w:val="22"/>
              </w:rPr>
              <w:t xml:space="preserve">: Applicant clearly states who they are and what </w:t>
            </w:r>
            <w:r w:rsidR="00D60DDD">
              <w:rPr>
                <w:rFonts w:ascii="Cambria" w:eastAsia="Cambria" w:hAnsi="Cambria" w:cs="Cambria"/>
                <w:color w:val="000000"/>
                <w:sz w:val="22"/>
                <w:szCs w:val="22"/>
              </w:rPr>
              <w:t xml:space="preserve">type of organization they are. </w:t>
            </w:r>
            <w:r w:rsidR="00F74CB9">
              <w:rPr>
                <w:rFonts w:ascii="Cambria" w:eastAsia="Cambria" w:hAnsi="Cambria" w:cs="Cambria"/>
                <w:color w:val="000000"/>
                <w:sz w:val="22"/>
                <w:szCs w:val="22"/>
              </w:rPr>
              <w:t>Applicant</w:t>
            </w:r>
            <w:r w:rsidR="00F74CB9"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clearly state</w:t>
            </w:r>
            <w:r w:rsidR="00F74CB9">
              <w:rPr>
                <w:rFonts w:ascii="Cambria" w:eastAsia="Cambria" w:hAnsi="Cambria" w:cs="Cambria"/>
                <w:color w:val="000000"/>
                <w:sz w:val="22"/>
                <w:szCs w:val="22"/>
              </w:rPr>
              <w:t>s</w:t>
            </w:r>
            <w:r w:rsidRPr="00D60DDD">
              <w:rPr>
                <w:rFonts w:ascii="Cambria" w:eastAsia="Cambria" w:hAnsi="Cambria" w:cs="Cambria"/>
                <w:color w:val="000000"/>
                <w:sz w:val="22"/>
                <w:szCs w:val="22"/>
              </w:rPr>
              <w:t xml:space="preserve"> </w:t>
            </w:r>
            <w:proofErr w:type="gramStart"/>
            <w:r w:rsidRPr="00D60DDD">
              <w:rPr>
                <w:rFonts w:ascii="Cambria" w:eastAsia="Cambria" w:hAnsi="Cambria" w:cs="Cambria"/>
                <w:color w:val="000000"/>
                <w:sz w:val="22"/>
                <w:szCs w:val="22"/>
              </w:rPr>
              <w:t>who</w:t>
            </w:r>
            <w:proofErr w:type="gramEnd"/>
            <w:r w:rsidRPr="00D60DDD">
              <w:rPr>
                <w:rFonts w:ascii="Cambria" w:eastAsia="Cambria" w:hAnsi="Cambria" w:cs="Cambria"/>
                <w:color w:val="000000"/>
                <w:sz w:val="22"/>
                <w:szCs w:val="22"/>
              </w:rPr>
              <w:t xml:space="preserve"> </w:t>
            </w:r>
            <w:r w:rsidR="00F74CB9">
              <w:rPr>
                <w:rFonts w:ascii="Cambria" w:eastAsia="Cambria" w:hAnsi="Cambria" w:cs="Cambria"/>
                <w:color w:val="000000"/>
                <w:sz w:val="22"/>
                <w:szCs w:val="22"/>
              </w:rPr>
              <w:t>it</w:t>
            </w:r>
            <w:r w:rsidR="00F74CB9" w:rsidRPr="00D60DDD">
              <w:rPr>
                <w:rFonts w:ascii="Cambria" w:eastAsia="Cambria" w:hAnsi="Cambria" w:cs="Cambria"/>
                <w:color w:val="000000"/>
                <w:sz w:val="22"/>
                <w:szCs w:val="22"/>
              </w:rPr>
              <w:t xml:space="preserve"> </w:t>
            </w:r>
            <w:r w:rsidR="00F74CB9">
              <w:rPr>
                <w:rFonts w:ascii="Cambria" w:eastAsia="Cambria" w:hAnsi="Cambria" w:cs="Cambria"/>
                <w:color w:val="000000"/>
                <w:sz w:val="22"/>
                <w:szCs w:val="22"/>
              </w:rPr>
              <w:t>is</w:t>
            </w:r>
            <w:r w:rsidR="00F74CB9"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partnering with for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stated Project and why they chose these organizations or individuals. Each partner organization’s unique strengths and contributions are clearly stated. The Applicant clearly describes what structures are in place to ensure accountability among Project partners. Applicant is a Culturally Specific or Community-Based Organization or </w:t>
            </w:r>
            <w:proofErr w:type="gramStart"/>
            <w:r w:rsidRPr="00D60DDD">
              <w:rPr>
                <w:rFonts w:ascii="Cambria" w:eastAsia="Cambria" w:hAnsi="Cambria" w:cs="Cambria"/>
                <w:color w:val="000000"/>
                <w:sz w:val="22"/>
                <w:szCs w:val="22"/>
              </w:rPr>
              <w:t>is partnered</w:t>
            </w:r>
            <w:proofErr w:type="gramEnd"/>
            <w:r w:rsidRPr="00D60DDD">
              <w:rPr>
                <w:rFonts w:ascii="Cambria" w:eastAsia="Cambria" w:hAnsi="Cambria" w:cs="Cambria"/>
                <w:color w:val="000000"/>
                <w:sz w:val="22"/>
                <w:szCs w:val="22"/>
              </w:rPr>
              <w:t xml:space="preserve"> with a Culturally Specific or Community-Based Organization in an equitable manner, demonstrating equity in overall scope of work and budget.</w:t>
            </w:r>
          </w:p>
          <w:p w14:paraId="24CF0763" w14:textId="506981BF" w:rsidR="00700427" w:rsidRPr="00D60DDD" w:rsidRDefault="00700427" w:rsidP="00162DBF">
            <w:pPr>
              <w:keepNext/>
              <w:keepLines/>
              <w:widowControl w:val="0"/>
              <w:spacing w:before="60" w:after="120"/>
              <w:ind w:left="432" w:right="76"/>
              <w:jc w:val="both"/>
              <w:rPr>
                <w:rFonts w:ascii="Cambria" w:eastAsia="Cambria" w:hAnsi="Cambria" w:cs="Cambria"/>
                <w:color w:val="000000"/>
                <w:sz w:val="22"/>
                <w:szCs w:val="22"/>
              </w:rPr>
            </w:pPr>
            <w:r w:rsidRPr="00D60DDD">
              <w:rPr>
                <w:rFonts w:ascii="Cambria" w:eastAsia="Cambria" w:hAnsi="Cambria" w:cs="Cambria"/>
                <w:color w:val="000000"/>
                <w:sz w:val="22"/>
                <w:szCs w:val="22"/>
              </w:rPr>
              <w:t xml:space="preserve">If the Applicant chose not to partner,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reasons are clear and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Application effectively describes how they will accomplish the Project goals on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own. The feasibility of the application </w:t>
            </w:r>
            <w:proofErr w:type="gramStart"/>
            <w:r w:rsidRPr="00D60DDD">
              <w:rPr>
                <w:rFonts w:ascii="Cambria" w:eastAsia="Cambria" w:hAnsi="Cambria" w:cs="Cambria"/>
                <w:color w:val="000000"/>
                <w:sz w:val="22"/>
                <w:szCs w:val="22"/>
              </w:rPr>
              <w:t>is appropriately scaled and sufficiently planned without the need for partnership</w:t>
            </w:r>
            <w:proofErr w:type="gramEnd"/>
            <w:r w:rsidRPr="00D60DDD">
              <w:rPr>
                <w:rFonts w:ascii="Cambria" w:eastAsia="Cambria" w:hAnsi="Cambria" w:cs="Cambria"/>
                <w:color w:val="000000"/>
                <w:sz w:val="22"/>
                <w:szCs w:val="22"/>
              </w:rPr>
              <w:t>.</w:t>
            </w:r>
          </w:p>
          <w:p w14:paraId="355B181D" w14:textId="6F75E64D" w:rsidR="00700427" w:rsidRPr="00D60DDD" w:rsidRDefault="00700427" w:rsidP="00162DBF">
            <w:pPr>
              <w:keepNext/>
              <w:keepLines/>
              <w:widowControl w:val="0"/>
              <w:numPr>
                <w:ilvl w:val="0"/>
                <w:numId w:val="27"/>
              </w:numPr>
              <w:spacing w:before="60" w:after="120"/>
              <w:ind w:left="432" w:right="76"/>
              <w:jc w:val="both"/>
              <w:rPr>
                <w:rFonts w:ascii="Cambria" w:eastAsia="Cambria" w:hAnsi="Cambria" w:cs="Cambria"/>
                <w:sz w:val="22"/>
                <w:szCs w:val="22"/>
              </w:rPr>
            </w:pPr>
            <w:r w:rsidRPr="00D60DDD">
              <w:rPr>
                <w:rFonts w:ascii="Cambria" w:eastAsia="Cambria" w:hAnsi="Cambria" w:cs="Cambria"/>
                <w:b/>
                <w:color w:val="000000"/>
                <w:sz w:val="22"/>
                <w:szCs w:val="22"/>
              </w:rPr>
              <w:t>Medium (5-7):</w:t>
            </w:r>
            <w:r w:rsidRPr="00D60DDD">
              <w:rPr>
                <w:rFonts w:ascii="Cambria" w:eastAsia="Cambria" w:hAnsi="Cambria" w:cs="Cambria"/>
                <w:color w:val="000000"/>
                <w:sz w:val="22"/>
                <w:szCs w:val="22"/>
              </w:rPr>
              <w:t xml:space="preserve"> Applicant clearly states who they are and what type of organization they are. Applicant(s) adequately states </w:t>
            </w:r>
            <w:proofErr w:type="gramStart"/>
            <w:r w:rsidRPr="00D60DDD">
              <w:rPr>
                <w:rFonts w:ascii="Cambria" w:eastAsia="Cambria" w:hAnsi="Cambria" w:cs="Cambria"/>
                <w:color w:val="000000"/>
                <w:sz w:val="22"/>
                <w:szCs w:val="22"/>
              </w:rPr>
              <w:t>who</w:t>
            </w:r>
            <w:proofErr w:type="gramEnd"/>
            <w:r w:rsidRPr="00D60DDD">
              <w:rPr>
                <w:rFonts w:ascii="Cambria" w:eastAsia="Cambria" w:hAnsi="Cambria" w:cs="Cambria"/>
                <w:color w:val="000000"/>
                <w:sz w:val="22"/>
                <w:szCs w:val="22"/>
              </w:rPr>
              <w:t xml:space="preserve"> they are partnering for </w:t>
            </w:r>
            <w:r w:rsidR="002A4D47">
              <w:rPr>
                <w:rFonts w:ascii="Cambria" w:eastAsia="Cambria" w:hAnsi="Cambria" w:cs="Cambria"/>
                <w:color w:val="000000"/>
                <w:sz w:val="22"/>
                <w:szCs w:val="22"/>
              </w:rPr>
              <w:t>its</w:t>
            </w:r>
            <w:r w:rsidRPr="00D60DDD">
              <w:rPr>
                <w:rFonts w:ascii="Cambria" w:eastAsia="Cambria" w:hAnsi="Cambria" w:cs="Cambria"/>
                <w:color w:val="000000"/>
                <w:sz w:val="22"/>
                <w:szCs w:val="22"/>
              </w:rPr>
              <w:t xml:space="preserve"> stated Project and why they chose these organizations or individuals. </w:t>
            </w:r>
            <w:proofErr w:type="gramStart"/>
            <w:r w:rsidR="002A4D47">
              <w:rPr>
                <w:rFonts w:ascii="Cambria" w:eastAsia="Cambria" w:hAnsi="Cambria" w:cs="Cambria"/>
                <w:color w:val="000000"/>
                <w:sz w:val="22"/>
                <w:szCs w:val="22"/>
              </w:rPr>
              <w:t>Applicant’s</w:t>
            </w:r>
            <w:r w:rsidR="002A4D47"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partner organization’s</w:t>
            </w:r>
            <w:proofErr w:type="gramEnd"/>
            <w:r w:rsidRPr="00D60DDD">
              <w:rPr>
                <w:rFonts w:ascii="Cambria" w:eastAsia="Cambria" w:hAnsi="Cambria" w:cs="Cambria"/>
                <w:color w:val="000000"/>
                <w:sz w:val="22"/>
                <w:szCs w:val="22"/>
              </w:rPr>
              <w:t xml:space="preserve"> strengths and contributions are adequately stated but some key information may be missing. The Applicant adequately describes what structures are in place to ensure accountability among Project partners. Applicant is not a Culturally Specific or Community-Based Organization, but </w:t>
            </w:r>
            <w:proofErr w:type="gramStart"/>
            <w:r w:rsidRPr="00D60DDD">
              <w:rPr>
                <w:rFonts w:ascii="Cambria" w:eastAsia="Cambria" w:hAnsi="Cambria" w:cs="Cambria"/>
                <w:color w:val="000000"/>
                <w:sz w:val="22"/>
                <w:szCs w:val="22"/>
              </w:rPr>
              <w:t>is partnered</w:t>
            </w:r>
            <w:proofErr w:type="gramEnd"/>
            <w:r w:rsidRPr="00D60DDD">
              <w:rPr>
                <w:rFonts w:ascii="Cambria" w:eastAsia="Cambria" w:hAnsi="Cambria" w:cs="Cambria"/>
                <w:color w:val="000000"/>
                <w:sz w:val="22"/>
                <w:szCs w:val="22"/>
              </w:rPr>
              <w:t xml:space="preserve"> with a Culturally Specific or Community-Based Organization.</w:t>
            </w:r>
          </w:p>
          <w:p w14:paraId="02B8DE64" w14:textId="3EBD82AE" w:rsidR="00700427" w:rsidRPr="00D60DDD" w:rsidRDefault="00700427" w:rsidP="00162DBF">
            <w:pPr>
              <w:keepNext/>
              <w:keepLines/>
              <w:widowControl w:val="0"/>
              <w:spacing w:before="60" w:after="60"/>
              <w:ind w:left="432" w:right="76"/>
              <w:jc w:val="both"/>
              <w:rPr>
                <w:rFonts w:ascii="Cambria" w:eastAsia="Cambria" w:hAnsi="Cambria" w:cs="Cambria"/>
                <w:color w:val="000000"/>
                <w:sz w:val="22"/>
                <w:szCs w:val="22"/>
              </w:rPr>
            </w:pPr>
            <w:r w:rsidRPr="00D60DDD">
              <w:rPr>
                <w:rFonts w:ascii="Cambria" w:eastAsia="Cambria" w:hAnsi="Cambria" w:cs="Cambria"/>
                <w:color w:val="000000"/>
                <w:sz w:val="22"/>
                <w:szCs w:val="22"/>
              </w:rPr>
              <w:t xml:space="preserve">If the Applicant chose not to partner,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reasons are adequate but it may not be clear from </w:t>
            </w:r>
            <w:r w:rsidR="00CB3EF1">
              <w:rPr>
                <w:rFonts w:ascii="Cambria" w:eastAsia="Cambria" w:hAnsi="Cambria" w:cs="Cambria"/>
                <w:color w:val="000000"/>
                <w:sz w:val="22"/>
                <w:szCs w:val="22"/>
              </w:rPr>
              <w:t>the</w:t>
            </w:r>
            <w:r w:rsidR="00CB3EF1"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Application how </w:t>
            </w:r>
            <w:r w:rsidR="00CB3EF1">
              <w:rPr>
                <w:rFonts w:ascii="Cambria" w:eastAsia="Cambria" w:hAnsi="Cambria" w:cs="Cambria"/>
                <w:color w:val="000000"/>
                <w:sz w:val="22"/>
                <w:szCs w:val="22"/>
              </w:rPr>
              <w:t>Applicant</w:t>
            </w:r>
            <w:r w:rsidR="00CB3EF1"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will accomplish the Project goals on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own.</w:t>
            </w:r>
          </w:p>
          <w:p w14:paraId="09384B3E" w14:textId="44EFCB62" w:rsidR="00700427" w:rsidRPr="00D60DDD" w:rsidRDefault="00700427" w:rsidP="00162DBF">
            <w:pPr>
              <w:keepNext/>
              <w:keepLines/>
              <w:widowControl w:val="0"/>
              <w:numPr>
                <w:ilvl w:val="1"/>
                <w:numId w:val="27"/>
              </w:numPr>
              <w:spacing w:before="60"/>
              <w:ind w:left="436" w:right="76"/>
              <w:jc w:val="both"/>
              <w:rPr>
                <w:rFonts w:ascii="Cambria" w:eastAsia="Cambria" w:hAnsi="Cambria" w:cs="Cambria"/>
                <w:sz w:val="22"/>
                <w:szCs w:val="22"/>
              </w:rPr>
            </w:pPr>
            <w:r w:rsidRPr="00D60DDD">
              <w:rPr>
                <w:rFonts w:ascii="Cambria" w:eastAsia="Cambria" w:hAnsi="Cambria" w:cs="Cambria"/>
                <w:b/>
                <w:color w:val="000000"/>
                <w:sz w:val="22"/>
                <w:szCs w:val="22"/>
              </w:rPr>
              <w:t xml:space="preserve">Low (0-4): </w:t>
            </w:r>
            <w:r w:rsidRPr="00D60DDD">
              <w:rPr>
                <w:rFonts w:ascii="Cambria" w:eastAsia="Cambria" w:hAnsi="Cambria" w:cs="Cambria"/>
                <w:color w:val="000000"/>
                <w:sz w:val="22"/>
                <w:szCs w:val="22"/>
              </w:rPr>
              <w:t xml:space="preserve">Applicant clearly states who </w:t>
            </w:r>
            <w:r w:rsidR="000C5782">
              <w:rPr>
                <w:rFonts w:ascii="Cambria" w:eastAsia="Cambria" w:hAnsi="Cambria" w:cs="Cambria"/>
                <w:color w:val="000000"/>
                <w:sz w:val="22"/>
                <w:szCs w:val="22"/>
              </w:rPr>
              <w:t>it</w:t>
            </w:r>
            <w:r w:rsidR="000C5782" w:rsidRPr="00D60DDD">
              <w:rPr>
                <w:rFonts w:ascii="Cambria" w:eastAsia="Cambria" w:hAnsi="Cambria" w:cs="Cambria"/>
                <w:color w:val="000000"/>
                <w:sz w:val="22"/>
                <w:szCs w:val="22"/>
              </w:rPr>
              <w:t xml:space="preserve"> </w:t>
            </w:r>
            <w:r w:rsidR="000C5782">
              <w:rPr>
                <w:rFonts w:ascii="Cambria" w:eastAsia="Cambria" w:hAnsi="Cambria" w:cs="Cambria"/>
                <w:color w:val="000000"/>
                <w:sz w:val="22"/>
                <w:szCs w:val="22"/>
              </w:rPr>
              <w:t>is</w:t>
            </w:r>
            <w:r w:rsidR="000C5782"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and what type of organization </w:t>
            </w:r>
            <w:r w:rsidR="000C5782">
              <w:rPr>
                <w:rFonts w:ascii="Cambria" w:eastAsia="Cambria" w:hAnsi="Cambria" w:cs="Cambria"/>
                <w:color w:val="000000"/>
                <w:sz w:val="22"/>
                <w:szCs w:val="22"/>
              </w:rPr>
              <w:t>it</w:t>
            </w:r>
            <w:r w:rsidR="000C5782" w:rsidRPr="00D60DDD">
              <w:rPr>
                <w:rFonts w:ascii="Cambria" w:eastAsia="Cambria" w:hAnsi="Cambria" w:cs="Cambria"/>
                <w:color w:val="000000"/>
                <w:sz w:val="22"/>
                <w:szCs w:val="22"/>
              </w:rPr>
              <w:t xml:space="preserve"> </w:t>
            </w:r>
            <w:r w:rsidR="000C5782">
              <w:rPr>
                <w:rFonts w:ascii="Cambria" w:eastAsia="Cambria" w:hAnsi="Cambria" w:cs="Cambria"/>
                <w:color w:val="000000"/>
                <w:sz w:val="22"/>
                <w:szCs w:val="22"/>
              </w:rPr>
              <w:t>is</w:t>
            </w:r>
            <w:r w:rsidRPr="00D60DDD">
              <w:rPr>
                <w:rFonts w:ascii="Cambria" w:eastAsia="Cambria" w:hAnsi="Cambria" w:cs="Cambria"/>
                <w:color w:val="000000"/>
                <w:sz w:val="22"/>
                <w:szCs w:val="22"/>
              </w:rPr>
              <w:t xml:space="preserve">. Proposal contains little to no justification for why they chose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Project partners. There is little to no structure provided or described to ensure accountability among Project partners. Applicant is not a Culturally Specific or Community-Based Organization nor </w:t>
            </w:r>
            <w:proofErr w:type="gramStart"/>
            <w:r w:rsidRPr="00D60DDD">
              <w:rPr>
                <w:rFonts w:ascii="Cambria" w:eastAsia="Cambria" w:hAnsi="Cambria" w:cs="Cambria"/>
                <w:color w:val="000000"/>
                <w:sz w:val="22"/>
                <w:szCs w:val="22"/>
              </w:rPr>
              <w:t>are they partnered</w:t>
            </w:r>
            <w:proofErr w:type="gramEnd"/>
            <w:r w:rsidRPr="00D60DDD">
              <w:rPr>
                <w:rFonts w:ascii="Cambria" w:eastAsia="Cambria" w:hAnsi="Cambria" w:cs="Cambria"/>
                <w:color w:val="000000"/>
                <w:sz w:val="22"/>
                <w:szCs w:val="22"/>
              </w:rPr>
              <w:t xml:space="preserve"> with a Culturally Specific or Community-Based Organization.</w:t>
            </w:r>
          </w:p>
          <w:p w14:paraId="4FAB43BF" w14:textId="4080200E" w:rsidR="00700427" w:rsidRPr="00D60DDD" w:rsidRDefault="00700427" w:rsidP="00162DBF">
            <w:pPr>
              <w:keepNext/>
              <w:keepLines/>
              <w:widowControl w:val="0"/>
              <w:spacing w:before="60"/>
              <w:ind w:left="436" w:right="76"/>
              <w:jc w:val="both"/>
              <w:rPr>
                <w:rFonts w:ascii="Cambria" w:eastAsia="Cambria" w:hAnsi="Cambria" w:cs="Cambria"/>
                <w:color w:val="000000"/>
                <w:sz w:val="22"/>
                <w:szCs w:val="22"/>
              </w:rPr>
            </w:pPr>
            <w:r w:rsidRPr="00D60DDD">
              <w:rPr>
                <w:rFonts w:ascii="Cambria" w:eastAsia="Cambria" w:hAnsi="Cambria" w:cs="Cambria"/>
                <w:color w:val="000000"/>
                <w:sz w:val="22"/>
                <w:szCs w:val="22"/>
              </w:rPr>
              <w:t xml:space="preserve">If the Applicant chose not to partner, no reasons are given and it is not clear from </w:t>
            </w:r>
            <w:r w:rsidR="00CB3EF1">
              <w:rPr>
                <w:rFonts w:ascii="Cambria" w:eastAsia="Cambria" w:hAnsi="Cambria" w:cs="Cambria"/>
                <w:color w:val="000000"/>
                <w:sz w:val="22"/>
                <w:szCs w:val="22"/>
              </w:rPr>
              <w:t>the</w:t>
            </w:r>
            <w:r w:rsidR="00CB3EF1"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Application if </w:t>
            </w:r>
            <w:r w:rsidR="00CB3EF1">
              <w:rPr>
                <w:rFonts w:ascii="Cambria" w:eastAsia="Cambria" w:hAnsi="Cambria" w:cs="Cambria"/>
                <w:color w:val="000000"/>
                <w:sz w:val="22"/>
                <w:szCs w:val="22"/>
              </w:rPr>
              <w:t>Applicant</w:t>
            </w:r>
            <w:r w:rsidR="00CB3EF1"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 xml:space="preserve">can accomplish the Project goals on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Pr="00D60DDD">
              <w:rPr>
                <w:rFonts w:ascii="Cambria" w:eastAsia="Cambria" w:hAnsi="Cambria" w:cs="Cambria"/>
                <w:color w:val="000000"/>
                <w:sz w:val="22"/>
                <w:szCs w:val="22"/>
              </w:rPr>
              <w:t>own.</w:t>
            </w:r>
          </w:p>
          <w:p w14:paraId="7852C606" w14:textId="77777777" w:rsidR="00700427" w:rsidRDefault="00700427" w:rsidP="00A51A7A">
            <w:pPr>
              <w:keepNext/>
              <w:keepLines/>
              <w:widowControl w:val="0"/>
              <w:spacing w:after="60"/>
              <w:ind w:left="720" w:right="-97" w:hanging="360"/>
              <w:rPr>
                <w:rFonts w:ascii="Cambria" w:eastAsia="Cambria" w:hAnsi="Cambria" w:cs="Cambria"/>
                <w:color w:val="000000"/>
                <w:sz w:val="22"/>
                <w:szCs w:val="22"/>
              </w:rPr>
            </w:pPr>
          </w:p>
        </w:tc>
      </w:tr>
    </w:tbl>
    <w:p w14:paraId="0E7B6626" w14:textId="51C3367F" w:rsidR="00675D7A" w:rsidRDefault="00675D7A" w:rsidP="00675D7A">
      <w:pPr>
        <w:pStyle w:val="11-HEADER"/>
        <w:keepLines/>
        <w:widowControl w:val="0"/>
        <w:numPr>
          <w:ilvl w:val="0"/>
          <w:numId w:val="0"/>
        </w:numPr>
        <w:ind w:left="288"/>
        <w:rPr>
          <w:sz w:val="22"/>
          <w:szCs w:val="22"/>
        </w:rPr>
      </w:pPr>
      <w:bookmarkStart w:id="88" w:name="_Toc408483015"/>
      <w:bookmarkEnd w:id="73"/>
      <w:bookmarkEnd w:id="74"/>
    </w:p>
    <w:p w14:paraId="41482AED" w14:textId="57C4AFC7" w:rsidR="00051B34" w:rsidRDefault="00051B34">
      <w:pPr>
        <w:ind w:left="0" w:right="0"/>
        <w:rPr>
          <w:sz w:val="22"/>
          <w:szCs w:val="22"/>
        </w:rPr>
      </w:pPr>
    </w:p>
    <w:tbl>
      <w:tblPr>
        <w:tblW w:w="108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BDD6EE" w:themeFill="accent1" w:themeFillTint="66"/>
        <w:tblLayout w:type="fixed"/>
        <w:tblLook w:val="04A0" w:firstRow="1" w:lastRow="0" w:firstColumn="1" w:lastColumn="0" w:noHBand="0" w:noVBand="1"/>
      </w:tblPr>
      <w:tblGrid>
        <w:gridCol w:w="1170"/>
        <w:gridCol w:w="9630"/>
      </w:tblGrid>
      <w:tr w:rsidR="00051B34" w14:paraId="4B719D13" w14:textId="77777777" w:rsidTr="003F3F1B">
        <w:trPr>
          <w:jc w:val="center"/>
        </w:trPr>
        <w:tc>
          <w:tcPr>
            <w:tcW w:w="1170" w:type="dxa"/>
            <w:shd w:val="clear" w:color="auto" w:fill="DEEAF6" w:themeFill="accent1" w:themeFillTint="33"/>
          </w:tcPr>
          <w:p w14:paraId="5E95F1A0" w14:textId="77777777" w:rsidR="00051B34" w:rsidRPr="00675D7A" w:rsidRDefault="00051B34" w:rsidP="00E40654">
            <w:pPr>
              <w:keepNext/>
              <w:keepLines/>
              <w:widowControl w:val="0"/>
              <w:spacing w:before="60" w:after="60"/>
              <w:ind w:left="43" w:right="0"/>
              <w:rPr>
                <w:rFonts w:ascii="Cambria" w:eastAsia="Cambria" w:hAnsi="Cambria" w:cs="Cambria"/>
                <w:b/>
                <w:color w:val="000000"/>
                <w:sz w:val="22"/>
                <w:szCs w:val="22"/>
              </w:rPr>
            </w:pPr>
            <w:r w:rsidRPr="00675D7A">
              <w:rPr>
                <w:rFonts w:ascii="Cambria" w:eastAsia="Cambria" w:hAnsi="Cambria" w:cs="Cambria"/>
                <w:b/>
                <w:color w:val="000000"/>
                <w:sz w:val="22"/>
                <w:szCs w:val="22"/>
              </w:rPr>
              <w:t>10 points possible</w:t>
            </w:r>
          </w:p>
        </w:tc>
        <w:tc>
          <w:tcPr>
            <w:tcW w:w="9630" w:type="dxa"/>
            <w:shd w:val="clear" w:color="auto" w:fill="DEEAF6" w:themeFill="accent1" w:themeFillTint="33"/>
          </w:tcPr>
          <w:p w14:paraId="396381C9" w14:textId="6B6C6656" w:rsidR="00051B34" w:rsidRPr="00D60DDD" w:rsidRDefault="00051B34" w:rsidP="00E40654">
            <w:pPr>
              <w:keepNext/>
              <w:keepLines/>
              <w:widowControl w:val="0"/>
              <w:spacing w:before="240" w:after="240"/>
              <w:ind w:left="72"/>
              <w:rPr>
                <w:rFonts w:ascii="Cambria" w:eastAsia="Cambria" w:hAnsi="Cambria" w:cs="Cambria"/>
                <w:b/>
                <w:color w:val="000000"/>
                <w:sz w:val="22"/>
                <w:szCs w:val="22"/>
              </w:rPr>
            </w:pPr>
            <w:r>
              <w:rPr>
                <w:rFonts w:ascii="Cambria" w:eastAsia="Cambria" w:hAnsi="Cambria" w:cs="Cambria"/>
                <w:b/>
                <w:color w:val="000000"/>
                <w:sz w:val="22"/>
                <w:szCs w:val="22"/>
              </w:rPr>
              <w:t>APPLICANTS</w:t>
            </w:r>
            <w:r w:rsidRPr="00D60DDD">
              <w:rPr>
                <w:rFonts w:ascii="Cambria" w:eastAsia="Cambria" w:hAnsi="Cambria" w:cs="Cambria"/>
                <w:b/>
                <w:color w:val="000000"/>
                <w:sz w:val="22"/>
                <w:szCs w:val="22"/>
              </w:rPr>
              <w:t xml:space="preserve"> </w:t>
            </w:r>
            <w:r>
              <w:rPr>
                <w:rFonts w:ascii="Cambria" w:eastAsia="Cambria" w:hAnsi="Cambria" w:cs="Cambria"/>
                <w:b/>
                <w:color w:val="000000"/>
                <w:sz w:val="22"/>
                <w:szCs w:val="22"/>
              </w:rPr>
              <w:t>PAST AND CURRENT EFFORTS</w:t>
            </w:r>
          </w:p>
          <w:p w14:paraId="3976BCC2" w14:textId="45EB46F0" w:rsidR="00051B34" w:rsidRPr="00D60DDD" w:rsidRDefault="00051B34" w:rsidP="00051B34">
            <w:pPr>
              <w:keepNext/>
              <w:keepLines/>
              <w:widowControl w:val="0"/>
              <w:spacing w:after="120"/>
              <w:ind w:left="72" w:right="72"/>
              <w:jc w:val="both"/>
              <w:rPr>
                <w:rFonts w:ascii="Cambria" w:eastAsia="Cambria" w:hAnsi="Cambria" w:cs="Cambria"/>
                <w:color w:val="000000"/>
                <w:sz w:val="22"/>
                <w:szCs w:val="22"/>
              </w:rPr>
            </w:pPr>
            <w:r>
              <w:rPr>
                <w:rFonts w:ascii="Cambria" w:eastAsia="Cambria" w:hAnsi="Cambria" w:cs="Cambria"/>
                <w:sz w:val="22"/>
                <w:szCs w:val="22"/>
              </w:rPr>
              <w:t>Assessing the extent to which the Applicant’</w:t>
            </w:r>
            <w:r w:rsidR="00CB3EF1">
              <w:rPr>
                <w:rFonts w:ascii="Cambria" w:eastAsia="Cambria" w:hAnsi="Cambria" w:cs="Cambria"/>
                <w:sz w:val="22"/>
                <w:szCs w:val="22"/>
              </w:rPr>
              <w:t>s</w:t>
            </w:r>
            <w:r>
              <w:rPr>
                <w:rFonts w:ascii="Cambria" w:eastAsia="Cambria" w:hAnsi="Cambria" w:cs="Cambria"/>
                <w:color w:val="000000"/>
                <w:sz w:val="22"/>
                <w:szCs w:val="22"/>
              </w:rPr>
              <w:t xml:space="preserve"> </w:t>
            </w:r>
            <w:r>
              <w:rPr>
                <w:rFonts w:ascii="Cambria" w:eastAsia="Cambria" w:hAnsi="Cambria" w:cs="Cambria"/>
                <w:sz w:val="22"/>
                <w:szCs w:val="22"/>
              </w:rPr>
              <w:t>past and current efforts of</w:t>
            </w:r>
            <w:r>
              <w:rPr>
                <w:rFonts w:ascii="Cambria" w:eastAsia="Cambria" w:hAnsi="Cambria" w:cs="Cambria"/>
                <w:color w:val="000000"/>
                <w:sz w:val="22"/>
                <w:szCs w:val="22"/>
              </w:rPr>
              <w:t xml:space="preserve"> providing services and/or engaging with </w:t>
            </w:r>
            <w:r w:rsidR="00CB3EF1">
              <w:rPr>
                <w:rFonts w:ascii="Cambria" w:eastAsia="Cambria" w:hAnsi="Cambria" w:cs="Cambria"/>
                <w:color w:val="000000"/>
                <w:sz w:val="22"/>
                <w:szCs w:val="22"/>
              </w:rPr>
              <w:t xml:space="preserve">its </w:t>
            </w:r>
            <w:r>
              <w:rPr>
                <w:rFonts w:ascii="Cambria" w:eastAsia="Cambria" w:hAnsi="Cambria" w:cs="Cambria"/>
                <w:color w:val="000000"/>
                <w:sz w:val="22"/>
                <w:szCs w:val="22"/>
              </w:rPr>
              <w:t xml:space="preserve">local communities </w:t>
            </w:r>
            <w:r>
              <w:rPr>
                <w:rFonts w:ascii="Cambria" w:eastAsia="Cambria" w:hAnsi="Cambria" w:cs="Cambria"/>
                <w:sz w:val="22"/>
                <w:szCs w:val="22"/>
              </w:rPr>
              <w:t>align</w:t>
            </w:r>
            <w:r>
              <w:rPr>
                <w:rFonts w:ascii="Cambria" w:eastAsia="Cambria" w:hAnsi="Cambria" w:cs="Cambria"/>
                <w:color w:val="000000"/>
                <w:sz w:val="22"/>
                <w:szCs w:val="22"/>
              </w:rPr>
              <w:t xml:space="preserve"> with the </w:t>
            </w:r>
            <w:r>
              <w:rPr>
                <w:rFonts w:ascii="Cambria" w:eastAsia="Cambria" w:hAnsi="Cambria" w:cs="Cambria"/>
                <w:sz w:val="22"/>
                <w:szCs w:val="22"/>
              </w:rPr>
              <w:t>vision and desired outcomes of the CSASL Program.</w:t>
            </w:r>
          </w:p>
          <w:p w14:paraId="1B3435EC" w14:textId="521D0B52" w:rsidR="00051B34" w:rsidRDefault="00051B34" w:rsidP="00E40654">
            <w:pPr>
              <w:keepNext/>
              <w:keepLines/>
              <w:widowControl w:val="0"/>
              <w:ind w:left="76" w:right="76"/>
              <w:rPr>
                <w:rFonts w:ascii="Cambria" w:eastAsia="Cambria" w:hAnsi="Cambria" w:cs="Cambria"/>
                <w:color w:val="000000"/>
                <w:sz w:val="22"/>
                <w:szCs w:val="22"/>
              </w:rPr>
            </w:pPr>
            <w:r>
              <w:rPr>
                <w:rFonts w:ascii="Cambria" w:eastAsia="Cambria" w:hAnsi="Cambria" w:cs="Cambria"/>
                <w:color w:val="000000"/>
                <w:sz w:val="22"/>
                <w:szCs w:val="22"/>
              </w:rPr>
              <w:t>A top scoring Application must include the following:</w:t>
            </w:r>
          </w:p>
          <w:p w14:paraId="3D05513D" w14:textId="74A1BD28" w:rsidR="00051B34" w:rsidRPr="00D60DDD" w:rsidRDefault="00051B34" w:rsidP="00051B34">
            <w:pPr>
              <w:keepNext/>
              <w:keepLines/>
              <w:widowControl w:val="0"/>
              <w:numPr>
                <w:ilvl w:val="0"/>
                <w:numId w:val="26"/>
              </w:numPr>
              <w:ind w:left="976" w:right="76" w:hanging="450"/>
              <w:jc w:val="both"/>
              <w:rPr>
                <w:rFonts w:ascii="Cambria" w:eastAsia="Cambria" w:hAnsi="Cambria" w:cs="Cambria"/>
                <w:sz w:val="24"/>
                <w:szCs w:val="24"/>
              </w:rPr>
            </w:pPr>
            <w:r>
              <w:rPr>
                <w:rFonts w:ascii="Cambria" w:eastAsia="Cambria" w:hAnsi="Cambria" w:cs="Cambria"/>
                <w:sz w:val="22"/>
                <w:szCs w:val="22"/>
              </w:rPr>
              <w:t>Example(s) of current and/or past efforts to improve conditions for Students, particularly Focal Students, academically and through mental health supports, preferably in After School Learning opportunities;</w:t>
            </w:r>
          </w:p>
          <w:p w14:paraId="100A54F9" w14:textId="361DA16A" w:rsidR="00051B34" w:rsidRPr="00D60DDD" w:rsidRDefault="00051B34" w:rsidP="00051B34">
            <w:pPr>
              <w:keepNext/>
              <w:keepLines/>
              <w:widowControl w:val="0"/>
              <w:numPr>
                <w:ilvl w:val="0"/>
                <w:numId w:val="26"/>
              </w:numPr>
              <w:ind w:left="976" w:right="76" w:hanging="450"/>
              <w:jc w:val="both"/>
              <w:rPr>
                <w:rFonts w:ascii="Cambria" w:eastAsia="Cambria" w:hAnsi="Cambria" w:cs="Cambria"/>
                <w:sz w:val="22"/>
                <w:szCs w:val="22"/>
              </w:rPr>
            </w:pPr>
            <w:r>
              <w:rPr>
                <w:rFonts w:ascii="Cambria" w:eastAsia="Cambria" w:hAnsi="Cambria" w:cs="Cambria"/>
                <w:sz w:val="22"/>
                <w:szCs w:val="22"/>
              </w:rPr>
              <w:t>Example(s) of current and/or past efforts around leadership development, and advocacy specific to Students, and particularly Focal Students and communities, preferably in After School Learning opportunities;</w:t>
            </w:r>
          </w:p>
          <w:p w14:paraId="776A96B1" w14:textId="5BD4BABE" w:rsidR="00051B34" w:rsidRPr="00D60DDD" w:rsidRDefault="00051B34" w:rsidP="00051B34">
            <w:pPr>
              <w:keepNext/>
              <w:keepLines/>
              <w:widowControl w:val="0"/>
              <w:numPr>
                <w:ilvl w:val="0"/>
                <w:numId w:val="26"/>
              </w:numPr>
              <w:ind w:left="976" w:right="76" w:hanging="450"/>
              <w:jc w:val="both"/>
              <w:rPr>
                <w:rFonts w:ascii="Cambria" w:eastAsia="Cambria" w:hAnsi="Cambria" w:cs="Cambria"/>
                <w:sz w:val="24"/>
                <w:szCs w:val="24"/>
              </w:rPr>
            </w:pPr>
            <w:r>
              <w:rPr>
                <w:rFonts w:ascii="Cambria" w:eastAsia="Cambria" w:hAnsi="Cambria" w:cs="Cambria"/>
                <w:sz w:val="22"/>
                <w:szCs w:val="22"/>
              </w:rPr>
              <w:t>Example(s) of current and/or past efforts in Culturally Affirming development, specific to Students, and particularly Focal Students, preferably in After School Learning opportunities;</w:t>
            </w:r>
          </w:p>
          <w:p w14:paraId="606A9766" w14:textId="5EAD18C5" w:rsidR="00051B34" w:rsidRPr="00051B34" w:rsidRDefault="00051B34" w:rsidP="001D15C4">
            <w:pPr>
              <w:keepNext/>
              <w:keepLines/>
              <w:widowControl w:val="0"/>
              <w:numPr>
                <w:ilvl w:val="0"/>
                <w:numId w:val="26"/>
              </w:numPr>
              <w:spacing w:before="60" w:after="120"/>
              <w:ind w:left="976" w:right="76" w:hanging="450"/>
              <w:jc w:val="both"/>
              <w:rPr>
                <w:rFonts w:ascii="Cambria" w:eastAsia="Cambria" w:hAnsi="Cambria" w:cs="Cambria"/>
                <w:color w:val="000000"/>
                <w:sz w:val="16"/>
                <w:szCs w:val="16"/>
              </w:rPr>
            </w:pPr>
            <w:r w:rsidRPr="00051B34">
              <w:rPr>
                <w:rFonts w:ascii="Cambria" w:eastAsia="Cambria" w:hAnsi="Cambria" w:cs="Cambria"/>
                <w:sz w:val="22"/>
                <w:szCs w:val="22"/>
              </w:rPr>
              <w:t xml:space="preserve">A description of the Applicant(s)’ prior After School Learning efforts and any evidence (data, results, findings) that demonstrate positive outcomes for Students, and particularly Focal Students.  </w:t>
            </w:r>
          </w:p>
          <w:p w14:paraId="384D7ABA" w14:textId="4E252408" w:rsidR="00051B34" w:rsidRPr="00051B34" w:rsidRDefault="00051B34" w:rsidP="00E40654">
            <w:pPr>
              <w:keepNext/>
              <w:keepLines/>
              <w:widowControl w:val="0"/>
              <w:numPr>
                <w:ilvl w:val="0"/>
                <w:numId w:val="27"/>
              </w:numPr>
              <w:spacing w:before="60" w:after="120"/>
              <w:ind w:left="432" w:right="76"/>
              <w:jc w:val="both"/>
              <w:rPr>
                <w:rFonts w:ascii="Cambria" w:eastAsia="Cambria" w:hAnsi="Cambria" w:cs="Cambria"/>
                <w:sz w:val="22"/>
                <w:szCs w:val="22"/>
              </w:rPr>
            </w:pPr>
            <w:r w:rsidRPr="00D60DDD">
              <w:rPr>
                <w:rFonts w:ascii="Cambria" w:eastAsia="Cambria" w:hAnsi="Cambria" w:cs="Cambria"/>
                <w:b/>
                <w:color w:val="000000"/>
                <w:sz w:val="22"/>
                <w:szCs w:val="22"/>
              </w:rPr>
              <w:t>High (8-10)</w:t>
            </w:r>
            <w:r w:rsidRPr="00D60DDD">
              <w:rPr>
                <w:rFonts w:ascii="Cambria" w:eastAsia="Cambria" w:hAnsi="Cambria" w:cs="Cambria"/>
                <w:color w:val="000000"/>
                <w:sz w:val="22"/>
                <w:szCs w:val="22"/>
              </w:rPr>
              <w:t xml:space="preserve">: </w:t>
            </w:r>
            <w:r>
              <w:rPr>
                <w:rFonts w:ascii="Cambria" w:eastAsia="Cambria" w:hAnsi="Cambria" w:cs="Cambria"/>
                <w:color w:val="000000"/>
                <w:sz w:val="22"/>
                <w:szCs w:val="22"/>
              </w:rPr>
              <w:t>Applicant</w:t>
            </w:r>
            <w:r>
              <w:rPr>
                <w:rFonts w:ascii="Cambria" w:eastAsia="Cambria" w:hAnsi="Cambria" w:cs="Cambria"/>
                <w:sz w:val="22"/>
                <w:szCs w:val="22"/>
              </w:rPr>
              <w:t>’</w:t>
            </w:r>
            <w:r w:rsidR="00CB3EF1">
              <w:rPr>
                <w:rFonts w:ascii="Cambria" w:eastAsia="Cambria" w:hAnsi="Cambria" w:cs="Cambria"/>
                <w:sz w:val="22"/>
                <w:szCs w:val="22"/>
              </w:rPr>
              <w:t>s</w:t>
            </w:r>
            <w:r>
              <w:rPr>
                <w:rFonts w:ascii="Cambria" w:eastAsia="Cambria" w:hAnsi="Cambria" w:cs="Cambria"/>
                <w:color w:val="000000"/>
                <w:sz w:val="22"/>
                <w:szCs w:val="22"/>
              </w:rPr>
              <w:t xml:space="preserve"> </w:t>
            </w:r>
            <w:r>
              <w:rPr>
                <w:rFonts w:ascii="Cambria" w:eastAsia="Cambria" w:hAnsi="Cambria" w:cs="Cambria"/>
                <w:sz w:val="22"/>
                <w:szCs w:val="22"/>
              </w:rPr>
              <w:t xml:space="preserve">past and current efforts providing services and/or engaging with </w:t>
            </w:r>
            <w:r w:rsidR="00371F83">
              <w:rPr>
                <w:rFonts w:ascii="Cambria" w:eastAsia="Cambria" w:hAnsi="Cambria" w:cs="Cambria"/>
                <w:sz w:val="22"/>
                <w:szCs w:val="22"/>
              </w:rPr>
              <w:t xml:space="preserve">its </w:t>
            </w:r>
            <w:r>
              <w:rPr>
                <w:rFonts w:ascii="Cambria" w:eastAsia="Cambria" w:hAnsi="Cambria" w:cs="Cambria"/>
                <w:sz w:val="22"/>
                <w:szCs w:val="22"/>
              </w:rPr>
              <w:t>local communities clearly align with the vision and desired outcomes of the CSASL Program</w:t>
            </w:r>
            <w:r>
              <w:rPr>
                <w:rFonts w:ascii="Cambria" w:eastAsia="Cambria" w:hAnsi="Cambria" w:cs="Cambria"/>
                <w:b/>
                <w:sz w:val="22"/>
                <w:szCs w:val="22"/>
              </w:rPr>
              <w:t xml:space="preserve">. </w:t>
            </w:r>
            <w:r>
              <w:rPr>
                <w:rFonts w:ascii="Cambria" w:eastAsia="Cambria" w:hAnsi="Cambria" w:cs="Cambria"/>
                <w:color w:val="000000"/>
                <w:sz w:val="22"/>
                <w:szCs w:val="22"/>
              </w:rPr>
              <w:t xml:space="preserve">Applicant includes at least one (1) example of a current or past successful effort to </w:t>
            </w:r>
            <w:r>
              <w:rPr>
                <w:rFonts w:ascii="Cambria" w:eastAsia="Cambria" w:hAnsi="Cambria" w:cs="Cambria"/>
                <w:sz w:val="22"/>
                <w:szCs w:val="22"/>
              </w:rPr>
              <w:t>improve educational outcomes</w:t>
            </w:r>
            <w:r>
              <w:rPr>
                <w:rFonts w:ascii="Cambria" w:eastAsia="Cambria" w:hAnsi="Cambria" w:cs="Cambria"/>
                <w:color w:val="000000"/>
                <w:sz w:val="22"/>
                <w:szCs w:val="22"/>
              </w:rPr>
              <w:t xml:space="preserve"> for</w:t>
            </w:r>
            <w:r>
              <w:rPr>
                <w:rFonts w:ascii="Cambria" w:eastAsia="Cambria" w:hAnsi="Cambria" w:cs="Cambria"/>
                <w:sz w:val="22"/>
                <w:szCs w:val="22"/>
              </w:rPr>
              <w:t xml:space="preserve"> Focal Students and communities through After School Learning opportunities</w:t>
            </w:r>
            <w:r>
              <w:rPr>
                <w:rFonts w:ascii="Cambria" w:eastAsia="Cambria" w:hAnsi="Cambria" w:cs="Cambria"/>
                <w:color w:val="000000"/>
                <w:sz w:val="22"/>
                <w:szCs w:val="22"/>
              </w:rPr>
              <w:t xml:space="preserve">. </w:t>
            </w:r>
            <w:r w:rsidR="00371F83">
              <w:rPr>
                <w:rFonts w:ascii="Cambria" w:eastAsia="Cambria" w:hAnsi="Cambria" w:cs="Cambria"/>
                <w:color w:val="000000"/>
                <w:sz w:val="22"/>
                <w:szCs w:val="22"/>
              </w:rPr>
              <w:t xml:space="preserve">Applicant </w:t>
            </w:r>
            <w:r>
              <w:rPr>
                <w:rFonts w:ascii="Cambria" w:eastAsia="Cambria" w:hAnsi="Cambria" w:cs="Cambria"/>
                <w:color w:val="000000"/>
                <w:sz w:val="22"/>
                <w:szCs w:val="22"/>
              </w:rPr>
              <w:t>also include</w:t>
            </w:r>
            <w:r w:rsidR="00371F83">
              <w:rPr>
                <w:rFonts w:ascii="Cambria" w:eastAsia="Cambria" w:hAnsi="Cambria" w:cs="Cambria"/>
                <w:color w:val="000000"/>
                <w:sz w:val="22"/>
                <w:szCs w:val="22"/>
              </w:rPr>
              <w:t>s</w:t>
            </w:r>
            <w:r>
              <w:rPr>
                <w:rFonts w:ascii="Cambria" w:eastAsia="Cambria" w:hAnsi="Cambria" w:cs="Cambria"/>
                <w:color w:val="000000"/>
                <w:sz w:val="22"/>
                <w:szCs w:val="22"/>
              </w:rPr>
              <w:t xml:space="preserve"> at least one (1) example of a current or past successful effort around Student, community and family engagement, leadership development, or advocacy</w:t>
            </w:r>
          </w:p>
          <w:p w14:paraId="743F1E09" w14:textId="31F70F16" w:rsidR="00051B34" w:rsidRPr="00D60DDD" w:rsidRDefault="00051B34" w:rsidP="00E40654">
            <w:pPr>
              <w:keepNext/>
              <w:keepLines/>
              <w:widowControl w:val="0"/>
              <w:numPr>
                <w:ilvl w:val="0"/>
                <w:numId w:val="27"/>
              </w:numPr>
              <w:spacing w:before="60" w:after="120"/>
              <w:ind w:left="432" w:right="76"/>
              <w:jc w:val="both"/>
              <w:rPr>
                <w:rFonts w:ascii="Cambria" w:eastAsia="Cambria" w:hAnsi="Cambria" w:cs="Cambria"/>
                <w:sz w:val="22"/>
                <w:szCs w:val="22"/>
              </w:rPr>
            </w:pPr>
            <w:r w:rsidRPr="00D60DDD">
              <w:rPr>
                <w:rFonts w:ascii="Cambria" w:eastAsia="Cambria" w:hAnsi="Cambria" w:cs="Cambria"/>
                <w:b/>
                <w:color w:val="000000"/>
                <w:sz w:val="22"/>
                <w:szCs w:val="22"/>
              </w:rPr>
              <w:t>M</w:t>
            </w:r>
            <w:r w:rsidR="001D15C4">
              <w:rPr>
                <w:rFonts w:ascii="Cambria" w:eastAsia="Cambria" w:hAnsi="Cambria" w:cs="Cambria"/>
                <w:b/>
                <w:color w:val="000000"/>
                <w:sz w:val="22"/>
                <w:szCs w:val="22"/>
              </w:rPr>
              <w:t>edium (4</w:t>
            </w:r>
            <w:r w:rsidRPr="00D60DDD">
              <w:rPr>
                <w:rFonts w:ascii="Cambria" w:eastAsia="Cambria" w:hAnsi="Cambria" w:cs="Cambria"/>
                <w:b/>
                <w:color w:val="000000"/>
                <w:sz w:val="22"/>
                <w:szCs w:val="22"/>
              </w:rPr>
              <w:t>-7):</w:t>
            </w:r>
            <w:r w:rsidRPr="00D60DDD">
              <w:rPr>
                <w:rFonts w:ascii="Cambria" w:eastAsia="Cambria" w:hAnsi="Cambria" w:cs="Cambria"/>
                <w:color w:val="000000"/>
                <w:sz w:val="22"/>
                <w:szCs w:val="22"/>
              </w:rPr>
              <w:t xml:space="preserve"> </w:t>
            </w:r>
            <w:r>
              <w:rPr>
                <w:rFonts w:ascii="Cambria" w:eastAsia="Cambria" w:hAnsi="Cambria" w:cs="Cambria"/>
                <w:sz w:val="22"/>
                <w:szCs w:val="22"/>
              </w:rPr>
              <w:t>Applicant’</w:t>
            </w:r>
            <w:r w:rsidR="00371F83">
              <w:rPr>
                <w:rFonts w:ascii="Cambria" w:eastAsia="Cambria" w:hAnsi="Cambria" w:cs="Cambria"/>
                <w:sz w:val="22"/>
                <w:szCs w:val="22"/>
              </w:rPr>
              <w:t>s</w:t>
            </w:r>
            <w:r>
              <w:rPr>
                <w:rFonts w:ascii="Cambria" w:eastAsia="Cambria" w:hAnsi="Cambria" w:cs="Cambria"/>
                <w:sz w:val="22"/>
                <w:szCs w:val="22"/>
              </w:rPr>
              <w:t xml:space="preserve"> past and current efforts providing services and/or engaging with </w:t>
            </w:r>
            <w:r w:rsidR="00371F83">
              <w:rPr>
                <w:rFonts w:ascii="Cambria" w:eastAsia="Cambria" w:hAnsi="Cambria" w:cs="Cambria"/>
                <w:sz w:val="22"/>
                <w:szCs w:val="22"/>
              </w:rPr>
              <w:t xml:space="preserve">its </w:t>
            </w:r>
            <w:r>
              <w:rPr>
                <w:rFonts w:ascii="Cambria" w:eastAsia="Cambria" w:hAnsi="Cambria" w:cs="Cambria"/>
                <w:sz w:val="22"/>
                <w:szCs w:val="22"/>
              </w:rPr>
              <w:t xml:space="preserve">local communities </w:t>
            </w:r>
            <w:proofErr w:type="gramStart"/>
            <w:r>
              <w:rPr>
                <w:rFonts w:ascii="Cambria" w:eastAsia="Cambria" w:hAnsi="Cambria" w:cs="Cambria"/>
                <w:color w:val="000000"/>
                <w:sz w:val="22"/>
                <w:szCs w:val="22"/>
              </w:rPr>
              <w:t>can be inferred</w:t>
            </w:r>
            <w:proofErr w:type="gramEnd"/>
            <w:r>
              <w:rPr>
                <w:rFonts w:ascii="Cambria" w:eastAsia="Cambria" w:hAnsi="Cambria" w:cs="Cambria"/>
                <w:color w:val="000000"/>
                <w:sz w:val="22"/>
                <w:szCs w:val="22"/>
              </w:rPr>
              <w:t xml:space="preserve"> in the summary. Some details of the structure, staffing, experience, and Students, particularly Foc</w:t>
            </w:r>
            <w:r>
              <w:rPr>
                <w:rFonts w:ascii="Cambria" w:eastAsia="Cambria" w:hAnsi="Cambria" w:cs="Cambria"/>
                <w:sz w:val="22"/>
                <w:szCs w:val="22"/>
              </w:rPr>
              <w:t xml:space="preserve">al Students, and </w:t>
            </w:r>
            <w:r>
              <w:rPr>
                <w:rFonts w:ascii="Cambria" w:eastAsia="Cambria" w:hAnsi="Cambria" w:cs="Cambria"/>
                <w:color w:val="000000"/>
                <w:sz w:val="22"/>
                <w:szCs w:val="22"/>
              </w:rPr>
              <w:t xml:space="preserve">communities served are articulated and support the </w:t>
            </w:r>
            <w:r>
              <w:rPr>
                <w:rFonts w:ascii="Cambria" w:eastAsia="Cambria" w:hAnsi="Cambria" w:cs="Cambria"/>
                <w:sz w:val="22"/>
                <w:szCs w:val="22"/>
              </w:rPr>
              <w:t>vision and desired outcomes</w:t>
            </w:r>
            <w:r>
              <w:rPr>
                <w:rFonts w:ascii="Cambria" w:eastAsia="Cambria" w:hAnsi="Cambria" w:cs="Cambria"/>
                <w:color w:val="000000"/>
                <w:sz w:val="22"/>
                <w:szCs w:val="22"/>
              </w:rPr>
              <w:t xml:space="preserve"> of the</w:t>
            </w:r>
            <w:r>
              <w:rPr>
                <w:rFonts w:ascii="Cambria" w:eastAsia="Cambria" w:hAnsi="Cambria" w:cs="Cambria"/>
                <w:sz w:val="22"/>
                <w:szCs w:val="22"/>
              </w:rPr>
              <w:t xml:space="preserve"> CSASL P</w:t>
            </w:r>
            <w:r>
              <w:rPr>
                <w:rFonts w:ascii="Cambria" w:eastAsia="Cambria" w:hAnsi="Cambria" w:cs="Cambria"/>
                <w:color w:val="000000"/>
                <w:sz w:val="22"/>
                <w:szCs w:val="22"/>
              </w:rPr>
              <w:t xml:space="preserve">rogram. Applicant includes at least one example of </w:t>
            </w:r>
            <w:r>
              <w:rPr>
                <w:rFonts w:ascii="Cambria" w:eastAsia="Cambria" w:hAnsi="Cambria" w:cs="Cambria"/>
                <w:sz w:val="22"/>
                <w:szCs w:val="22"/>
              </w:rPr>
              <w:t xml:space="preserve">either </w:t>
            </w:r>
            <w:r>
              <w:rPr>
                <w:rFonts w:ascii="Cambria" w:eastAsia="Cambria" w:hAnsi="Cambria" w:cs="Cambria"/>
                <w:color w:val="000000"/>
                <w:sz w:val="22"/>
                <w:szCs w:val="22"/>
              </w:rPr>
              <w:t xml:space="preserve">a successful effort to improve educational opportunities for </w:t>
            </w:r>
            <w:r>
              <w:rPr>
                <w:rFonts w:ascii="Cambria" w:eastAsia="Cambria" w:hAnsi="Cambria" w:cs="Cambria"/>
                <w:sz w:val="22"/>
                <w:szCs w:val="22"/>
              </w:rPr>
              <w:t>F</w:t>
            </w:r>
            <w:r>
              <w:rPr>
                <w:rFonts w:ascii="Cambria" w:eastAsia="Cambria" w:hAnsi="Cambria" w:cs="Cambria"/>
                <w:color w:val="000000"/>
                <w:sz w:val="22"/>
                <w:szCs w:val="22"/>
              </w:rPr>
              <w:t xml:space="preserve">ocal </w:t>
            </w:r>
            <w:r>
              <w:rPr>
                <w:rFonts w:ascii="Cambria" w:eastAsia="Cambria" w:hAnsi="Cambria" w:cs="Cambria"/>
                <w:sz w:val="22"/>
                <w:szCs w:val="22"/>
              </w:rPr>
              <w:t>Students and communities, or experience implementing After School Learning opportunities</w:t>
            </w:r>
            <w:r>
              <w:rPr>
                <w:rFonts w:ascii="Cambria" w:eastAsia="Cambria" w:hAnsi="Cambria" w:cs="Cambria"/>
                <w:color w:val="000000"/>
                <w:sz w:val="22"/>
                <w:szCs w:val="22"/>
              </w:rPr>
              <w:t xml:space="preserve">. </w:t>
            </w:r>
            <w:r w:rsidR="00371F83">
              <w:rPr>
                <w:rFonts w:ascii="Cambria" w:eastAsia="Cambria" w:hAnsi="Cambria" w:cs="Cambria"/>
                <w:color w:val="000000"/>
                <w:sz w:val="22"/>
                <w:szCs w:val="22"/>
              </w:rPr>
              <w:t xml:space="preserve">Applicant </w:t>
            </w:r>
            <w:r>
              <w:rPr>
                <w:rFonts w:ascii="Cambria" w:eastAsia="Cambria" w:hAnsi="Cambria" w:cs="Cambria"/>
                <w:color w:val="000000"/>
                <w:sz w:val="22"/>
                <w:szCs w:val="22"/>
              </w:rPr>
              <w:t>also include</w:t>
            </w:r>
            <w:r w:rsidR="00371F83">
              <w:rPr>
                <w:rFonts w:ascii="Cambria" w:eastAsia="Cambria" w:hAnsi="Cambria" w:cs="Cambria"/>
                <w:color w:val="000000"/>
                <w:sz w:val="22"/>
                <w:szCs w:val="22"/>
              </w:rPr>
              <w:t>s</w:t>
            </w:r>
            <w:r>
              <w:rPr>
                <w:rFonts w:ascii="Cambria" w:eastAsia="Cambria" w:hAnsi="Cambria" w:cs="Cambria"/>
                <w:color w:val="000000"/>
                <w:sz w:val="22"/>
                <w:szCs w:val="22"/>
              </w:rPr>
              <w:t xml:space="preserve"> at least one example of a successful effort around </w:t>
            </w:r>
            <w:r>
              <w:rPr>
                <w:rFonts w:ascii="Cambria" w:eastAsia="Cambria" w:hAnsi="Cambria" w:cs="Cambria"/>
                <w:sz w:val="22"/>
                <w:szCs w:val="22"/>
              </w:rPr>
              <w:t>S</w:t>
            </w:r>
            <w:r>
              <w:rPr>
                <w:rFonts w:ascii="Cambria" w:eastAsia="Cambria" w:hAnsi="Cambria" w:cs="Cambria"/>
                <w:color w:val="000000"/>
                <w:sz w:val="22"/>
                <w:szCs w:val="22"/>
              </w:rPr>
              <w:t>tudent, community and family engagement, leadership development, or advocacy.</w:t>
            </w:r>
          </w:p>
          <w:p w14:paraId="10D80CD9" w14:textId="6E0A93A9" w:rsidR="00051B34" w:rsidRPr="001D15C4" w:rsidRDefault="00051B34" w:rsidP="001D15C4">
            <w:pPr>
              <w:keepNext/>
              <w:keepLines/>
              <w:widowControl w:val="0"/>
              <w:numPr>
                <w:ilvl w:val="1"/>
                <w:numId w:val="27"/>
              </w:numPr>
              <w:spacing w:before="60" w:after="120"/>
              <w:ind w:left="432" w:right="72"/>
              <w:jc w:val="both"/>
              <w:rPr>
                <w:rFonts w:ascii="Cambria" w:eastAsia="Cambria" w:hAnsi="Cambria" w:cs="Cambria"/>
                <w:sz w:val="22"/>
                <w:szCs w:val="22"/>
              </w:rPr>
            </w:pPr>
            <w:r w:rsidRPr="00D60DDD">
              <w:rPr>
                <w:rFonts w:ascii="Cambria" w:eastAsia="Cambria" w:hAnsi="Cambria" w:cs="Cambria"/>
                <w:b/>
                <w:color w:val="000000"/>
                <w:sz w:val="22"/>
                <w:szCs w:val="22"/>
              </w:rPr>
              <w:t>Low (0-</w:t>
            </w:r>
            <w:r w:rsidR="001D15C4">
              <w:rPr>
                <w:rFonts w:ascii="Cambria" w:eastAsia="Cambria" w:hAnsi="Cambria" w:cs="Cambria"/>
                <w:b/>
                <w:color w:val="000000"/>
                <w:sz w:val="22"/>
                <w:szCs w:val="22"/>
              </w:rPr>
              <w:t>3</w:t>
            </w:r>
            <w:r w:rsidRPr="00D60DDD">
              <w:rPr>
                <w:rFonts w:ascii="Cambria" w:eastAsia="Cambria" w:hAnsi="Cambria" w:cs="Cambria"/>
                <w:b/>
                <w:color w:val="000000"/>
                <w:sz w:val="22"/>
                <w:szCs w:val="22"/>
              </w:rPr>
              <w:t>):</w:t>
            </w:r>
            <w:r w:rsidR="001D15C4">
              <w:rPr>
                <w:rFonts w:ascii="Cambria" w:eastAsia="Cambria" w:hAnsi="Cambria" w:cs="Cambria"/>
                <w:sz w:val="22"/>
                <w:szCs w:val="22"/>
              </w:rPr>
              <w:t xml:space="preserve"> Applicant’</w:t>
            </w:r>
            <w:r w:rsidR="006067BA">
              <w:rPr>
                <w:rFonts w:ascii="Cambria" w:eastAsia="Cambria" w:hAnsi="Cambria" w:cs="Cambria"/>
                <w:sz w:val="22"/>
                <w:szCs w:val="22"/>
              </w:rPr>
              <w:t>s</w:t>
            </w:r>
            <w:r w:rsidR="001D15C4">
              <w:rPr>
                <w:rFonts w:ascii="Cambria" w:eastAsia="Cambria" w:hAnsi="Cambria" w:cs="Cambria"/>
                <w:sz w:val="22"/>
                <w:szCs w:val="22"/>
              </w:rPr>
              <w:t xml:space="preserve"> Project</w:t>
            </w:r>
            <w:r w:rsidR="001D15C4">
              <w:rPr>
                <w:rFonts w:ascii="Cambria" w:eastAsia="Cambria" w:hAnsi="Cambria" w:cs="Cambria"/>
                <w:color w:val="000000"/>
                <w:sz w:val="22"/>
                <w:szCs w:val="22"/>
              </w:rPr>
              <w:t xml:space="preserve"> purpose is not clear. There is not a clear connection between the Applicant</w:t>
            </w:r>
            <w:r w:rsidR="001D15C4">
              <w:rPr>
                <w:rFonts w:ascii="Cambria" w:eastAsia="Cambria" w:hAnsi="Cambria" w:cs="Cambria"/>
                <w:sz w:val="22"/>
                <w:szCs w:val="22"/>
              </w:rPr>
              <w:t>’s Project and</w:t>
            </w:r>
            <w:r w:rsidR="001D15C4">
              <w:rPr>
                <w:rFonts w:ascii="Cambria" w:eastAsia="Cambria" w:hAnsi="Cambria" w:cs="Cambria"/>
                <w:color w:val="000000"/>
                <w:sz w:val="22"/>
                <w:szCs w:val="22"/>
              </w:rPr>
              <w:t xml:space="preserve"> the purpose, vision, and goals of the </w:t>
            </w:r>
            <w:r w:rsidR="001D15C4">
              <w:rPr>
                <w:rFonts w:ascii="Cambria" w:eastAsia="Cambria" w:hAnsi="Cambria" w:cs="Cambria"/>
                <w:sz w:val="22"/>
                <w:szCs w:val="22"/>
              </w:rPr>
              <w:t>CSASL Program</w:t>
            </w:r>
            <w:r w:rsidR="001D15C4">
              <w:rPr>
                <w:rFonts w:ascii="Cambria" w:eastAsia="Cambria" w:hAnsi="Cambria" w:cs="Cambria"/>
                <w:color w:val="000000"/>
                <w:sz w:val="22"/>
                <w:szCs w:val="22"/>
              </w:rPr>
              <w:t>. Applicant does not include or i</w:t>
            </w:r>
            <w:r w:rsidR="001D15C4">
              <w:rPr>
                <w:rFonts w:ascii="Cambria" w:eastAsia="Cambria" w:hAnsi="Cambria" w:cs="Cambria"/>
                <w:sz w:val="22"/>
                <w:szCs w:val="22"/>
              </w:rPr>
              <w:t>s not clear regarding</w:t>
            </w:r>
            <w:r w:rsidR="001D15C4">
              <w:rPr>
                <w:rFonts w:ascii="Cambria" w:eastAsia="Cambria" w:hAnsi="Cambria" w:cs="Cambria"/>
                <w:color w:val="000000"/>
                <w:sz w:val="22"/>
                <w:szCs w:val="22"/>
              </w:rPr>
              <w:t xml:space="preserve"> </w:t>
            </w:r>
            <w:r w:rsidR="001D15C4">
              <w:rPr>
                <w:rFonts w:ascii="Cambria" w:eastAsia="Cambria" w:hAnsi="Cambria" w:cs="Cambria"/>
                <w:sz w:val="22"/>
                <w:szCs w:val="22"/>
              </w:rPr>
              <w:t>examples of</w:t>
            </w:r>
            <w:r w:rsidR="001D15C4">
              <w:rPr>
                <w:rFonts w:ascii="Cambria" w:eastAsia="Cambria" w:hAnsi="Cambria" w:cs="Cambria"/>
                <w:color w:val="000000"/>
                <w:sz w:val="22"/>
                <w:szCs w:val="22"/>
              </w:rPr>
              <w:t xml:space="preserve"> a successful effort to improve educational opportunities for Students, particularly </w:t>
            </w:r>
            <w:r w:rsidR="001D15C4">
              <w:rPr>
                <w:rFonts w:ascii="Cambria" w:eastAsia="Cambria" w:hAnsi="Cambria" w:cs="Cambria"/>
                <w:sz w:val="22"/>
                <w:szCs w:val="22"/>
              </w:rPr>
              <w:t>F</w:t>
            </w:r>
            <w:r w:rsidR="001D15C4">
              <w:rPr>
                <w:rFonts w:ascii="Cambria" w:eastAsia="Cambria" w:hAnsi="Cambria" w:cs="Cambria"/>
                <w:color w:val="000000"/>
                <w:sz w:val="22"/>
                <w:szCs w:val="22"/>
              </w:rPr>
              <w:t xml:space="preserve">ocal </w:t>
            </w:r>
            <w:r w:rsidR="001D15C4">
              <w:rPr>
                <w:rFonts w:ascii="Cambria" w:eastAsia="Cambria" w:hAnsi="Cambria" w:cs="Cambria"/>
                <w:sz w:val="22"/>
                <w:szCs w:val="22"/>
              </w:rPr>
              <w:t>Students, and communities and/or After School Learning opportunities, if available</w:t>
            </w:r>
            <w:r w:rsidR="001D15C4">
              <w:rPr>
                <w:rFonts w:ascii="Cambria" w:eastAsia="Cambria" w:hAnsi="Cambria" w:cs="Cambria"/>
                <w:color w:val="000000"/>
                <w:sz w:val="22"/>
                <w:szCs w:val="22"/>
              </w:rPr>
              <w:t xml:space="preserve">. They do not include or are not clear regarding at least one example of a successful effort around </w:t>
            </w:r>
            <w:r w:rsidR="001D15C4">
              <w:rPr>
                <w:rFonts w:ascii="Cambria" w:eastAsia="Cambria" w:hAnsi="Cambria" w:cs="Cambria"/>
                <w:sz w:val="22"/>
                <w:szCs w:val="22"/>
              </w:rPr>
              <w:t xml:space="preserve">Student, </w:t>
            </w:r>
            <w:r w:rsidR="001D15C4">
              <w:rPr>
                <w:rFonts w:ascii="Cambria" w:eastAsia="Cambria" w:hAnsi="Cambria" w:cs="Cambria"/>
                <w:color w:val="000000"/>
                <w:sz w:val="22"/>
                <w:szCs w:val="22"/>
              </w:rPr>
              <w:t>community and family engagement, leadership development, or advocacy</w:t>
            </w:r>
            <w:r w:rsidRPr="00D60DDD">
              <w:rPr>
                <w:rFonts w:ascii="Cambria" w:eastAsia="Cambria" w:hAnsi="Cambria" w:cs="Cambria"/>
                <w:color w:val="000000"/>
                <w:sz w:val="22"/>
                <w:szCs w:val="22"/>
              </w:rPr>
              <w:t>.</w:t>
            </w:r>
          </w:p>
        </w:tc>
      </w:tr>
    </w:tbl>
    <w:p w14:paraId="2F985623" w14:textId="0F494F1F" w:rsidR="00051B34" w:rsidRDefault="00051B34">
      <w:pPr>
        <w:ind w:left="0" w:right="0"/>
        <w:rPr>
          <w:sz w:val="22"/>
          <w:szCs w:val="22"/>
        </w:rPr>
      </w:pPr>
    </w:p>
    <w:p w14:paraId="0A6D0AC4" w14:textId="56C01CE1" w:rsidR="00051B34" w:rsidRDefault="00051B34">
      <w:pPr>
        <w:ind w:left="0" w:right="0"/>
        <w:rPr>
          <w:sz w:val="22"/>
          <w:szCs w:val="22"/>
        </w:rPr>
      </w:pPr>
      <w:r>
        <w:rPr>
          <w:sz w:val="22"/>
          <w:szCs w:val="22"/>
        </w:rPr>
        <w:br w:type="page"/>
      </w:r>
    </w:p>
    <w:p w14:paraId="2320D0B0" w14:textId="72D8927D" w:rsidR="00051B34" w:rsidRDefault="00051B34">
      <w:pPr>
        <w:ind w:left="0" w:right="0"/>
        <w:rPr>
          <w:rFonts w:ascii="Cambria" w:hAnsi="Cambria"/>
          <w:b/>
          <w:sz w:val="22"/>
          <w:szCs w:val="22"/>
        </w:rPr>
      </w:pPr>
    </w:p>
    <w:tbl>
      <w:tblPr>
        <w:tblStyle w:val="TableGrid"/>
        <w:tblW w:w="0" w:type="auto"/>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BDD6EE" w:themeFill="accent1" w:themeFillTint="66"/>
        <w:tblLook w:val="04A0" w:firstRow="1" w:lastRow="0" w:firstColumn="1" w:lastColumn="0" w:noHBand="0" w:noVBand="1"/>
      </w:tblPr>
      <w:tblGrid>
        <w:gridCol w:w="1166"/>
        <w:gridCol w:w="9048"/>
      </w:tblGrid>
      <w:tr w:rsidR="001D15C4" w14:paraId="152C4C44" w14:textId="77777777" w:rsidTr="003F3F1B">
        <w:trPr>
          <w:jc w:val="center"/>
        </w:trPr>
        <w:tc>
          <w:tcPr>
            <w:tcW w:w="1170" w:type="dxa"/>
            <w:shd w:val="clear" w:color="auto" w:fill="DEEAF6" w:themeFill="accent1" w:themeFillTint="33"/>
          </w:tcPr>
          <w:p w14:paraId="5D907F9E" w14:textId="270A3B7C" w:rsidR="001D15C4" w:rsidRDefault="001D15C4" w:rsidP="00E40654">
            <w:pPr>
              <w:pStyle w:val="11-HEADER"/>
              <w:keepLines/>
              <w:widowControl w:val="0"/>
              <w:numPr>
                <w:ilvl w:val="0"/>
                <w:numId w:val="0"/>
              </w:numPr>
              <w:rPr>
                <w:sz w:val="22"/>
                <w:szCs w:val="22"/>
              </w:rPr>
            </w:pPr>
            <w:bookmarkStart w:id="89" w:name="_Toc112910705"/>
            <w:bookmarkStart w:id="90" w:name="_Toc112910797"/>
            <w:bookmarkStart w:id="91" w:name="_Toc112910975"/>
            <w:r>
              <w:rPr>
                <w:sz w:val="22"/>
                <w:szCs w:val="22"/>
              </w:rPr>
              <w:t>20 points possible</w:t>
            </w:r>
            <w:bookmarkEnd w:id="89"/>
            <w:bookmarkEnd w:id="90"/>
            <w:bookmarkEnd w:id="91"/>
          </w:p>
        </w:tc>
        <w:tc>
          <w:tcPr>
            <w:tcW w:w="9229" w:type="dxa"/>
            <w:shd w:val="clear" w:color="auto" w:fill="DEEAF6" w:themeFill="accent1" w:themeFillTint="33"/>
          </w:tcPr>
          <w:p w14:paraId="0B7CB435" w14:textId="37BB55AB" w:rsidR="001D15C4" w:rsidRDefault="001D15C4" w:rsidP="00E40654">
            <w:pPr>
              <w:pStyle w:val="11-HEADER"/>
              <w:keepLines/>
              <w:widowControl w:val="0"/>
              <w:numPr>
                <w:ilvl w:val="0"/>
                <w:numId w:val="0"/>
              </w:numPr>
              <w:ind w:right="14"/>
              <w:rPr>
                <w:sz w:val="22"/>
                <w:szCs w:val="22"/>
              </w:rPr>
            </w:pPr>
            <w:bookmarkStart w:id="92" w:name="_Toc112910706"/>
            <w:bookmarkStart w:id="93" w:name="_Toc112910798"/>
            <w:bookmarkStart w:id="94" w:name="_Toc112910976"/>
            <w:r>
              <w:rPr>
                <w:sz w:val="22"/>
                <w:szCs w:val="22"/>
              </w:rPr>
              <w:t>PROJECT DESCRIPTION</w:t>
            </w:r>
            <w:bookmarkEnd w:id="92"/>
            <w:bookmarkEnd w:id="93"/>
            <w:bookmarkEnd w:id="94"/>
          </w:p>
          <w:p w14:paraId="4A1A06A2" w14:textId="05EC42BC" w:rsidR="001D15C4" w:rsidRDefault="001D15C4" w:rsidP="00E40654">
            <w:pPr>
              <w:keepNext/>
              <w:keepLines/>
              <w:widowControl w:val="0"/>
              <w:pBdr>
                <w:top w:val="nil"/>
                <w:left w:val="nil"/>
                <w:bottom w:val="nil"/>
                <w:right w:val="nil"/>
                <w:between w:val="nil"/>
              </w:pBdr>
              <w:ind w:left="0" w:right="121"/>
              <w:jc w:val="both"/>
              <w:rPr>
                <w:rFonts w:ascii="Cambria" w:eastAsia="Cambria" w:hAnsi="Cambria" w:cs="Cambria"/>
                <w:color w:val="000000"/>
                <w:sz w:val="22"/>
                <w:szCs w:val="22"/>
              </w:rPr>
            </w:pPr>
            <w:r w:rsidRPr="001D15C4">
              <w:rPr>
                <w:rFonts w:ascii="Cambria" w:eastAsia="Cambria" w:hAnsi="Cambria" w:cs="Cambria"/>
                <w:sz w:val="22"/>
                <w:szCs w:val="22"/>
              </w:rPr>
              <w:t>Assessing the extent to which the Applicant’</w:t>
            </w:r>
            <w:r w:rsidR="006067BA">
              <w:rPr>
                <w:rFonts w:ascii="Cambria" w:eastAsia="Cambria" w:hAnsi="Cambria" w:cs="Cambria"/>
                <w:sz w:val="22"/>
                <w:szCs w:val="22"/>
              </w:rPr>
              <w:t>s</w:t>
            </w:r>
            <w:r w:rsidRPr="001D15C4">
              <w:rPr>
                <w:rFonts w:ascii="Cambria" w:eastAsia="Cambria" w:hAnsi="Cambria" w:cs="Cambria"/>
                <w:sz w:val="22"/>
                <w:szCs w:val="22"/>
              </w:rPr>
              <w:t xml:space="preserve"> Project overview describes </w:t>
            </w:r>
            <w:proofErr w:type="gramStart"/>
            <w:r w:rsidR="002A4D47">
              <w:rPr>
                <w:rFonts w:ascii="Cambria" w:eastAsia="Cambria" w:hAnsi="Cambria" w:cs="Cambria"/>
                <w:color w:val="000000"/>
                <w:sz w:val="22"/>
                <w:szCs w:val="22"/>
              </w:rPr>
              <w:t>its</w:t>
            </w:r>
            <w:proofErr w:type="gramEnd"/>
            <w:r w:rsidR="002A4D47" w:rsidRPr="00D60DDD">
              <w:rPr>
                <w:rFonts w:ascii="Cambria" w:eastAsia="Cambria" w:hAnsi="Cambria" w:cs="Cambria"/>
                <w:color w:val="000000"/>
                <w:sz w:val="22"/>
                <w:szCs w:val="22"/>
              </w:rPr>
              <w:t xml:space="preserve"> </w:t>
            </w:r>
            <w:r w:rsidRPr="001D15C4">
              <w:rPr>
                <w:rFonts w:ascii="Cambria" w:eastAsia="Cambria" w:hAnsi="Cambria" w:cs="Cambria"/>
                <w:sz w:val="22"/>
                <w:szCs w:val="22"/>
              </w:rPr>
              <w:t>Project, including, strategies, activities, goals, and desired outcomes.</w:t>
            </w:r>
          </w:p>
          <w:p w14:paraId="637D433A" w14:textId="77777777" w:rsidR="001D15C4" w:rsidRDefault="001D15C4" w:rsidP="00E40654">
            <w:pPr>
              <w:keepNext/>
              <w:keepLines/>
              <w:widowControl w:val="0"/>
              <w:pBdr>
                <w:top w:val="nil"/>
                <w:left w:val="nil"/>
                <w:bottom w:val="nil"/>
                <w:right w:val="nil"/>
                <w:between w:val="nil"/>
              </w:pBdr>
              <w:jc w:val="both"/>
              <w:rPr>
                <w:rFonts w:ascii="Cambria" w:eastAsia="Cambria" w:hAnsi="Cambria" w:cs="Cambria"/>
                <w:sz w:val="22"/>
                <w:szCs w:val="22"/>
              </w:rPr>
            </w:pPr>
          </w:p>
          <w:p w14:paraId="5788E1C2" w14:textId="00BB98F7" w:rsidR="001D15C4" w:rsidRDefault="001D15C4" w:rsidP="00E40654">
            <w:pPr>
              <w:keepNext/>
              <w:keepLines/>
              <w:widowControl w:val="0"/>
              <w:pBdr>
                <w:top w:val="nil"/>
                <w:left w:val="nil"/>
                <w:bottom w:val="nil"/>
                <w:right w:val="nil"/>
                <w:between w:val="nil"/>
              </w:pBdr>
              <w:spacing w:after="120"/>
              <w:ind w:left="0" w:right="211"/>
              <w:jc w:val="both"/>
              <w:rPr>
                <w:rFonts w:ascii="Cambria" w:eastAsia="Cambria" w:hAnsi="Cambria" w:cs="Cambria"/>
                <w:sz w:val="22"/>
                <w:szCs w:val="22"/>
              </w:rPr>
            </w:pPr>
            <w:r>
              <w:rPr>
                <w:rFonts w:ascii="Cambria" w:eastAsia="Cambria" w:hAnsi="Cambria" w:cs="Cambria"/>
                <w:sz w:val="22"/>
                <w:szCs w:val="22"/>
              </w:rPr>
              <w:t>A top scoring application shall include the following:</w:t>
            </w:r>
          </w:p>
          <w:p w14:paraId="3949B993" w14:textId="24EC93D9" w:rsidR="001D15C4" w:rsidRDefault="001D15C4" w:rsidP="00E40654">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An overview indicating how the Project will meet the vision, values, and desired outcomes of the Program;</w:t>
            </w:r>
          </w:p>
          <w:p w14:paraId="5C611E08" w14:textId="7A5E7876" w:rsidR="001D15C4" w:rsidRDefault="001D15C4" w:rsidP="00E40654">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A description of the Project activities and strategies that center equity as well as  Culturally Affirming and culturally specific services and/or programming;</w:t>
            </w:r>
          </w:p>
          <w:p w14:paraId="14CA0CC0" w14:textId="55562CB4" w:rsidR="001D15C4" w:rsidRDefault="001D15C4" w:rsidP="00E40654">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Activities table(s) that describes how actions, timelines, and outcomes will meaningfully work to successfully meet the goals and the CSASL Program’s four essential pillars of practice;</w:t>
            </w:r>
          </w:p>
          <w:p w14:paraId="2657CE2F" w14:textId="3862216B" w:rsidR="001D15C4" w:rsidRDefault="001D15C4" w:rsidP="001D15C4">
            <w:pPr>
              <w:keepNext/>
              <w:keepLines/>
              <w:widowControl w:val="0"/>
              <w:numPr>
                <w:ilvl w:val="0"/>
                <w:numId w:val="29"/>
              </w:numPr>
              <w:spacing w:after="120"/>
              <w:ind w:left="979" w:right="216" w:hanging="446"/>
              <w:jc w:val="both"/>
              <w:rPr>
                <w:rFonts w:ascii="Cambria" w:eastAsia="Cambria" w:hAnsi="Cambria" w:cs="Cambria"/>
                <w:sz w:val="22"/>
                <w:szCs w:val="22"/>
              </w:rPr>
            </w:pPr>
            <w:r>
              <w:rPr>
                <w:rFonts w:ascii="Cambria" w:eastAsia="Cambria" w:hAnsi="Cambria" w:cs="Cambria"/>
                <w:sz w:val="22"/>
                <w:szCs w:val="22"/>
              </w:rPr>
              <w:t>Specific, measurable, achievable, relevant, and time-based (SMART) Project outcomes</w:t>
            </w:r>
            <w:r w:rsidR="008D4B9B">
              <w:rPr>
                <w:rFonts w:ascii="Cambria" w:eastAsia="Cambria" w:hAnsi="Cambria" w:cs="Cambria"/>
                <w:sz w:val="22"/>
                <w:szCs w:val="22"/>
              </w:rPr>
              <w:t>.</w:t>
            </w:r>
          </w:p>
          <w:p w14:paraId="03A1E7B2" w14:textId="03BB11C3" w:rsidR="001D15C4" w:rsidRDefault="001D15C4" w:rsidP="00E40654">
            <w:pPr>
              <w:keepNext/>
              <w:keepLines/>
              <w:widowControl w:val="0"/>
              <w:numPr>
                <w:ilvl w:val="0"/>
                <w:numId w:val="28"/>
              </w:numPr>
              <w:pBdr>
                <w:top w:val="nil"/>
                <w:left w:val="nil"/>
                <w:bottom w:val="nil"/>
                <w:right w:val="nil"/>
                <w:between w:val="nil"/>
              </w:pBdr>
              <w:spacing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High (</w:t>
            </w:r>
            <w:r>
              <w:rPr>
                <w:rFonts w:ascii="Cambria" w:eastAsia="Cambria" w:hAnsi="Cambria" w:cs="Cambria"/>
                <w:b/>
                <w:sz w:val="22"/>
                <w:szCs w:val="22"/>
              </w:rPr>
              <w:t>16-20</w:t>
            </w:r>
            <w:r>
              <w:rPr>
                <w:rFonts w:ascii="Cambria" w:eastAsia="Cambria" w:hAnsi="Cambria" w:cs="Cambria"/>
                <w:b/>
                <w:color w:val="000000"/>
                <w:sz w:val="22"/>
                <w:szCs w:val="22"/>
              </w:rPr>
              <w:t>):</w:t>
            </w:r>
            <w:r>
              <w:rPr>
                <w:rFonts w:ascii="Cambria" w:eastAsia="Cambria" w:hAnsi="Cambria" w:cs="Cambria"/>
                <w:color w:val="000000"/>
                <w:sz w:val="22"/>
                <w:szCs w:val="22"/>
              </w:rPr>
              <w:t xml:space="preserve"> A</w:t>
            </w:r>
            <w:r>
              <w:rPr>
                <w:rFonts w:ascii="Cambria" w:eastAsia="Cambria" w:hAnsi="Cambria" w:cs="Cambria"/>
                <w:sz w:val="22"/>
                <w:szCs w:val="22"/>
              </w:rPr>
              <w:t xml:space="preserve">pplicant provides a Project overview </w:t>
            </w:r>
            <w:r w:rsidR="008D4B9B">
              <w:rPr>
                <w:rFonts w:ascii="Cambria" w:eastAsia="Cambria" w:hAnsi="Cambria" w:cs="Cambria"/>
                <w:sz w:val="22"/>
                <w:szCs w:val="22"/>
              </w:rPr>
              <w:t>that</w:t>
            </w:r>
            <w:r>
              <w:rPr>
                <w:rFonts w:ascii="Cambria" w:eastAsia="Cambria" w:hAnsi="Cambria" w:cs="Cambria"/>
                <w:sz w:val="22"/>
                <w:szCs w:val="22"/>
              </w:rPr>
              <w:t xml:space="preserve"> clearly describes </w:t>
            </w:r>
            <w:r w:rsidR="006067BA">
              <w:rPr>
                <w:rFonts w:ascii="Cambria" w:eastAsia="Cambria" w:hAnsi="Cambria" w:cs="Cambria"/>
                <w:sz w:val="22"/>
                <w:szCs w:val="22"/>
              </w:rPr>
              <w:t xml:space="preserve">its </w:t>
            </w:r>
            <w:r>
              <w:rPr>
                <w:rFonts w:ascii="Cambria" w:eastAsia="Cambria" w:hAnsi="Cambria" w:cs="Cambria"/>
                <w:sz w:val="22"/>
                <w:szCs w:val="22"/>
              </w:rPr>
              <w:t>strategies, activities, goals, and desired outcomes. The strategies, activities, and outcomes clearly demonstrate how the Applicant’</w:t>
            </w:r>
            <w:r w:rsidR="006067BA">
              <w:rPr>
                <w:rFonts w:ascii="Cambria" w:eastAsia="Cambria" w:hAnsi="Cambria" w:cs="Cambria"/>
                <w:sz w:val="22"/>
                <w:szCs w:val="22"/>
              </w:rPr>
              <w:t>s</w:t>
            </w:r>
            <w:r>
              <w:rPr>
                <w:rFonts w:ascii="Cambria" w:eastAsia="Cambria" w:hAnsi="Cambria" w:cs="Cambria"/>
                <w:sz w:val="22"/>
                <w:szCs w:val="22"/>
              </w:rPr>
              <w:t xml:space="preserve"> Project will center equity and Culturally Affirming services and/or programming for Students, particularly Focal Students. Activity tables provide clear and detailed activities, strategies, timelines, and outcomes, which demonstrate meaningful impact on Students, and particularly Focal Students and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Pr>
                <w:rFonts w:ascii="Cambria" w:eastAsia="Cambria" w:hAnsi="Cambria" w:cs="Cambria"/>
                <w:sz w:val="22"/>
                <w:szCs w:val="22"/>
              </w:rPr>
              <w:t>communities based on Program goals and values</w:t>
            </w:r>
            <w:r>
              <w:rPr>
                <w:rFonts w:ascii="Cambria" w:eastAsia="Cambria" w:hAnsi="Cambria" w:cs="Cambria"/>
                <w:color w:val="000000"/>
                <w:sz w:val="22"/>
                <w:szCs w:val="22"/>
              </w:rPr>
              <w:t>.</w:t>
            </w:r>
          </w:p>
          <w:p w14:paraId="754242AC" w14:textId="1A5861C7" w:rsidR="001D15C4" w:rsidRDefault="001D15C4"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Medium (</w:t>
            </w:r>
            <w:r>
              <w:rPr>
                <w:rFonts w:ascii="Cambria" w:eastAsia="Cambria" w:hAnsi="Cambria" w:cs="Cambria"/>
                <w:b/>
                <w:sz w:val="22"/>
                <w:szCs w:val="22"/>
              </w:rPr>
              <w:t>7-15</w:t>
            </w:r>
            <w:r>
              <w:rPr>
                <w:rFonts w:ascii="Cambria" w:eastAsia="Cambria" w:hAnsi="Cambria" w:cs="Cambria"/>
                <w:b/>
                <w:color w:val="000000"/>
                <w:sz w:val="22"/>
                <w:szCs w:val="22"/>
              </w:rPr>
              <w:t>):</w:t>
            </w:r>
            <w:r>
              <w:rPr>
                <w:rFonts w:ascii="Cambria" w:eastAsia="Cambria" w:hAnsi="Cambria" w:cs="Cambria"/>
                <w:color w:val="000000"/>
                <w:sz w:val="22"/>
                <w:szCs w:val="22"/>
              </w:rPr>
              <w:t xml:space="preserve"> </w:t>
            </w:r>
            <w:r>
              <w:rPr>
                <w:rFonts w:ascii="Cambria" w:eastAsia="Cambria" w:hAnsi="Cambria" w:cs="Cambria"/>
                <w:sz w:val="22"/>
                <w:szCs w:val="22"/>
              </w:rPr>
              <w:t xml:space="preserve">Applicant provides a Project overview, which adequately describes </w:t>
            </w:r>
            <w:r w:rsidR="006067BA">
              <w:rPr>
                <w:rFonts w:ascii="Cambria" w:eastAsia="Cambria" w:hAnsi="Cambria" w:cs="Cambria"/>
                <w:sz w:val="22"/>
                <w:szCs w:val="22"/>
              </w:rPr>
              <w:t xml:space="preserve">its </w:t>
            </w:r>
            <w:r>
              <w:rPr>
                <w:rFonts w:ascii="Cambria" w:eastAsia="Cambria" w:hAnsi="Cambria" w:cs="Cambria"/>
                <w:sz w:val="22"/>
                <w:szCs w:val="22"/>
              </w:rPr>
              <w:t>strategies, activities, goals, and desired objectives, although some detail may be uncle</w:t>
            </w:r>
            <w:r w:rsidR="00A33E85">
              <w:rPr>
                <w:rFonts w:ascii="Cambria" w:eastAsia="Cambria" w:hAnsi="Cambria" w:cs="Cambria"/>
                <w:sz w:val="22"/>
                <w:szCs w:val="22"/>
              </w:rPr>
              <w:t xml:space="preserve">ar or missing. The strategies, </w:t>
            </w:r>
            <w:r>
              <w:rPr>
                <w:rFonts w:ascii="Cambria" w:eastAsia="Cambria" w:hAnsi="Cambria" w:cs="Cambria"/>
                <w:sz w:val="22"/>
                <w:szCs w:val="22"/>
              </w:rPr>
              <w:t xml:space="preserve">activities, and outcomes are not specific and </w:t>
            </w:r>
            <w:proofErr w:type="gramStart"/>
            <w:r>
              <w:rPr>
                <w:rFonts w:ascii="Cambria" w:eastAsia="Cambria" w:hAnsi="Cambria" w:cs="Cambria"/>
                <w:sz w:val="22"/>
                <w:szCs w:val="22"/>
              </w:rPr>
              <w:t>may not or only somewhat demonstrate</w:t>
            </w:r>
            <w:proofErr w:type="gramEnd"/>
            <w:r>
              <w:rPr>
                <w:rFonts w:ascii="Cambria" w:eastAsia="Cambria" w:hAnsi="Cambria" w:cs="Cambria"/>
                <w:sz w:val="22"/>
                <w:szCs w:val="22"/>
              </w:rPr>
              <w:t xml:space="preserve"> how the Applicant’</w:t>
            </w:r>
            <w:r w:rsidR="006067BA">
              <w:rPr>
                <w:rFonts w:ascii="Cambria" w:eastAsia="Cambria" w:hAnsi="Cambria" w:cs="Cambria"/>
                <w:sz w:val="22"/>
                <w:szCs w:val="22"/>
              </w:rPr>
              <w:t>s</w:t>
            </w:r>
            <w:r>
              <w:rPr>
                <w:rFonts w:ascii="Cambria" w:eastAsia="Cambria" w:hAnsi="Cambria" w:cs="Cambria"/>
                <w:sz w:val="22"/>
                <w:szCs w:val="22"/>
              </w:rPr>
              <w:t xml:space="preserve"> Project will center equity and Culturally Affirming services and programming for Students, particularly Focal Students. Activity Tables may provide some information, but are missing detail or clarity around activities, strategies, timelines, and outcomes towards meaningful impact on Students, particularly Focal Students, and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Pr>
                <w:rFonts w:ascii="Cambria" w:eastAsia="Cambria" w:hAnsi="Cambria" w:cs="Cambria"/>
                <w:sz w:val="22"/>
                <w:szCs w:val="22"/>
              </w:rPr>
              <w:t>communities</w:t>
            </w:r>
            <w:r>
              <w:rPr>
                <w:rFonts w:ascii="Cambria" w:eastAsia="Cambria" w:hAnsi="Cambria" w:cs="Cambria"/>
                <w:color w:val="000000"/>
                <w:sz w:val="22"/>
                <w:szCs w:val="22"/>
              </w:rPr>
              <w:t>.</w:t>
            </w:r>
          </w:p>
          <w:p w14:paraId="0A04A45E" w14:textId="476FD0D9" w:rsidR="001D15C4" w:rsidRDefault="001D15C4" w:rsidP="00E40654">
            <w:pPr>
              <w:keepNext/>
              <w:keepLines/>
              <w:widowControl w:val="0"/>
              <w:numPr>
                <w:ilvl w:val="0"/>
                <w:numId w:val="28"/>
              </w:numPr>
              <w:pBdr>
                <w:top w:val="nil"/>
                <w:left w:val="nil"/>
                <w:bottom w:val="nil"/>
                <w:right w:val="nil"/>
                <w:between w:val="nil"/>
              </w:pBdr>
              <w:spacing w:before="60" w:after="60"/>
              <w:ind w:right="211"/>
              <w:jc w:val="both"/>
              <w:rPr>
                <w:rFonts w:ascii="Cambria" w:eastAsia="Cambria" w:hAnsi="Cambria" w:cs="Cambria"/>
                <w:color w:val="000000"/>
                <w:sz w:val="22"/>
                <w:szCs w:val="22"/>
              </w:rPr>
            </w:pPr>
            <w:r w:rsidRPr="00675D7A">
              <w:rPr>
                <w:rFonts w:ascii="Cambria" w:eastAsia="Cambria" w:hAnsi="Cambria" w:cs="Cambria"/>
                <w:b/>
                <w:color w:val="000000"/>
                <w:sz w:val="22"/>
                <w:szCs w:val="22"/>
              </w:rPr>
              <w:t>L</w:t>
            </w:r>
            <w:r w:rsidR="00A33E85">
              <w:rPr>
                <w:rFonts w:ascii="Cambria" w:eastAsia="Cambria" w:hAnsi="Cambria" w:cs="Cambria"/>
                <w:b/>
                <w:color w:val="000000"/>
                <w:sz w:val="22"/>
                <w:szCs w:val="22"/>
              </w:rPr>
              <w:t>ow (0-6</w:t>
            </w:r>
            <w:r w:rsidRPr="00675D7A">
              <w:rPr>
                <w:rFonts w:ascii="Cambria" w:eastAsia="Cambria" w:hAnsi="Cambria" w:cs="Cambria"/>
                <w:b/>
                <w:color w:val="000000"/>
                <w:sz w:val="22"/>
                <w:szCs w:val="22"/>
              </w:rPr>
              <w:t>):</w:t>
            </w:r>
            <w:r w:rsidRPr="00675D7A">
              <w:rPr>
                <w:rFonts w:ascii="Cambria" w:eastAsia="Cambria" w:hAnsi="Cambria" w:cs="Cambria"/>
                <w:color w:val="000000"/>
                <w:sz w:val="22"/>
                <w:szCs w:val="22"/>
              </w:rPr>
              <w:t xml:space="preserve"> </w:t>
            </w:r>
            <w:r w:rsidR="00A33E85">
              <w:rPr>
                <w:rFonts w:ascii="Cambria" w:eastAsia="Cambria" w:hAnsi="Cambria" w:cs="Cambria"/>
                <w:sz w:val="22"/>
                <w:szCs w:val="22"/>
              </w:rPr>
              <w:t>Applicant provides a Project overview that lacks clarity and makes it difficult to determine strategies, activities, goals, and/or desired outcomes. The strategies, activities, and outcomes do not demonstrate how the Applicant’</w:t>
            </w:r>
            <w:r w:rsidR="006067BA">
              <w:rPr>
                <w:rFonts w:ascii="Cambria" w:eastAsia="Cambria" w:hAnsi="Cambria" w:cs="Cambria"/>
                <w:sz w:val="22"/>
                <w:szCs w:val="22"/>
              </w:rPr>
              <w:t>s</w:t>
            </w:r>
            <w:r w:rsidR="00A33E85">
              <w:rPr>
                <w:rFonts w:ascii="Cambria" w:eastAsia="Cambria" w:hAnsi="Cambria" w:cs="Cambria"/>
                <w:sz w:val="22"/>
                <w:szCs w:val="22"/>
              </w:rPr>
              <w:t xml:space="preserve"> Project will center equity and Culturally Affirming services and/or programming for Students, particularly Focal Students. Activity tables do not outline or describe (or are unclear in outlining and describing) activities, strategies, timelines, and outcomes that support or align with achieving meaningful impact on Students, particularly Focal Students and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00A33E85">
              <w:rPr>
                <w:rFonts w:ascii="Cambria" w:eastAsia="Cambria" w:hAnsi="Cambria" w:cs="Cambria"/>
                <w:sz w:val="22"/>
                <w:szCs w:val="22"/>
              </w:rPr>
              <w:t>communities</w:t>
            </w:r>
            <w:r w:rsidRPr="00675D7A">
              <w:rPr>
                <w:rFonts w:ascii="Cambria" w:eastAsia="Cambria" w:hAnsi="Cambria" w:cs="Cambria"/>
                <w:color w:val="000000"/>
                <w:sz w:val="22"/>
                <w:szCs w:val="22"/>
              </w:rPr>
              <w:t>.</w:t>
            </w:r>
          </w:p>
          <w:p w14:paraId="6F226291" w14:textId="77777777" w:rsidR="001D15C4" w:rsidRPr="00675D7A" w:rsidRDefault="001D15C4" w:rsidP="00E40654">
            <w:pPr>
              <w:keepNext/>
              <w:keepLines/>
              <w:widowControl w:val="0"/>
              <w:pBdr>
                <w:top w:val="nil"/>
                <w:left w:val="nil"/>
                <w:bottom w:val="nil"/>
                <w:right w:val="nil"/>
                <w:between w:val="nil"/>
              </w:pBdr>
              <w:spacing w:before="60" w:after="60"/>
              <w:ind w:left="720" w:right="211"/>
              <w:jc w:val="both"/>
              <w:rPr>
                <w:rFonts w:ascii="Cambria" w:eastAsia="Cambria" w:hAnsi="Cambria" w:cs="Cambria"/>
                <w:color w:val="000000"/>
                <w:sz w:val="22"/>
                <w:szCs w:val="22"/>
              </w:rPr>
            </w:pPr>
          </w:p>
        </w:tc>
      </w:tr>
    </w:tbl>
    <w:p w14:paraId="7978B7BF" w14:textId="77777777" w:rsidR="001D15C4" w:rsidRDefault="001D15C4">
      <w:pPr>
        <w:ind w:left="0" w:right="0"/>
        <w:rPr>
          <w:rFonts w:ascii="Cambria" w:hAnsi="Cambria"/>
          <w:b/>
          <w:sz w:val="22"/>
          <w:szCs w:val="22"/>
        </w:rPr>
      </w:pPr>
    </w:p>
    <w:p w14:paraId="5BE72656" w14:textId="6A4126D1" w:rsidR="001D15C4" w:rsidRDefault="001D15C4">
      <w:pPr>
        <w:ind w:left="0" w:right="0"/>
        <w:rPr>
          <w:rFonts w:ascii="Cambria" w:hAnsi="Cambria"/>
          <w:b/>
          <w:sz w:val="22"/>
          <w:szCs w:val="22"/>
        </w:rPr>
      </w:pPr>
    </w:p>
    <w:p w14:paraId="607B2260" w14:textId="1331398A" w:rsidR="001D15C4" w:rsidRDefault="001D15C4">
      <w:pPr>
        <w:ind w:left="0" w:right="0"/>
        <w:rPr>
          <w:rFonts w:ascii="Cambria" w:hAnsi="Cambria"/>
          <w:b/>
          <w:sz w:val="22"/>
          <w:szCs w:val="22"/>
        </w:rPr>
      </w:pPr>
      <w:r>
        <w:rPr>
          <w:rFonts w:ascii="Cambria" w:hAnsi="Cambria"/>
          <w:b/>
          <w:sz w:val="22"/>
          <w:szCs w:val="22"/>
        </w:rPr>
        <w:br w:type="page"/>
      </w:r>
    </w:p>
    <w:p w14:paraId="62791A47" w14:textId="697B14AD" w:rsidR="001D15C4" w:rsidRDefault="001D15C4">
      <w:pPr>
        <w:ind w:left="0" w:right="0"/>
        <w:rPr>
          <w:rFonts w:ascii="Cambria" w:hAnsi="Cambria"/>
          <w:b/>
          <w:sz w:val="22"/>
          <w:szCs w:val="22"/>
        </w:rPr>
      </w:pPr>
    </w:p>
    <w:tbl>
      <w:tblPr>
        <w:tblStyle w:val="TableGrid"/>
        <w:tblW w:w="0" w:type="auto"/>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BDD6EE" w:themeFill="accent1" w:themeFillTint="66"/>
        <w:tblLook w:val="04A0" w:firstRow="1" w:lastRow="0" w:firstColumn="1" w:lastColumn="0" w:noHBand="0" w:noVBand="1"/>
      </w:tblPr>
      <w:tblGrid>
        <w:gridCol w:w="1166"/>
        <w:gridCol w:w="9048"/>
      </w:tblGrid>
      <w:tr w:rsidR="00A33E85" w14:paraId="51FFCAF2" w14:textId="77777777" w:rsidTr="003F3F1B">
        <w:trPr>
          <w:jc w:val="center"/>
        </w:trPr>
        <w:tc>
          <w:tcPr>
            <w:tcW w:w="1170" w:type="dxa"/>
            <w:shd w:val="clear" w:color="auto" w:fill="DEEAF6" w:themeFill="accent1" w:themeFillTint="33"/>
          </w:tcPr>
          <w:p w14:paraId="37039CA9" w14:textId="7B303049" w:rsidR="00A33E85" w:rsidRDefault="00A33E85" w:rsidP="00E40654">
            <w:pPr>
              <w:pStyle w:val="11-HEADER"/>
              <w:keepLines/>
              <w:widowControl w:val="0"/>
              <w:numPr>
                <w:ilvl w:val="0"/>
                <w:numId w:val="0"/>
              </w:numPr>
              <w:rPr>
                <w:sz w:val="22"/>
                <w:szCs w:val="22"/>
              </w:rPr>
            </w:pPr>
            <w:bookmarkStart w:id="95" w:name="_Toc112910707"/>
            <w:bookmarkStart w:id="96" w:name="_Toc112910799"/>
            <w:bookmarkStart w:id="97" w:name="_Toc112910977"/>
            <w:r>
              <w:rPr>
                <w:sz w:val="22"/>
                <w:szCs w:val="22"/>
              </w:rPr>
              <w:t>10 points possible</w:t>
            </w:r>
            <w:bookmarkEnd w:id="95"/>
            <w:bookmarkEnd w:id="96"/>
            <w:bookmarkEnd w:id="97"/>
          </w:p>
        </w:tc>
        <w:tc>
          <w:tcPr>
            <w:tcW w:w="9229" w:type="dxa"/>
            <w:shd w:val="clear" w:color="auto" w:fill="DEEAF6" w:themeFill="accent1" w:themeFillTint="33"/>
          </w:tcPr>
          <w:p w14:paraId="209DC4EE" w14:textId="57F91CD4" w:rsidR="00A33E85" w:rsidRDefault="00A33E85" w:rsidP="00E40654">
            <w:pPr>
              <w:pStyle w:val="11-HEADER"/>
              <w:keepLines/>
              <w:widowControl w:val="0"/>
              <w:numPr>
                <w:ilvl w:val="0"/>
                <w:numId w:val="0"/>
              </w:numPr>
              <w:ind w:right="14"/>
              <w:rPr>
                <w:sz w:val="22"/>
                <w:szCs w:val="22"/>
              </w:rPr>
            </w:pPr>
            <w:bookmarkStart w:id="98" w:name="_Toc112910708"/>
            <w:bookmarkStart w:id="99" w:name="_Toc112910800"/>
            <w:bookmarkStart w:id="100" w:name="_Toc112910978"/>
            <w:r>
              <w:rPr>
                <w:sz w:val="22"/>
                <w:szCs w:val="22"/>
              </w:rPr>
              <w:t>UNMET REGIONAL NEEDS</w:t>
            </w:r>
            <w:bookmarkEnd w:id="98"/>
            <w:bookmarkEnd w:id="99"/>
            <w:bookmarkEnd w:id="100"/>
          </w:p>
          <w:p w14:paraId="5F98A784" w14:textId="2C473047" w:rsidR="00A33E85" w:rsidRDefault="00A33E85" w:rsidP="00E40654">
            <w:pPr>
              <w:keepNext/>
              <w:keepLines/>
              <w:widowControl w:val="0"/>
              <w:pBdr>
                <w:top w:val="nil"/>
                <w:left w:val="nil"/>
                <w:bottom w:val="nil"/>
                <w:right w:val="nil"/>
                <w:between w:val="nil"/>
              </w:pBdr>
              <w:ind w:left="0" w:right="121"/>
              <w:jc w:val="both"/>
              <w:rPr>
                <w:rFonts w:ascii="Cambria" w:eastAsia="Cambria" w:hAnsi="Cambria" w:cs="Cambria"/>
                <w:color w:val="000000"/>
                <w:sz w:val="22"/>
                <w:szCs w:val="22"/>
              </w:rPr>
            </w:pPr>
            <w:r>
              <w:rPr>
                <w:rFonts w:ascii="Cambria" w:eastAsia="Cambria" w:hAnsi="Cambria" w:cs="Cambria"/>
                <w:sz w:val="22"/>
                <w:szCs w:val="22"/>
              </w:rPr>
              <w:t xml:space="preserve">Assessing the extent to which the Applicant describes how </w:t>
            </w:r>
            <w:proofErr w:type="gramStart"/>
            <w:r w:rsidR="006067BA">
              <w:rPr>
                <w:rFonts w:ascii="Cambria" w:eastAsia="Cambria" w:hAnsi="Cambria" w:cs="Cambria"/>
                <w:sz w:val="22"/>
                <w:szCs w:val="22"/>
              </w:rPr>
              <w:t>its</w:t>
            </w:r>
            <w:proofErr w:type="gramEnd"/>
            <w:r w:rsidR="006067BA">
              <w:rPr>
                <w:rFonts w:ascii="Cambria" w:eastAsia="Cambria" w:hAnsi="Cambria" w:cs="Cambria"/>
                <w:sz w:val="22"/>
                <w:szCs w:val="22"/>
              </w:rPr>
              <w:t xml:space="preserve"> </w:t>
            </w:r>
            <w:r>
              <w:rPr>
                <w:rFonts w:ascii="Cambria" w:eastAsia="Cambria" w:hAnsi="Cambria" w:cs="Cambria"/>
                <w:sz w:val="22"/>
                <w:szCs w:val="22"/>
              </w:rPr>
              <w:t xml:space="preserve">Project, compared to other After School Learning programs in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Pr>
                <w:rFonts w:ascii="Cambria" w:eastAsia="Cambria" w:hAnsi="Cambria" w:cs="Cambria"/>
                <w:sz w:val="22"/>
                <w:szCs w:val="22"/>
              </w:rPr>
              <w:t>region, is unique, Culturally Affirming, and meets unmet needs or supports for Students, particularly Focal Students (see Region Where Services Will Be Provided in evaluation criteria)</w:t>
            </w:r>
            <w:r w:rsidRPr="001D15C4">
              <w:rPr>
                <w:rFonts w:ascii="Cambria" w:eastAsia="Cambria" w:hAnsi="Cambria" w:cs="Cambria"/>
                <w:sz w:val="22"/>
                <w:szCs w:val="22"/>
              </w:rPr>
              <w:t>.</w:t>
            </w:r>
          </w:p>
          <w:p w14:paraId="7E5F509C" w14:textId="77777777" w:rsidR="00A33E85" w:rsidRDefault="00A33E85" w:rsidP="00E40654">
            <w:pPr>
              <w:keepNext/>
              <w:keepLines/>
              <w:widowControl w:val="0"/>
              <w:pBdr>
                <w:top w:val="nil"/>
                <w:left w:val="nil"/>
                <w:bottom w:val="nil"/>
                <w:right w:val="nil"/>
                <w:between w:val="nil"/>
              </w:pBdr>
              <w:jc w:val="both"/>
              <w:rPr>
                <w:rFonts w:ascii="Cambria" w:eastAsia="Cambria" w:hAnsi="Cambria" w:cs="Cambria"/>
                <w:sz w:val="22"/>
                <w:szCs w:val="22"/>
              </w:rPr>
            </w:pPr>
          </w:p>
          <w:p w14:paraId="29A472D3" w14:textId="77777777" w:rsidR="00A33E85" w:rsidRDefault="00A33E85" w:rsidP="00E40654">
            <w:pPr>
              <w:keepNext/>
              <w:keepLines/>
              <w:widowControl w:val="0"/>
              <w:pBdr>
                <w:top w:val="nil"/>
                <w:left w:val="nil"/>
                <w:bottom w:val="nil"/>
                <w:right w:val="nil"/>
                <w:between w:val="nil"/>
              </w:pBdr>
              <w:spacing w:after="120"/>
              <w:ind w:left="0" w:right="211"/>
              <w:jc w:val="both"/>
              <w:rPr>
                <w:rFonts w:ascii="Cambria" w:eastAsia="Cambria" w:hAnsi="Cambria" w:cs="Cambria"/>
                <w:sz w:val="22"/>
                <w:szCs w:val="22"/>
              </w:rPr>
            </w:pPr>
            <w:r>
              <w:rPr>
                <w:rFonts w:ascii="Cambria" w:eastAsia="Cambria" w:hAnsi="Cambria" w:cs="Cambria"/>
                <w:sz w:val="22"/>
                <w:szCs w:val="22"/>
              </w:rPr>
              <w:t>A top scoring application shall include the following:</w:t>
            </w:r>
          </w:p>
          <w:p w14:paraId="24D5CFC3" w14:textId="6F1FCC32" w:rsidR="00A33E85" w:rsidRDefault="00A33E85" w:rsidP="00E40654">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Overall strategies for After School Learning that meet the specific and unique needs of Students, particularly Focal Students, and the community in the Applicant’s region;</w:t>
            </w:r>
          </w:p>
          <w:p w14:paraId="39902DC7" w14:textId="5FDC6139" w:rsidR="00A33E85" w:rsidRDefault="00A33E85" w:rsidP="00E40654">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Evidence-based description of the number and scope of existing programs that also meet the goals of the CSASL Program in the Applicant’s region;</w:t>
            </w:r>
          </w:p>
          <w:p w14:paraId="6B38FF23" w14:textId="4B7B30B9" w:rsidR="00A33E85" w:rsidRDefault="00A33E85" w:rsidP="00A33E85">
            <w:pPr>
              <w:keepNext/>
              <w:keepLines/>
              <w:widowControl w:val="0"/>
              <w:numPr>
                <w:ilvl w:val="0"/>
                <w:numId w:val="29"/>
              </w:numPr>
              <w:pBdr>
                <w:top w:val="nil"/>
                <w:left w:val="nil"/>
                <w:bottom w:val="nil"/>
                <w:right w:val="nil"/>
                <w:between w:val="nil"/>
              </w:pBdr>
              <w:spacing w:after="120"/>
              <w:ind w:left="979" w:right="216" w:hanging="446"/>
              <w:jc w:val="both"/>
              <w:rPr>
                <w:rFonts w:ascii="Cambria" w:eastAsia="Cambria" w:hAnsi="Cambria" w:cs="Cambria"/>
                <w:sz w:val="22"/>
                <w:szCs w:val="22"/>
              </w:rPr>
            </w:pPr>
            <w:r>
              <w:rPr>
                <w:rFonts w:ascii="Cambria" w:eastAsia="Cambria" w:hAnsi="Cambria" w:cs="Cambria"/>
                <w:sz w:val="22"/>
                <w:szCs w:val="22"/>
              </w:rPr>
              <w:t xml:space="preserve">Gap analysis of the Applicant’s regional needs </w:t>
            </w:r>
            <w:r w:rsidR="008D4B9B">
              <w:rPr>
                <w:rFonts w:ascii="Cambria" w:eastAsia="Cambria" w:hAnsi="Cambria" w:cs="Cambria"/>
                <w:sz w:val="22"/>
                <w:szCs w:val="22"/>
              </w:rPr>
              <w:t>currently unmet and</w:t>
            </w:r>
            <w:r>
              <w:rPr>
                <w:rFonts w:ascii="Cambria" w:eastAsia="Cambria" w:hAnsi="Cambria" w:cs="Cambria"/>
                <w:sz w:val="22"/>
                <w:szCs w:val="22"/>
              </w:rPr>
              <w:t xml:space="preserve"> </w:t>
            </w:r>
            <w:r w:rsidR="008D4B9B">
              <w:rPr>
                <w:rFonts w:ascii="Cambria" w:eastAsia="Cambria" w:hAnsi="Cambria" w:cs="Cambria"/>
                <w:sz w:val="22"/>
                <w:szCs w:val="22"/>
              </w:rPr>
              <w:t xml:space="preserve">not </w:t>
            </w:r>
            <w:r>
              <w:rPr>
                <w:rFonts w:ascii="Cambria" w:eastAsia="Cambria" w:hAnsi="Cambria" w:cs="Cambria"/>
                <w:sz w:val="22"/>
                <w:szCs w:val="22"/>
              </w:rPr>
              <w:t xml:space="preserve">addressed by </w:t>
            </w:r>
            <w:r w:rsidR="008D4B9B">
              <w:rPr>
                <w:rFonts w:ascii="Cambria" w:eastAsia="Cambria" w:hAnsi="Cambria" w:cs="Cambria"/>
                <w:sz w:val="22"/>
                <w:szCs w:val="22"/>
              </w:rPr>
              <w:t xml:space="preserve">Applicant’s </w:t>
            </w:r>
            <w:r>
              <w:rPr>
                <w:rFonts w:ascii="Cambria" w:eastAsia="Cambria" w:hAnsi="Cambria" w:cs="Cambria"/>
                <w:sz w:val="22"/>
                <w:szCs w:val="22"/>
              </w:rPr>
              <w:t>existing programs.</w:t>
            </w:r>
          </w:p>
          <w:p w14:paraId="26C09778" w14:textId="0F3A4C6D" w:rsidR="00A33E85" w:rsidRDefault="00A33E85" w:rsidP="00E40654">
            <w:pPr>
              <w:keepNext/>
              <w:keepLines/>
              <w:widowControl w:val="0"/>
              <w:numPr>
                <w:ilvl w:val="0"/>
                <w:numId w:val="28"/>
              </w:numPr>
              <w:pBdr>
                <w:top w:val="nil"/>
                <w:left w:val="nil"/>
                <w:bottom w:val="nil"/>
                <w:right w:val="nil"/>
                <w:between w:val="nil"/>
              </w:pBdr>
              <w:spacing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High (</w:t>
            </w:r>
            <w:r>
              <w:rPr>
                <w:rFonts w:ascii="Cambria" w:eastAsia="Cambria" w:hAnsi="Cambria" w:cs="Cambria"/>
                <w:b/>
                <w:sz w:val="22"/>
                <w:szCs w:val="22"/>
              </w:rPr>
              <w:t>8-10</w:t>
            </w:r>
            <w:r>
              <w:rPr>
                <w:rFonts w:ascii="Cambria" w:eastAsia="Cambria" w:hAnsi="Cambria" w:cs="Cambria"/>
                <w:b/>
                <w:color w:val="000000"/>
                <w:sz w:val="22"/>
                <w:szCs w:val="22"/>
              </w:rPr>
              <w:t>):</w:t>
            </w:r>
            <w:r>
              <w:rPr>
                <w:rFonts w:ascii="Cambria" w:eastAsia="Cambria" w:hAnsi="Cambria" w:cs="Cambria"/>
                <w:color w:val="000000"/>
                <w:sz w:val="22"/>
                <w:szCs w:val="22"/>
              </w:rPr>
              <w:t xml:space="preserve"> </w:t>
            </w:r>
            <w:r>
              <w:rPr>
                <w:rFonts w:ascii="Cambria" w:eastAsia="Cambria" w:hAnsi="Cambria" w:cs="Cambria"/>
                <w:sz w:val="22"/>
                <w:szCs w:val="22"/>
              </w:rPr>
              <w:t xml:space="preserve">Applicant’s service area currently offers little to no after school culturally specific services or programming specific to the needs of Students, and particularly Focal Students. Applicant has provided specific, detailed information about current services or programming in Applicant’s region and can demonstrate a thorough assessment into current services provided and gaps that need addressed to support culturally specific After School Learning opportunities for Students, particularly Focal Students, and </w:t>
            </w:r>
            <w:r w:rsidR="006067BA">
              <w:rPr>
                <w:rFonts w:ascii="Cambria" w:eastAsia="Cambria" w:hAnsi="Cambria" w:cs="Cambria"/>
                <w:sz w:val="22"/>
                <w:szCs w:val="22"/>
              </w:rPr>
              <w:t xml:space="preserve">Applicant’s </w:t>
            </w:r>
            <w:r>
              <w:rPr>
                <w:rFonts w:ascii="Cambria" w:eastAsia="Cambria" w:hAnsi="Cambria" w:cs="Cambria"/>
                <w:sz w:val="22"/>
                <w:szCs w:val="22"/>
              </w:rPr>
              <w:t>communities</w:t>
            </w:r>
            <w:r>
              <w:rPr>
                <w:rFonts w:ascii="Cambria" w:eastAsia="Cambria" w:hAnsi="Cambria" w:cs="Cambria"/>
                <w:color w:val="000000"/>
                <w:sz w:val="22"/>
                <w:szCs w:val="22"/>
              </w:rPr>
              <w:t>.</w:t>
            </w:r>
          </w:p>
          <w:p w14:paraId="457F94C9" w14:textId="207193BB" w:rsidR="00A33E85" w:rsidRDefault="00A33E85"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Medium (</w:t>
            </w:r>
            <w:r>
              <w:rPr>
                <w:rFonts w:ascii="Cambria" w:eastAsia="Cambria" w:hAnsi="Cambria" w:cs="Cambria"/>
                <w:b/>
                <w:sz w:val="22"/>
                <w:szCs w:val="22"/>
              </w:rPr>
              <w:t>4-7</w:t>
            </w:r>
            <w:r>
              <w:rPr>
                <w:rFonts w:ascii="Cambria" w:eastAsia="Cambria" w:hAnsi="Cambria" w:cs="Cambria"/>
                <w:b/>
                <w:color w:val="000000"/>
                <w:sz w:val="22"/>
                <w:szCs w:val="22"/>
              </w:rPr>
              <w:t>):</w:t>
            </w:r>
            <w:r>
              <w:rPr>
                <w:rFonts w:ascii="Cambria" w:eastAsia="Cambria" w:hAnsi="Cambria" w:cs="Cambria"/>
                <w:color w:val="000000"/>
                <w:sz w:val="22"/>
                <w:szCs w:val="22"/>
              </w:rPr>
              <w:t xml:space="preserve"> </w:t>
            </w:r>
            <w:r w:rsidR="008D4B9B">
              <w:rPr>
                <w:rFonts w:ascii="Cambria" w:eastAsia="Cambria" w:hAnsi="Cambria" w:cs="Cambria"/>
                <w:sz w:val="22"/>
                <w:szCs w:val="22"/>
              </w:rPr>
              <w:t>Applicant</w:t>
            </w:r>
            <w:r w:rsidR="006067BA">
              <w:rPr>
                <w:rFonts w:ascii="Cambria" w:eastAsia="Cambria" w:hAnsi="Cambria" w:cs="Cambria"/>
                <w:sz w:val="22"/>
                <w:szCs w:val="22"/>
              </w:rPr>
              <w:t>’</w:t>
            </w:r>
            <w:r>
              <w:rPr>
                <w:rFonts w:ascii="Cambria" w:eastAsia="Cambria" w:hAnsi="Cambria" w:cs="Cambria"/>
                <w:sz w:val="22"/>
                <w:szCs w:val="22"/>
              </w:rPr>
              <w:t xml:space="preserve">s service area contains some current after school programs specific to the needs of Students, and particularly Focal Students; but has several gaps in the type of services or programming provided or current services or </w:t>
            </w:r>
            <w:proofErr w:type="gramStart"/>
            <w:r>
              <w:rPr>
                <w:rFonts w:ascii="Cambria" w:eastAsia="Cambria" w:hAnsi="Cambria" w:cs="Cambria"/>
                <w:sz w:val="22"/>
                <w:szCs w:val="22"/>
              </w:rPr>
              <w:t>programming  reach</w:t>
            </w:r>
            <w:proofErr w:type="gramEnd"/>
            <w:r>
              <w:rPr>
                <w:rFonts w:ascii="Cambria" w:eastAsia="Cambria" w:hAnsi="Cambria" w:cs="Cambria"/>
                <w:sz w:val="22"/>
                <w:szCs w:val="22"/>
              </w:rPr>
              <w:t xml:space="preserve"> only a small percentage of Students, and particularly Focal Students, in Applicant’</w:t>
            </w:r>
            <w:r w:rsidR="006067BA">
              <w:rPr>
                <w:rFonts w:ascii="Cambria" w:eastAsia="Cambria" w:hAnsi="Cambria" w:cs="Cambria"/>
                <w:sz w:val="22"/>
                <w:szCs w:val="22"/>
              </w:rPr>
              <w:t>s</w:t>
            </w:r>
            <w:r>
              <w:rPr>
                <w:rFonts w:ascii="Cambria" w:eastAsia="Cambria" w:hAnsi="Cambria" w:cs="Cambria"/>
                <w:sz w:val="22"/>
                <w:szCs w:val="22"/>
              </w:rPr>
              <w:t xml:space="preserve"> region. Applicant demonstrated that </w:t>
            </w:r>
            <w:r w:rsidR="006067BA">
              <w:rPr>
                <w:rFonts w:ascii="Cambria" w:eastAsia="Cambria" w:hAnsi="Cambria" w:cs="Cambria"/>
                <w:sz w:val="22"/>
                <w:szCs w:val="22"/>
              </w:rPr>
              <w:t xml:space="preserve">its </w:t>
            </w:r>
            <w:r>
              <w:rPr>
                <w:rFonts w:ascii="Cambria" w:eastAsia="Cambria" w:hAnsi="Cambria" w:cs="Cambria"/>
                <w:sz w:val="22"/>
                <w:szCs w:val="22"/>
              </w:rPr>
              <w:t xml:space="preserve">Project </w:t>
            </w:r>
            <w:proofErr w:type="gramStart"/>
            <w:r>
              <w:rPr>
                <w:rFonts w:ascii="Cambria" w:eastAsia="Cambria" w:hAnsi="Cambria" w:cs="Cambria"/>
                <w:sz w:val="22"/>
                <w:szCs w:val="22"/>
              </w:rPr>
              <w:t>will</w:t>
            </w:r>
            <w:proofErr w:type="gramEnd"/>
            <w:r>
              <w:rPr>
                <w:rFonts w:ascii="Cambria" w:eastAsia="Cambria" w:hAnsi="Cambria" w:cs="Cambria"/>
                <w:sz w:val="22"/>
                <w:szCs w:val="22"/>
              </w:rPr>
              <w:t xml:space="preserve"> serve Students, particularly Focal Students, who have limited, but some, access to culturally specific after school services or programming in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Pr>
                <w:rFonts w:ascii="Cambria" w:eastAsia="Cambria" w:hAnsi="Cambria" w:cs="Cambria"/>
                <w:sz w:val="22"/>
                <w:szCs w:val="22"/>
              </w:rPr>
              <w:t xml:space="preserve">region. Applicant has provided information about current services or programming in Applicant’s region and has described/provided an overview of services or programming provided and possible gaps present to support culturally specific After School Learning opportunities for Students, particularly Focal Students, and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Pr>
                <w:rFonts w:ascii="Cambria" w:eastAsia="Cambria" w:hAnsi="Cambria" w:cs="Cambria"/>
                <w:sz w:val="22"/>
                <w:szCs w:val="22"/>
              </w:rPr>
              <w:t>communities</w:t>
            </w:r>
            <w:r>
              <w:rPr>
                <w:rFonts w:ascii="Cambria" w:eastAsia="Cambria" w:hAnsi="Cambria" w:cs="Cambria"/>
                <w:color w:val="000000"/>
                <w:sz w:val="22"/>
                <w:szCs w:val="22"/>
              </w:rPr>
              <w:t>.</w:t>
            </w:r>
          </w:p>
          <w:p w14:paraId="06AA6560" w14:textId="08FF150C" w:rsidR="00A33E85" w:rsidRPr="008D4B9B" w:rsidRDefault="00A33E85" w:rsidP="008D4B9B">
            <w:pPr>
              <w:keepNext/>
              <w:keepLines/>
              <w:widowControl w:val="0"/>
              <w:numPr>
                <w:ilvl w:val="0"/>
                <w:numId w:val="28"/>
              </w:numPr>
              <w:pBdr>
                <w:top w:val="nil"/>
                <w:left w:val="nil"/>
                <w:bottom w:val="nil"/>
                <w:right w:val="nil"/>
                <w:between w:val="nil"/>
              </w:pBdr>
              <w:spacing w:before="60" w:after="120"/>
              <w:ind w:right="216"/>
              <w:jc w:val="both"/>
              <w:rPr>
                <w:rFonts w:ascii="Cambria" w:eastAsia="Cambria" w:hAnsi="Cambria" w:cs="Cambria"/>
                <w:color w:val="000000"/>
                <w:sz w:val="22"/>
                <w:szCs w:val="22"/>
              </w:rPr>
            </w:pPr>
            <w:r w:rsidRPr="00675D7A">
              <w:rPr>
                <w:rFonts w:ascii="Cambria" w:eastAsia="Cambria" w:hAnsi="Cambria" w:cs="Cambria"/>
                <w:b/>
                <w:color w:val="000000"/>
                <w:sz w:val="22"/>
                <w:szCs w:val="22"/>
              </w:rPr>
              <w:t>L</w:t>
            </w:r>
            <w:r>
              <w:rPr>
                <w:rFonts w:ascii="Cambria" w:eastAsia="Cambria" w:hAnsi="Cambria" w:cs="Cambria"/>
                <w:b/>
                <w:color w:val="000000"/>
                <w:sz w:val="22"/>
                <w:szCs w:val="22"/>
              </w:rPr>
              <w:t>ow (0-3</w:t>
            </w:r>
            <w:r w:rsidRPr="00675D7A">
              <w:rPr>
                <w:rFonts w:ascii="Cambria" w:eastAsia="Cambria" w:hAnsi="Cambria" w:cs="Cambria"/>
                <w:b/>
                <w:color w:val="000000"/>
                <w:sz w:val="22"/>
                <w:szCs w:val="22"/>
              </w:rPr>
              <w:t>):</w:t>
            </w:r>
            <w:r w:rsidRPr="00675D7A">
              <w:rPr>
                <w:rFonts w:ascii="Cambria" w:eastAsia="Cambria" w:hAnsi="Cambria" w:cs="Cambria"/>
                <w:color w:val="000000"/>
                <w:sz w:val="22"/>
                <w:szCs w:val="22"/>
              </w:rPr>
              <w:t xml:space="preserve"> </w:t>
            </w:r>
            <w:r>
              <w:rPr>
                <w:rFonts w:ascii="Cambria" w:eastAsia="Cambria" w:hAnsi="Cambria" w:cs="Cambria"/>
                <w:sz w:val="22"/>
                <w:szCs w:val="22"/>
              </w:rPr>
              <w:t>Ap</w:t>
            </w:r>
            <w:r w:rsidR="008D4B9B">
              <w:rPr>
                <w:rFonts w:ascii="Cambria" w:eastAsia="Cambria" w:hAnsi="Cambria" w:cs="Cambria"/>
                <w:sz w:val="22"/>
                <w:szCs w:val="22"/>
              </w:rPr>
              <w:t>plicant</w:t>
            </w:r>
            <w:r w:rsidR="006067BA">
              <w:rPr>
                <w:rFonts w:ascii="Cambria" w:eastAsia="Cambria" w:hAnsi="Cambria" w:cs="Cambria"/>
                <w:sz w:val="22"/>
                <w:szCs w:val="22"/>
              </w:rPr>
              <w:t>’</w:t>
            </w:r>
            <w:r w:rsidR="008D4B9B">
              <w:rPr>
                <w:rFonts w:ascii="Cambria" w:eastAsia="Cambria" w:hAnsi="Cambria" w:cs="Cambria"/>
                <w:sz w:val="22"/>
                <w:szCs w:val="22"/>
              </w:rPr>
              <w:t xml:space="preserve">s region already has multiple well-established programs specific to the After School Learning needs of Students, and particularly Focal Students, or Applicant has provided little to no specific information about currently available services or programming and possible gaps specific to the After School Learning needs of students in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008D4B9B">
              <w:rPr>
                <w:rFonts w:ascii="Cambria" w:eastAsia="Cambria" w:hAnsi="Cambria" w:cs="Cambria"/>
                <w:sz w:val="22"/>
                <w:szCs w:val="22"/>
              </w:rPr>
              <w:t>region</w:t>
            </w:r>
            <w:r w:rsidRPr="00675D7A">
              <w:rPr>
                <w:rFonts w:ascii="Cambria" w:eastAsia="Cambria" w:hAnsi="Cambria" w:cs="Cambria"/>
                <w:color w:val="000000"/>
                <w:sz w:val="22"/>
                <w:szCs w:val="22"/>
              </w:rPr>
              <w:t>.</w:t>
            </w:r>
          </w:p>
        </w:tc>
      </w:tr>
    </w:tbl>
    <w:p w14:paraId="2C62FE77" w14:textId="05712425" w:rsidR="00A33E85" w:rsidRDefault="00A33E85">
      <w:pPr>
        <w:ind w:left="0" w:right="0"/>
        <w:rPr>
          <w:rFonts w:ascii="Cambria" w:hAnsi="Cambria"/>
          <w:b/>
          <w:sz w:val="22"/>
          <w:szCs w:val="22"/>
        </w:rPr>
      </w:pPr>
    </w:p>
    <w:p w14:paraId="510040F0" w14:textId="645DBC8C" w:rsidR="00A33E85" w:rsidRDefault="00A33E85">
      <w:pPr>
        <w:ind w:left="0" w:right="0"/>
        <w:rPr>
          <w:rFonts w:ascii="Cambria" w:hAnsi="Cambria"/>
          <w:b/>
          <w:sz w:val="22"/>
          <w:szCs w:val="22"/>
        </w:rPr>
      </w:pPr>
    </w:p>
    <w:p w14:paraId="7B172FFB" w14:textId="7C73B44F" w:rsidR="00A33E85" w:rsidRDefault="00A33E85">
      <w:pPr>
        <w:ind w:left="0" w:right="0"/>
        <w:rPr>
          <w:rFonts w:ascii="Cambria" w:hAnsi="Cambria"/>
          <w:b/>
          <w:sz w:val="22"/>
          <w:szCs w:val="22"/>
        </w:rPr>
      </w:pPr>
      <w:r>
        <w:rPr>
          <w:rFonts w:ascii="Cambria" w:hAnsi="Cambria"/>
          <w:b/>
          <w:sz w:val="22"/>
          <w:szCs w:val="22"/>
        </w:rPr>
        <w:br w:type="page"/>
      </w:r>
    </w:p>
    <w:p w14:paraId="7DD923F8" w14:textId="77777777" w:rsidR="00A33E85" w:rsidRDefault="00A33E85">
      <w:pPr>
        <w:ind w:left="0" w:right="0"/>
        <w:rPr>
          <w:rFonts w:ascii="Cambria" w:hAnsi="Cambria"/>
          <w:b/>
          <w:sz w:val="22"/>
          <w:szCs w:val="22"/>
        </w:rPr>
      </w:pPr>
    </w:p>
    <w:tbl>
      <w:tblPr>
        <w:tblStyle w:val="TableGrid"/>
        <w:tblW w:w="0" w:type="auto"/>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BDD6EE" w:themeFill="accent1" w:themeFillTint="66"/>
        <w:tblLook w:val="04A0" w:firstRow="1" w:lastRow="0" w:firstColumn="1" w:lastColumn="0" w:noHBand="0" w:noVBand="1"/>
      </w:tblPr>
      <w:tblGrid>
        <w:gridCol w:w="1166"/>
        <w:gridCol w:w="9048"/>
      </w:tblGrid>
      <w:tr w:rsidR="00675D7A" w14:paraId="3983F2EB" w14:textId="77777777" w:rsidTr="003F3F1B">
        <w:trPr>
          <w:jc w:val="center"/>
        </w:trPr>
        <w:tc>
          <w:tcPr>
            <w:tcW w:w="1170" w:type="dxa"/>
            <w:shd w:val="clear" w:color="auto" w:fill="DEEAF6" w:themeFill="accent1" w:themeFillTint="33"/>
          </w:tcPr>
          <w:p w14:paraId="3F25FBB2" w14:textId="1D79B13D" w:rsidR="00675D7A" w:rsidRDefault="00675D7A" w:rsidP="00675D7A">
            <w:pPr>
              <w:pStyle w:val="11-HEADER"/>
              <w:keepLines/>
              <w:widowControl w:val="0"/>
              <w:numPr>
                <w:ilvl w:val="0"/>
                <w:numId w:val="0"/>
              </w:numPr>
              <w:rPr>
                <w:sz w:val="22"/>
                <w:szCs w:val="22"/>
              </w:rPr>
            </w:pPr>
            <w:bookmarkStart w:id="101" w:name="_Toc112910709"/>
            <w:bookmarkStart w:id="102" w:name="_Toc112910801"/>
            <w:bookmarkStart w:id="103" w:name="_Toc112910979"/>
            <w:r>
              <w:rPr>
                <w:sz w:val="22"/>
                <w:szCs w:val="22"/>
              </w:rPr>
              <w:t>15 points possible</w:t>
            </w:r>
            <w:bookmarkEnd w:id="101"/>
            <w:bookmarkEnd w:id="102"/>
            <w:bookmarkEnd w:id="103"/>
          </w:p>
        </w:tc>
        <w:tc>
          <w:tcPr>
            <w:tcW w:w="9229" w:type="dxa"/>
            <w:shd w:val="clear" w:color="auto" w:fill="DEEAF6" w:themeFill="accent1" w:themeFillTint="33"/>
          </w:tcPr>
          <w:p w14:paraId="7BB76B36" w14:textId="77777777" w:rsidR="00675D7A" w:rsidRDefault="00675D7A" w:rsidP="004A1DF6">
            <w:pPr>
              <w:pStyle w:val="11-HEADER"/>
              <w:keepLines/>
              <w:widowControl w:val="0"/>
              <w:numPr>
                <w:ilvl w:val="0"/>
                <w:numId w:val="0"/>
              </w:numPr>
              <w:ind w:right="14"/>
              <w:rPr>
                <w:sz w:val="22"/>
                <w:szCs w:val="22"/>
              </w:rPr>
            </w:pPr>
            <w:bookmarkStart w:id="104" w:name="_Toc112910710"/>
            <w:bookmarkStart w:id="105" w:name="_Toc112910802"/>
            <w:bookmarkStart w:id="106" w:name="_Toc112910980"/>
            <w:r>
              <w:rPr>
                <w:sz w:val="22"/>
                <w:szCs w:val="22"/>
              </w:rPr>
              <w:t>STUDENT AND COMMUNITY ENGAGEMENT</w:t>
            </w:r>
            <w:bookmarkEnd w:id="104"/>
            <w:bookmarkEnd w:id="105"/>
            <w:bookmarkEnd w:id="106"/>
          </w:p>
          <w:p w14:paraId="737151AC" w14:textId="3CD71A51" w:rsidR="00675D7A" w:rsidRDefault="00675D7A" w:rsidP="00162DBF">
            <w:pPr>
              <w:keepNext/>
              <w:keepLines/>
              <w:widowControl w:val="0"/>
              <w:pBdr>
                <w:top w:val="nil"/>
                <w:left w:val="nil"/>
                <w:bottom w:val="nil"/>
                <w:right w:val="nil"/>
                <w:between w:val="nil"/>
              </w:pBdr>
              <w:ind w:left="0" w:right="121"/>
              <w:jc w:val="both"/>
              <w:rPr>
                <w:rFonts w:ascii="Cambria" w:eastAsia="Cambria" w:hAnsi="Cambria" w:cs="Cambria"/>
                <w:color w:val="000000"/>
                <w:sz w:val="22"/>
                <w:szCs w:val="22"/>
              </w:rPr>
            </w:pPr>
            <w:r>
              <w:rPr>
                <w:rFonts w:ascii="Cambria" w:eastAsia="Cambria" w:hAnsi="Cambria" w:cs="Cambria"/>
                <w:sz w:val="22"/>
                <w:szCs w:val="22"/>
              </w:rPr>
              <w:t>Assessing the extent to which the Applicant’</w:t>
            </w:r>
            <w:r w:rsidR="00BE6321">
              <w:rPr>
                <w:rFonts w:ascii="Cambria" w:eastAsia="Cambria" w:hAnsi="Cambria" w:cs="Cambria"/>
                <w:sz w:val="22"/>
                <w:szCs w:val="22"/>
              </w:rPr>
              <w:t>s</w:t>
            </w:r>
            <w:r>
              <w:rPr>
                <w:rFonts w:ascii="Cambria" w:eastAsia="Cambria" w:hAnsi="Cambria" w:cs="Cambria"/>
                <w:sz w:val="22"/>
                <w:szCs w:val="22"/>
              </w:rPr>
              <w:t xml:space="preserve"> Project engages</w:t>
            </w:r>
            <w:r>
              <w:rPr>
                <w:rFonts w:ascii="Cambria" w:eastAsia="Cambria" w:hAnsi="Cambria" w:cs="Cambria"/>
                <w:color w:val="000000"/>
                <w:sz w:val="22"/>
                <w:szCs w:val="22"/>
              </w:rPr>
              <w:t xml:space="preserve"> and/or </w:t>
            </w:r>
            <w:r>
              <w:rPr>
                <w:rFonts w:ascii="Cambria" w:eastAsia="Cambria" w:hAnsi="Cambria" w:cs="Cambria"/>
                <w:sz w:val="22"/>
                <w:szCs w:val="22"/>
              </w:rPr>
              <w:t>plans</w:t>
            </w:r>
            <w:r>
              <w:rPr>
                <w:rFonts w:ascii="Cambria" w:eastAsia="Cambria" w:hAnsi="Cambria" w:cs="Cambria"/>
                <w:color w:val="000000"/>
                <w:sz w:val="22"/>
                <w:szCs w:val="22"/>
              </w:rPr>
              <w:t xml:space="preserve"> to engage </w:t>
            </w:r>
            <w:r>
              <w:rPr>
                <w:rFonts w:ascii="Cambria" w:eastAsia="Cambria" w:hAnsi="Cambria" w:cs="Cambria"/>
                <w:sz w:val="22"/>
                <w:szCs w:val="22"/>
              </w:rPr>
              <w:t>Students, and particularly</w:t>
            </w:r>
            <w:r>
              <w:rPr>
                <w:rFonts w:ascii="Cambria" w:eastAsia="Cambria" w:hAnsi="Cambria" w:cs="Cambria"/>
                <w:color w:val="000000"/>
                <w:sz w:val="22"/>
                <w:szCs w:val="22"/>
              </w:rPr>
              <w:t xml:space="preserve"> </w:t>
            </w:r>
            <w:r>
              <w:rPr>
                <w:rFonts w:ascii="Cambria" w:eastAsia="Cambria" w:hAnsi="Cambria" w:cs="Cambria"/>
                <w:sz w:val="22"/>
                <w:szCs w:val="22"/>
              </w:rPr>
              <w:t>F</w:t>
            </w:r>
            <w:r>
              <w:rPr>
                <w:rFonts w:ascii="Cambria" w:eastAsia="Cambria" w:hAnsi="Cambria" w:cs="Cambria"/>
                <w:color w:val="000000"/>
                <w:sz w:val="22"/>
                <w:szCs w:val="22"/>
              </w:rPr>
              <w:t xml:space="preserve">ocal </w:t>
            </w:r>
            <w:r>
              <w:rPr>
                <w:rFonts w:ascii="Cambria" w:eastAsia="Cambria" w:hAnsi="Cambria" w:cs="Cambria"/>
                <w:sz w:val="22"/>
                <w:szCs w:val="22"/>
              </w:rPr>
              <w:t xml:space="preserve">Students and </w:t>
            </w:r>
            <w:r>
              <w:rPr>
                <w:rFonts w:ascii="Cambria" w:eastAsia="Cambria" w:hAnsi="Cambria" w:cs="Cambria"/>
                <w:color w:val="000000"/>
                <w:sz w:val="22"/>
                <w:szCs w:val="22"/>
              </w:rPr>
              <w:t xml:space="preserve">community in the design, implementation, and strategic direction of the </w:t>
            </w:r>
            <w:r>
              <w:rPr>
                <w:rFonts w:ascii="Cambria" w:eastAsia="Cambria" w:hAnsi="Cambria" w:cs="Cambria"/>
                <w:sz w:val="22"/>
                <w:szCs w:val="22"/>
              </w:rPr>
              <w:t>Project.</w:t>
            </w:r>
          </w:p>
          <w:p w14:paraId="5D5719E9" w14:textId="77777777" w:rsidR="00675D7A" w:rsidRDefault="00675D7A" w:rsidP="00675D7A">
            <w:pPr>
              <w:keepNext/>
              <w:keepLines/>
              <w:widowControl w:val="0"/>
              <w:pBdr>
                <w:top w:val="nil"/>
                <w:left w:val="nil"/>
                <w:bottom w:val="nil"/>
                <w:right w:val="nil"/>
                <w:between w:val="nil"/>
              </w:pBdr>
              <w:jc w:val="both"/>
              <w:rPr>
                <w:rFonts w:ascii="Cambria" w:eastAsia="Cambria" w:hAnsi="Cambria" w:cs="Cambria"/>
                <w:sz w:val="22"/>
                <w:szCs w:val="22"/>
              </w:rPr>
            </w:pPr>
          </w:p>
          <w:p w14:paraId="7189E52B" w14:textId="77777777" w:rsidR="00675D7A" w:rsidRDefault="00675D7A" w:rsidP="00162DBF">
            <w:pPr>
              <w:keepNext/>
              <w:keepLines/>
              <w:widowControl w:val="0"/>
              <w:pBdr>
                <w:top w:val="nil"/>
                <w:left w:val="nil"/>
                <w:bottom w:val="nil"/>
                <w:right w:val="nil"/>
                <w:between w:val="nil"/>
              </w:pBdr>
              <w:spacing w:after="120"/>
              <w:ind w:left="0" w:right="211"/>
              <w:jc w:val="both"/>
              <w:rPr>
                <w:rFonts w:ascii="Cambria" w:eastAsia="Cambria" w:hAnsi="Cambria" w:cs="Cambria"/>
                <w:sz w:val="22"/>
                <w:szCs w:val="22"/>
              </w:rPr>
            </w:pPr>
            <w:r>
              <w:rPr>
                <w:rFonts w:ascii="Cambria" w:eastAsia="Cambria" w:hAnsi="Cambria" w:cs="Cambria"/>
                <w:sz w:val="22"/>
                <w:szCs w:val="22"/>
              </w:rPr>
              <w:t>A top scoring application shall include the following:</w:t>
            </w:r>
          </w:p>
          <w:p w14:paraId="5229A78B" w14:textId="77777777" w:rsidR="00675D7A" w:rsidRDefault="00675D7A" w:rsidP="00162DBF">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Evidence-based research and strategies to identify Students, particularly Focal Students, and communities that have been or will be engaged in the design, implementation, and strategic direction of the Project;</w:t>
            </w:r>
          </w:p>
          <w:p w14:paraId="230D6254" w14:textId="77777777" w:rsidR="00675D7A" w:rsidRDefault="00675D7A" w:rsidP="00162DBF">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A description of recruitment efforts to engage Students, and particularly Focal Students and community members;</w:t>
            </w:r>
          </w:p>
          <w:p w14:paraId="5381FA65" w14:textId="77777777" w:rsidR="00675D7A" w:rsidRDefault="00675D7A" w:rsidP="00162DBF">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Evidence-based research and strategies to involve and overcome participation barriers (e.g., technology, language, childcare, transportation) for Students, and particularly Focal Students and communities in the design, implementation, and strategic direction of the Project throughout the grant period;</w:t>
            </w:r>
          </w:p>
          <w:p w14:paraId="3C6FD247" w14:textId="77777777" w:rsidR="00675D7A" w:rsidRDefault="00675D7A" w:rsidP="00162DBF">
            <w:pPr>
              <w:keepNext/>
              <w:keepLines/>
              <w:widowControl w:val="0"/>
              <w:numPr>
                <w:ilvl w:val="0"/>
                <w:numId w:val="29"/>
              </w:numPr>
              <w:ind w:left="976" w:right="211" w:hanging="450"/>
              <w:jc w:val="both"/>
              <w:rPr>
                <w:rFonts w:ascii="Cambria" w:eastAsia="Cambria" w:hAnsi="Cambria" w:cs="Cambria"/>
                <w:sz w:val="22"/>
                <w:szCs w:val="22"/>
              </w:rPr>
            </w:pPr>
            <w:r>
              <w:rPr>
                <w:rFonts w:ascii="Cambria" w:eastAsia="Cambria" w:hAnsi="Cambria" w:cs="Cambria"/>
                <w:sz w:val="22"/>
                <w:szCs w:val="22"/>
              </w:rPr>
              <w:t>Comprehensive strategies to communicate Project progress with Students, and particularly Focal Students and community throughout the grant period;</w:t>
            </w:r>
          </w:p>
          <w:p w14:paraId="28E2C29D" w14:textId="71417098" w:rsidR="00675D7A" w:rsidRDefault="00675D7A" w:rsidP="00162DBF">
            <w:pPr>
              <w:keepNext/>
              <w:keepLines/>
              <w:widowControl w:val="0"/>
              <w:numPr>
                <w:ilvl w:val="0"/>
                <w:numId w:val="29"/>
              </w:numPr>
              <w:pBdr>
                <w:top w:val="nil"/>
                <w:left w:val="nil"/>
                <w:bottom w:val="nil"/>
                <w:right w:val="nil"/>
                <w:between w:val="nil"/>
              </w:pBdr>
              <w:spacing w:after="120"/>
              <w:ind w:left="976" w:right="211" w:hanging="450"/>
              <w:jc w:val="both"/>
              <w:rPr>
                <w:rFonts w:ascii="Cambria" w:eastAsia="Cambria" w:hAnsi="Cambria" w:cs="Cambria"/>
                <w:sz w:val="22"/>
                <w:szCs w:val="22"/>
              </w:rPr>
            </w:pPr>
            <w:r>
              <w:rPr>
                <w:rFonts w:ascii="Cambria" w:eastAsia="Cambria" w:hAnsi="Cambria" w:cs="Cambria"/>
                <w:sz w:val="22"/>
                <w:szCs w:val="22"/>
              </w:rPr>
              <w:t xml:space="preserve">Monitoring and evaluation strategies aiming at integrating Student, and particularly Focal Student and community perspective </w:t>
            </w:r>
            <w:proofErr w:type="gramStart"/>
            <w:r>
              <w:rPr>
                <w:rFonts w:ascii="Cambria" w:eastAsia="Cambria" w:hAnsi="Cambria" w:cs="Cambria"/>
                <w:sz w:val="22"/>
                <w:szCs w:val="22"/>
              </w:rPr>
              <w:t>to effectively and continuously improve</w:t>
            </w:r>
            <w:proofErr w:type="gramEnd"/>
            <w:r>
              <w:rPr>
                <w:rFonts w:ascii="Cambria" w:eastAsia="Cambria" w:hAnsi="Cambria" w:cs="Cambria"/>
                <w:sz w:val="22"/>
                <w:szCs w:val="22"/>
              </w:rPr>
              <w:t xml:space="preserve"> Project services.</w:t>
            </w:r>
          </w:p>
          <w:p w14:paraId="1CB62E66" w14:textId="77777777" w:rsidR="00675D7A" w:rsidRDefault="00675D7A" w:rsidP="00162DBF">
            <w:pPr>
              <w:keepNext/>
              <w:keepLines/>
              <w:widowControl w:val="0"/>
              <w:numPr>
                <w:ilvl w:val="0"/>
                <w:numId w:val="28"/>
              </w:numPr>
              <w:pBdr>
                <w:top w:val="nil"/>
                <w:left w:val="nil"/>
                <w:bottom w:val="nil"/>
                <w:right w:val="nil"/>
                <w:between w:val="nil"/>
              </w:pBdr>
              <w:spacing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High (</w:t>
            </w:r>
            <w:r>
              <w:rPr>
                <w:rFonts w:ascii="Cambria" w:eastAsia="Cambria" w:hAnsi="Cambria" w:cs="Cambria"/>
                <w:b/>
                <w:sz w:val="22"/>
                <w:szCs w:val="22"/>
              </w:rPr>
              <w:t>12-15</w:t>
            </w:r>
            <w:r>
              <w:rPr>
                <w:rFonts w:ascii="Cambria" w:eastAsia="Cambria" w:hAnsi="Cambria" w:cs="Cambria"/>
                <w:b/>
                <w:color w:val="000000"/>
                <w:sz w:val="22"/>
                <w:szCs w:val="22"/>
              </w:rPr>
              <w:t>):</w:t>
            </w:r>
            <w:r>
              <w:rPr>
                <w:rFonts w:ascii="Cambria" w:eastAsia="Cambria" w:hAnsi="Cambria" w:cs="Cambria"/>
                <w:color w:val="000000"/>
                <w:sz w:val="22"/>
                <w:szCs w:val="22"/>
              </w:rPr>
              <w:t xml:space="preserve"> Students, and particularly Focal Students and </w:t>
            </w:r>
            <w:r>
              <w:rPr>
                <w:rFonts w:ascii="Cambria" w:eastAsia="Cambria" w:hAnsi="Cambria" w:cs="Cambria"/>
                <w:sz w:val="22"/>
                <w:szCs w:val="22"/>
              </w:rPr>
              <w:t>c</w:t>
            </w:r>
            <w:r>
              <w:rPr>
                <w:rFonts w:ascii="Cambria" w:eastAsia="Cambria" w:hAnsi="Cambria" w:cs="Cambria"/>
                <w:color w:val="000000"/>
                <w:sz w:val="22"/>
                <w:szCs w:val="22"/>
              </w:rPr>
              <w:t xml:space="preserve">ommunity members served by the </w:t>
            </w:r>
            <w:r>
              <w:rPr>
                <w:rFonts w:ascii="Cambria" w:eastAsia="Cambria" w:hAnsi="Cambria" w:cs="Cambria"/>
                <w:sz w:val="22"/>
                <w:szCs w:val="22"/>
              </w:rPr>
              <w:t xml:space="preserve">Project </w:t>
            </w:r>
            <w:proofErr w:type="gramStart"/>
            <w:r>
              <w:rPr>
                <w:rFonts w:ascii="Cambria" w:eastAsia="Cambria" w:hAnsi="Cambria" w:cs="Cambria"/>
                <w:color w:val="000000"/>
                <w:sz w:val="22"/>
                <w:szCs w:val="22"/>
              </w:rPr>
              <w:t>are actively</w:t>
            </w:r>
            <w:r>
              <w:rPr>
                <w:rFonts w:ascii="Cambria" w:eastAsia="Cambria" w:hAnsi="Cambria" w:cs="Cambria"/>
                <w:sz w:val="22"/>
                <w:szCs w:val="22"/>
              </w:rPr>
              <w:t xml:space="preserve">, </w:t>
            </w:r>
            <w:r>
              <w:rPr>
                <w:rFonts w:ascii="Cambria" w:eastAsia="Cambria" w:hAnsi="Cambria" w:cs="Cambria"/>
                <w:color w:val="000000"/>
                <w:sz w:val="22"/>
                <w:szCs w:val="22"/>
              </w:rPr>
              <w:t>purposely, and regularly involved</w:t>
            </w:r>
            <w:proofErr w:type="gramEnd"/>
            <w:r>
              <w:rPr>
                <w:rFonts w:ascii="Cambria" w:eastAsia="Cambria" w:hAnsi="Cambria" w:cs="Cambria"/>
                <w:color w:val="000000"/>
                <w:sz w:val="22"/>
                <w:szCs w:val="22"/>
              </w:rPr>
              <w:t xml:space="preserve"> in the design, implementation, and strategic direction of the </w:t>
            </w:r>
            <w:r>
              <w:rPr>
                <w:rFonts w:ascii="Cambria" w:eastAsia="Cambria" w:hAnsi="Cambria" w:cs="Cambria"/>
                <w:sz w:val="22"/>
                <w:szCs w:val="22"/>
              </w:rPr>
              <w:t>Project</w:t>
            </w:r>
            <w:r>
              <w:rPr>
                <w:rFonts w:ascii="Cambria" w:eastAsia="Cambria" w:hAnsi="Cambria" w:cs="Cambria"/>
                <w:color w:val="000000"/>
                <w:sz w:val="22"/>
                <w:szCs w:val="22"/>
              </w:rPr>
              <w:t xml:space="preserve">. Student, particularly Focal Student, and </w:t>
            </w:r>
            <w:r>
              <w:rPr>
                <w:rFonts w:ascii="Cambria" w:eastAsia="Cambria" w:hAnsi="Cambria" w:cs="Cambria"/>
                <w:sz w:val="22"/>
                <w:szCs w:val="22"/>
              </w:rPr>
              <w:t>c</w:t>
            </w:r>
            <w:r>
              <w:rPr>
                <w:rFonts w:ascii="Cambria" w:eastAsia="Cambria" w:hAnsi="Cambria" w:cs="Cambria"/>
                <w:color w:val="000000"/>
                <w:sz w:val="22"/>
                <w:szCs w:val="22"/>
              </w:rPr>
              <w:t xml:space="preserve">ommunity member involvement in planning and implementation is clearly defined and constitutes a meaningful and integral part of </w:t>
            </w:r>
            <w:r>
              <w:rPr>
                <w:rFonts w:ascii="Cambria" w:eastAsia="Cambria" w:hAnsi="Cambria" w:cs="Cambria"/>
                <w:sz w:val="22"/>
                <w:szCs w:val="22"/>
              </w:rPr>
              <w:t>Project</w:t>
            </w:r>
            <w:r>
              <w:rPr>
                <w:rFonts w:ascii="Cambria" w:eastAsia="Cambria" w:hAnsi="Cambria" w:cs="Cambria"/>
                <w:color w:val="000000"/>
                <w:sz w:val="22"/>
                <w:szCs w:val="22"/>
              </w:rPr>
              <w:t xml:space="preserve"> success. Application includes a clear plan to identify and engage </w:t>
            </w:r>
            <w:r>
              <w:rPr>
                <w:rFonts w:ascii="Cambria" w:eastAsia="Cambria" w:hAnsi="Cambria" w:cs="Cambria"/>
                <w:sz w:val="22"/>
                <w:szCs w:val="22"/>
              </w:rPr>
              <w:t>S</w:t>
            </w:r>
            <w:r>
              <w:rPr>
                <w:rFonts w:ascii="Cambria" w:eastAsia="Cambria" w:hAnsi="Cambria" w:cs="Cambria"/>
                <w:color w:val="000000"/>
                <w:sz w:val="22"/>
                <w:szCs w:val="22"/>
              </w:rPr>
              <w:t>tudents, particularly Focal Students, and community members served by the</w:t>
            </w:r>
            <w:r>
              <w:rPr>
                <w:rFonts w:ascii="Cambria" w:eastAsia="Cambria" w:hAnsi="Cambria" w:cs="Cambria"/>
                <w:sz w:val="22"/>
                <w:szCs w:val="22"/>
              </w:rPr>
              <w:t xml:space="preserve"> Project</w:t>
            </w:r>
            <w:r>
              <w:rPr>
                <w:rFonts w:ascii="Cambria" w:eastAsia="Cambria" w:hAnsi="Cambria" w:cs="Cambria"/>
                <w:color w:val="000000"/>
                <w:sz w:val="22"/>
                <w:szCs w:val="22"/>
              </w:rPr>
              <w:t xml:space="preserve">. Application demonstrates that </w:t>
            </w:r>
            <w:r>
              <w:rPr>
                <w:rFonts w:ascii="Cambria" w:eastAsia="Cambria" w:hAnsi="Cambria" w:cs="Cambria"/>
                <w:sz w:val="22"/>
                <w:szCs w:val="22"/>
              </w:rPr>
              <w:t>S</w:t>
            </w:r>
            <w:r>
              <w:rPr>
                <w:rFonts w:ascii="Cambria" w:eastAsia="Cambria" w:hAnsi="Cambria" w:cs="Cambria"/>
                <w:color w:val="000000"/>
                <w:sz w:val="22"/>
                <w:szCs w:val="22"/>
              </w:rPr>
              <w:t>tudent, and particularly Focal Student and community members</w:t>
            </w:r>
            <w:r>
              <w:rPr>
                <w:rFonts w:ascii="Cambria" w:eastAsia="Cambria" w:hAnsi="Cambria" w:cs="Cambria"/>
                <w:sz w:val="22"/>
                <w:szCs w:val="22"/>
              </w:rPr>
              <w:t>’</w:t>
            </w:r>
            <w:r>
              <w:rPr>
                <w:rFonts w:ascii="Cambria" w:eastAsia="Cambria" w:hAnsi="Cambria" w:cs="Cambria"/>
                <w:color w:val="000000"/>
                <w:sz w:val="22"/>
                <w:szCs w:val="22"/>
              </w:rPr>
              <w:t xml:space="preserve"> strategic guidance in decision-making is respected</w:t>
            </w:r>
            <w:r>
              <w:rPr>
                <w:rFonts w:ascii="Cambria" w:eastAsia="Cambria" w:hAnsi="Cambria" w:cs="Cambria"/>
                <w:sz w:val="22"/>
                <w:szCs w:val="22"/>
              </w:rPr>
              <w:t xml:space="preserve">, </w:t>
            </w:r>
            <w:r>
              <w:rPr>
                <w:rFonts w:ascii="Cambria" w:eastAsia="Cambria" w:hAnsi="Cambria" w:cs="Cambria"/>
                <w:color w:val="000000"/>
                <w:sz w:val="22"/>
                <w:szCs w:val="22"/>
              </w:rPr>
              <w:t>valued, and implement</w:t>
            </w:r>
            <w:r>
              <w:rPr>
                <w:rFonts w:ascii="Cambria" w:eastAsia="Cambria" w:hAnsi="Cambria" w:cs="Cambria"/>
                <w:sz w:val="22"/>
                <w:szCs w:val="22"/>
              </w:rPr>
              <w:t>ed</w:t>
            </w:r>
            <w:r>
              <w:rPr>
                <w:rFonts w:ascii="Cambria" w:eastAsia="Cambria" w:hAnsi="Cambria" w:cs="Cambria"/>
                <w:color w:val="000000"/>
                <w:sz w:val="22"/>
                <w:szCs w:val="22"/>
              </w:rPr>
              <w:t xml:space="preserve"> by communicating progress on the </w:t>
            </w:r>
            <w:r>
              <w:rPr>
                <w:rFonts w:ascii="Cambria" w:eastAsia="Cambria" w:hAnsi="Cambria" w:cs="Cambria"/>
                <w:sz w:val="22"/>
                <w:szCs w:val="22"/>
              </w:rPr>
              <w:t>Project</w:t>
            </w:r>
            <w:r>
              <w:rPr>
                <w:rFonts w:ascii="Cambria" w:eastAsia="Cambria" w:hAnsi="Cambria" w:cs="Cambria"/>
                <w:color w:val="000000"/>
                <w:sz w:val="22"/>
                <w:szCs w:val="22"/>
              </w:rPr>
              <w:t xml:space="preserve"> and addressing barriers to participation.</w:t>
            </w:r>
          </w:p>
          <w:p w14:paraId="141EB42F" w14:textId="4311A178" w:rsidR="00675D7A" w:rsidRDefault="00675D7A" w:rsidP="00162DBF">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Medium (</w:t>
            </w:r>
            <w:r>
              <w:rPr>
                <w:rFonts w:ascii="Cambria" w:eastAsia="Cambria" w:hAnsi="Cambria" w:cs="Cambria"/>
                <w:b/>
                <w:sz w:val="22"/>
                <w:szCs w:val="22"/>
              </w:rPr>
              <w:t>5-11</w:t>
            </w:r>
            <w:r>
              <w:rPr>
                <w:rFonts w:ascii="Cambria" w:eastAsia="Cambria" w:hAnsi="Cambria" w:cs="Cambria"/>
                <w:b/>
                <w:color w:val="000000"/>
                <w:sz w:val="22"/>
                <w:szCs w:val="22"/>
              </w:rPr>
              <w:t>):</w:t>
            </w:r>
            <w:r>
              <w:rPr>
                <w:rFonts w:ascii="Cambria" w:eastAsia="Cambria" w:hAnsi="Cambria" w:cs="Cambria"/>
                <w:color w:val="000000"/>
                <w:sz w:val="22"/>
                <w:szCs w:val="22"/>
              </w:rPr>
              <w:t xml:space="preserve"> </w:t>
            </w:r>
            <w:r w:rsidR="00555F82">
              <w:rPr>
                <w:rFonts w:ascii="Cambria" w:eastAsia="Cambria" w:hAnsi="Cambria" w:cs="Cambria"/>
                <w:color w:val="000000"/>
                <w:sz w:val="22"/>
                <w:szCs w:val="22"/>
              </w:rPr>
              <w:t xml:space="preserve">Applicant consulted with </w:t>
            </w:r>
            <w:r>
              <w:rPr>
                <w:rFonts w:ascii="Cambria" w:eastAsia="Cambria" w:hAnsi="Cambria" w:cs="Cambria"/>
                <w:color w:val="000000"/>
                <w:sz w:val="22"/>
                <w:szCs w:val="22"/>
              </w:rPr>
              <w:t>Students, an</w:t>
            </w:r>
            <w:r>
              <w:rPr>
                <w:rFonts w:ascii="Cambria" w:eastAsia="Cambria" w:hAnsi="Cambria" w:cs="Cambria"/>
                <w:sz w:val="22"/>
                <w:szCs w:val="22"/>
              </w:rPr>
              <w:t xml:space="preserve">d particularly Focal </w:t>
            </w:r>
            <w:r w:rsidR="00555F82">
              <w:rPr>
                <w:rFonts w:ascii="Cambria" w:eastAsia="Cambria" w:hAnsi="Cambria" w:cs="Cambria"/>
                <w:sz w:val="22"/>
                <w:szCs w:val="22"/>
              </w:rPr>
              <w:t>S</w:t>
            </w:r>
            <w:r>
              <w:rPr>
                <w:rFonts w:ascii="Cambria" w:eastAsia="Cambria" w:hAnsi="Cambria" w:cs="Cambria"/>
                <w:sz w:val="22"/>
                <w:szCs w:val="22"/>
              </w:rPr>
              <w:t>tudents</w:t>
            </w:r>
            <w:r>
              <w:rPr>
                <w:rFonts w:ascii="Cambria" w:eastAsia="Cambria" w:hAnsi="Cambria" w:cs="Cambria"/>
                <w:color w:val="000000"/>
                <w:sz w:val="22"/>
                <w:szCs w:val="22"/>
              </w:rPr>
              <w:t xml:space="preserve"> and </w:t>
            </w:r>
            <w:r>
              <w:rPr>
                <w:rFonts w:ascii="Cambria" w:eastAsia="Cambria" w:hAnsi="Cambria" w:cs="Cambria"/>
                <w:sz w:val="22"/>
                <w:szCs w:val="22"/>
              </w:rPr>
              <w:t>c</w:t>
            </w:r>
            <w:r>
              <w:rPr>
                <w:rFonts w:ascii="Cambria" w:eastAsia="Cambria" w:hAnsi="Cambria" w:cs="Cambria"/>
                <w:color w:val="000000"/>
                <w:sz w:val="22"/>
                <w:szCs w:val="22"/>
              </w:rPr>
              <w:t xml:space="preserve">ommunity members served by the </w:t>
            </w:r>
            <w:r>
              <w:rPr>
                <w:rFonts w:ascii="Cambria" w:eastAsia="Cambria" w:hAnsi="Cambria" w:cs="Cambria"/>
                <w:sz w:val="22"/>
                <w:szCs w:val="22"/>
              </w:rPr>
              <w:t>Project</w:t>
            </w:r>
            <w:r>
              <w:rPr>
                <w:rFonts w:ascii="Cambria" w:eastAsia="Cambria" w:hAnsi="Cambria" w:cs="Cambria"/>
                <w:color w:val="000000"/>
                <w:sz w:val="22"/>
                <w:szCs w:val="22"/>
              </w:rPr>
              <w:t xml:space="preserve"> in the design, implementation, and strategic direction of the </w:t>
            </w:r>
            <w:r>
              <w:rPr>
                <w:rFonts w:ascii="Cambria" w:eastAsia="Cambria" w:hAnsi="Cambria" w:cs="Cambria"/>
                <w:sz w:val="22"/>
                <w:szCs w:val="22"/>
              </w:rPr>
              <w:t>Project</w:t>
            </w:r>
            <w:r>
              <w:rPr>
                <w:rFonts w:ascii="Cambria" w:eastAsia="Cambria" w:hAnsi="Cambria" w:cs="Cambria"/>
                <w:color w:val="000000"/>
                <w:sz w:val="22"/>
                <w:szCs w:val="22"/>
              </w:rPr>
              <w:t xml:space="preserve">. This consultation may be one-time or of limited duration only. Active Student, particularly Focal Student, and community member involvement in implementation is not clearly defined. While it appears that </w:t>
            </w:r>
            <w:r>
              <w:rPr>
                <w:rFonts w:ascii="Cambria" w:eastAsia="Cambria" w:hAnsi="Cambria" w:cs="Cambria"/>
                <w:sz w:val="22"/>
                <w:szCs w:val="22"/>
              </w:rPr>
              <w:t>S</w:t>
            </w:r>
            <w:r>
              <w:rPr>
                <w:rFonts w:ascii="Cambria" w:eastAsia="Cambria" w:hAnsi="Cambria" w:cs="Cambria"/>
                <w:color w:val="000000"/>
                <w:sz w:val="22"/>
                <w:szCs w:val="22"/>
              </w:rPr>
              <w:t>tudent, an</w:t>
            </w:r>
            <w:r>
              <w:rPr>
                <w:rFonts w:ascii="Cambria" w:eastAsia="Cambria" w:hAnsi="Cambria" w:cs="Cambria"/>
                <w:sz w:val="22"/>
                <w:szCs w:val="22"/>
              </w:rPr>
              <w:t>d particularly Focal Student</w:t>
            </w:r>
            <w:r>
              <w:rPr>
                <w:rFonts w:ascii="Cambria" w:eastAsia="Cambria" w:hAnsi="Cambria" w:cs="Cambria"/>
                <w:color w:val="000000"/>
                <w:sz w:val="22"/>
                <w:szCs w:val="22"/>
              </w:rPr>
              <w:t xml:space="preserve"> and community voice is valued, the Applicant’s plan on identifying and engaging </w:t>
            </w:r>
            <w:r>
              <w:rPr>
                <w:rFonts w:ascii="Cambria" w:eastAsia="Cambria" w:hAnsi="Cambria" w:cs="Cambria"/>
                <w:sz w:val="22"/>
                <w:szCs w:val="22"/>
              </w:rPr>
              <w:t>S</w:t>
            </w:r>
            <w:r>
              <w:rPr>
                <w:rFonts w:ascii="Cambria" w:eastAsia="Cambria" w:hAnsi="Cambria" w:cs="Cambria"/>
                <w:color w:val="000000"/>
                <w:sz w:val="22"/>
                <w:szCs w:val="22"/>
              </w:rPr>
              <w:t>tudents, particularly Focal Students, and community members served by the</w:t>
            </w:r>
            <w:r>
              <w:rPr>
                <w:rFonts w:ascii="Cambria" w:eastAsia="Cambria" w:hAnsi="Cambria" w:cs="Cambria"/>
                <w:sz w:val="22"/>
                <w:szCs w:val="22"/>
              </w:rPr>
              <w:t xml:space="preserve"> Project</w:t>
            </w:r>
            <w:r>
              <w:rPr>
                <w:rFonts w:ascii="Cambria" w:eastAsia="Cambria" w:hAnsi="Cambria" w:cs="Cambria"/>
                <w:color w:val="000000"/>
                <w:sz w:val="22"/>
                <w:szCs w:val="22"/>
              </w:rPr>
              <w:t xml:space="preserve"> is nonspecific. There is some concern that </w:t>
            </w:r>
            <w:r>
              <w:rPr>
                <w:rFonts w:ascii="Cambria" w:eastAsia="Cambria" w:hAnsi="Cambria" w:cs="Cambria"/>
                <w:sz w:val="22"/>
                <w:szCs w:val="22"/>
              </w:rPr>
              <w:t>Student, particularly Focal Student, and</w:t>
            </w:r>
            <w:r>
              <w:rPr>
                <w:rFonts w:ascii="Cambria" w:eastAsia="Cambria" w:hAnsi="Cambria" w:cs="Cambria"/>
                <w:color w:val="000000"/>
                <w:sz w:val="22"/>
                <w:szCs w:val="22"/>
              </w:rPr>
              <w:t xml:space="preserve"> community involvement was not central to the planning/development process of the Project.</w:t>
            </w:r>
          </w:p>
          <w:p w14:paraId="415D2B2A" w14:textId="77777777" w:rsidR="00675D7A" w:rsidRDefault="00675D7A" w:rsidP="00162DBF">
            <w:pPr>
              <w:keepNext/>
              <w:keepLines/>
              <w:widowControl w:val="0"/>
              <w:numPr>
                <w:ilvl w:val="0"/>
                <w:numId w:val="28"/>
              </w:numPr>
              <w:pBdr>
                <w:top w:val="nil"/>
                <w:left w:val="nil"/>
                <w:bottom w:val="nil"/>
                <w:right w:val="nil"/>
                <w:between w:val="nil"/>
              </w:pBdr>
              <w:spacing w:before="60" w:after="60"/>
              <w:ind w:right="211"/>
              <w:jc w:val="both"/>
              <w:rPr>
                <w:rFonts w:ascii="Cambria" w:eastAsia="Cambria" w:hAnsi="Cambria" w:cs="Cambria"/>
                <w:color w:val="000000"/>
                <w:sz w:val="22"/>
                <w:szCs w:val="22"/>
              </w:rPr>
            </w:pPr>
            <w:r w:rsidRPr="00675D7A">
              <w:rPr>
                <w:rFonts w:ascii="Cambria" w:eastAsia="Cambria" w:hAnsi="Cambria" w:cs="Cambria"/>
                <w:b/>
                <w:color w:val="000000"/>
                <w:sz w:val="22"/>
                <w:szCs w:val="22"/>
              </w:rPr>
              <w:t>Low (0-4):</w:t>
            </w:r>
            <w:r w:rsidRPr="00675D7A">
              <w:rPr>
                <w:rFonts w:ascii="Cambria" w:eastAsia="Cambria" w:hAnsi="Cambria" w:cs="Cambria"/>
                <w:color w:val="000000"/>
                <w:sz w:val="22"/>
                <w:szCs w:val="22"/>
              </w:rPr>
              <w:t xml:space="preserve"> Application contains little to no evidence that </w:t>
            </w:r>
            <w:r w:rsidRPr="00675D7A">
              <w:rPr>
                <w:rFonts w:ascii="Cambria" w:eastAsia="Cambria" w:hAnsi="Cambria" w:cs="Cambria"/>
                <w:sz w:val="22"/>
                <w:szCs w:val="22"/>
              </w:rPr>
              <w:t>S</w:t>
            </w:r>
            <w:r w:rsidRPr="00675D7A">
              <w:rPr>
                <w:rFonts w:ascii="Cambria" w:eastAsia="Cambria" w:hAnsi="Cambria" w:cs="Cambria"/>
                <w:color w:val="000000"/>
                <w:sz w:val="22"/>
                <w:szCs w:val="22"/>
              </w:rPr>
              <w:t>tudents, an</w:t>
            </w:r>
            <w:r w:rsidRPr="00675D7A">
              <w:rPr>
                <w:rFonts w:ascii="Cambria" w:eastAsia="Cambria" w:hAnsi="Cambria" w:cs="Cambria"/>
                <w:sz w:val="22"/>
                <w:szCs w:val="22"/>
              </w:rPr>
              <w:t>d particularly Focal Students</w:t>
            </w:r>
            <w:r w:rsidRPr="00675D7A">
              <w:rPr>
                <w:rFonts w:ascii="Cambria" w:eastAsia="Cambria" w:hAnsi="Cambria" w:cs="Cambria"/>
                <w:color w:val="000000"/>
                <w:sz w:val="22"/>
                <w:szCs w:val="22"/>
              </w:rPr>
              <w:t xml:space="preserve"> and community members served by the </w:t>
            </w:r>
            <w:r w:rsidRPr="00675D7A">
              <w:rPr>
                <w:rFonts w:ascii="Cambria" w:eastAsia="Cambria" w:hAnsi="Cambria" w:cs="Cambria"/>
                <w:sz w:val="22"/>
                <w:szCs w:val="22"/>
              </w:rPr>
              <w:t>Project</w:t>
            </w:r>
            <w:r w:rsidRPr="00675D7A">
              <w:rPr>
                <w:rFonts w:ascii="Cambria" w:eastAsia="Cambria" w:hAnsi="Cambria" w:cs="Cambria"/>
                <w:color w:val="000000"/>
                <w:sz w:val="22"/>
                <w:szCs w:val="22"/>
              </w:rPr>
              <w:t xml:space="preserve"> are involved in </w:t>
            </w:r>
            <w:r w:rsidRPr="00675D7A">
              <w:rPr>
                <w:rFonts w:ascii="Cambria" w:eastAsia="Cambria" w:hAnsi="Cambria" w:cs="Cambria"/>
                <w:sz w:val="22"/>
                <w:szCs w:val="22"/>
              </w:rPr>
              <w:t>Project</w:t>
            </w:r>
            <w:r w:rsidRPr="00675D7A">
              <w:rPr>
                <w:rFonts w:ascii="Cambria" w:eastAsia="Cambria" w:hAnsi="Cambria" w:cs="Cambria"/>
                <w:color w:val="000000"/>
                <w:sz w:val="22"/>
                <w:szCs w:val="22"/>
              </w:rPr>
              <w:t xml:space="preserve"> design, implementation, and/or providing strategic guidance in final decision-making. Student, particularly Focal Student, and </w:t>
            </w:r>
            <w:r w:rsidRPr="00675D7A">
              <w:rPr>
                <w:rFonts w:ascii="Cambria" w:eastAsia="Cambria" w:hAnsi="Cambria" w:cs="Cambria"/>
                <w:sz w:val="22"/>
                <w:szCs w:val="22"/>
              </w:rPr>
              <w:t>c</w:t>
            </w:r>
            <w:r w:rsidRPr="00675D7A">
              <w:rPr>
                <w:rFonts w:ascii="Cambria" w:eastAsia="Cambria" w:hAnsi="Cambria" w:cs="Cambria"/>
                <w:color w:val="000000"/>
                <w:sz w:val="22"/>
                <w:szCs w:val="22"/>
              </w:rPr>
              <w:t xml:space="preserve">ommunity voice is not clearly connected to </w:t>
            </w:r>
            <w:r w:rsidRPr="00675D7A">
              <w:rPr>
                <w:rFonts w:ascii="Cambria" w:eastAsia="Cambria" w:hAnsi="Cambria" w:cs="Cambria"/>
                <w:sz w:val="22"/>
                <w:szCs w:val="22"/>
              </w:rPr>
              <w:t>Project</w:t>
            </w:r>
            <w:r w:rsidRPr="00675D7A">
              <w:rPr>
                <w:rFonts w:ascii="Cambria" w:eastAsia="Cambria" w:hAnsi="Cambria" w:cs="Cambria"/>
                <w:color w:val="000000"/>
                <w:sz w:val="22"/>
                <w:szCs w:val="22"/>
              </w:rPr>
              <w:t xml:space="preserve"> success and all decision making roles are held entirely by leadership, staff, and/or community members who do not reflect the populations served by the </w:t>
            </w:r>
            <w:r w:rsidRPr="00675D7A">
              <w:rPr>
                <w:rFonts w:ascii="Cambria" w:eastAsia="Cambria" w:hAnsi="Cambria" w:cs="Cambria"/>
                <w:sz w:val="22"/>
                <w:szCs w:val="22"/>
              </w:rPr>
              <w:t>Project</w:t>
            </w:r>
            <w:r w:rsidRPr="00675D7A">
              <w:rPr>
                <w:rFonts w:ascii="Cambria" w:eastAsia="Cambria" w:hAnsi="Cambria" w:cs="Cambria"/>
                <w:color w:val="000000"/>
                <w:sz w:val="22"/>
                <w:szCs w:val="22"/>
              </w:rPr>
              <w:t>.</w:t>
            </w:r>
          </w:p>
          <w:p w14:paraId="2F35AEE9" w14:textId="2619A860" w:rsidR="004A1DF6" w:rsidRPr="00675D7A" w:rsidRDefault="004A1DF6" w:rsidP="004A1DF6">
            <w:pPr>
              <w:keepNext/>
              <w:keepLines/>
              <w:widowControl w:val="0"/>
              <w:pBdr>
                <w:top w:val="nil"/>
                <w:left w:val="nil"/>
                <w:bottom w:val="nil"/>
                <w:right w:val="nil"/>
                <w:between w:val="nil"/>
              </w:pBdr>
              <w:spacing w:before="60" w:after="60"/>
              <w:ind w:left="720" w:right="211"/>
              <w:jc w:val="both"/>
              <w:rPr>
                <w:rFonts w:ascii="Cambria" w:eastAsia="Cambria" w:hAnsi="Cambria" w:cs="Cambria"/>
                <w:color w:val="000000"/>
                <w:sz w:val="22"/>
                <w:szCs w:val="22"/>
              </w:rPr>
            </w:pPr>
          </w:p>
        </w:tc>
      </w:tr>
    </w:tbl>
    <w:p w14:paraId="61CEB359" w14:textId="55231680" w:rsidR="004A1DF6" w:rsidRDefault="004A1DF6" w:rsidP="00675D7A">
      <w:pPr>
        <w:pStyle w:val="11-HEADER"/>
        <w:keepLines/>
        <w:widowControl w:val="0"/>
        <w:numPr>
          <w:ilvl w:val="0"/>
          <w:numId w:val="0"/>
        </w:numPr>
        <w:ind w:left="288"/>
        <w:rPr>
          <w:sz w:val="22"/>
          <w:szCs w:val="22"/>
        </w:rPr>
      </w:pPr>
    </w:p>
    <w:p w14:paraId="3E230B6F" w14:textId="744D39EE" w:rsidR="004A1DF6" w:rsidRDefault="004A1DF6">
      <w:pPr>
        <w:ind w:left="0" w:right="0"/>
        <w:rPr>
          <w:sz w:val="22"/>
          <w:szCs w:val="22"/>
        </w:rPr>
      </w:pPr>
      <w:r>
        <w:rPr>
          <w:sz w:val="22"/>
          <w:szCs w:val="22"/>
        </w:rPr>
        <w:br w:type="page"/>
      </w:r>
    </w:p>
    <w:p w14:paraId="51B455EC" w14:textId="77777777" w:rsidR="003F3F1B" w:rsidRDefault="003F3F1B">
      <w:pPr>
        <w:ind w:left="0" w:right="0"/>
        <w:rPr>
          <w:sz w:val="22"/>
          <w:szCs w:val="22"/>
        </w:rPr>
      </w:pPr>
    </w:p>
    <w:tbl>
      <w:tblPr>
        <w:tblStyle w:val="TableGrid"/>
        <w:tblW w:w="0" w:type="auto"/>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BDD6EE" w:themeFill="accent1" w:themeFillTint="66"/>
        <w:tblLook w:val="04A0" w:firstRow="1" w:lastRow="0" w:firstColumn="1" w:lastColumn="0" w:noHBand="0" w:noVBand="1"/>
      </w:tblPr>
      <w:tblGrid>
        <w:gridCol w:w="1166"/>
        <w:gridCol w:w="9048"/>
      </w:tblGrid>
      <w:tr w:rsidR="004A1DF6" w14:paraId="44B8F20E" w14:textId="77777777" w:rsidTr="003F3F1B">
        <w:trPr>
          <w:jc w:val="center"/>
        </w:trPr>
        <w:tc>
          <w:tcPr>
            <w:tcW w:w="1170" w:type="dxa"/>
            <w:shd w:val="clear" w:color="auto" w:fill="DEEAF6" w:themeFill="accent1" w:themeFillTint="33"/>
          </w:tcPr>
          <w:p w14:paraId="191DBBF9" w14:textId="248A3A66" w:rsidR="004A1DF6" w:rsidRDefault="004A1DF6" w:rsidP="004A1DF6">
            <w:pPr>
              <w:pStyle w:val="11-HEADER"/>
              <w:keepLines/>
              <w:widowControl w:val="0"/>
              <w:numPr>
                <w:ilvl w:val="0"/>
                <w:numId w:val="0"/>
              </w:numPr>
              <w:rPr>
                <w:sz w:val="22"/>
                <w:szCs w:val="22"/>
              </w:rPr>
            </w:pPr>
            <w:bookmarkStart w:id="107" w:name="_Toc112910711"/>
            <w:bookmarkStart w:id="108" w:name="_Toc112910803"/>
            <w:bookmarkStart w:id="109" w:name="_Toc112910981"/>
            <w:r>
              <w:rPr>
                <w:sz w:val="22"/>
                <w:szCs w:val="22"/>
              </w:rPr>
              <w:t>10 points possible</w:t>
            </w:r>
            <w:bookmarkEnd w:id="107"/>
            <w:bookmarkEnd w:id="108"/>
            <w:bookmarkEnd w:id="109"/>
          </w:p>
        </w:tc>
        <w:tc>
          <w:tcPr>
            <w:tcW w:w="9229" w:type="dxa"/>
            <w:shd w:val="clear" w:color="auto" w:fill="DEEAF6" w:themeFill="accent1" w:themeFillTint="33"/>
          </w:tcPr>
          <w:p w14:paraId="24C107EA" w14:textId="5938E128" w:rsidR="004A1DF6" w:rsidRDefault="004A1DF6" w:rsidP="00A51A7A">
            <w:pPr>
              <w:pStyle w:val="11-HEADER"/>
              <w:keepLines/>
              <w:widowControl w:val="0"/>
              <w:numPr>
                <w:ilvl w:val="0"/>
                <w:numId w:val="0"/>
              </w:numPr>
              <w:ind w:right="14"/>
              <w:rPr>
                <w:sz w:val="22"/>
                <w:szCs w:val="22"/>
              </w:rPr>
            </w:pPr>
            <w:bookmarkStart w:id="110" w:name="_Toc112910712"/>
            <w:bookmarkStart w:id="111" w:name="_Toc112910804"/>
            <w:bookmarkStart w:id="112" w:name="_Toc112910982"/>
            <w:r>
              <w:rPr>
                <w:sz w:val="22"/>
                <w:szCs w:val="22"/>
              </w:rPr>
              <w:t>PERFORMANCE MEASURES AND EVALUATION</w:t>
            </w:r>
            <w:bookmarkEnd w:id="110"/>
            <w:bookmarkEnd w:id="111"/>
            <w:bookmarkEnd w:id="112"/>
          </w:p>
          <w:p w14:paraId="2D028EEA" w14:textId="21B75669" w:rsidR="004A1DF6" w:rsidRDefault="004A1DF6" w:rsidP="004A1DF6">
            <w:pPr>
              <w:keepNext/>
              <w:keepLines/>
              <w:widowControl w:val="0"/>
              <w:pBdr>
                <w:top w:val="nil"/>
                <w:left w:val="nil"/>
                <w:bottom w:val="nil"/>
                <w:right w:val="nil"/>
                <w:between w:val="nil"/>
              </w:pBdr>
              <w:spacing w:after="120"/>
              <w:ind w:left="0" w:right="216" w:hanging="14"/>
              <w:jc w:val="both"/>
              <w:rPr>
                <w:rFonts w:ascii="Cambria" w:eastAsia="Cambria" w:hAnsi="Cambria" w:cs="Cambria"/>
                <w:sz w:val="22"/>
                <w:szCs w:val="22"/>
              </w:rPr>
            </w:pPr>
            <w:r>
              <w:rPr>
                <w:rFonts w:ascii="Cambria" w:eastAsia="Cambria" w:hAnsi="Cambria" w:cs="Cambria"/>
                <w:sz w:val="22"/>
                <w:szCs w:val="22"/>
              </w:rPr>
              <w:t xml:space="preserve">Assessing the extent to which the </w:t>
            </w:r>
            <w:r>
              <w:rPr>
                <w:rFonts w:ascii="Cambria" w:eastAsia="Cambria" w:hAnsi="Cambria" w:cs="Cambria"/>
                <w:color w:val="000000"/>
                <w:sz w:val="22"/>
                <w:szCs w:val="22"/>
              </w:rPr>
              <w:t xml:space="preserve">Applicant details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Pr>
                <w:rFonts w:ascii="Cambria" w:eastAsia="Cambria" w:hAnsi="Cambria" w:cs="Cambria"/>
                <w:color w:val="000000"/>
                <w:sz w:val="22"/>
                <w:szCs w:val="22"/>
              </w:rPr>
              <w:t>plan to measure and report toward</w:t>
            </w:r>
            <w:r>
              <w:rPr>
                <w:rFonts w:ascii="Cambria" w:eastAsia="Cambria" w:hAnsi="Cambria" w:cs="Cambria"/>
                <w:sz w:val="22"/>
                <w:szCs w:val="22"/>
              </w:rPr>
              <w:t xml:space="preserve"> Project</w:t>
            </w:r>
            <w:r>
              <w:rPr>
                <w:rFonts w:ascii="Cambria" w:eastAsia="Cambria" w:hAnsi="Cambria" w:cs="Cambria"/>
                <w:color w:val="000000"/>
                <w:sz w:val="22"/>
                <w:szCs w:val="22"/>
              </w:rPr>
              <w:t xml:space="preserve"> goals that align with CSA</w:t>
            </w:r>
            <w:r>
              <w:rPr>
                <w:rFonts w:ascii="Cambria" w:eastAsia="Cambria" w:hAnsi="Cambria" w:cs="Cambria"/>
                <w:sz w:val="22"/>
                <w:szCs w:val="22"/>
              </w:rPr>
              <w:t xml:space="preserve">SL </w:t>
            </w:r>
            <w:r>
              <w:rPr>
                <w:rFonts w:ascii="Cambria" w:eastAsia="Cambria" w:hAnsi="Cambria" w:cs="Cambria"/>
                <w:color w:val="000000"/>
                <w:sz w:val="22"/>
                <w:szCs w:val="22"/>
              </w:rPr>
              <w:t>Program goals and values</w:t>
            </w:r>
            <w:r>
              <w:rPr>
                <w:rFonts w:ascii="Cambria" w:eastAsia="Cambria" w:hAnsi="Cambria" w:cs="Cambria"/>
                <w:sz w:val="22"/>
                <w:szCs w:val="22"/>
              </w:rPr>
              <w:t>.</w:t>
            </w:r>
          </w:p>
          <w:p w14:paraId="56316B0B" w14:textId="77777777" w:rsidR="004A1DF6" w:rsidRDefault="004A1DF6" w:rsidP="00A51A7A">
            <w:pPr>
              <w:keepNext/>
              <w:keepLines/>
              <w:widowControl w:val="0"/>
              <w:pBdr>
                <w:top w:val="nil"/>
                <w:left w:val="nil"/>
                <w:bottom w:val="nil"/>
                <w:right w:val="nil"/>
                <w:between w:val="nil"/>
              </w:pBdr>
              <w:spacing w:after="120"/>
              <w:ind w:left="0" w:right="211"/>
              <w:jc w:val="both"/>
              <w:rPr>
                <w:rFonts w:ascii="Cambria" w:eastAsia="Cambria" w:hAnsi="Cambria" w:cs="Cambria"/>
                <w:sz w:val="22"/>
                <w:szCs w:val="22"/>
              </w:rPr>
            </w:pPr>
            <w:r>
              <w:rPr>
                <w:rFonts w:ascii="Cambria" w:eastAsia="Cambria" w:hAnsi="Cambria" w:cs="Cambria"/>
                <w:sz w:val="22"/>
                <w:szCs w:val="22"/>
              </w:rPr>
              <w:t>A top scoring application shall include the following:</w:t>
            </w:r>
          </w:p>
          <w:p w14:paraId="2AB03687" w14:textId="77777777" w:rsidR="004A1DF6" w:rsidRPr="004A1DF6" w:rsidRDefault="004A1DF6" w:rsidP="004A1DF6">
            <w:pPr>
              <w:pStyle w:val="Level1"/>
              <w:spacing w:before="0"/>
              <w:ind w:left="976" w:hanging="450"/>
              <w:rPr>
                <w:rFonts w:ascii="Cambria" w:eastAsia="Cambria" w:hAnsi="Cambria" w:cs="Cambria"/>
                <w:spacing w:val="-5"/>
                <w:sz w:val="22"/>
                <w:szCs w:val="22"/>
              </w:rPr>
            </w:pPr>
            <w:r w:rsidRPr="004A1DF6">
              <w:rPr>
                <w:rFonts w:ascii="Cambria" w:eastAsia="Cambria" w:hAnsi="Cambria" w:cs="Cambria"/>
                <w:spacing w:val="-5"/>
                <w:sz w:val="22"/>
                <w:szCs w:val="22"/>
              </w:rPr>
              <w:t>Existing and/or proposed progress and performance measures that are feasible, reliable, and align with CSASL Program goals and values;</w:t>
            </w:r>
          </w:p>
          <w:p w14:paraId="4528A505" w14:textId="77777777" w:rsidR="004A1DF6" w:rsidRPr="004A1DF6" w:rsidRDefault="004A1DF6" w:rsidP="004A1DF6">
            <w:pPr>
              <w:pStyle w:val="Level1"/>
              <w:spacing w:before="0"/>
              <w:ind w:left="976" w:hanging="450"/>
              <w:rPr>
                <w:rFonts w:ascii="Cambria" w:eastAsia="Cambria" w:hAnsi="Cambria" w:cs="Cambria"/>
                <w:spacing w:val="-5"/>
                <w:sz w:val="22"/>
                <w:szCs w:val="22"/>
              </w:rPr>
            </w:pPr>
            <w:r w:rsidRPr="004A1DF6">
              <w:rPr>
                <w:rFonts w:ascii="Cambria" w:eastAsia="Cambria" w:hAnsi="Cambria" w:cs="Cambria"/>
                <w:spacing w:val="-5"/>
                <w:sz w:val="22"/>
                <w:szCs w:val="22"/>
              </w:rPr>
              <w:t>Existing and/or proposed monitoring and evaluation process(</w:t>
            </w:r>
            <w:proofErr w:type="spellStart"/>
            <w:r w:rsidRPr="004A1DF6">
              <w:rPr>
                <w:rFonts w:ascii="Cambria" w:eastAsia="Cambria" w:hAnsi="Cambria" w:cs="Cambria"/>
                <w:spacing w:val="-5"/>
                <w:sz w:val="22"/>
                <w:szCs w:val="22"/>
              </w:rPr>
              <w:t>es</w:t>
            </w:r>
            <w:proofErr w:type="spellEnd"/>
            <w:r w:rsidRPr="004A1DF6">
              <w:rPr>
                <w:rFonts w:ascii="Cambria" w:eastAsia="Cambria" w:hAnsi="Cambria" w:cs="Cambria"/>
                <w:spacing w:val="-5"/>
                <w:sz w:val="22"/>
                <w:szCs w:val="22"/>
              </w:rPr>
              <w:t>) that use(s) feedback and data in real-time to inform Project goals;</w:t>
            </w:r>
          </w:p>
          <w:p w14:paraId="640F8C1F" w14:textId="434F91B3" w:rsidR="004A1DF6" w:rsidRDefault="004A1DF6" w:rsidP="004A1DF6">
            <w:pPr>
              <w:pStyle w:val="Level1"/>
              <w:spacing w:before="0" w:after="120"/>
              <w:ind w:left="976" w:hanging="450"/>
              <w:rPr>
                <w:rFonts w:ascii="Cambria" w:eastAsia="Cambria" w:hAnsi="Cambria" w:cs="Cambria"/>
                <w:sz w:val="22"/>
                <w:szCs w:val="22"/>
              </w:rPr>
            </w:pPr>
            <w:r w:rsidRPr="004A1DF6">
              <w:rPr>
                <w:rFonts w:ascii="Cambria" w:eastAsia="Cambria" w:hAnsi="Cambria" w:cs="Cambria"/>
                <w:spacing w:val="-5"/>
                <w:sz w:val="22"/>
                <w:szCs w:val="22"/>
              </w:rPr>
              <w:t>Existing and/or proposed strategies to communicate progress of the Project to Students, particularly Focal Students, community, and stakeholders</w:t>
            </w:r>
            <w:r>
              <w:rPr>
                <w:rFonts w:ascii="Cambria" w:eastAsia="Cambria" w:hAnsi="Cambria" w:cs="Cambria"/>
                <w:sz w:val="22"/>
                <w:szCs w:val="22"/>
              </w:rPr>
              <w:t>.</w:t>
            </w:r>
          </w:p>
          <w:p w14:paraId="437F807D" w14:textId="696424A6" w:rsidR="004A1DF6" w:rsidRDefault="004A1DF6" w:rsidP="00A51A7A">
            <w:pPr>
              <w:keepNext/>
              <w:keepLines/>
              <w:widowControl w:val="0"/>
              <w:numPr>
                <w:ilvl w:val="0"/>
                <w:numId w:val="28"/>
              </w:numPr>
              <w:pBdr>
                <w:top w:val="nil"/>
                <w:left w:val="nil"/>
                <w:bottom w:val="nil"/>
                <w:right w:val="nil"/>
                <w:between w:val="nil"/>
              </w:pBdr>
              <w:spacing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High (</w:t>
            </w:r>
            <w:r w:rsidR="00005224">
              <w:rPr>
                <w:rFonts w:ascii="Cambria" w:eastAsia="Cambria" w:hAnsi="Cambria" w:cs="Cambria"/>
                <w:b/>
                <w:sz w:val="22"/>
                <w:szCs w:val="22"/>
              </w:rPr>
              <w:t>8-10</w:t>
            </w:r>
            <w:r>
              <w:rPr>
                <w:rFonts w:ascii="Cambria" w:eastAsia="Cambria" w:hAnsi="Cambria" w:cs="Cambria"/>
                <w:b/>
                <w:color w:val="000000"/>
                <w:sz w:val="22"/>
                <w:szCs w:val="22"/>
              </w:rPr>
              <w:t>):</w:t>
            </w:r>
            <w:r>
              <w:rPr>
                <w:rFonts w:ascii="Cambria" w:eastAsia="Cambria" w:hAnsi="Cambria" w:cs="Cambria"/>
                <w:color w:val="000000"/>
                <w:sz w:val="22"/>
                <w:szCs w:val="22"/>
              </w:rPr>
              <w:t xml:space="preserve"> </w:t>
            </w:r>
            <w:r w:rsidR="00005224">
              <w:rPr>
                <w:rFonts w:ascii="Cambria" w:eastAsia="Cambria" w:hAnsi="Cambria" w:cs="Cambria"/>
                <w:sz w:val="22"/>
                <w:szCs w:val="22"/>
              </w:rPr>
              <w:t>Applicant’</w:t>
            </w:r>
            <w:r w:rsidR="00BE6321">
              <w:rPr>
                <w:rFonts w:ascii="Cambria" w:eastAsia="Cambria" w:hAnsi="Cambria" w:cs="Cambria"/>
                <w:sz w:val="22"/>
                <w:szCs w:val="22"/>
              </w:rPr>
              <w:t>s</w:t>
            </w:r>
            <w:r w:rsidR="00005224">
              <w:rPr>
                <w:rFonts w:ascii="Cambria" w:eastAsia="Cambria" w:hAnsi="Cambria" w:cs="Cambria"/>
                <w:color w:val="000000"/>
                <w:sz w:val="22"/>
                <w:szCs w:val="22"/>
              </w:rPr>
              <w:t xml:space="preserve"> plan to </w:t>
            </w:r>
            <w:r w:rsidR="00005224">
              <w:rPr>
                <w:rFonts w:ascii="Cambria" w:eastAsia="Cambria" w:hAnsi="Cambria" w:cs="Cambria"/>
                <w:sz w:val="22"/>
                <w:szCs w:val="22"/>
              </w:rPr>
              <w:t>determine performance measures, assess progress, monitor outcomes, and communicate progress</w:t>
            </w:r>
            <w:r w:rsidR="00005224">
              <w:rPr>
                <w:rFonts w:ascii="Cambria" w:eastAsia="Cambria" w:hAnsi="Cambria" w:cs="Cambria"/>
                <w:color w:val="000000"/>
                <w:sz w:val="22"/>
                <w:szCs w:val="22"/>
              </w:rPr>
              <w:t xml:space="preserve"> is clear and detailed. Application clearly describes </w:t>
            </w:r>
            <w:r w:rsidR="002A4D47">
              <w:rPr>
                <w:rFonts w:ascii="Cambria" w:eastAsia="Cambria" w:hAnsi="Cambria" w:cs="Cambria"/>
                <w:color w:val="000000"/>
                <w:sz w:val="22"/>
                <w:szCs w:val="22"/>
              </w:rPr>
              <w:t xml:space="preserve">Applicant’s </w:t>
            </w:r>
            <w:r w:rsidR="00005224">
              <w:rPr>
                <w:rFonts w:ascii="Cambria" w:eastAsia="Cambria" w:hAnsi="Cambria" w:cs="Cambria"/>
                <w:color w:val="000000"/>
                <w:sz w:val="22"/>
                <w:szCs w:val="22"/>
              </w:rPr>
              <w:t xml:space="preserve">process for using feedback and data to inform </w:t>
            </w:r>
            <w:r w:rsidR="002A4D47">
              <w:rPr>
                <w:rFonts w:ascii="Cambria" w:eastAsia="Cambria" w:hAnsi="Cambria" w:cs="Cambria"/>
                <w:color w:val="000000"/>
                <w:sz w:val="22"/>
                <w:szCs w:val="22"/>
              </w:rPr>
              <w:t>its</w:t>
            </w:r>
            <w:r w:rsidR="00005224">
              <w:rPr>
                <w:rFonts w:ascii="Cambria" w:eastAsia="Cambria" w:hAnsi="Cambria" w:cs="Cambria"/>
                <w:color w:val="000000"/>
                <w:sz w:val="22"/>
                <w:szCs w:val="22"/>
              </w:rPr>
              <w:t xml:space="preserve"> </w:t>
            </w:r>
            <w:r w:rsidR="00005224">
              <w:rPr>
                <w:rFonts w:ascii="Cambria" w:eastAsia="Cambria" w:hAnsi="Cambria" w:cs="Cambria"/>
                <w:sz w:val="22"/>
                <w:szCs w:val="22"/>
              </w:rPr>
              <w:t>program</w:t>
            </w:r>
            <w:r w:rsidR="00005224">
              <w:rPr>
                <w:rFonts w:ascii="Cambria" w:eastAsia="Cambria" w:hAnsi="Cambria" w:cs="Cambria"/>
                <w:color w:val="000000"/>
                <w:sz w:val="22"/>
                <w:szCs w:val="22"/>
              </w:rPr>
              <w:t xml:space="preserve"> and adjust accordingly. </w:t>
            </w:r>
            <w:r w:rsidR="002A4D47">
              <w:rPr>
                <w:rFonts w:ascii="Cambria" w:eastAsia="Cambria" w:hAnsi="Cambria" w:cs="Cambria"/>
                <w:color w:val="000000"/>
                <w:sz w:val="22"/>
                <w:szCs w:val="22"/>
              </w:rPr>
              <w:t xml:space="preserve">The </w:t>
            </w:r>
            <w:r w:rsidR="00005224">
              <w:rPr>
                <w:rFonts w:ascii="Cambria" w:eastAsia="Cambria" w:hAnsi="Cambria" w:cs="Cambria"/>
                <w:color w:val="000000"/>
                <w:sz w:val="22"/>
                <w:szCs w:val="22"/>
              </w:rPr>
              <w:t xml:space="preserve">Application clearly describes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sidR="00005224">
              <w:rPr>
                <w:rFonts w:ascii="Cambria" w:eastAsia="Cambria" w:hAnsi="Cambria" w:cs="Cambria"/>
                <w:color w:val="000000"/>
                <w:sz w:val="22"/>
                <w:szCs w:val="22"/>
              </w:rPr>
              <w:t xml:space="preserve">communications plan to keep Students, </w:t>
            </w:r>
            <w:r w:rsidR="00005224">
              <w:rPr>
                <w:rFonts w:ascii="Cambria" w:eastAsia="Cambria" w:hAnsi="Cambria" w:cs="Cambria"/>
                <w:sz w:val="22"/>
                <w:szCs w:val="22"/>
              </w:rPr>
              <w:t xml:space="preserve">particularly Focal Students, </w:t>
            </w:r>
            <w:r w:rsidR="00005224">
              <w:rPr>
                <w:rFonts w:ascii="Cambria" w:eastAsia="Cambria" w:hAnsi="Cambria" w:cs="Cambria"/>
                <w:color w:val="000000"/>
                <w:sz w:val="22"/>
                <w:szCs w:val="22"/>
              </w:rPr>
              <w:t>community members, and stakeholders informed in culturally and linguistically responsive ways</w:t>
            </w:r>
            <w:r>
              <w:rPr>
                <w:rFonts w:ascii="Cambria" w:eastAsia="Cambria" w:hAnsi="Cambria" w:cs="Cambria"/>
                <w:color w:val="000000"/>
                <w:sz w:val="22"/>
                <w:szCs w:val="22"/>
              </w:rPr>
              <w:t>.</w:t>
            </w:r>
          </w:p>
          <w:p w14:paraId="0D712596" w14:textId="1EA7EFCF" w:rsidR="004A1DF6" w:rsidRDefault="004A1DF6" w:rsidP="00A51A7A">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Medium (</w:t>
            </w:r>
            <w:r w:rsidR="00005224">
              <w:rPr>
                <w:rFonts w:ascii="Cambria" w:eastAsia="Cambria" w:hAnsi="Cambria" w:cs="Cambria"/>
                <w:b/>
                <w:sz w:val="22"/>
                <w:szCs w:val="22"/>
              </w:rPr>
              <w:t>4-7</w:t>
            </w:r>
            <w:r>
              <w:rPr>
                <w:rFonts w:ascii="Cambria" w:eastAsia="Cambria" w:hAnsi="Cambria" w:cs="Cambria"/>
                <w:b/>
                <w:color w:val="000000"/>
                <w:sz w:val="22"/>
                <w:szCs w:val="22"/>
              </w:rPr>
              <w:t>):</w:t>
            </w:r>
            <w:r w:rsidR="00005224">
              <w:rPr>
                <w:rFonts w:ascii="Cambria" w:eastAsia="Cambria" w:hAnsi="Cambria" w:cs="Cambria"/>
                <w:sz w:val="22"/>
                <w:szCs w:val="22"/>
              </w:rPr>
              <w:t xml:space="preserve"> Applicant’</w:t>
            </w:r>
            <w:r w:rsidR="00BE6321">
              <w:rPr>
                <w:rFonts w:ascii="Cambria" w:eastAsia="Cambria" w:hAnsi="Cambria" w:cs="Cambria"/>
                <w:sz w:val="22"/>
                <w:szCs w:val="22"/>
              </w:rPr>
              <w:t>s</w:t>
            </w:r>
            <w:r w:rsidR="00005224">
              <w:rPr>
                <w:rFonts w:ascii="Cambria" w:eastAsia="Cambria" w:hAnsi="Cambria" w:cs="Cambria"/>
                <w:sz w:val="22"/>
                <w:szCs w:val="22"/>
              </w:rPr>
              <w:t xml:space="preserve"> evaluation and assessment plan to determine performance measures, assess progress, monitor outcomes, and communicate progress</w:t>
            </w:r>
            <w:r w:rsidR="00005224">
              <w:rPr>
                <w:rFonts w:ascii="Cambria" w:eastAsia="Cambria" w:hAnsi="Cambria" w:cs="Cambria"/>
                <w:color w:val="000000"/>
                <w:sz w:val="22"/>
                <w:szCs w:val="22"/>
              </w:rPr>
              <w:t xml:space="preserve"> </w:t>
            </w:r>
            <w:proofErr w:type="gramStart"/>
            <w:r w:rsidR="00005224">
              <w:rPr>
                <w:rFonts w:ascii="Cambria" w:eastAsia="Cambria" w:hAnsi="Cambria" w:cs="Cambria"/>
                <w:color w:val="000000"/>
                <w:sz w:val="22"/>
                <w:szCs w:val="22"/>
              </w:rPr>
              <w:t>is described</w:t>
            </w:r>
            <w:proofErr w:type="gramEnd"/>
            <w:r w:rsidR="00005224">
              <w:rPr>
                <w:rFonts w:ascii="Cambria" w:eastAsia="Cambria" w:hAnsi="Cambria" w:cs="Cambria"/>
                <w:color w:val="000000"/>
                <w:sz w:val="22"/>
                <w:szCs w:val="22"/>
              </w:rPr>
              <w:t>, but may be unclear and/or lack</w:t>
            </w:r>
            <w:r w:rsidR="00005224">
              <w:rPr>
                <w:rFonts w:ascii="Cambria" w:eastAsia="Cambria" w:hAnsi="Cambria" w:cs="Cambria"/>
                <w:sz w:val="22"/>
                <w:szCs w:val="22"/>
              </w:rPr>
              <w:t>ing</w:t>
            </w:r>
            <w:r w:rsidR="00005224">
              <w:rPr>
                <w:rFonts w:ascii="Cambria" w:eastAsia="Cambria" w:hAnsi="Cambria" w:cs="Cambria"/>
                <w:color w:val="000000"/>
                <w:sz w:val="22"/>
                <w:szCs w:val="22"/>
              </w:rPr>
              <w:t xml:space="preserve"> detail.  Applicant provides a communications plan to keep Students, particularly Focal Students, community members, and stakeholders informed although the detail may be lacking and/or communication methods used may not be culturally and linguistically specific or responsive</w:t>
            </w:r>
            <w:r>
              <w:rPr>
                <w:rFonts w:ascii="Cambria" w:eastAsia="Cambria" w:hAnsi="Cambria" w:cs="Cambria"/>
                <w:color w:val="000000"/>
                <w:sz w:val="22"/>
                <w:szCs w:val="22"/>
              </w:rPr>
              <w:t>.</w:t>
            </w:r>
          </w:p>
          <w:p w14:paraId="6304A849" w14:textId="2BA7A514" w:rsidR="004A1DF6" w:rsidRPr="001B725A" w:rsidRDefault="004A1DF6" w:rsidP="001B725A">
            <w:pPr>
              <w:keepNext/>
              <w:keepLines/>
              <w:widowControl w:val="0"/>
              <w:numPr>
                <w:ilvl w:val="0"/>
                <w:numId w:val="28"/>
              </w:numPr>
              <w:pBdr>
                <w:top w:val="nil"/>
                <w:left w:val="nil"/>
                <w:bottom w:val="nil"/>
                <w:right w:val="nil"/>
                <w:between w:val="nil"/>
              </w:pBdr>
              <w:spacing w:before="60" w:after="120"/>
              <w:ind w:right="216"/>
              <w:jc w:val="both"/>
              <w:rPr>
                <w:rFonts w:ascii="Cambria" w:eastAsia="Cambria" w:hAnsi="Cambria" w:cs="Cambria"/>
                <w:color w:val="000000"/>
                <w:sz w:val="22"/>
                <w:szCs w:val="22"/>
              </w:rPr>
            </w:pPr>
            <w:r w:rsidRPr="00675D7A">
              <w:rPr>
                <w:rFonts w:ascii="Cambria" w:eastAsia="Cambria" w:hAnsi="Cambria" w:cs="Cambria"/>
                <w:b/>
                <w:color w:val="000000"/>
                <w:sz w:val="22"/>
                <w:szCs w:val="22"/>
              </w:rPr>
              <w:t>Low (0-</w:t>
            </w:r>
            <w:r w:rsidR="00005224">
              <w:rPr>
                <w:rFonts w:ascii="Cambria" w:eastAsia="Cambria" w:hAnsi="Cambria" w:cs="Cambria"/>
                <w:b/>
                <w:color w:val="000000"/>
                <w:sz w:val="22"/>
                <w:szCs w:val="22"/>
              </w:rPr>
              <w:t>3</w:t>
            </w:r>
            <w:r w:rsidRPr="00675D7A">
              <w:rPr>
                <w:rFonts w:ascii="Cambria" w:eastAsia="Cambria" w:hAnsi="Cambria" w:cs="Cambria"/>
                <w:b/>
                <w:color w:val="000000"/>
                <w:sz w:val="22"/>
                <w:szCs w:val="22"/>
              </w:rPr>
              <w:t>):</w:t>
            </w:r>
            <w:r w:rsidRPr="00675D7A">
              <w:rPr>
                <w:rFonts w:ascii="Cambria" w:eastAsia="Cambria" w:hAnsi="Cambria" w:cs="Cambria"/>
                <w:color w:val="000000"/>
                <w:sz w:val="22"/>
                <w:szCs w:val="22"/>
              </w:rPr>
              <w:t xml:space="preserve"> </w:t>
            </w:r>
            <w:r w:rsidR="00005224">
              <w:rPr>
                <w:rFonts w:ascii="Cambria" w:eastAsia="Cambria" w:hAnsi="Cambria" w:cs="Cambria"/>
                <w:sz w:val="22"/>
                <w:szCs w:val="22"/>
              </w:rPr>
              <w:t>Applicant’</w:t>
            </w:r>
            <w:r w:rsidR="00BE6321">
              <w:rPr>
                <w:rFonts w:ascii="Cambria" w:eastAsia="Cambria" w:hAnsi="Cambria" w:cs="Cambria"/>
                <w:sz w:val="22"/>
                <w:szCs w:val="22"/>
              </w:rPr>
              <w:t>s</w:t>
            </w:r>
            <w:r w:rsidR="00005224">
              <w:rPr>
                <w:rFonts w:ascii="Cambria" w:eastAsia="Cambria" w:hAnsi="Cambria" w:cs="Cambria"/>
                <w:sz w:val="22"/>
                <w:szCs w:val="22"/>
              </w:rPr>
              <w:t xml:space="preserve"> evaluation and assessment plan to determine performance measures, assess progress, monitor outcomes, and communicate progress</w:t>
            </w:r>
            <w:r w:rsidR="00005224">
              <w:rPr>
                <w:rFonts w:ascii="Cambria" w:eastAsia="Cambria" w:hAnsi="Cambria" w:cs="Cambria"/>
                <w:color w:val="000000"/>
                <w:sz w:val="22"/>
                <w:szCs w:val="22"/>
              </w:rPr>
              <w:t xml:space="preserve"> is lacking adequate deta</w:t>
            </w:r>
            <w:r w:rsidR="00005224">
              <w:rPr>
                <w:rFonts w:ascii="Cambria" w:eastAsia="Cambria" w:hAnsi="Cambria" w:cs="Cambria"/>
                <w:sz w:val="22"/>
                <w:szCs w:val="22"/>
              </w:rPr>
              <w:t>il</w:t>
            </w:r>
            <w:r w:rsidR="00005224">
              <w:rPr>
                <w:rFonts w:ascii="Cambria" w:eastAsia="Cambria" w:hAnsi="Cambria" w:cs="Cambria"/>
                <w:color w:val="000000"/>
                <w:sz w:val="22"/>
                <w:szCs w:val="22"/>
              </w:rPr>
              <w:t xml:space="preserve"> or is missing all together.  App</w:t>
            </w:r>
            <w:r w:rsidR="00005224">
              <w:rPr>
                <w:rFonts w:ascii="Cambria" w:eastAsia="Cambria" w:hAnsi="Cambria" w:cs="Cambria"/>
                <w:sz w:val="22"/>
                <w:szCs w:val="22"/>
              </w:rPr>
              <w:t xml:space="preserve">licant(s)’ </w:t>
            </w:r>
            <w:r w:rsidR="00005224">
              <w:rPr>
                <w:rFonts w:ascii="Cambria" w:eastAsia="Cambria" w:hAnsi="Cambria" w:cs="Cambria"/>
                <w:color w:val="000000"/>
                <w:sz w:val="22"/>
                <w:szCs w:val="22"/>
              </w:rPr>
              <w:t>communications plan is unclear, lacking necessary d</w:t>
            </w:r>
            <w:r w:rsidR="00005224">
              <w:rPr>
                <w:rFonts w:ascii="Cambria" w:eastAsia="Cambria" w:hAnsi="Cambria" w:cs="Cambria"/>
                <w:sz w:val="22"/>
                <w:szCs w:val="22"/>
              </w:rPr>
              <w:t>etail,</w:t>
            </w:r>
            <w:r w:rsidR="00005224">
              <w:rPr>
                <w:rFonts w:ascii="Cambria" w:eastAsia="Cambria" w:hAnsi="Cambria" w:cs="Cambria"/>
                <w:color w:val="000000"/>
                <w:sz w:val="22"/>
                <w:szCs w:val="22"/>
              </w:rPr>
              <w:t xml:space="preserve"> or missing all together </w:t>
            </w:r>
            <w:r w:rsidR="00005224">
              <w:rPr>
                <w:rFonts w:ascii="Cambria" w:eastAsia="Cambria" w:hAnsi="Cambria" w:cs="Cambria"/>
                <w:sz w:val="22"/>
                <w:szCs w:val="22"/>
              </w:rPr>
              <w:t>and</w:t>
            </w:r>
            <w:r w:rsidR="00005224">
              <w:rPr>
                <w:rFonts w:ascii="Cambria" w:eastAsia="Cambria" w:hAnsi="Cambria" w:cs="Cambria"/>
                <w:color w:val="000000"/>
                <w:sz w:val="22"/>
                <w:szCs w:val="22"/>
              </w:rPr>
              <w:t xml:space="preserve"> does not take into consideration the cultural and linguistic needs of </w:t>
            </w:r>
            <w:r w:rsidR="00005224">
              <w:rPr>
                <w:rFonts w:ascii="Cambria" w:eastAsia="Cambria" w:hAnsi="Cambria" w:cs="Cambria"/>
                <w:sz w:val="22"/>
                <w:szCs w:val="22"/>
              </w:rPr>
              <w:t>Students, particularly Focal Students,</w:t>
            </w:r>
            <w:r w:rsidR="00005224">
              <w:rPr>
                <w:rFonts w:ascii="Cambria" w:eastAsia="Cambria" w:hAnsi="Cambria" w:cs="Cambria"/>
                <w:color w:val="000000"/>
                <w:sz w:val="22"/>
                <w:szCs w:val="22"/>
              </w:rPr>
              <w:t xml:space="preserve"> community members, and stakeholders.</w:t>
            </w:r>
          </w:p>
        </w:tc>
      </w:tr>
    </w:tbl>
    <w:p w14:paraId="4DD1D270" w14:textId="572E6261" w:rsidR="00D01862" w:rsidRDefault="00D01862" w:rsidP="00614F15">
      <w:pPr>
        <w:keepNext/>
        <w:keepLines/>
        <w:widowControl w:val="0"/>
        <w:ind w:left="0" w:right="0"/>
        <w:rPr>
          <w:rFonts w:ascii="Cambria" w:hAnsi="Cambria"/>
          <w:b/>
          <w:sz w:val="22"/>
          <w:szCs w:val="22"/>
        </w:rPr>
      </w:pPr>
    </w:p>
    <w:p w14:paraId="29810432" w14:textId="4BEA4CED" w:rsidR="00614F15" w:rsidRDefault="00614F15" w:rsidP="00614F15">
      <w:pPr>
        <w:keepNext/>
        <w:keepLines/>
        <w:widowControl w:val="0"/>
        <w:ind w:left="0" w:right="0"/>
        <w:rPr>
          <w:rFonts w:ascii="Cambria" w:hAnsi="Cambria"/>
          <w:b/>
          <w:sz w:val="22"/>
          <w:szCs w:val="22"/>
        </w:rPr>
      </w:pPr>
    </w:p>
    <w:p w14:paraId="7695EFAB" w14:textId="1927AEB1" w:rsidR="00614F15" w:rsidRDefault="00614F15">
      <w:pPr>
        <w:ind w:left="0" w:right="0"/>
        <w:rPr>
          <w:rFonts w:ascii="Cambria" w:hAnsi="Cambria"/>
          <w:b/>
          <w:sz w:val="22"/>
          <w:szCs w:val="22"/>
        </w:rPr>
      </w:pPr>
      <w:r>
        <w:rPr>
          <w:rFonts w:ascii="Cambria" w:hAnsi="Cambria"/>
          <w:b/>
          <w:sz w:val="22"/>
          <w:szCs w:val="22"/>
        </w:rPr>
        <w:br w:type="page"/>
      </w:r>
    </w:p>
    <w:p w14:paraId="22658D27" w14:textId="77777777" w:rsidR="00614F15" w:rsidRDefault="00614F15" w:rsidP="00614F15">
      <w:pPr>
        <w:keepNext/>
        <w:keepLines/>
        <w:widowControl w:val="0"/>
        <w:ind w:left="0" w:right="0"/>
        <w:rPr>
          <w:rFonts w:ascii="Cambria" w:hAnsi="Cambria"/>
          <w:b/>
          <w:sz w:val="22"/>
          <w:szCs w:val="22"/>
        </w:rPr>
      </w:pPr>
    </w:p>
    <w:tbl>
      <w:tblPr>
        <w:tblStyle w:val="TableGrid"/>
        <w:tblW w:w="0" w:type="auto"/>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DEEAF6" w:themeFill="accent1" w:themeFillTint="33"/>
        <w:tblLook w:val="04A0" w:firstRow="1" w:lastRow="0" w:firstColumn="1" w:lastColumn="0" w:noHBand="0" w:noVBand="1"/>
      </w:tblPr>
      <w:tblGrid>
        <w:gridCol w:w="1166"/>
        <w:gridCol w:w="9048"/>
      </w:tblGrid>
      <w:tr w:rsidR="00005224" w14:paraId="119FB5A9" w14:textId="77777777" w:rsidTr="003F3F1B">
        <w:trPr>
          <w:jc w:val="center"/>
        </w:trPr>
        <w:tc>
          <w:tcPr>
            <w:tcW w:w="1170" w:type="dxa"/>
            <w:shd w:val="clear" w:color="auto" w:fill="DEEAF6" w:themeFill="accent1" w:themeFillTint="33"/>
          </w:tcPr>
          <w:p w14:paraId="25BF079E" w14:textId="2DDE562A" w:rsidR="00005224" w:rsidRDefault="00005224" w:rsidP="00005224">
            <w:pPr>
              <w:pStyle w:val="11-HEADER"/>
              <w:keepLines/>
              <w:widowControl w:val="0"/>
              <w:numPr>
                <w:ilvl w:val="0"/>
                <w:numId w:val="0"/>
              </w:numPr>
              <w:rPr>
                <w:sz w:val="22"/>
                <w:szCs w:val="22"/>
              </w:rPr>
            </w:pPr>
            <w:bookmarkStart w:id="113" w:name="_Toc112910713"/>
            <w:bookmarkStart w:id="114" w:name="_Toc112910805"/>
            <w:bookmarkStart w:id="115" w:name="_Toc112910983"/>
            <w:r>
              <w:rPr>
                <w:sz w:val="22"/>
                <w:szCs w:val="22"/>
              </w:rPr>
              <w:t>5 points possible</w:t>
            </w:r>
            <w:bookmarkEnd w:id="113"/>
            <w:bookmarkEnd w:id="114"/>
            <w:bookmarkEnd w:id="115"/>
          </w:p>
        </w:tc>
        <w:tc>
          <w:tcPr>
            <w:tcW w:w="9229" w:type="dxa"/>
            <w:shd w:val="clear" w:color="auto" w:fill="DEEAF6" w:themeFill="accent1" w:themeFillTint="33"/>
          </w:tcPr>
          <w:p w14:paraId="2C93ECC6" w14:textId="4CD4589A" w:rsidR="00005224" w:rsidRDefault="00005224" w:rsidP="00A51A7A">
            <w:pPr>
              <w:pStyle w:val="11-HEADER"/>
              <w:keepLines/>
              <w:widowControl w:val="0"/>
              <w:numPr>
                <w:ilvl w:val="0"/>
                <w:numId w:val="0"/>
              </w:numPr>
              <w:ind w:right="14"/>
              <w:rPr>
                <w:sz w:val="22"/>
                <w:szCs w:val="22"/>
              </w:rPr>
            </w:pPr>
            <w:bookmarkStart w:id="116" w:name="_Toc112910714"/>
            <w:bookmarkStart w:id="117" w:name="_Toc112910806"/>
            <w:bookmarkStart w:id="118" w:name="_Toc112910984"/>
            <w:r>
              <w:rPr>
                <w:sz w:val="22"/>
                <w:szCs w:val="22"/>
              </w:rPr>
              <w:t>P</w:t>
            </w:r>
            <w:r w:rsidR="001B725A">
              <w:rPr>
                <w:sz w:val="22"/>
                <w:szCs w:val="22"/>
              </w:rPr>
              <w:t>ROJECT R</w:t>
            </w:r>
            <w:r>
              <w:rPr>
                <w:sz w:val="22"/>
                <w:szCs w:val="22"/>
              </w:rPr>
              <w:t>OLES</w:t>
            </w:r>
            <w:bookmarkEnd w:id="116"/>
            <w:bookmarkEnd w:id="117"/>
            <w:bookmarkEnd w:id="118"/>
          </w:p>
          <w:p w14:paraId="41EF407F" w14:textId="6CD129A3" w:rsidR="00005224" w:rsidRDefault="00005224" w:rsidP="00A51A7A">
            <w:pPr>
              <w:keepNext/>
              <w:keepLines/>
              <w:widowControl w:val="0"/>
              <w:pBdr>
                <w:top w:val="nil"/>
                <w:left w:val="nil"/>
                <w:bottom w:val="nil"/>
                <w:right w:val="nil"/>
                <w:between w:val="nil"/>
              </w:pBdr>
              <w:spacing w:after="120"/>
              <w:ind w:left="0" w:right="216" w:hanging="14"/>
              <w:jc w:val="both"/>
              <w:rPr>
                <w:rFonts w:ascii="Cambria" w:eastAsia="Cambria" w:hAnsi="Cambria" w:cs="Cambria"/>
                <w:sz w:val="22"/>
                <w:szCs w:val="22"/>
              </w:rPr>
            </w:pPr>
            <w:r>
              <w:rPr>
                <w:rFonts w:ascii="Cambria" w:eastAsia="Cambria" w:hAnsi="Cambria" w:cs="Cambria"/>
                <w:sz w:val="22"/>
                <w:szCs w:val="22"/>
              </w:rPr>
              <w:t xml:space="preserve">Assessing the extent to which the </w:t>
            </w:r>
            <w:r>
              <w:rPr>
                <w:rFonts w:ascii="Cambria" w:eastAsia="Cambria" w:hAnsi="Cambria" w:cs="Cambria"/>
                <w:color w:val="000000"/>
                <w:sz w:val="22"/>
                <w:szCs w:val="22"/>
              </w:rPr>
              <w:t xml:space="preserve">Applicant </w:t>
            </w:r>
            <w:r w:rsidR="004F2E4A">
              <w:rPr>
                <w:rFonts w:ascii="Cambria" w:eastAsia="Cambria" w:hAnsi="Cambria" w:cs="Cambria"/>
                <w:color w:val="000000"/>
                <w:sz w:val="22"/>
                <w:szCs w:val="22"/>
              </w:rPr>
              <w:t xml:space="preserve">describes the key staff and/or volunteers involved with </w:t>
            </w:r>
            <w:r w:rsidR="00BE6321">
              <w:rPr>
                <w:rFonts w:ascii="Cambria" w:eastAsia="Cambria" w:hAnsi="Cambria" w:cs="Cambria"/>
                <w:color w:val="000000"/>
                <w:sz w:val="22"/>
                <w:szCs w:val="22"/>
              </w:rPr>
              <w:t xml:space="preserve">its </w:t>
            </w:r>
            <w:r w:rsidR="004F2E4A">
              <w:rPr>
                <w:rFonts w:ascii="Cambria" w:eastAsia="Cambria" w:hAnsi="Cambria" w:cs="Cambria"/>
                <w:sz w:val="22"/>
                <w:szCs w:val="22"/>
              </w:rPr>
              <w:t>Project</w:t>
            </w:r>
            <w:r>
              <w:rPr>
                <w:rFonts w:ascii="Cambria" w:eastAsia="Cambria" w:hAnsi="Cambria" w:cs="Cambria"/>
                <w:sz w:val="22"/>
                <w:szCs w:val="22"/>
              </w:rPr>
              <w:t>.</w:t>
            </w:r>
          </w:p>
          <w:p w14:paraId="128A1671" w14:textId="77777777" w:rsidR="00005224" w:rsidRDefault="00005224" w:rsidP="00A51A7A">
            <w:pPr>
              <w:keepNext/>
              <w:keepLines/>
              <w:widowControl w:val="0"/>
              <w:pBdr>
                <w:top w:val="nil"/>
                <w:left w:val="nil"/>
                <w:bottom w:val="nil"/>
                <w:right w:val="nil"/>
                <w:between w:val="nil"/>
              </w:pBdr>
              <w:spacing w:after="120"/>
              <w:ind w:left="0" w:right="211"/>
              <w:jc w:val="both"/>
              <w:rPr>
                <w:rFonts w:ascii="Cambria" w:eastAsia="Cambria" w:hAnsi="Cambria" w:cs="Cambria"/>
                <w:sz w:val="22"/>
                <w:szCs w:val="22"/>
              </w:rPr>
            </w:pPr>
            <w:r>
              <w:rPr>
                <w:rFonts w:ascii="Cambria" w:eastAsia="Cambria" w:hAnsi="Cambria" w:cs="Cambria"/>
                <w:sz w:val="22"/>
                <w:szCs w:val="22"/>
              </w:rPr>
              <w:t>A top scoring application shall include the following:</w:t>
            </w:r>
          </w:p>
          <w:p w14:paraId="568B9968" w14:textId="2B38834A" w:rsidR="00005224" w:rsidRPr="004A1DF6" w:rsidRDefault="004F2E4A" w:rsidP="00614F15">
            <w:pPr>
              <w:pStyle w:val="Level1"/>
              <w:spacing w:before="0" w:after="120"/>
              <w:ind w:left="979" w:hanging="446"/>
              <w:rPr>
                <w:rFonts w:ascii="Cambria" w:eastAsia="Cambria" w:hAnsi="Cambria" w:cs="Cambria"/>
                <w:spacing w:val="-5"/>
                <w:sz w:val="22"/>
                <w:szCs w:val="22"/>
              </w:rPr>
            </w:pPr>
            <w:r>
              <w:rPr>
                <w:rFonts w:ascii="Cambria" w:eastAsia="Cambria" w:hAnsi="Cambria" w:cs="Cambria"/>
                <w:sz w:val="22"/>
                <w:szCs w:val="22"/>
              </w:rPr>
              <w:t>Existing roles and/or new positions that will be created to support Project activities, strategies, goals, and desired outcomes aligned to the CSASL Program goals and values</w:t>
            </w:r>
            <w:r w:rsidR="00005224" w:rsidRPr="004A1DF6">
              <w:rPr>
                <w:rFonts w:ascii="Cambria" w:eastAsia="Cambria" w:hAnsi="Cambria" w:cs="Cambria"/>
                <w:spacing w:val="-5"/>
                <w:sz w:val="22"/>
                <w:szCs w:val="22"/>
              </w:rPr>
              <w:t>;</w:t>
            </w:r>
          </w:p>
          <w:p w14:paraId="44891900" w14:textId="434F91B3" w:rsidR="00005224" w:rsidRPr="004A1DF6" w:rsidRDefault="004F2E4A" w:rsidP="00A51A7A">
            <w:pPr>
              <w:pStyle w:val="Level1"/>
              <w:spacing w:before="0"/>
              <w:ind w:left="976" w:hanging="450"/>
              <w:rPr>
                <w:rFonts w:ascii="Cambria" w:eastAsia="Cambria" w:hAnsi="Cambria" w:cs="Cambria"/>
                <w:spacing w:val="-5"/>
                <w:sz w:val="22"/>
                <w:szCs w:val="22"/>
              </w:rPr>
            </w:pPr>
            <w:r>
              <w:rPr>
                <w:rFonts w:ascii="Cambria" w:eastAsia="Cambria" w:hAnsi="Cambria" w:cs="Cambria"/>
                <w:sz w:val="22"/>
                <w:szCs w:val="22"/>
              </w:rPr>
              <w:t>A description of the purpose of roles and how they will specifically support the Project, including activities, strategies, goals, and desired outcomes aligned to CSASL Program goals and values</w:t>
            </w:r>
            <w:r w:rsidR="00005224" w:rsidRPr="004A1DF6">
              <w:rPr>
                <w:rFonts w:ascii="Cambria" w:eastAsia="Cambria" w:hAnsi="Cambria" w:cs="Cambria"/>
                <w:spacing w:val="-5"/>
                <w:sz w:val="22"/>
                <w:szCs w:val="22"/>
              </w:rPr>
              <w:t>;</w:t>
            </w:r>
          </w:p>
          <w:p w14:paraId="5A90F641" w14:textId="2F3752B8" w:rsidR="00005224" w:rsidRDefault="004F2E4A" w:rsidP="00A51A7A">
            <w:pPr>
              <w:pStyle w:val="Level1"/>
              <w:spacing w:before="0" w:after="120"/>
              <w:ind w:left="976" w:hanging="450"/>
              <w:rPr>
                <w:rFonts w:ascii="Cambria" w:eastAsia="Cambria" w:hAnsi="Cambria" w:cs="Cambria"/>
                <w:sz w:val="22"/>
                <w:szCs w:val="22"/>
              </w:rPr>
            </w:pPr>
            <w:r>
              <w:rPr>
                <w:rFonts w:ascii="Cambria" w:eastAsia="Cambria" w:hAnsi="Cambria" w:cs="Cambria"/>
                <w:sz w:val="22"/>
                <w:szCs w:val="22"/>
              </w:rPr>
              <w:t xml:space="preserve">A description of total FTE for staff identified, retained, and/or hired for the implementation of </w:t>
            </w:r>
            <w:proofErr w:type="gramStart"/>
            <w:r>
              <w:rPr>
                <w:rFonts w:ascii="Cambria" w:eastAsia="Cambria" w:hAnsi="Cambria" w:cs="Cambria"/>
                <w:sz w:val="22"/>
                <w:szCs w:val="22"/>
              </w:rPr>
              <w:t>the Applicant’</w:t>
            </w:r>
            <w:r w:rsidR="00BE6321">
              <w:rPr>
                <w:rFonts w:ascii="Cambria" w:eastAsia="Cambria" w:hAnsi="Cambria" w:cs="Cambria"/>
                <w:sz w:val="22"/>
                <w:szCs w:val="22"/>
              </w:rPr>
              <w:t>s</w:t>
            </w:r>
            <w:r>
              <w:rPr>
                <w:rFonts w:ascii="Cambria" w:eastAsia="Cambria" w:hAnsi="Cambria" w:cs="Cambria"/>
                <w:sz w:val="22"/>
                <w:szCs w:val="22"/>
              </w:rPr>
              <w:t xml:space="preserve"> Project and how that FTE supports Project activities, strategies, goals, and desired outcomes aligned with CSASL Program goals and values</w:t>
            </w:r>
            <w:proofErr w:type="gramEnd"/>
            <w:r w:rsidR="00005224">
              <w:rPr>
                <w:rFonts w:ascii="Cambria" w:eastAsia="Cambria" w:hAnsi="Cambria" w:cs="Cambria"/>
                <w:sz w:val="22"/>
                <w:szCs w:val="22"/>
              </w:rPr>
              <w:t>.</w:t>
            </w:r>
          </w:p>
          <w:p w14:paraId="064412FA" w14:textId="350DA90F" w:rsidR="00005224" w:rsidRDefault="00005224" w:rsidP="00A51A7A">
            <w:pPr>
              <w:keepNext/>
              <w:keepLines/>
              <w:widowControl w:val="0"/>
              <w:numPr>
                <w:ilvl w:val="0"/>
                <w:numId w:val="28"/>
              </w:numPr>
              <w:pBdr>
                <w:top w:val="nil"/>
                <w:left w:val="nil"/>
                <w:bottom w:val="nil"/>
                <w:right w:val="nil"/>
                <w:between w:val="nil"/>
              </w:pBdr>
              <w:spacing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High (</w:t>
            </w:r>
            <w:r w:rsidR="008E3C9F">
              <w:rPr>
                <w:rFonts w:ascii="Cambria" w:eastAsia="Cambria" w:hAnsi="Cambria" w:cs="Cambria"/>
                <w:b/>
                <w:sz w:val="22"/>
                <w:szCs w:val="22"/>
              </w:rPr>
              <w:t>4-5)</w:t>
            </w:r>
            <w:r>
              <w:rPr>
                <w:rFonts w:ascii="Cambria" w:eastAsia="Cambria" w:hAnsi="Cambria" w:cs="Cambria"/>
                <w:b/>
                <w:color w:val="000000"/>
                <w:sz w:val="22"/>
                <w:szCs w:val="22"/>
              </w:rPr>
              <w:t>:</w:t>
            </w:r>
            <w:r>
              <w:rPr>
                <w:rFonts w:ascii="Cambria" w:eastAsia="Cambria" w:hAnsi="Cambria" w:cs="Cambria"/>
                <w:color w:val="000000"/>
                <w:sz w:val="22"/>
                <w:szCs w:val="22"/>
              </w:rPr>
              <w:t xml:space="preserve"> </w:t>
            </w:r>
            <w:r w:rsidR="00614F15">
              <w:rPr>
                <w:rFonts w:ascii="Cambria" w:eastAsia="Cambria" w:hAnsi="Cambria" w:cs="Cambria"/>
                <w:color w:val="000000"/>
                <w:sz w:val="22"/>
                <w:szCs w:val="22"/>
              </w:rPr>
              <w:t xml:space="preserve">Applicant’s </w:t>
            </w:r>
            <w:r w:rsidR="001B725A">
              <w:rPr>
                <w:rFonts w:ascii="Cambria" w:eastAsia="Cambria" w:hAnsi="Cambria" w:cs="Cambria"/>
                <w:sz w:val="22"/>
                <w:szCs w:val="22"/>
              </w:rPr>
              <w:t>Project</w:t>
            </w:r>
            <w:r w:rsidR="001B725A">
              <w:rPr>
                <w:rFonts w:ascii="Cambria" w:eastAsia="Cambria" w:hAnsi="Cambria" w:cs="Cambria"/>
                <w:color w:val="000000"/>
                <w:sz w:val="22"/>
                <w:szCs w:val="22"/>
              </w:rPr>
              <w:t xml:space="preserve"> roles clearly describe each individual’s role and FTE within the </w:t>
            </w:r>
            <w:r w:rsidR="001B725A">
              <w:rPr>
                <w:rFonts w:ascii="Cambria" w:eastAsia="Cambria" w:hAnsi="Cambria" w:cs="Cambria"/>
                <w:sz w:val="22"/>
                <w:szCs w:val="22"/>
              </w:rPr>
              <w:t xml:space="preserve">Project </w:t>
            </w:r>
            <w:r w:rsidR="00614F15">
              <w:rPr>
                <w:rFonts w:ascii="Cambria" w:eastAsia="Cambria" w:hAnsi="Cambria" w:cs="Cambria"/>
                <w:sz w:val="22"/>
                <w:szCs w:val="22"/>
              </w:rPr>
              <w:t xml:space="preserve">and </w:t>
            </w:r>
            <w:r w:rsidR="001B725A">
              <w:rPr>
                <w:rFonts w:ascii="Cambria" w:eastAsia="Cambria" w:hAnsi="Cambria" w:cs="Cambria"/>
                <w:sz w:val="22"/>
                <w:szCs w:val="22"/>
              </w:rPr>
              <w:t>clearly</w:t>
            </w:r>
            <w:r w:rsidR="001B725A">
              <w:rPr>
                <w:rFonts w:ascii="Cambria" w:eastAsia="Cambria" w:hAnsi="Cambria" w:cs="Cambria"/>
                <w:color w:val="000000"/>
                <w:sz w:val="22"/>
                <w:szCs w:val="22"/>
              </w:rPr>
              <w:t xml:space="preserve"> outline</w:t>
            </w:r>
            <w:r w:rsidR="00614F15">
              <w:rPr>
                <w:rFonts w:ascii="Cambria" w:eastAsia="Cambria" w:hAnsi="Cambria" w:cs="Cambria"/>
                <w:color w:val="000000"/>
                <w:sz w:val="22"/>
                <w:szCs w:val="22"/>
              </w:rPr>
              <w:t>s, and connects</w:t>
            </w:r>
            <w:r w:rsidR="001B725A">
              <w:rPr>
                <w:rFonts w:ascii="Cambria" w:eastAsia="Cambria" w:hAnsi="Cambria" w:cs="Cambria"/>
                <w:color w:val="000000"/>
                <w:sz w:val="22"/>
                <w:szCs w:val="22"/>
              </w:rPr>
              <w:t xml:space="preserve"> bac</w:t>
            </w:r>
            <w:r w:rsidR="001B725A">
              <w:rPr>
                <w:rFonts w:ascii="Cambria" w:eastAsia="Cambria" w:hAnsi="Cambria" w:cs="Cambria"/>
                <w:sz w:val="22"/>
                <w:szCs w:val="22"/>
              </w:rPr>
              <w:t>k to Project activities, strategies, goals, and desired outcomes</w:t>
            </w:r>
            <w:r>
              <w:rPr>
                <w:rFonts w:ascii="Cambria" w:eastAsia="Cambria" w:hAnsi="Cambria" w:cs="Cambria"/>
                <w:color w:val="000000"/>
                <w:sz w:val="22"/>
                <w:szCs w:val="22"/>
              </w:rPr>
              <w:t>.</w:t>
            </w:r>
          </w:p>
          <w:p w14:paraId="7C98C1DB" w14:textId="404B957F" w:rsidR="00005224" w:rsidRDefault="00005224" w:rsidP="00A51A7A">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Medium (</w:t>
            </w:r>
            <w:r w:rsidR="008E3C9F">
              <w:rPr>
                <w:rFonts w:ascii="Cambria" w:eastAsia="Cambria" w:hAnsi="Cambria" w:cs="Cambria"/>
                <w:b/>
                <w:sz w:val="22"/>
                <w:szCs w:val="22"/>
              </w:rPr>
              <w:t>2-3</w:t>
            </w:r>
            <w:r>
              <w:rPr>
                <w:rFonts w:ascii="Cambria" w:eastAsia="Cambria" w:hAnsi="Cambria" w:cs="Cambria"/>
                <w:b/>
                <w:color w:val="000000"/>
                <w:sz w:val="22"/>
                <w:szCs w:val="22"/>
              </w:rPr>
              <w:t>):</w:t>
            </w:r>
            <w:r>
              <w:rPr>
                <w:rFonts w:ascii="Cambria" w:eastAsia="Cambria" w:hAnsi="Cambria" w:cs="Cambria"/>
                <w:sz w:val="22"/>
                <w:szCs w:val="22"/>
              </w:rPr>
              <w:t xml:space="preserve"> </w:t>
            </w:r>
            <w:r w:rsidR="00614F15">
              <w:rPr>
                <w:rFonts w:ascii="Cambria" w:eastAsia="Cambria" w:hAnsi="Cambria" w:cs="Cambria"/>
                <w:sz w:val="22"/>
                <w:szCs w:val="22"/>
              </w:rPr>
              <w:t xml:space="preserve">Applicant’s describes </w:t>
            </w:r>
            <w:r w:rsidR="001B725A">
              <w:rPr>
                <w:rFonts w:ascii="Cambria" w:eastAsia="Cambria" w:hAnsi="Cambria" w:cs="Cambria"/>
                <w:sz w:val="22"/>
                <w:szCs w:val="22"/>
              </w:rPr>
              <w:t xml:space="preserve">Project </w:t>
            </w:r>
            <w:r w:rsidR="001B725A">
              <w:rPr>
                <w:rFonts w:ascii="Cambria" w:eastAsia="Cambria" w:hAnsi="Cambria" w:cs="Cambria"/>
                <w:color w:val="000000"/>
                <w:sz w:val="22"/>
                <w:szCs w:val="22"/>
              </w:rPr>
              <w:t>roles but may not be clear or lack</w:t>
            </w:r>
            <w:r w:rsidR="00614F15">
              <w:rPr>
                <w:rFonts w:ascii="Cambria" w:eastAsia="Cambria" w:hAnsi="Cambria" w:cs="Cambria"/>
                <w:color w:val="000000"/>
                <w:sz w:val="22"/>
                <w:szCs w:val="22"/>
              </w:rPr>
              <w:t xml:space="preserve"> </w:t>
            </w:r>
            <w:r w:rsidR="001B725A">
              <w:rPr>
                <w:rFonts w:ascii="Cambria" w:eastAsia="Cambria" w:hAnsi="Cambria" w:cs="Cambria"/>
                <w:color w:val="000000"/>
                <w:sz w:val="22"/>
                <w:szCs w:val="22"/>
              </w:rPr>
              <w:t xml:space="preserve">detail. </w:t>
            </w:r>
            <w:r w:rsidR="001B725A">
              <w:rPr>
                <w:rFonts w:ascii="Cambria" w:eastAsia="Cambria" w:hAnsi="Cambria" w:cs="Cambria"/>
                <w:sz w:val="22"/>
                <w:szCs w:val="22"/>
              </w:rPr>
              <w:t>E</w:t>
            </w:r>
            <w:r w:rsidR="001B725A">
              <w:rPr>
                <w:rFonts w:ascii="Cambria" w:eastAsia="Cambria" w:hAnsi="Cambria" w:cs="Cambria"/>
                <w:color w:val="000000"/>
                <w:sz w:val="22"/>
                <w:szCs w:val="22"/>
              </w:rPr>
              <w:t xml:space="preserve">ach individual’s role and FTE within the </w:t>
            </w:r>
            <w:r w:rsidR="001B725A">
              <w:rPr>
                <w:rFonts w:ascii="Cambria" w:eastAsia="Cambria" w:hAnsi="Cambria" w:cs="Cambria"/>
                <w:sz w:val="22"/>
                <w:szCs w:val="22"/>
              </w:rPr>
              <w:t>Project</w:t>
            </w:r>
            <w:r w:rsidR="001B725A">
              <w:rPr>
                <w:rFonts w:ascii="Cambria" w:eastAsia="Cambria" w:hAnsi="Cambria" w:cs="Cambria"/>
                <w:color w:val="000000"/>
                <w:sz w:val="22"/>
                <w:szCs w:val="22"/>
              </w:rPr>
              <w:t xml:space="preserve"> may </w:t>
            </w:r>
            <w:r w:rsidR="001B725A">
              <w:rPr>
                <w:rFonts w:ascii="Cambria" w:eastAsia="Cambria" w:hAnsi="Cambria" w:cs="Cambria"/>
                <w:sz w:val="22"/>
                <w:szCs w:val="22"/>
              </w:rPr>
              <w:t>be missing or may</w:t>
            </w:r>
            <w:r w:rsidR="001B725A">
              <w:rPr>
                <w:rFonts w:ascii="Cambria" w:eastAsia="Cambria" w:hAnsi="Cambria" w:cs="Cambria"/>
                <w:color w:val="000000"/>
                <w:sz w:val="22"/>
                <w:szCs w:val="22"/>
              </w:rPr>
              <w:t xml:space="preserve"> not be clear. Project roles and FTE may not </w:t>
            </w:r>
            <w:r w:rsidR="001B725A">
              <w:rPr>
                <w:rFonts w:ascii="Cambria" w:eastAsia="Cambria" w:hAnsi="Cambria" w:cs="Cambria"/>
                <w:sz w:val="22"/>
                <w:szCs w:val="22"/>
              </w:rPr>
              <w:t>clearly connect back to Project activities, strategies, goals, and desired outcomes</w:t>
            </w:r>
            <w:r>
              <w:rPr>
                <w:rFonts w:ascii="Cambria" w:eastAsia="Cambria" w:hAnsi="Cambria" w:cs="Cambria"/>
                <w:color w:val="000000"/>
                <w:sz w:val="22"/>
                <w:szCs w:val="22"/>
              </w:rPr>
              <w:t>.</w:t>
            </w:r>
          </w:p>
          <w:p w14:paraId="2A04B5AB" w14:textId="77777777" w:rsidR="00005224" w:rsidRDefault="00005224" w:rsidP="00A51A7A">
            <w:pPr>
              <w:keepNext/>
              <w:keepLines/>
              <w:widowControl w:val="0"/>
              <w:numPr>
                <w:ilvl w:val="0"/>
                <w:numId w:val="28"/>
              </w:numPr>
              <w:pBdr>
                <w:top w:val="nil"/>
                <w:left w:val="nil"/>
                <w:bottom w:val="nil"/>
                <w:right w:val="nil"/>
                <w:between w:val="nil"/>
              </w:pBdr>
              <w:spacing w:before="60" w:after="60"/>
              <w:ind w:right="211"/>
              <w:jc w:val="both"/>
              <w:rPr>
                <w:rFonts w:ascii="Cambria" w:eastAsia="Cambria" w:hAnsi="Cambria" w:cs="Cambria"/>
                <w:color w:val="000000"/>
                <w:sz w:val="22"/>
                <w:szCs w:val="22"/>
              </w:rPr>
            </w:pPr>
            <w:r w:rsidRPr="00675D7A">
              <w:rPr>
                <w:rFonts w:ascii="Cambria" w:eastAsia="Cambria" w:hAnsi="Cambria" w:cs="Cambria"/>
                <w:b/>
                <w:color w:val="000000"/>
                <w:sz w:val="22"/>
                <w:szCs w:val="22"/>
              </w:rPr>
              <w:t>Low (0-</w:t>
            </w:r>
            <w:r w:rsidR="008E3C9F">
              <w:rPr>
                <w:rFonts w:ascii="Cambria" w:eastAsia="Cambria" w:hAnsi="Cambria" w:cs="Cambria"/>
                <w:b/>
                <w:color w:val="000000"/>
                <w:sz w:val="22"/>
                <w:szCs w:val="22"/>
              </w:rPr>
              <w:t>1</w:t>
            </w:r>
            <w:r w:rsidRPr="00675D7A">
              <w:rPr>
                <w:rFonts w:ascii="Cambria" w:eastAsia="Cambria" w:hAnsi="Cambria" w:cs="Cambria"/>
                <w:b/>
                <w:color w:val="000000"/>
                <w:sz w:val="22"/>
                <w:szCs w:val="22"/>
              </w:rPr>
              <w:t>):</w:t>
            </w:r>
            <w:r w:rsidRPr="00675D7A">
              <w:rPr>
                <w:rFonts w:ascii="Cambria" w:eastAsia="Cambria" w:hAnsi="Cambria" w:cs="Cambria"/>
                <w:color w:val="000000"/>
                <w:sz w:val="22"/>
                <w:szCs w:val="22"/>
              </w:rPr>
              <w:t xml:space="preserve"> </w:t>
            </w:r>
            <w:r w:rsidR="001B725A">
              <w:rPr>
                <w:rFonts w:ascii="Cambria" w:eastAsia="Cambria" w:hAnsi="Cambria" w:cs="Cambria"/>
                <w:sz w:val="22"/>
                <w:szCs w:val="22"/>
              </w:rPr>
              <w:t xml:space="preserve">Project </w:t>
            </w:r>
            <w:r w:rsidR="001B725A">
              <w:rPr>
                <w:rFonts w:ascii="Cambria" w:eastAsia="Cambria" w:hAnsi="Cambria" w:cs="Cambria"/>
                <w:color w:val="000000"/>
                <w:sz w:val="22"/>
                <w:szCs w:val="22"/>
              </w:rPr>
              <w:t>roles and FTE are lacking or missing and may not be clear</w:t>
            </w:r>
            <w:r w:rsidR="001B725A">
              <w:rPr>
                <w:rFonts w:ascii="Cambria" w:eastAsia="Cambria" w:hAnsi="Cambria" w:cs="Cambria"/>
                <w:sz w:val="22"/>
                <w:szCs w:val="22"/>
              </w:rPr>
              <w:t xml:space="preserve"> or are missing detail on how they connect back to Project activities, strategies, goals, and desired outcomes</w:t>
            </w:r>
            <w:r w:rsidRPr="00675D7A">
              <w:rPr>
                <w:rFonts w:ascii="Cambria" w:eastAsia="Cambria" w:hAnsi="Cambria" w:cs="Cambria"/>
                <w:color w:val="000000"/>
                <w:sz w:val="22"/>
                <w:szCs w:val="22"/>
              </w:rPr>
              <w:t>.</w:t>
            </w:r>
          </w:p>
          <w:p w14:paraId="5F5316D4" w14:textId="162BD12F" w:rsidR="00614F15" w:rsidRPr="00614F15" w:rsidRDefault="00614F15" w:rsidP="00614F15">
            <w:pPr>
              <w:keepNext/>
              <w:keepLines/>
              <w:widowControl w:val="0"/>
              <w:pBdr>
                <w:top w:val="nil"/>
                <w:left w:val="nil"/>
                <w:bottom w:val="nil"/>
                <w:right w:val="nil"/>
                <w:between w:val="nil"/>
              </w:pBdr>
              <w:spacing w:before="60" w:after="60"/>
              <w:ind w:left="720" w:right="211"/>
              <w:jc w:val="both"/>
              <w:rPr>
                <w:rFonts w:ascii="Cambria" w:eastAsia="Cambria" w:hAnsi="Cambria" w:cs="Cambria"/>
                <w:color w:val="000000"/>
                <w:sz w:val="22"/>
                <w:szCs w:val="22"/>
              </w:rPr>
            </w:pPr>
          </w:p>
        </w:tc>
      </w:tr>
    </w:tbl>
    <w:p w14:paraId="3C58400C" w14:textId="6B20911D" w:rsidR="001B725A" w:rsidRDefault="001B725A" w:rsidP="00675D7A">
      <w:pPr>
        <w:pStyle w:val="11-HEADER"/>
        <w:keepLines/>
        <w:widowControl w:val="0"/>
        <w:numPr>
          <w:ilvl w:val="0"/>
          <w:numId w:val="0"/>
        </w:numPr>
        <w:ind w:left="288"/>
        <w:rPr>
          <w:sz w:val="22"/>
          <w:szCs w:val="22"/>
        </w:rPr>
      </w:pPr>
    </w:p>
    <w:p w14:paraId="5B6C0536" w14:textId="798A2395" w:rsidR="001B725A" w:rsidRDefault="001B725A">
      <w:pPr>
        <w:ind w:left="0" w:right="0"/>
        <w:rPr>
          <w:sz w:val="22"/>
          <w:szCs w:val="22"/>
        </w:rPr>
      </w:pPr>
      <w:r>
        <w:rPr>
          <w:sz w:val="22"/>
          <w:szCs w:val="22"/>
        </w:rPr>
        <w:br w:type="page"/>
      </w:r>
    </w:p>
    <w:p w14:paraId="438415E5" w14:textId="77777777" w:rsidR="00D01862" w:rsidRDefault="00D01862" w:rsidP="00D01862">
      <w:pPr>
        <w:keepNext/>
        <w:keepLines/>
        <w:widowControl w:val="0"/>
        <w:ind w:left="0" w:right="0"/>
        <w:rPr>
          <w:rFonts w:ascii="Cambria" w:hAnsi="Cambria"/>
          <w:b/>
          <w:sz w:val="22"/>
          <w:szCs w:val="22"/>
        </w:rPr>
      </w:pPr>
    </w:p>
    <w:tbl>
      <w:tblPr>
        <w:tblStyle w:val="TableGrid"/>
        <w:tblW w:w="0" w:type="auto"/>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DEEAF6" w:themeFill="accent1" w:themeFillTint="33"/>
        <w:tblLook w:val="04A0" w:firstRow="1" w:lastRow="0" w:firstColumn="1" w:lastColumn="0" w:noHBand="0" w:noVBand="1"/>
      </w:tblPr>
      <w:tblGrid>
        <w:gridCol w:w="1155"/>
        <w:gridCol w:w="9059"/>
      </w:tblGrid>
      <w:tr w:rsidR="001B725A" w14:paraId="1FEB7C8D" w14:textId="77777777" w:rsidTr="00D37DFC">
        <w:trPr>
          <w:jc w:val="center"/>
        </w:trPr>
        <w:tc>
          <w:tcPr>
            <w:tcW w:w="1170" w:type="dxa"/>
            <w:shd w:val="clear" w:color="auto" w:fill="DEEAF6" w:themeFill="accent1" w:themeFillTint="33"/>
          </w:tcPr>
          <w:p w14:paraId="6C5F249C" w14:textId="33F0B3E6" w:rsidR="001B725A" w:rsidRDefault="001B725A" w:rsidP="00A51A7A">
            <w:pPr>
              <w:pStyle w:val="11-HEADER"/>
              <w:keepLines/>
              <w:widowControl w:val="0"/>
              <w:numPr>
                <w:ilvl w:val="0"/>
                <w:numId w:val="0"/>
              </w:numPr>
              <w:rPr>
                <w:sz w:val="22"/>
                <w:szCs w:val="22"/>
              </w:rPr>
            </w:pPr>
            <w:bookmarkStart w:id="119" w:name="_Toc112910715"/>
            <w:bookmarkStart w:id="120" w:name="_Toc112910807"/>
            <w:bookmarkStart w:id="121" w:name="_Toc112910985"/>
            <w:r>
              <w:rPr>
                <w:sz w:val="22"/>
                <w:szCs w:val="22"/>
              </w:rPr>
              <w:t>No Points Awarded</w:t>
            </w:r>
            <w:bookmarkEnd w:id="119"/>
            <w:bookmarkEnd w:id="120"/>
            <w:bookmarkEnd w:id="121"/>
          </w:p>
        </w:tc>
        <w:tc>
          <w:tcPr>
            <w:tcW w:w="9229" w:type="dxa"/>
            <w:shd w:val="clear" w:color="auto" w:fill="DEEAF6" w:themeFill="accent1" w:themeFillTint="33"/>
          </w:tcPr>
          <w:p w14:paraId="190C539C" w14:textId="4E901F59" w:rsidR="001B725A" w:rsidRDefault="001B725A" w:rsidP="00A51A7A">
            <w:pPr>
              <w:pStyle w:val="11-HEADER"/>
              <w:keepLines/>
              <w:widowControl w:val="0"/>
              <w:numPr>
                <w:ilvl w:val="0"/>
                <w:numId w:val="0"/>
              </w:numPr>
              <w:ind w:right="14"/>
              <w:rPr>
                <w:sz w:val="22"/>
                <w:szCs w:val="22"/>
              </w:rPr>
            </w:pPr>
            <w:bookmarkStart w:id="122" w:name="_Toc112910716"/>
            <w:bookmarkStart w:id="123" w:name="_Toc112910808"/>
            <w:bookmarkStart w:id="124" w:name="_Toc112910986"/>
            <w:r>
              <w:rPr>
                <w:sz w:val="22"/>
                <w:szCs w:val="22"/>
              </w:rPr>
              <w:t>REGIONS WHERE SERVICES WILL BE PROVIDED</w:t>
            </w:r>
            <w:bookmarkEnd w:id="122"/>
            <w:bookmarkEnd w:id="123"/>
            <w:bookmarkEnd w:id="124"/>
          </w:p>
          <w:p w14:paraId="08F0408C" w14:textId="2A05A12C" w:rsidR="001B725A" w:rsidRDefault="001B725A" w:rsidP="00A51A7A">
            <w:pPr>
              <w:keepNext/>
              <w:keepLines/>
              <w:widowControl w:val="0"/>
              <w:pBdr>
                <w:top w:val="nil"/>
                <w:left w:val="nil"/>
                <w:bottom w:val="nil"/>
                <w:right w:val="nil"/>
                <w:between w:val="nil"/>
              </w:pBdr>
              <w:spacing w:after="120"/>
              <w:ind w:left="0" w:right="216" w:hanging="14"/>
              <w:jc w:val="both"/>
              <w:rPr>
                <w:rFonts w:ascii="Cambria" w:eastAsia="Cambria" w:hAnsi="Cambria" w:cs="Cambria"/>
                <w:sz w:val="22"/>
                <w:szCs w:val="22"/>
              </w:rPr>
            </w:pPr>
            <w:r>
              <w:rPr>
                <w:rFonts w:ascii="Cambria" w:eastAsia="Cambria" w:hAnsi="Cambria" w:cs="Cambria"/>
                <w:sz w:val="22"/>
                <w:szCs w:val="22"/>
              </w:rPr>
              <w:t>Grants will be evaluated and awarded regionally – Northwest, Southwest, Metro, Central, and East [See list of regions and map below] - with each region receiving at least one (1) award*. Applicants must specify the region in which they will be applying and delivering services.</w:t>
            </w:r>
          </w:p>
          <w:p w14:paraId="03E8E92B" w14:textId="77BDE7D7" w:rsidR="001B725A" w:rsidRDefault="001B725A" w:rsidP="001B725A">
            <w:pPr>
              <w:keepNext/>
              <w:keepLines/>
              <w:widowControl w:val="0"/>
              <w:pBdr>
                <w:top w:val="nil"/>
                <w:left w:val="nil"/>
                <w:bottom w:val="nil"/>
                <w:right w:val="nil"/>
                <w:between w:val="nil"/>
              </w:pBdr>
              <w:spacing w:after="120"/>
              <w:ind w:left="0" w:right="216"/>
              <w:jc w:val="both"/>
              <w:rPr>
                <w:rFonts w:ascii="Cambria" w:eastAsia="Cambria" w:hAnsi="Cambria" w:cs="Cambria"/>
                <w:sz w:val="22"/>
                <w:szCs w:val="22"/>
              </w:rPr>
            </w:pPr>
            <w:r>
              <w:rPr>
                <w:rFonts w:ascii="Cambria" w:eastAsia="Cambria" w:hAnsi="Cambria" w:cs="Cambria"/>
                <w:sz w:val="22"/>
                <w:szCs w:val="22"/>
              </w:rPr>
              <w:t>*</w:t>
            </w:r>
            <w:sdt>
              <w:sdtPr>
                <w:tag w:val="goog_rdk_4"/>
                <w:id w:val="923542136"/>
              </w:sdtPr>
              <w:sdtEndPr/>
              <w:sdtContent/>
            </w:sdt>
            <w:r w:rsidR="00C2033F">
              <w:rPr>
                <w:rFonts w:ascii="Cambria" w:eastAsia="Cambria" w:hAnsi="Cambria" w:cs="Cambria"/>
                <w:sz w:val="22"/>
                <w:szCs w:val="22"/>
              </w:rPr>
              <w:t>The Agency</w:t>
            </w:r>
            <w:r>
              <w:rPr>
                <w:rFonts w:ascii="Cambria" w:eastAsia="Cambria" w:hAnsi="Cambria" w:cs="Cambria"/>
                <w:sz w:val="22"/>
                <w:szCs w:val="22"/>
              </w:rPr>
              <w:t xml:space="preserve"> reserves the right to not award a grant/grants in certain regions where applications were not received and/or did not meet the scoring criteria threshold for funding:</w:t>
            </w:r>
          </w:p>
          <w:p w14:paraId="56847E83" w14:textId="77777777" w:rsidR="001B725A" w:rsidRDefault="001B725A" w:rsidP="002C2F22">
            <w:pPr>
              <w:keepNext/>
              <w:keepLines/>
              <w:widowControl w:val="0"/>
              <w:pBdr>
                <w:top w:val="nil"/>
                <w:left w:val="nil"/>
                <w:bottom w:val="nil"/>
                <w:right w:val="nil"/>
                <w:between w:val="nil"/>
              </w:pBdr>
              <w:spacing w:before="60" w:after="240"/>
              <w:ind w:left="0" w:right="216"/>
              <w:jc w:val="both"/>
              <w:rPr>
                <w:rFonts w:ascii="Cambria" w:eastAsia="Cambria" w:hAnsi="Cambria" w:cs="Cambria"/>
                <w:color w:val="000000"/>
                <w:sz w:val="22"/>
                <w:szCs w:val="22"/>
              </w:rPr>
            </w:pPr>
            <w:r>
              <w:rPr>
                <w:rFonts w:ascii="Cambria" w:eastAsia="Cambria" w:hAnsi="Cambria" w:cs="Cambria"/>
                <w:noProof/>
                <w:sz w:val="22"/>
                <w:szCs w:val="22"/>
              </w:rPr>
              <w:drawing>
                <wp:inline distT="114300" distB="114300" distL="114300" distR="114300" wp14:anchorId="29BD6933" wp14:editId="627997E7">
                  <wp:extent cx="5217614" cy="34290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217614" cy="3429000"/>
                          </a:xfrm>
                          <a:prstGeom prst="rect">
                            <a:avLst/>
                          </a:prstGeom>
                          <a:ln/>
                        </pic:spPr>
                      </pic:pic>
                    </a:graphicData>
                  </a:graphic>
                </wp:inline>
              </w:drawing>
            </w:r>
          </w:p>
          <w:p w14:paraId="199BDEDA" w14:textId="5D53C44A" w:rsidR="001B725A" w:rsidRDefault="001B725A" w:rsidP="00D37DFC">
            <w:pPr>
              <w:pStyle w:val="ListParagraph"/>
              <w:keepNext/>
              <w:keepLines/>
              <w:widowControl w:val="0"/>
              <w:numPr>
                <w:ilvl w:val="6"/>
                <w:numId w:val="30"/>
              </w:numPr>
              <w:pBdr>
                <w:top w:val="nil"/>
                <w:left w:val="nil"/>
                <w:bottom w:val="nil"/>
                <w:right w:val="nil"/>
                <w:between w:val="nil"/>
              </w:pBdr>
              <w:spacing w:before="60" w:after="120"/>
              <w:ind w:left="619" w:right="216"/>
              <w:jc w:val="both"/>
              <w:rPr>
                <w:rFonts w:ascii="Cambria" w:eastAsia="Cambria" w:hAnsi="Cambria" w:cs="Cambria"/>
                <w:sz w:val="22"/>
                <w:szCs w:val="22"/>
              </w:rPr>
            </w:pPr>
            <w:r w:rsidRPr="00D37DFC">
              <w:rPr>
                <w:rFonts w:ascii="Cambria" w:eastAsia="Cambria" w:hAnsi="Cambria" w:cs="Cambria"/>
                <w:b/>
                <w:sz w:val="22"/>
                <w:szCs w:val="22"/>
                <w:shd w:val="clear" w:color="auto" w:fill="E6D5F3"/>
              </w:rPr>
              <w:t>Southwest</w:t>
            </w:r>
            <w:r w:rsidRPr="00D37DFC">
              <w:rPr>
                <w:rFonts w:ascii="Cambria" w:eastAsia="Cambria" w:hAnsi="Cambria" w:cs="Cambria"/>
                <w:sz w:val="22"/>
                <w:szCs w:val="22"/>
                <w:shd w:val="clear" w:color="auto" w:fill="E6D5F3"/>
              </w:rPr>
              <w:t>:</w:t>
            </w:r>
            <w:r w:rsidRPr="001B725A">
              <w:rPr>
                <w:rFonts w:ascii="Cambria" w:eastAsia="Cambria" w:hAnsi="Cambria" w:cs="Cambria"/>
                <w:sz w:val="22"/>
                <w:szCs w:val="22"/>
              </w:rPr>
              <w:t xml:space="preserve"> Coos, Curry, Douglas, Jackson, Josephine, and Lane counties</w:t>
            </w:r>
            <w:r>
              <w:rPr>
                <w:rFonts w:ascii="Cambria" w:eastAsia="Cambria" w:hAnsi="Cambria" w:cs="Cambria"/>
                <w:sz w:val="22"/>
                <w:szCs w:val="22"/>
              </w:rPr>
              <w:t>.</w:t>
            </w:r>
          </w:p>
          <w:p w14:paraId="5DFEBFA9" w14:textId="77777777" w:rsidR="00D37DFC" w:rsidRPr="00D37DFC" w:rsidRDefault="00D37DFC" w:rsidP="00D37DFC">
            <w:pPr>
              <w:pStyle w:val="ListParagraph"/>
              <w:keepNext/>
              <w:keepLines/>
              <w:widowControl w:val="0"/>
              <w:pBdr>
                <w:top w:val="nil"/>
                <w:left w:val="nil"/>
                <w:bottom w:val="nil"/>
                <w:right w:val="nil"/>
                <w:between w:val="nil"/>
              </w:pBdr>
              <w:spacing w:before="60" w:after="60"/>
              <w:ind w:left="616" w:right="211"/>
              <w:jc w:val="both"/>
              <w:rPr>
                <w:rFonts w:ascii="Cambria" w:eastAsia="Cambria" w:hAnsi="Cambria" w:cs="Cambria"/>
                <w:sz w:val="22"/>
                <w:szCs w:val="22"/>
              </w:rPr>
            </w:pPr>
          </w:p>
          <w:p w14:paraId="0BC121F9" w14:textId="7300BF48" w:rsidR="001B725A" w:rsidRDefault="001B725A" w:rsidP="001B725A">
            <w:pPr>
              <w:pStyle w:val="ListParagraph"/>
              <w:keepNext/>
              <w:keepLines/>
              <w:widowControl w:val="0"/>
              <w:numPr>
                <w:ilvl w:val="6"/>
                <w:numId w:val="30"/>
              </w:numPr>
              <w:pBdr>
                <w:top w:val="nil"/>
                <w:left w:val="nil"/>
                <w:bottom w:val="nil"/>
                <w:right w:val="nil"/>
                <w:between w:val="nil"/>
              </w:pBdr>
              <w:spacing w:before="60" w:after="60"/>
              <w:ind w:left="616" w:right="211"/>
              <w:jc w:val="both"/>
              <w:rPr>
                <w:rFonts w:ascii="Cambria" w:eastAsia="Cambria" w:hAnsi="Cambria" w:cs="Cambria"/>
                <w:sz w:val="22"/>
                <w:szCs w:val="22"/>
              </w:rPr>
            </w:pPr>
            <w:r w:rsidRPr="00D37DFC">
              <w:rPr>
                <w:rFonts w:ascii="Cambria" w:eastAsia="Cambria" w:hAnsi="Cambria" w:cs="Cambria"/>
                <w:b/>
                <w:sz w:val="22"/>
                <w:szCs w:val="22"/>
                <w:shd w:val="clear" w:color="auto" w:fill="F7CAAC" w:themeFill="accent2" w:themeFillTint="66"/>
              </w:rPr>
              <w:t>Northwest</w:t>
            </w:r>
            <w:r w:rsidRPr="00D37DFC">
              <w:rPr>
                <w:rFonts w:ascii="Cambria" w:eastAsia="Cambria" w:hAnsi="Cambria" w:cs="Cambria"/>
                <w:sz w:val="22"/>
                <w:szCs w:val="22"/>
                <w:shd w:val="clear" w:color="auto" w:fill="F7CAAC" w:themeFill="accent2" w:themeFillTint="66"/>
              </w:rPr>
              <w:t>:</w:t>
            </w:r>
            <w:r w:rsidRPr="001B725A">
              <w:rPr>
                <w:rFonts w:ascii="Cambria" w:eastAsia="Cambria" w:hAnsi="Cambria" w:cs="Cambria"/>
                <w:sz w:val="22"/>
                <w:szCs w:val="22"/>
              </w:rPr>
              <w:t xml:space="preserve"> Benton, Clatsop, Columbia, Lincoln, Linn, Marion, Polk, Tillamook and Yamhill counties</w:t>
            </w:r>
            <w:r>
              <w:rPr>
                <w:rFonts w:ascii="Cambria" w:eastAsia="Cambria" w:hAnsi="Cambria" w:cs="Cambria"/>
                <w:sz w:val="22"/>
                <w:szCs w:val="22"/>
              </w:rPr>
              <w:t>.</w:t>
            </w:r>
          </w:p>
          <w:p w14:paraId="7EB71E98" w14:textId="77777777" w:rsidR="00D37DFC" w:rsidRDefault="00D37DFC" w:rsidP="00D37DFC">
            <w:pPr>
              <w:pStyle w:val="ListParagraph"/>
              <w:keepNext/>
              <w:keepLines/>
              <w:widowControl w:val="0"/>
              <w:pBdr>
                <w:top w:val="nil"/>
                <w:left w:val="nil"/>
                <w:bottom w:val="nil"/>
                <w:right w:val="nil"/>
                <w:between w:val="nil"/>
              </w:pBdr>
              <w:spacing w:before="60" w:after="60"/>
              <w:ind w:left="616" w:right="211"/>
              <w:jc w:val="both"/>
              <w:rPr>
                <w:rFonts w:ascii="Cambria" w:eastAsia="Cambria" w:hAnsi="Cambria" w:cs="Cambria"/>
                <w:sz w:val="22"/>
                <w:szCs w:val="22"/>
              </w:rPr>
            </w:pPr>
          </w:p>
          <w:p w14:paraId="0B40F998" w14:textId="3414FDFF" w:rsidR="001B725A" w:rsidRDefault="001B725A" w:rsidP="001B725A">
            <w:pPr>
              <w:pStyle w:val="ListParagraph"/>
              <w:keepNext/>
              <w:keepLines/>
              <w:widowControl w:val="0"/>
              <w:numPr>
                <w:ilvl w:val="6"/>
                <w:numId w:val="30"/>
              </w:numPr>
              <w:pBdr>
                <w:top w:val="nil"/>
                <w:left w:val="nil"/>
                <w:bottom w:val="nil"/>
                <w:right w:val="nil"/>
                <w:between w:val="nil"/>
              </w:pBdr>
              <w:spacing w:before="60" w:after="60"/>
              <w:ind w:left="616" w:right="211"/>
              <w:jc w:val="both"/>
              <w:rPr>
                <w:rFonts w:ascii="Cambria" w:eastAsia="Cambria" w:hAnsi="Cambria" w:cs="Cambria"/>
                <w:sz w:val="22"/>
                <w:szCs w:val="22"/>
              </w:rPr>
            </w:pPr>
            <w:r w:rsidRPr="00D37DFC">
              <w:rPr>
                <w:rFonts w:ascii="Cambria" w:eastAsia="Cambria" w:hAnsi="Cambria" w:cs="Cambria"/>
                <w:b/>
                <w:sz w:val="22"/>
                <w:szCs w:val="22"/>
                <w:shd w:val="clear" w:color="auto" w:fill="D9D9D9" w:themeFill="background1" w:themeFillShade="D9"/>
              </w:rPr>
              <w:t>Metro:</w:t>
            </w:r>
            <w:r w:rsidRPr="001B725A">
              <w:rPr>
                <w:rFonts w:ascii="Cambria" w:eastAsia="Cambria" w:hAnsi="Cambria" w:cs="Cambria"/>
                <w:sz w:val="22"/>
                <w:szCs w:val="22"/>
              </w:rPr>
              <w:t xml:space="preserve"> Clackamas, Multnomah and Washington counties</w:t>
            </w:r>
            <w:r>
              <w:rPr>
                <w:rFonts w:ascii="Cambria" w:eastAsia="Cambria" w:hAnsi="Cambria" w:cs="Cambria"/>
                <w:sz w:val="22"/>
                <w:szCs w:val="22"/>
              </w:rPr>
              <w:t>.</w:t>
            </w:r>
          </w:p>
          <w:p w14:paraId="2460E805" w14:textId="77777777" w:rsidR="00D37DFC" w:rsidRDefault="00D37DFC" w:rsidP="00D37DFC">
            <w:pPr>
              <w:pStyle w:val="ListParagraph"/>
              <w:keepNext/>
              <w:keepLines/>
              <w:widowControl w:val="0"/>
              <w:pBdr>
                <w:top w:val="nil"/>
                <w:left w:val="nil"/>
                <w:bottom w:val="nil"/>
                <w:right w:val="nil"/>
                <w:between w:val="nil"/>
              </w:pBdr>
              <w:spacing w:before="60" w:after="60"/>
              <w:ind w:left="616" w:right="211"/>
              <w:jc w:val="both"/>
              <w:rPr>
                <w:rFonts w:ascii="Cambria" w:eastAsia="Cambria" w:hAnsi="Cambria" w:cs="Cambria"/>
                <w:sz w:val="22"/>
                <w:szCs w:val="22"/>
              </w:rPr>
            </w:pPr>
          </w:p>
          <w:p w14:paraId="56B3EF2B" w14:textId="498D3BBE" w:rsidR="001B725A" w:rsidRDefault="001B725A" w:rsidP="001B725A">
            <w:pPr>
              <w:pStyle w:val="ListParagraph"/>
              <w:keepNext/>
              <w:keepLines/>
              <w:widowControl w:val="0"/>
              <w:numPr>
                <w:ilvl w:val="6"/>
                <w:numId w:val="30"/>
              </w:numPr>
              <w:pBdr>
                <w:top w:val="nil"/>
                <w:left w:val="nil"/>
                <w:bottom w:val="nil"/>
                <w:right w:val="nil"/>
                <w:between w:val="nil"/>
              </w:pBdr>
              <w:spacing w:before="60" w:after="60"/>
              <w:ind w:left="616" w:right="211"/>
              <w:jc w:val="both"/>
              <w:rPr>
                <w:rFonts w:ascii="Cambria" w:eastAsia="Cambria" w:hAnsi="Cambria" w:cs="Cambria"/>
                <w:sz w:val="22"/>
                <w:szCs w:val="22"/>
              </w:rPr>
            </w:pPr>
            <w:r w:rsidRPr="00D37DFC">
              <w:rPr>
                <w:rFonts w:ascii="Cambria" w:eastAsia="Cambria" w:hAnsi="Cambria" w:cs="Cambria"/>
                <w:b/>
                <w:sz w:val="22"/>
                <w:szCs w:val="22"/>
                <w:shd w:val="clear" w:color="auto" w:fill="D9E6C4"/>
              </w:rPr>
              <w:t>Central:</w:t>
            </w:r>
            <w:r w:rsidRPr="001B725A">
              <w:rPr>
                <w:rFonts w:ascii="Cambria" w:eastAsia="Cambria" w:hAnsi="Cambria" w:cs="Cambria"/>
                <w:sz w:val="22"/>
                <w:szCs w:val="22"/>
              </w:rPr>
              <w:t xml:space="preserve"> Crook, Deschutes, </w:t>
            </w:r>
            <w:r>
              <w:rPr>
                <w:rFonts w:ascii="Cambria" w:eastAsia="Cambria" w:hAnsi="Cambria" w:cs="Cambria"/>
                <w:sz w:val="22"/>
                <w:szCs w:val="22"/>
              </w:rPr>
              <w:t xml:space="preserve">Gilliam, </w:t>
            </w:r>
            <w:r w:rsidR="00D37DFC">
              <w:rPr>
                <w:rFonts w:ascii="Cambria" w:eastAsia="Cambria" w:hAnsi="Cambria" w:cs="Cambria"/>
                <w:sz w:val="22"/>
                <w:szCs w:val="22"/>
              </w:rPr>
              <w:t xml:space="preserve">Hood </w:t>
            </w:r>
            <w:r w:rsidRPr="001B725A">
              <w:rPr>
                <w:rFonts w:ascii="Cambria" w:eastAsia="Cambria" w:hAnsi="Cambria" w:cs="Cambria"/>
                <w:sz w:val="22"/>
                <w:szCs w:val="22"/>
              </w:rPr>
              <w:t>River, Jefferson,</w:t>
            </w:r>
            <w:r>
              <w:rPr>
                <w:rFonts w:ascii="Cambria" w:eastAsia="Cambria" w:hAnsi="Cambria" w:cs="Cambria"/>
                <w:sz w:val="22"/>
                <w:szCs w:val="22"/>
              </w:rPr>
              <w:t xml:space="preserve"> Klamath, Lake, </w:t>
            </w:r>
            <w:r w:rsidRPr="001B725A">
              <w:rPr>
                <w:rFonts w:ascii="Cambria" w:eastAsia="Cambria" w:hAnsi="Cambria" w:cs="Cambria"/>
                <w:sz w:val="22"/>
                <w:szCs w:val="22"/>
              </w:rPr>
              <w:t>Morrow, Sherman, Wasco</w:t>
            </w:r>
            <w:r>
              <w:rPr>
                <w:rFonts w:ascii="Cambria" w:eastAsia="Cambria" w:hAnsi="Cambria" w:cs="Cambria"/>
                <w:sz w:val="22"/>
                <w:szCs w:val="22"/>
              </w:rPr>
              <w:t>,</w:t>
            </w:r>
            <w:r w:rsidRPr="001B725A">
              <w:rPr>
                <w:rFonts w:ascii="Cambria" w:eastAsia="Cambria" w:hAnsi="Cambria" w:cs="Cambria"/>
                <w:sz w:val="22"/>
                <w:szCs w:val="22"/>
              </w:rPr>
              <w:t xml:space="preserve"> and Wheeler counties</w:t>
            </w:r>
            <w:r>
              <w:rPr>
                <w:rFonts w:ascii="Cambria" w:eastAsia="Cambria" w:hAnsi="Cambria" w:cs="Cambria"/>
                <w:sz w:val="22"/>
                <w:szCs w:val="22"/>
              </w:rPr>
              <w:t>.</w:t>
            </w:r>
          </w:p>
          <w:p w14:paraId="4A39C143" w14:textId="77777777" w:rsidR="00D37DFC" w:rsidRDefault="00D37DFC" w:rsidP="00D37DFC">
            <w:pPr>
              <w:pStyle w:val="ListParagraph"/>
              <w:keepNext/>
              <w:keepLines/>
              <w:widowControl w:val="0"/>
              <w:pBdr>
                <w:top w:val="nil"/>
                <w:left w:val="nil"/>
                <w:bottom w:val="nil"/>
                <w:right w:val="nil"/>
                <w:between w:val="nil"/>
              </w:pBdr>
              <w:spacing w:before="60" w:after="60"/>
              <w:ind w:left="616" w:right="211"/>
              <w:jc w:val="both"/>
              <w:rPr>
                <w:rFonts w:ascii="Cambria" w:eastAsia="Cambria" w:hAnsi="Cambria" w:cs="Cambria"/>
                <w:sz w:val="22"/>
                <w:szCs w:val="22"/>
              </w:rPr>
            </w:pPr>
          </w:p>
          <w:p w14:paraId="7D5423B9" w14:textId="04504448" w:rsidR="001B725A" w:rsidRPr="00D01862" w:rsidRDefault="001B725A" w:rsidP="002C2F22">
            <w:pPr>
              <w:pStyle w:val="ListParagraph"/>
              <w:keepNext/>
              <w:keepLines/>
              <w:widowControl w:val="0"/>
              <w:numPr>
                <w:ilvl w:val="6"/>
                <w:numId w:val="30"/>
              </w:numPr>
              <w:pBdr>
                <w:top w:val="nil"/>
                <w:left w:val="nil"/>
                <w:bottom w:val="nil"/>
                <w:right w:val="nil"/>
                <w:between w:val="nil"/>
              </w:pBdr>
              <w:spacing w:before="60" w:after="120"/>
              <w:ind w:left="619" w:right="216"/>
              <w:jc w:val="both"/>
              <w:rPr>
                <w:rFonts w:ascii="Cambria" w:eastAsia="Cambria" w:hAnsi="Cambria" w:cs="Cambria"/>
                <w:sz w:val="22"/>
                <w:szCs w:val="22"/>
              </w:rPr>
            </w:pPr>
            <w:r w:rsidRPr="00D37DFC">
              <w:rPr>
                <w:rFonts w:ascii="Cambria" w:eastAsia="Cambria" w:hAnsi="Cambria" w:cs="Cambria"/>
                <w:b/>
                <w:sz w:val="22"/>
                <w:szCs w:val="22"/>
                <w:shd w:val="clear" w:color="auto" w:fill="CCECFF"/>
              </w:rPr>
              <w:t>East</w:t>
            </w:r>
            <w:r w:rsidRPr="00D37DFC">
              <w:rPr>
                <w:rFonts w:ascii="Cambria" w:eastAsia="Cambria" w:hAnsi="Cambria" w:cs="Cambria"/>
                <w:sz w:val="22"/>
                <w:szCs w:val="22"/>
                <w:shd w:val="clear" w:color="auto" w:fill="CCECFF"/>
              </w:rPr>
              <w:t>:</w:t>
            </w:r>
            <w:r w:rsidRPr="001B725A">
              <w:rPr>
                <w:rFonts w:ascii="Cambria" w:eastAsia="Cambria" w:hAnsi="Cambria" w:cs="Cambria"/>
                <w:sz w:val="22"/>
                <w:szCs w:val="22"/>
              </w:rPr>
              <w:t xml:space="preserve"> Baker, Grant, Harney, Malheur, Umatilla, Union and Wallowa counties</w:t>
            </w:r>
            <w:r w:rsidR="002C2F22">
              <w:rPr>
                <w:rFonts w:ascii="Cambria" w:eastAsia="Cambria" w:hAnsi="Cambria" w:cs="Cambria"/>
                <w:sz w:val="22"/>
                <w:szCs w:val="22"/>
              </w:rPr>
              <w:t>.</w:t>
            </w:r>
          </w:p>
        </w:tc>
      </w:tr>
    </w:tbl>
    <w:p w14:paraId="4533B12B" w14:textId="6936C748" w:rsidR="008E3C9F" w:rsidRDefault="008E3C9F" w:rsidP="00675D7A">
      <w:pPr>
        <w:pStyle w:val="11-HEADER"/>
        <w:keepLines/>
        <w:widowControl w:val="0"/>
        <w:numPr>
          <w:ilvl w:val="0"/>
          <w:numId w:val="0"/>
        </w:numPr>
        <w:ind w:left="288"/>
        <w:rPr>
          <w:sz w:val="22"/>
          <w:szCs w:val="22"/>
        </w:rPr>
      </w:pPr>
    </w:p>
    <w:p w14:paraId="7587F6C9" w14:textId="77777777" w:rsidR="008E3C9F" w:rsidRDefault="008E3C9F">
      <w:pPr>
        <w:ind w:left="0" w:right="0"/>
        <w:rPr>
          <w:rFonts w:ascii="Cambria" w:hAnsi="Cambria"/>
          <w:b/>
          <w:sz w:val="22"/>
          <w:szCs w:val="22"/>
        </w:rPr>
      </w:pPr>
      <w:r>
        <w:rPr>
          <w:sz w:val="22"/>
          <w:szCs w:val="22"/>
        </w:rPr>
        <w:br w:type="page"/>
      </w:r>
    </w:p>
    <w:p w14:paraId="7227500C" w14:textId="163579AD" w:rsidR="00675D7A" w:rsidRDefault="00675D7A" w:rsidP="00F66DE9">
      <w:pPr>
        <w:pStyle w:val="11-HEADER"/>
        <w:keepLines/>
        <w:widowControl w:val="0"/>
        <w:numPr>
          <w:ilvl w:val="0"/>
          <w:numId w:val="0"/>
        </w:numPr>
        <w:spacing w:after="120"/>
        <w:ind w:left="288" w:right="14"/>
        <w:rPr>
          <w:sz w:val="22"/>
          <w:szCs w:val="22"/>
        </w:rPr>
      </w:pPr>
    </w:p>
    <w:tbl>
      <w:tblPr>
        <w:tblStyle w:val="TableGrid"/>
        <w:tblW w:w="0" w:type="auto"/>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DEEAF6" w:themeFill="accent1" w:themeFillTint="33"/>
        <w:tblLook w:val="04A0" w:firstRow="1" w:lastRow="0" w:firstColumn="1" w:lastColumn="0" w:noHBand="0" w:noVBand="1"/>
      </w:tblPr>
      <w:tblGrid>
        <w:gridCol w:w="1166"/>
        <w:gridCol w:w="9048"/>
      </w:tblGrid>
      <w:tr w:rsidR="002C2F22" w14:paraId="46F6098B" w14:textId="77777777" w:rsidTr="003F3F1B">
        <w:trPr>
          <w:jc w:val="center"/>
        </w:trPr>
        <w:tc>
          <w:tcPr>
            <w:tcW w:w="1170" w:type="dxa"/>
            <w:shd w:val="clear" w:color="auto" w:fill="DEEAF6" w:themeFill="accent1" w:themeFillTint="33"/>
          </w:tcPr>
          <w:p w14:paraId="0065746F" w14:textId="1845519F" w:rsidR="002C2F22" w:rsidRDefault="002C2F22" w:rsidP="00A51A7A">
            <w:pPr>
              <w:pStyle w:val="11-HEADER"/>
              <w:keepLines/>
              <w:widowControl w:val="0"/>
              <w:numPr>
                <w:ilvl w:val="0"/>
                <w:numId w:val="0"/>
              </w:numPr>
              <w:rPr>
                <w:sz w:val="22"/>
                <w:szCs w:val="22"/>
              </w:rPr>
            </w:pPr>
            <w:bookmarkStart w:id="125" w:name="_Toc112910717"/>
            <w:bookmarkStart w:id="126" w:name="_Toc112910809"/>
            <w:bookmarkStart w:id="127" w:name="_Toc112910987"/>
            <w:r>
              <w:rPr>
                <w:sz w:val="22"/>
                <w:szCs w:val="22"/>
              </w:rPr>
              <w:t>20 points possible</w:t>
            </w:r>
            <w:bookmarkEnd w:id="125"/>
            <w:bookmarkEnd w:id="126"/>
            <w:bookmarkEnd w:id="127"/>
          </w:p>
        </w:tc>
        <w:tc>
          <w:tcPr>
            <w:tcW w:w="9229" w:type="dxa"/>
            <w:shd w:val="clear" w:color="auto" w:fill="DEEAF6" w:themeFill="accent1" w:themeFillTint="33"/>
          </w:tcPr>
          <w:p w14:paraId="4F307C46" w14:textId="3925C47E" w:rsidR="002C2F22" w:rsidRDefault="002C2F22" w:rsidP="00A51A7A">
            <w:pPr>
              <w:pStyle w:val="11-HEADER"/>
              <w:keepLines/>
              <w:widowControl w:val="0"/>
              <w:numPr>
                <w:ilvl w:val="0"/>
                <w:numId w:val="0"/>
              </w:numPr>
              <w:ind w:right="14"/>
              <w:rPr>
                <w:sz w:val="22"/>
                <w:szCs w:val="22"/>
              </w:rPr>
            </w:pPr>
            <w:bookmarkStart w:id="128" w:name="_Toc112910718"/>
            <w:bookmarkStart w:id="129" w:name="_Toc112910810"/>
            <w:bookmarkStart w:id="130" w:name="_Toc112910988"/>
            <w:r>
              <w:rPr>
                <w:sz w:val="22"/>
                <w:szCs w:val="22"/>
              </w:rPr>
              <w:t>BUDGET TABLE</w:t>
            </w:r>
            <w:bookmarkEnd w:id="128"/>
            <w:bookmarkEnd w:id="129"/>
            <w:bookmarkEnd w:id="130"/>
          </w:p>
          <w:p w14:paraId="121C5AE2" w14:textId="684E1A8A" w:rsidR="002C2F22" w:rsidRDefault="00F66DE9" w:rsidP="003F3F1B">
            <w:pPr>
              <w:keepNext/>
              <w:keepLines/>
              <w:widowControl w:val="0"/>
              <w:pBdr>
                <w:top w:val="nil"/>
                <w:left w:val="nil"/>
                <w:bottom w:val="nil"/>
                <w:right w:val="nil"/>
                <w:between w:val="nil"/>
              </w:pBdr>
              <w:shd w:val="clear" w:color="auto" w:fill="DEEAF6" w:themeFill="accent1" w:themeFillTint="33"/>
              <w:spacing w:after="120"/>
              <w:ind w:left="0" w:right="115"/>
              <w:jc w:val="both"/>
              <w:rPr>
                <w:rFonts w:ascii="Cambria" w:eastAsia="Cambria" w:hAnsi="Cambria" w:cs="Cambria"/>
                <w:color w:val="000000"/>
                <w:sz w:val="22"/>
                <w:szCs w:val="22"/>
              </w:rPr>
            </w:pPr>
            <w:r>
              <w:rPr>
                <w:rFonts w:ascii="Cambria" w:eastAsia="Cambria" w:hAnsi="Cambria" w:cs="Cambria"/>
                <w:sz w:val="22"/>
                <w:szCs w:val="22"/>
              </w:rPr>
              <w:t>Assessing the extent to which the</w:t>
            </w:r>
            <w:r>
              <w:rPr>
                <w:rFonts w:ascii="Cambria" w:eastAsia="Cambria" w:hAnsi="Cambria" w:cs="Cambria"/>
                <w:color w:val="000000"/>
                <w:sz w:val="22"/>
                <w:szCs w:val="22"/>
              </w:rPr>
              <w:t xml:space="preserve"> Applicant’</w:t>
            </w:r>
            <w:r w:rsidR="00BE6321">
              <w:rPr>
                <w:rFonts w:ascii="Cambria" w:eastAsia="Cambria" w:hAnsi="Cambria" w:cs="Cambria"/>
                <w:color w:val="000000"/>
                <w:sz w:val="22"/>
                <w:szCs w:val="22"/>
              </w:rPr>
              <w:t>s</w:t>
            </w:r>
            <w:r>
              <w:rPr>
                <w:rFonts w:ascii="Cambria" w:eastAsia="Cambria" w:hAnsi="Cambria" w:cs="Cambria"/>
                <w:color w:val="000000"/>
                <w:sz w:val="22"/>
                <w:szCs w:val="22"/>
              </w:rPr>
              <w:t xml:space="preserve"> budget is appropriate for the scope of the proposed </w:t>
            </w:r>
            <w:r>
              <w:rPr>
                <w:rFonts w:ascii="Cambria" w:eastAsia="Cambria" w:hAnsi="Cambria" w:cs="Cambria"/>
                <w:sz w:val="22"/>
                <w:szCs w:val="22"/>
              </w:rPr>
              <w:t xml:space="preserve">Project. For those Projects where one (1) or more partners are involved, each partner must receive an amount of Grant Funds sufficient to complete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Pr>
                <w:rFonts w:ascii="Cambria" w:eastAsia="Cambria" w:hAnsi="Cambria" w:cs="Cambria"/>
                <w:sz w:val="22"/>
                <w:szCs w:val="22"/>
              </w:rPr>
              <w:t xml:space="preserve">work and contribution to the Project goals. This ensures smaller Community-Based Organizations who are Project partners are not inadvertently under-resourced for </w:t>
            </w:r>
            <w:r w:rsidR="002A4D47">
              <w:rPr>
                <w:rFonts w:ascii="Cambria" w:eastAsia="Cambria" w:hAnsi="Cambria" w:cs="Cambria"/>
                <w:color w:val="000000"/>
                <w:sz w:val="22"/>
                <w:szCs w:val="22"/>
              </w:rPr>
              <w:t>its</w:t>
            </w:r>
            <w:r w:rsidR="002A4D47" w:rsidRPr="00D60DDD">
              <w:rPr>
                <w:rFonts w:ascii="Cambria" w:eastAsia="Cambria" w:hAnsi="Cambria" w:cs="Cambria"/>
                <w:color w:val="000000"/>
                <w:sz w:val="22"/>
                <w:szCs w:val="22"/>
              </w:rPr>
              <w:t xml:space="preserve"> </w:t>
            </w:r>
            <w:r>
              <w:rPr>
                <w:rFonts w:ascii="Cambria" w:eastAsia="Cambria" w:hAnsi="Cambria" w:cs="Cambria"/>
                <w:sz w:val="22"/>
                <w:szCs w:val="22"/>
              </w:rPr>
              <w:t>work</w:t>
            </w:r>
            <w:r w:rsidR="002C2F22">
              <w:rPr>
                <w:rFonts w:ascii="Cambria" w:eastAsia="Cambria" w:hAnsi="Cambria" w:cs="Cambria"/>
                <w:sz w:val="22"/>
                <w:szCs w:val="22"/>
              </w:rPr>
              <w:t>.</w:t>
            </w:r>
          </w:p>
          <w:p w14:paraId="303D0277" w14:textId="3CA66632" w:rsidR="002C2F22" w:rsidRDefault="002C2F22" w:rsidP="00A51A7A">
            <w:pPr>
              <w:keepNext/>
              <w:keepLines/>
              <w:widowControl w:val="0"/>
              <w:pBdr>
                <w:top w:val="nil"/>
                <w:left w:val="nil"/>
                <w:bottom w:val="nil"/>
                <w:right w:val="nil"/>
                <w:between w:val="nil"/>
              </w:pBdr>
              <w:spacing w:after="120"/>
              <w:ind w:left="0" w:right="211"/>
              <w:jc w:val="both"/>
              <w:rPr>
                <w:rFonts w:ascii="Cambria" w:eastAsia="Cambria" w:hAnsi="Cambria" w:cs="Cambria"/>
                <w:sz w:val="22"/>
                <w:szCs w:val="22"/>
              </w:rPr>
            </w:pPr>
            <w:r>
              <w:rPr>
                <w:rFonts w:ascii="Cambria" w:eastAsia="Cambria" w:hAnsi="Cambria" w:cs="Cambria"/>
                <w:sz w:val="22"/>
                <w:szCs w:val="22"/>
              </w:rPr>
              <w:t xml:space="preserve">A top scoring </w:t>
            </w:r>
            <w:r w:rsidR="00F66DE9">
              <w:rPr>
                <w:rFonts w:ascii="Cambria" w:eastAsia="Cambria" w:hAnsi="Cambria" w:cs="Cambria"/>
                <w:sz w:val="22"/>
                <w:szCs w:val="22"/>
              </w:rPr>
              <w:t>A</w:t>
            </w:r>
            <w:r>
              <w:rPr>
                <w:rFonts w:ascii="Cambria" w:eastAsia="Cambria" w:hAnsi="Cambria" w:cs="Cambria"/>
                <w:sz w:val="22"/>
                <w:szCs w:val="22"/>
              </w:rPr>
              <w:t>pplication shall include the following:</w:t>
            </w:r>
          </w:p>
          <w:p w14:paraId="2F94683F" w14:textId="438C6B02" w:rsidR="002C2F22" w:rsidRDefault="00F66DE9" w:rsidP="00A51A7A">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A budget table that is aligned and tailored to Project activities, strategies, goals, and desired outcomes</w:t>
            </w:r>
            <w:r w:rsidR="002C2F22">
              <w:rPr>
                <w:rFonts w:ascii="Cambria" w:eastAsia="Cambria" w:hAnsi="Cambria" w:cs="Cambria"/>
                <w:sz w:val="22"/>
                <w:szCs w:val="22"/>
              </w:rPr>
              <w:t>;</w:t>
            </w:r>
          </w:p>
          <w:p w14:paraId="6B700AA2" w14:textId="317BEC2A" w:rsidR="002C2F22" w:rsidRDefault="00583FBD" w:rsidP="00A51A7A">
            <w:pPr>
              <w:keepNext/>
              <w:keepLines/>
              <w:widowControl w:val="0"/>
              <w:numPr>
                <w:ilvl w:val="0"/>
                <w:numId w:val="29"/>
              </w:numPr>
              <w:pBdr>
                <w:top w:val="nil"/>
                <w:left w:val="nil"/>
                <w:bottom w:val="nil"/>
                <w:right w:val="nil"/>
                <w:between w:val="nil"/>
              </w:pBdr>
              <w:ind w:left="976" w:right="211" w:hanging="450"/>
              <w:jc w:val="both"/>
              <w:rPr>
                <w:rFonts w:ascii="Cambria" w:eastAsia="Cambria" w:hAnsi="Cambria" w:cs="Cambria"/>
                <w:sz w:val="22"/>
                <w:szCs w:val="22"/>
              </w:rPr>
            </w:pPr>
            <w:r>
              <w:rPr>
                <w:rFonts w:ascii="Cambria" w:eastAsia="Cambria" w:hAnsi="Cambria" w:cs="Cambria"/>
                <w:sz w:val="22"/>
                <w:szCs w:val="22"/>
              </w:rPr>
              <w:t>A budget table that describes all budget line items, their purpose(s), and how line items were determined (e.g.,  salaries, hourly wages, and FTE)</w:t>
            </w:r>
            <w:r w:rsidR="002C2F22">
              <w:rPr>
                <w:rFonts w:ascii="Cambria" w:eastAsia="Cambria" w:hAnsi="Cambria" w:cs="Cambria"/>
                <w:sz w:val="22"/>
                <w:szCs w:val="22"/>
              </w:rPr>
              <w:t>;</w:t>
            </w:r>
          </w:p>
          <w:p w14:paraId="4454C936" w14:textId="009E8730" w:rsidR="002C2F22" w:rsidRDefault="00583FBD" w:rsidP="00F96C88">
            <w:pPr>
              <w:keepNext/>
              <w:keepLines/>
              <w:widowControl w:val="0"/>
              <w:numPr>
                <w:ilvl w:val="0"/>
                <w:numId w:val="29"/>
              </w:numPr>
              <w:pBdr>
                <w:top w:val="nil"/>
                <w:left w:val="nil"/>
                <w:bottom w:val="nil"/>
                <w:right w:val="nil"/>
                <w:between w:val="nil"/>
              </w:pBdr>
              <w:spacing w:after="120"/>
              <w:ind w:left="979" w:right="216" w:hanging="446"/>
              <w:jc w:val="both"/>
              <w:rPr>
                <w:rFonts w:ascii="Cambria" w:eastAsia="Cambria" w:hAnsi="Cambria" w:cs="Cambria"/>
                <w:sz w:val="22"/>
                <w:szCs w:val="22"/>
              </w:rPr>
            </w:pPr>
            <w:r>
              <w:rPr>
                <w:rFonts w:ascii="Cambria" w:eastAsia="Cambria" w:hAnsi="Cambria" w:cs="Cambria"/>
                <w:sz w:val="22"/>
                <w:szCs w:val="22"/>
              </w:rPr>
              <w:t>A budget table that demonstrates equitable distribution of Grant Funds to partner organizations and/or for Students, Focal Students, and communities directly affected by the Project.</w:t>
            </w:r>
          </w:p>
          <w:p w14:paraId="1516E913" w14:textId="175D127A" w:rsidR="00583FBD" w:rsidRDefault="002C2F22" w:rsidP="00A51A7A">
            <w:pPr>
              <w:keepNext/>
              <w:keepLines/>
              <w:widowControl w:val="0"/>
              <w:numPr>
                <w:ilvl w:val="0"/>
                <w:numId w:val="28"/>
              </w:numPr>
              <w:pBdr>
                <w:top w:val="nil"/>
                <w:left w:val="nil"/>
                <w:bottom w:val="nil"/>
                <w:right w:val="nil"/>
                <w:between w:val="nil"/>
              </w:pBdr>
              <w:spacing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High (</w:t>
            </w:r>
            <w:r>
              <w:rPr>
                <w:rFonts w:ascii="Cambria" w:eastAsia="Cambria" w:hAnsi="Cambria" w:cs="Cambria"/>
                <w:b/>
                <w:sz w:val="22"/>
                <w:szCs w:val="22"/>
              </w:rPr>
              <w:t>1</w:t>
            </w:r>
            <w:r w:rsidR="00583FBD">
              <w:rPr>
                <w:rFonts w:ascii="Cambria" w:eastAsia="Cambria" w:hAnsi="Cambria" w:cs="Cambria"/>
                <w:b/>
                <w:sz w:val="22"/>
                <w:szCs w:val="22"/>
              </w:rPr>
              <w:t>6</w:t>
            </w:r>
            <w:r>
              <w:rPr>
                <w:rFonts w:ascii="Cambria" w:eastAsia="Cambria" w:hAnsi="Cambria" w:cs="Cambria"/>
                <w:b/>
                <w:sz w:val="22"/>
                <w:szCs w:val="22"/>
              </w:rPr>
              <w:t>-</w:t>
            </w:r>
            <w:r w:rsidR="00583FBD">
              <w:rPr>
                <w:rFonts w:ascii="Cambria" w:eastAsia="Cambria" w:hAnsi="Cambria" w:cs="Cambria"/>
                <w:b/>
                <w:sz w:val="22"/>
                <w:szCs w:val="22"/>
              </w:rPr>
              <w:t>20</w:t>
            </w:r>
            <w:r>
              <w:rPr>
                <w:rFonts w:ascii="Cambria" w:eastAsia="Cambria" w:hAnsi="Cambria" w:cs="Cambria"/>
                <w:b/>
                <w:color w:val="000000"/>
                <w:sz w:val="22"/>
                <w:szCs w:val="22"/>
              </w:rPr>
              <w:t>):</w:t>
            </w:r>
            <w:r>
              <w:rPr>
                <w:rFonts w:ascii="Cambria" w:eastAsia="Cambria" w:hAnsi="Cambria" w:cs="Cambria"/>
                <w:color w:val="000000"/>
                <w:sz w:val="22"/>
                <w:szCs w:val="22"/>
              </w:rPr>
              <w:t xml:space="preserve"> </w:t>
            </w:r>
            <w:r w:rsidR="00BE6321">
              <w:rPr>
                <w:rFonts w:ascii="Cambria" w:eastAsia="Cambria" w:hAnsi="Cambria" w:cs="Cambria"/>
                <w:color w:val="000000"/>
                <w:sz w:val="22"/>
                <w:szCs w:val="22"/>
              </w:rPr>
              <w:t>T</w:t>
            </w:r>
            <w:r w:rsidR="00583FBD">
              <w:rPr>
                <w:rFonts w:ascii="Cambria" w:eastAsia="Cambria" w:hAnsi="Cambria" w:cs="Cambria"/>
                <w:color w:val="000000"/>
                <w:sz w:val="22"/>
                <w:szCs w:val="22"/>
              </w:rPr>
              <w:t>he Applicant</w:t>
            </w:r>
            <w:r w:rsidR="00583FBD">
              <w:rPr>
                <w:rFonts w:ascii="Cambria" w:eastAsia="Cambria" w:hAnsi="Cambria" w:cs="Cambria"/>
                <w:sz w:val="22"/>
                <w:szCs w:val="22"/>
              </w:rPr>
              <w:t>’</w:t>
            </w:r>
            <w:r w:rsidR="00BE6321">
              <w:rPr>
                <w:rFonts w:ascii="Cambria" w:eastAsia="Cambria" w:hAnsi="Cambria" w:cs="Cambria"/>
                <w:sz w:val="22"/>
                <w:szCs w:val="22"/>
              </w:rPr>
              <w:t>s</w:t>
            </w:r>
            <w:r w:rsidR="00583FBD">
              <w:rPr>
                <w:rFonts w:ascii="Cambria" w:eastAsia="Cambria" w:hAnsi="Cambria" w:cs="Cambria"/>
                <w:color w:val="000000"/>
                <w:sz w:val="22"/>
                <w:szCs w:val="22"/>
              </w:rPr>
              <w:t xml:space="preserve"> budget </w:t>
            </w:r>
            <w:r w:rsidR="00583FBD">
              <w:rPr>
                <w:rFonts w:ascii="Cambria" w:eastAsia="Cambria" w:hAnsi="Cambria" w:cs="Cambria"/>
                <w:sz w:val="22"/>
                <w:szCs w:val="22"/>
              </w:rPr>
              <w:t xml:space="preserve">table is </w:t>
            </w:r>
            <w:r w:rsidR="00583FBD">
              <w:rPr>
                <w:rFonts w:ascii="Cambria" w:eastAsia="Cambria" w:hAnsi="Cambria" w:cs="Cambria"/>
                <w:color w:val="000000"/>
                <w:sz w:val="22"/>
                <w:szCs w:val="22"/>
              </w:rPr>
              <w:t>well aligned and tailored to provide appropriate support and resourcing for the design</w:t>
            </w:r>
            <w:r w:rsidR="00583FBD">
              <w:rPr>
                <w:rFonts w:ascii="Cambria" w:eastAsia="Cambria" w:hAnsi="Cambria" w:cs="Cambria"/>
                <w:sz w:val="22"/>
                <w:szCs w:val="22"/>
              </w:rPr>
              <w:t xml:space="preserve"> of the Project</w:t>
            </w:r>
            <w:r w:rsidR="00583FBD">
              <w:rPr>
                <w:rFonts w:ascii="Cambria" w:eastAsia="Cambria" w:hAnsi="Cambria" w:cs="Cambria"/>
                <w:color w:val="000000"/>
                <w:sz w:val="22"/>
                <w:szCs w:val="22"/>
              </w:rPr>
              <w:t xml:space="preserve">. Budget </w:t>
            </w:r>
            <w:r w:rsidR="00583FBD">
              <w:rPr>
                <w:rFonts w:ascii="Cambria" w:eastAsia="Cambria" w:hAnsi="Cambria" w:cs="Cambria"/>
                <w:sz w:val="22"/>
                <w:szCs w:val="22"/>
              </w:rPr>
              <w:t>table</w:t>
            </w:r>
            <w:r w:rsidR="00583FBD">
              <w:rPr>
                <w:rFonts w:ascii="Cambria" w:eastAsia="Cambria" w:hAnsi="Cambria" w:cs="Cambria"/>
                <w:color w:val="000000"/>
                <w:sz w:val="22"/>
                <w:szCs w:val="22"/>
              </w:rPr>
              <w:t xml:space="preserve"> clearly describes budget line items, their purposes, and how line items were determined. Salaries in the budget reflect a </w:t>
            </w:r>
            <w:hyperlink r:id="rId23">
              <w:r w:rsidR="00583FBD">
                <w:rPr>
                  <w:rFonts w:ascii="Cambria" w:eastAsia="Cambria" w:hAnsi="Cambria" w:cs="Cambria"/>
                  <w:color w:val="1155CC"/>
                  <w:sz w:val="22"/>
                  <w:szCs w:val="22"/>
                  <w:u w:val="single"/>
                </w:rPr>
                <w:t>living wage</w:t>
              </w:r>
            </w:hyperlink>
            <w:r w:rsidR="00583FBD">
              <w:rPr>
                <w:rFonts w:ascii="Cambria" w:eastAsia="Cambria" w:hAnsi="Cambria" w:cs="Cambria"/>
                <w:color w:val="000000"/>
                <w:sz w:val="22"/>
                <w:szCs w:val="22"/>
              </w:rPr>
              <w:t xml:space="preserve"> (based on </w:t>
            </w:r>
            <w:r w:rsidR="00583FBD">
              <w:rPr>
                <w:rFonts w:ascii="Cambria" w:eastAsia="Cambria" w:hAnsi="Cambria" w:cs="Cambria"/>
                <w:sz w:val="22"/>
                <w:szCs w:val="22"/>
              </w:rPr>
              <w:t>R</w:t>
            </w:r>
            <w:r w:rsidR="00583FBD">
              <w:rPr>
                <w:rFonts w:ascii="Cambria" w:eastAsia="Cambria" w:hAnsi="Cambria" w:cs="Cambria"/>
                <w:color w:val="000000"/>
                <w:sz w:val="22"/>
                <w:szCs w:val="22"/>
              </w:rPr>
              <w:t xml:space="preserve">egion) for all grant-funded staff over .5 FTE. The budget timeline corresponds well to the stages of the </w:t>
            </w:r>
            <w:r w:rsidR="00583FBD">
              <w:rPr>
                <w:rFonts w:ascii="Cambria" w:eastAsia="Cambria" w:hAnsi="Cambria" w:cs="Cambria"/>
                <w:sz w:val="22"/>
                <w:szCs w:val="22"/>
              </w:rPr>
              <w:t>Project</w:t>
            </w:r>
            <w:r w:rsidR="00583FBD">
              <w:rPr>
                <w:rFonts w:ascii="Cambria" w:eastAsia="Cambria" w:hAnsi="Cambria" w:cs="Cambria"/>
                <w:color w:val="000000"/>
                <w:sz w:val="22"/>
                <w:szCs w:val="22"/>
              </w:rPr>
              <w:t>. The narrative has sufficient and clear detail to show that expenses are reasonable</w:t>
            </w:r>
            <w:r>
              <w:rPr>
                <w:rFonts w:ascii="Cambria" w:eastAsia="Cambria" w:hAnsi="Cambria" w:cs="Cambria"/>
                <w:color w:val="000000"/>
                <w:sz w:val="22"/>
                <w:szCs w:val="22"/>
              </w:rPr>
              <w:t>.</w:t>
            </w:r>
            <w:r w:rsidR="00583FBD">
              <w:rPr>
                <w:rFonts w:ascii="Cambria" w:eastAsia="Cambria" w:hAnsi="Cambria" w:cs="Cambria"/>
                <w:color w:val="000000"/>
                <w:sz w:val="22"/>
                <w:szCs w:val="22"/>
              </w:rPr>
              <w:t xml:space="preserve"> </w:t>
            </w:r>
          </w:p>
          <w:p w14:paraId="234E667B" w14:textId="0597369D" w:rsidR="002C2F22" w:rsidRDefault="00583FBD" w:rsidP="00583FBD">
            <w:pPr>
              <w:keepNext/>
              <w:keepLines/>
              <w:widowControl w:val="0"/>
              <w:pBdr>
                <w:top w:val="nil"/>
                <w:left w:val="nil"/>
                <w:bottom w:val="nil"/>
                <w:right w:val="nil"/>
                <w:between w:val="nil"/>
              </w:pBdr>
              <w:spacing w:after="120"/>
              <w:ind w:left="720" w:right="211"/>
              <w:jc w:val="both"/>
              <w:rPr>
                <w:rFonts w:ascii="Cambria" w:eastAsia="Cambria" w:hAnsi="Cambria" w:cs="Cambria"/>
                <w:color w:val="000000"/>
                <w:sz w:val="22"/>
                <w:szCs w:val="22"/>
              </w:rPr>
            </w:pPr>
            <w:r>
              <w:rPr>
                <w:rFonts w:ascii="Cambria" w:eastAsia="Cambria" w:hAnsi="Cambria" w:cs="Cambria"/>
                <w:sz w:val="22"/>
                <w:szCs w:val="22"/>
              </w:rPr>
              <w:t>For Projects where one or more partners are involved, the budget worksheet clearly demonstrates the amount of funding each partner receives to directly support their contribution to the Project</w:t>
            </w:r>
          </w:p>
          <w:p w14:paraId="05D46F1F" w14:textId="77777777" w:rsidR="00583FBD" w:rsidRDefault="002C2F22" w:rsidP="00A51A7A">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color w:val="000000"/>
                <w:sz w:val="22"/>
                <w:szCs w:val="22"/>
              </w:rPr>
            </w:pPr>
            <w:r>
              <w:rPr>
                <w:rFonts w:ascii="Cambria" w:eastAsia="Cambria" w:hAnsi="Cambria" w:cs="Cambria"/>
                <w:b/>
                <w:color w:val="000000"/>
                <w:sz w:val="22"/>
                <w:szCs w:val="22"/>
              </w:rPr>
              <w:t>Medium (</w:t>
            </w:r>
            <w:r w:rsidR="00583FBD">
              <w:rPr>
                <w:rFonts w:ascii="Cambria" w:eastAsia="Cambria" w:hAnsi="Cambria" w:cs="Cambria"/>
                <w:b/>
                <w:sz w:val="22"/>
                <w:szCs w:val="22"/>
              </w:rPr>
              <w:t>7-15</w:t>
            </w:r>
            <w:r>
              <w:rPr>
                <w:rFonts w:ascii="Cambria" w:eastAsia="Cambria" w:hAnsi="Cambria" w:cs="Cambria"/>
                <w:b/>
                <w:color w:val="000000"/>
                <w:sz w:val="22"/>
                <w:szCs w:val="22"/>
              </w:rPr>
              <w:t>):</w:t>
            </w:r>
            <w:r>
              <w:rPr>
                <w:rFonts w:ascii="Cambria" w:eastAsia="Cambria" w:hAnsi="Cambria" w:cs="Cambria"/>
                <w:color w:val="000000"/>
                <w:sz w:val="22"/>
                <w:szCs w:val="22"/>
              </w:rPr>
              <w:t xml:space="preserve"> </w:t>
            </w:r>
            <w:r w:rsidR="00583FBD">
              <w:rPr>
                <w:rFonts w:ascii="Cambria" w:eastAsia="Cambria" w:hAnsi="Cambria" w:cs="Cambria"/>
                <w:color w:val="000000"/>
                <w:sz w:val="22"/>
                <w:szCs w:val="22"/>
              </w:rPr>
              <w:t xml:space="preserve">The budget </w:t>
            </w:r>
            <w:r w:rsidR="00583FBD">
              <w:rPr>
                <w:rFonts w:ascii="Cambria" w:eastAsia="Cambria" w:hAnsi="Cambria" w:cs="Cambria"/>
                <w:sz w:val="22"/>
                <w:szCs w:val="22"/>
              </w:rPr>
              <w:t>table</w:t>
            </w:r>
            <w:r w:rsidR="00583FBD">
              <w:rPr>
                <w:rFonts w:ascii="Cambria" w:eastAsia="Cambria" w:hAnsi="Cambria" w:cs="Cambria"/>
                <w:color w:val="000000"/>
                <w:sz w:val="22"/>
                <w:szCs w:val="22"/>
              </w:rPr>
              <w:t xml:space="preserve"> aligns with the </w:t>
            </w:r>
            <w:r w:rsidR="00583FBD">
              <w:rPr>
                <w:rFonts w:ascii="Cambria" w:eastAsia="Cambria" w:hAnsi="Cambria" w:cs="Cambria"/>
                <w:sz w:val="22"/>
                <w:szCs w:val="22"/>
              </w:rPr>
              <w:t>design of the Project, but may not demonstrate or clearly outline appropriate support or resourcing provided</w:t>
            </w:r>
            <w:r w:rsidR="00583FBD">
              <w:rPr>
                <w:rFonts w:ascii="Cambria" w:eastAsia="Cambria" w:hAnsi="Cambria" w:cs="Cambria"/>
                <w:color w:val="000000"/>
                <w:sz w:val="22"/>
                <w:szCs w:val="22"/>
              </w:rPr>
              <w:t xml:space="preserve">. The budget </w:t>
            </w:r>
            <w:r w:rsidR="00583FBD">
              <w:rPr>
                <w:rFonts w:ascii="Cambria" w:eastAsia="Cambria" w:hAnsi="Cambria" w:cs="Cambria"/>
                <w:sz w:val="22"/>
                <w:szCs w:val="22"/>
              </w:rPr>
              <w:t>table describes</w:t>
            </w:r>
            <w:r w:rsidR="00583FBD">
              <w:rPr>
                <w:rFonts w:ascii="Cambria" w:eastAsia="Cambria" w:hAnsi="Cambria" w:cs="Cambria"/>
                <w:color w:val="000000"/>
                <w:sz w:val="22"/>
                <w:szCs w:val="22"/>
              </w:rPr>
              <w:t xml:space="preserve"> budget line items, their purposes, and how line items were determined, but descriptions may not be clear or missing in some areas. The budget </w:t>
            </w:r>
            <w:r w:rsidR="00583FBD">
              <w:rPr>
                <w:rFonts w:ascii="Cambria" w:eastAsia="Cambria" w:hAnsi="Cambria" w:cs="Cambria"/>
                <w:sz w:val="22"/>
                <w:szCs w:val="22"/>
              </w:rPr>
              <w:t>table</w:t>
            </w:r>
            <w:r w:rsidR="00583FBD">
              <w:rPr>
                <w:rFonts w:ascii="Cambria" w:eastAsia="Cambria" w:hAnsi="Cambria" w:cs="Cambria"/>
                <w:color w:val="000000"/>
                <w:sz w:val="22"/>
                <w:szCs w:val="22"/>
              </w:rPr>
              <w:t xml:space="preserve"> reflects </w:t>
            </w:r>
            <w:hyperlink r:id="rId24">
              <w:r w:rsidR="00583FBD">
                <w:rPr>
                  <w:rFonts w:ascii="Cambria" w:eastAsia="Cambria" w:hAnsi="Cambria" w:cs="Cambria"/>
                  <w:color w:val="1155CC"/>
                  <w:sz w:val="22"/>
                  <w:szCs w:val="22"/>
                  <w:u w:val="single"/>
                </w:rPr>
                <w:t>living wage</w:t>
              </w:r>
            </w:hyperlink>
            <w:r w:rsidR="00583FBD">
              <w:rPr>
                <w:rFonts w:ascii="Cambria" w:eastAsia="Cambria" w:hAnsi="Cambria" w:cs="Cambria"/>
                <w:color w:val="000000"/>
                <w:sz w:val="22"/>
                <w:szCs w:val="22"/>
              </w:rPr>
              <w:t xml:space="preserve"> (based on region) salaries for most, but not all, grant-funded staff over .5 FTE</w:t>
            </w:r>
            <w:r>
              <w:rPr>
                <w:rFonts w:ascii="Cambria" w:eastAsia="Cambria" w:hAnsi="Cambria" w:cs="Cambria"/>
                <w:color w:val="000000"/>
                <w:sz w:val="22"/>
                <w:szCs w:val="22"/>
              </w:rPr>
              <w:t>.</w:t>
            </w:r>
            <w:r w:rsidR="00583FBD">
              <w:rPr>
                <w:rFonts w:ascii="Cambria" w:eastAsia="Cambria" w:hAnsi="Cambria" w:cs="Cambria"/>
                <w:color w:val="000000"/>
                <w:sz w:val="22"/>
                <w:szCs w:val="22"/>
              </w:rPr>
              <w:t xml:space="preserve"> </w:t>
            </w:r>
          </w:p>
          <w:p w14:paraId="11BE49B7" w14:textId="0DDD883D" w:rsidR="002C2F22" w:rsidRDefault="00583FBD" w:rsidP="00583FBD">
            <w:pPr>
              <w:keepNext/>
              <w:keepLines/>
              <w:widowControl w:val="0"/>
              <w:pBdr>
                <w:top w:val="nil"/>
                <w:left w:val="nil"/>
                <w:bottom w:val="nil"/>
                <w:right w:val="nil"/>
                <w:between w:val="nil"/>
              </w:pBdr>
              <w:spacing w:before="60" w:after="120"/>
              <w:ind w:left="720" w:right="211"/>
              <w:jc w:val="both"/>
              <w:rPr>
                <w:rFonts w:ascii="Cambria" w:eastAsia="Cambria" w:hAnsi="Cambria" w:cs="Cambria"/>
                <w:color w:val="000000"/>
                <w:sz w:val="22"/>
                <w:szCs w:val="22"/>
              </w:rPr>
            </w:pPr>
            <w:r>
              <w:rPr>
                <w:rFonts w:ascii="Cambria" w:eastAsia="Cambria" w:hAnsi="Cambria" w:cs="Cambria"/>
                <w:sz w:val="22"/>
                <w:szCs w:val="22"/>
              </w:rPr>
              <w:t xml:space="preserve">For programs where one </w:t>
            </w:r>
            <w:r w:rsidR="00F96C88">
              <w:rPr>
                <w:rFonts w:ascii="Cambria" w:eastAsia="Cambria" w:hAnsi="Cambria" w:cs="Cambria"/>
                <w:sz w:val="22"/>
                <w:szCs w:val="22"/>
              </w:rPr>
              <w:t xml:space="preserve">(1) </w:t>
            </w:r>
            <w:r>
              <w:rPr>
                <w:rFonts w:ascii="Cambria" w:eastAsia="Cambria" w:hAnsi="Cambria" w:cs="Cambria"/>
                <w:sz w:val="22"/>
                <w:szCs w:val="22"/>
              </w:rPr>
              <w:t xml:space="preserve">or more partners are involved, the budget table outlines the amount of funding each partner receives, but </w:t>
            </w:r>
            <w:proofErr w:type="gramStart"/>
            <w:r>
              <w:rPr>
                <w:rFonts w:ascii="Cambria" w:eastAsia="Cambria" w:hAnsi="Cambria" w:cs="Cambria"/>
                <w:sz w:val="22"/>
                <w:szCs w:val="22"/>
              </w:rPr>
              <w:t>may not clearly, completely, and/or directly support</w:t>
            </w:r>
            <w:proofErr w:type="gramEnd"/>
            <w:r>
              <w:rPr>
                <w:rFonts w:ascii="Cambria" w:eastAsia="Cambria" w:hAnsi="Cambria" w:cs="Cambria"/>
                <w:sz w:val="22"/>
                <w:szCs w:val="22"/>
              </w:rPr>
              <w:t xml:space="preserve"> contributions to Project goals. Partner staff positions and overall funding may leave them under-resourced without a clear and reasonable explanation. Participation in this Project may cause a fiscal and administrative burden on partner</w:t>
            </w:r>
          </w:p>
          <w:p w14:paraId="23CB7E4F" w14:textId="04213FE5" w:rsidR="00583FBD" w:rsidRDefault="00583FBD" w:rsidP="00583FBD">
            <w:pPr>
              <w:keepNext/>
              <w:keepLines/>
              <w:widowControl w:val="0"/>
              <w:numPr>
                <w:ilvl w:val="0"/>
                <w:numId w:val="28"/>
              </w:numPr>
              <w:pBdr>
                <w:top w:val="nil"/>
                <w:left w:val="nil"/>
                <w:bottom w:val="nil"/>
                <w:right w:val="nil"/>
                <w:between w:val="nil"/>
              </w:pBdr>
              <w:spacing w:before="60" w:after="120"/>
              <w:ind w:right="0"/>
              <w:jc w:val="both"/>
              <w:rPr>
                <w:rFonts w:ascii="Cambria" w:eastAsia="Cambria" w:hAnsi="Cambria" w:cs="Cambria"/>
                <w:color w:val="000000"/>
                <w:sz w:val="22"/>
                <w:szCs w:val="22"/>
              </w:rPr>
            </w:pPr>
            <w:r>
              <w:rPr>
                <w:rFonts w:ascii="Cambria" w:eastAsia="Cambria" w:hAnsi="Cambria" w:cs="Cambria"/>
                <w:b/>
                <w:color w:val="000000"/>
                <w:sz w:val="22"/>
                <w:szCs w:val="22"/>
              </w:rPr>
              <w:t>Low (0-6</w:t>
            </w:r>
            <w:r w:rsidR="002C2F22" w:rsidRPr="00675D7A">
              <w:rPr>
                <w:rFonts w:ascii="Cambria" w:eastAsia="Cambria" w:hAnsi="Cambria" w:cs="Cambria"/>
                <w:b/>
                <w:color w:val="000000"/>
                <w:sz w:val="22"/>
                <w:szCs w:val="22"/>
              </w:rPr>
              <w:t>):</w:t>
            </w:r>
            <w:r w:rsidR="002C2F22" w:rsidRPr="00675D7A">
              <w:rPr>
                <w:rFonts w:ascii="Cambria" w:eastAsia="Cambria" w:hAnsi="Cambria" w:cs="Cambria"/>
                <w:color w:val="000000"/>
                <w:sz w:val="22"/>
                <w:szCs w:val="22"/>
              </w:rPr>
              <w:t xml:space="preserve"> </w:t>
            </w:r>
            <w:r>
              <w:rPr>
                <w:rFonts w:ascii="Cambria" w:eastAsia="Cambria" w:hAnsi="Cambria" w:cs="Cambria"/>
                <w:color w:val="000000"/>
                <w:sz w:val="22"/>
                <w:szCs w:val="22"/>
              </w:rPr>
              <w:t xml:space="preserve">The alignment between the budget </w:t>
            </w:r>
            <w:r>
              <w:rPr>
                <w:rFonts w:ascii="Cambria" w:eastAsia="Cambria" w:hAnsi="Cambria" w:cs="Cambria"/>
                <w:sz w:val="22"/>
                <w:szCs w:val="22"/>
              </w:rPr>
              <w:t>table</w:t>
            </w:r>
            <w:r>
              <w:rPr>
                <w:rFonts w:ascii="Cambria" w:eastAsia="Cambria" w:hAnsi="Cambria" w:cs="Cambria"/>
                <w:color w:val="000000"/>
                <w:sz w:val="22"/>
                <w:szCs w:val="22"/>
              </w:rPr>
              <w:t xml:space="preserve"> </w:t>
            </w:r>
            <w:r>
              <w:rPr>
                <w:rFonts w:ascii="Cambria" w:eastAsia="Cambria" w:hAnsi="Cambria" w:cs="Cambria"/>
                <w:sz w:val="22"/>
                <w:szCs w:val="22"/>
              </w:rPr>
              <w:t>and Project</w:t>
            </w:r>
            <w:r>
              <w:rPr>
                <w:rFonts w:ascii="Cambria" w:eastAsia="Cambria" w:hAnsi="Cambria" w:cs="Cambria"/>
                <w:color w:val="000000"/>
                <w:sz w:val="22"/>
                <w:szCs w:val="22"/>
              </w:rPr>
              <w:t xml:space="preserve"> design </w:t>
            </w:r>
            <w:r>
              <w:rPr>
                <w:rFonts w:ascii="Cambria" w:eastAsia="Cambria" w:hAnsi="Cambria" w:cs="Cambria"/>
                <w:sz w:val="22"/>
                <w:szCs w:val="22"/>
              </w:rPr>
              <w:t>is</w:t>
            </w:r>
            <w:r>
              <w:rPr>
                <w:rFonts w:ascii="Cambria" w:eastAsia="Cambria" w:hAnsi="Cambria" w:cs="Cambria"/>
                <w:color w:val="000000"/>
                <w:sz w:val="22"/>
                <w:szCs w:val="22"/>
              </w:rPr>
              <w:t xml:space="preserve"> unclear. The budget </w:t>
            </w:r>
            <w:r>
              <w:rPr>
                <w:rFonts w:ascii="Cambria" w:eastAsia="Cambria" w:hAnsi="Cambria" w:cs="Cambria"/>
                <w:sz w:val="22"/>
                <w:szCs w:val="22"/>
              </w:rPr>
              <w:t>table</w:t>
            </w:r>
            <w:r>
              <w:rPr>
                <w:rFonts w:ascii="Cambria" w:eastAsia="Cambria" w:hAnsi="Cambria" w:cs="Cambria"/>
                <w:color w:val="000000"/>
                <w:sz w:val="22"/>
                <w:szCs w:val="22"/>
              </w:rPr>
              <w:t xml:space="preserve"> describes few, if any, budget line items, their purposes, and how line items were determined. Budget reflects few, if any, salaries at </w:t>
            </w:r>
            <w:hyperlink r:id="rId25">
              <w:r>
                <w:rPr>
                  <w:rFonts w:ascii="Cambria" w:eastAsia="Cambria" w:hAnsi="Cambria" w:cs="Cambria"/>
                  <w:color w:val="1155CC"/>
                  <w:sz w:val="22"/>
                  <w:szCs w:val="22"/>
                  <w:u w:val="single"/>
                </w:rPr>
                <w:t>living wage</w:t>
              </w:r>
            </w:hyperlink>
            <w:r>
              <w:rPr>
                <w:rFonts w:ascii="Cambria" w:eastAsia="Cambria" w:hAnsi="Cambria" w:cs="Cambria"/>
                <w:color w:val="000000"/>
                <w:sz w:val="22"/>
                <w:szCs w:val="22"/>
              </w:rPr>
              <w:t xml:space="preserve"> (based on region) for grant-funded staff over .5 FTE. </w:t>
            </w:r>
          </w:p>
          <w:p w14:paraId="4C1E9A77" w14:textId="0FFAB00E" w:rsidR="002C2F22" w:rsidRDefault="00583FBD" w:rsidP="00583FBD">
            <w:pPr>
              <w:keepNext/>
              <w:keepLines/>
              <w:widowControl w:val="0"/>
              <w:pBdr>
                <w:top w:val="nil"/>
                <w:left w:val="nil"/>
                <w:bottom w:val="nil"/>
                <w:right w:val="nil"/>
                <w:between w:val="nil"/>
              </w:pBdr>
              <w:spacing w:before="60" w:after="60"/>
              <w:ind w:left="720" w:right="211"/>
              <w:jc w:val="both"/>
              <w:rPr>
                <w:rFonts w:ascii="Cambria" w:eastAsia="Cambria" w:hAnsi="Cambria" w:cs="Cambria"/>
                <w:color w:val="000000"/>
                <w:sz w:val="22"/>
                <w:szCs w:val="22"/>
              </w:rPr>
            </w:pPr>
            <w:r>
              <w:rPr>
                <w:rFonts w:ascii="Cambria" w:eastAsia="Cambria" w:hAnsi="Cambria" w:cs="Cambria"/>
                <w:sz w:val="22"/>
                <w:szCs w:val="22"/>
              </w:rPr>
              <w:t xml:space="preserve">For Projects where one </w:t>
            </w:r>
            <w:r w:rsidR="00F96C88">
              <w:rPr>
                <w:rFonts w:ascii="Cambria" w:eastAsia="Cambria" w:hAnsi="Cambria" w:cs="Cambria"/>
                <w:sz w:val="22"/>
                <w:szCs w:val="22"/>
              </w:rPr>
              <w:t>(1)</w:t>
            </w:r>
            <w:r>
              <w:rPr>
                <w:rFonts w:ascii="Cambria" w:eastAsia="Cambria" w:hAnsi="Cambria" w:cs="Cambria"/>
                <w:sz w:val="22"/>
                <w:szCs w:val="22"/>
              </w:rPr>
              <w:t>or more partners are involved, the budget table may or may not outline the amount of funding each partner receives, and does not support or clearly outline partner(s)’ ability to contribute to Project goals. Partner staff positions and overall funding are significantly under-resourced without explanation. Participation in this Project will likely cause a fiscal and administrative burden on partners</w:t>
            </w:r>
            <w:r w:rsidR="002C2F22" w:rsidRPr="00675D7A">
              <w:rPr>
                <w:rFonts w:ascii="Cambria" w:eastAsia="Cambria" w:hAnsi="Cambria" w:cs="Cambria"/>
                <w:color w:val="000000"/>
                <w:sz w:val="22"/>
                <w:szCs w:val="22"/>
              </w:rPr>
              <w:t>.</w:t>
            </w:r>
          </w:p>
          <w:p w14:paraId="4D18AEC8" w14:textId="77777777" w:rsidR="002C2F22" w:rsidRPr="00675D7A" w:rsidRDefault="002C2F22" w:rsidP="00A51A7A">
            <w:pPr>
              <w:keepNext/>
              <w:keepLines/>
              <w:widowControl w:val="0"/>
              <w:pBdr>
                <w:top w:val="nil"/>
                <w:left w:val="nil"/>
                <w:bottom w:val="nil"/>
                <w:right w:val="nil"/>
                <w:between w:val="nil"/>
              </w:pBdr>
              <w:spacing w:before="60" w:after="60"/>
              <w:ind w:left="720" w:right="211"/>
              <w:jc w:val="both"/>
              <w:rPr>
                <w:rFonts w:ascii="Cambria" w:eastAsia="Cambria" w:hAnsi="Cambria" w:cs="Cambria"/>
                <w:color w:val="000000"/>
                <w:sz w:val="22"/>
                <w:szCs w:val="22"/>
              </w:rPr>
            </w:pPr>
          </w:p>
        </w:tc>
      </w:tr>
    </w:tbl>
    <w:p w14:paraId="1C898E22" w14:textId="77777777" w:rsidR="002C2F22" w:rsidRDefault="002C2F22" w:rsidP="00675D7A">
      <w:pPr>
        <w:pStyle w:val="11-HEADER"/>
        <w:keepLines/>
        <w:widowControl w:val="0"/>
        <w:numPr>
          <w:ilvl w:val="0"/>
          <w:numId w:val="0"/>
        </w:numPr>
        <w:ind w:left="288"/>
        <w:rPr>
          <w:sz w:val="22"/>
          <w:szCs w:val="22"/>
        </w:rPr>
      </w:pPr>
    </w:p>
    <w:p w14:paraId="6B09D3B8" w14:textId="084FECC8" w:rsidR="00583FBD" w:rsidRDefault="00583FBD">
      <w:pPr>
        <w:ind w:left="0" w:right="0"/>
        <w:rPr>
          <w:rFonts w:ascii="Cambria" w:hAnsi="Cambria"/>
          <w:b/>
          <w:sz w:val="22"/>
          <w:szCs w:val="22"/>
        </w:rPr>
      </w:pPr>
      <w:r>
        <w:rPr>
          <w:sz w:val="22"/>
          <w:szCs w:val="22"/>
        </w:rPr>
        <w:br w:type="page"/>
      </w:r>
    </w:p>
    <w:p w14:paraId="0B71CCF1" w14:textId="0957F5BF" w:rsidR="006A33CA" w:rsidRPr="005F3808" w:rsidRDefault="006A33CA" w:rsidP="00B6521D">
      <w:pPr>
        <w:pStyle w:val="11-HEADER"/>
        <w:keepLines/>
        <w:widowControl w:val="0"/>
        <w:spacing w:after="0"/>
        <w:rPr>
          <w:sz w:val="22"/>
          <w:szCs w:val="22"/>
        </w:rPr>
      </w:pPr>
      <w:bookmarkStart w:id="131" w:name="_Toc112910719"/>
      <w:bookmarkStart w:id="132" w:name="_Toc112910811"/>
      <w:bookmarkStart w:id="133" w:name="_Toc112910989"/>
      <w:r w:rsidRPr="005F3808">
        <w:rPr>
          <w:sz w:val="22"/>
          <w:szCs w:val="22"/>
        </w:rPr>
        <w:lastRenderedPageBreak/>
        <w:t>POINT AND SCORE CALCULATIONS</w:t>
      </w:r>
      <w:bookmarkEnd w:id="88"/>
      <w:bookmarkEnd w:id="131"/>
      <w:bookmarkEnd w:id="132"/>
      <w:bookmarkEnd w:id="133"/>
    </w:p>
    <w:p w14:paraId="6F2F526D" w14:textId="1DB414DA" w:rsidR="006A33CA" w:rsidRPr="005F3808" w:rsidRDefault="006A33CA" w:rsidP="00700427">
      <w:pPr>
        <w:pStyle w:val="11-text"/>
        <w:keepNext/>
        <w:keepLines/>
        <w:widowControl w:val="0"/>
        <w:rPr>
          <w:sz w:val="22"/>
          <w:szCs w:val="22"/>
        </w:rPr>
      </w:pPr>
      <w:r w:rsidRPr="005F3808">
        <w:rPr>
          <w:sz w:val="22"/>
          <w:szCs w:val="22"/>
        </w:rPr>
        <w:t>Scores are t</w:t>
      </w:r>
      <w:r w:rsidR="003F3F1B">
        <w:rPr>
          <w:sz w:val="22"/>
          <w:szCs w:val="22"/>
        </w:rPr>
        <w:t>he values (0 through 20</w:t>
      </w:r>
      <w:r w:rsidRPr="005F3808">
        <w:rPr>
          <w:sz w:val="22"/>
          <w:szCs w:val="22"/>
        </w:rPr>
        <w:t>) assigned by each evaluator.</w:t>
      </w:r>
    </w:p>
    <w:p w14:paraId="057A2054" w14:textId="2BD4D5BC" w:rsidR="006A33CA" w:rsidRPr="005F3808" w:rsidRDefault="006A33CA" w:rsidP="00700427">
      <w:pPr>
        <w:pStyle w:val="11-text"/>
        <w:keepNext/>
        <w:keepLines/>
        <w:widowControl w:val="0"/>
        <w:rPr>
          <w:sz w:val="22"/>
          <w:szCs w:val="22"/>
        </w:rPr>
      </w:pPr>
      <w:r w:rsidRPr="005F3808">
        <w:rPr>
          <w:sz w:val="22"/>
          <w:szCs w:val="22"/>
        </w:rPr>
        <w:t>Points are the total possible value</w:t>
      </w:r>
      <w:r w:rsidR="00DC3E79" w:rsidRPr="005F3808">
        <w:rPr>
          <w:sz w:val="22"/>
          <w:szCs w:val="22"/>
        </w:rPr>
        <w:t>s</w:t>
      </w:r>
      <w:r w:rsidRPr="005F3808">
        <w:rPr>
          <w:sz w:val="22"/>
          <w:szCs w:val="22"/>
        </w:rPr>
        <w:t xml:space="preserve"> for each </w:t>
      </w:r>
      <w:r w:rsidR="00D90DA6" w:rsidRPr="005F3808">
        <w:rPr>
          <w:sz w:val="22"/>
          <w:szCs w:val="22"/>
        </w:rPr>
        <w:t xml:space="preserve">criterion </w:t>
      </w:r>
      <w:r w:rsidRPr="005F3808">
        <w:rPr>
          <w:sz w:val="22"/>
          <w:szCs w:val="22"/>
        </w:rPr>
        <w:t xml:space="preserve">as listed in the table </w:t>
      </w:r>
      <w:r w:rsidR="003F3F1B">
        <w:rPr>
          <w:sz w:val="22"/>
          <w:szCs w:val="22"/>
        </w:rPr>
        <w:t>below</w:t>
      </w:r>
      <w:r w:rsidRPr="005F3808">
        <w:rPr>
          <w:sz w:val="22"/>
          <w:szCs w:val="22"/>
        </w:rPr>
        <w:t>.</w:t>
      </w:r>
    </w:p>
    <w:p w14:paraId="3936EC64" w14:textId="04E51786" w:rsidR="006A33CA" w:rsidRPr="005F3808" w:rsidRDefault="006A33CA" w:rsidP="00700427">
      <w:pPr>
        <w:pStyle w:val="11-text"/>
        <w:keepNext/>
        <w:keepLines/>
        <w:widowControl w:val="0"/>
        <w:rPr>
          <w:sz w:val="22"/>
          <w:szCs w:val="22"/>
        </w:rPr>
      </w:pPr>
      <w:r w:rsidRPr="005F3808">
        <w:rPr>
          <w:sz w:val="22"/>
          <w:szCs w:val="22"/>
        </w:rPr>
        <w:t xml:space="preserve">The SPC will average all scores </w:t>
      </w:r>
      <w:r w:rsidR="00233FF3" w:rsidRPr="005F3808">
        <w:rPr>
          <w:sz w:val="22"/>
          <w:szCs w:val="22"/>
        </w:rPr>
        <w:t>for each evaluation criterion.</w:t>
      </w:r>
    </w:p>
    <w:p w14:paraId="0B1782CF" w14:textId="081C5202" w:rsidR="006A33CA" w:rsidRPr="005F3808" w:rsidRDefault="00233FF3" w:rsidP="00700427">
      <w:pPr>
        <w:pStyle w:val="11-text"/>
        <w:keepNext/>
        <w:keepLines/>
        <w:widowControl w:val="0"/>
        <w:rPr>
          <w:sz w:val="22"/>
          <w:szCs w:val="22"/>
        </w:rPr>
      </w:pPr>
      <w:r w:rsidRPr="005F3808">
        <w:rPr>
          <w:sz w:val="22"/>
          <w:szCs w:val="22"/>
        </w:rPr>
        <w:t>Points possible are as follows:</w:t>
      </w:r>
    </w:p>
    <w:tbl>
      <w:tblPr>
        <w:tblStyle w:val="TableGrid"/>
        <w:tblW w:w="0" w:type="auto"/>
        <w:tblInd w:w="53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DEEAF6" w:themeFill="accent1" w:themeFillTint="33"/>
        <w:tblLook w:val="04A0" w:firstRow="1" w:lastRow="0" w:firstColumn="1" w:lastColumn="0" w:noHBand="0" w:noVBand="1"/>
      </w:tblPr>
      <w:tblGrid>
        <w:gridCol w:w="9360"/>
      </w:tblGrid>
      <w:tr w:rsidR="003F3F1B" w14:paraId="53BD7257" w14:textId="77777777" w:rsidTr="00B6521D">
        <w:trPr>
          <w:trHeight w:val="395"/>
        </w:trPr>
        <w:tc>
          <w:tcPr>
            <w:tcW w:w="9360" w:type="dxa"/>
            <w:shd w:val="clear" w:color="auto" w:fill="9CC2E5" w:themeFill="accent1" w:themeFillTint="99"/>
          </w:tcPr>
          <w:p w14:paraId="48FB2FA4" w14:textId="77777777" w:rsidR="003F3F1B" w:rsidRDefault="003F3F1B" w:rsidP="00E40654">
            <w:pPr>
              <w:pStyle w:val="11-HEADER"/>
              <w:keepLines/>
              <w:widowControl w:val="0"/>
              <w:numPr>
                <w:ilvl w:val="0"/>
                <w:numId w:val="0"/>
              </w:numPr>
              <w:spacing w:before="120" w:after="0"/>
              <w:ind w:right="14"/>
              <w:jc w:val="center"/>
              <w:rPr>
                <w:sz w:val="22"/>
                <w:szCs w:val="22"/>
              </w:rPr>
            </w:pPr>
            <w:bookmarkStart w:id="134" w:name="_Toc112910720"/>
            <w:bookmarkStart w:id="135" w:name="_Toc112910812"/>
            <w:bookmarkStart w:id="136" w:name="_Toc112910990"/>
            <w:r>
              <w:rPr>
                <w:sz w:val="22"/>
                <w:szCs w:val="22"/>
              </w:rPr>
              <w:t>EVALUATION CRITERIA</w:t>
            </w:r>
            <w:bookmarkEnd w:id="134"/>
            <w:bookmarkEnd w:id="135"/>
            <w:bookmarkEnd w:id="136"/>
          </w:p>
          <w:p w14:paraId="675F72A1" w14:textId="77777777" w:rsidR="003F3F1B" w:rsidRPr="00202340" w:rsidRDefault="003F3F1B" w:rsidP="00E40654">
            <w:pPr>
              <w:pStyle w:val="11-HEADER"/>
              <w:keepLines/>
              <w:widowControl w:val="0"/>
              <w:numPr>
                <w:ilvl w:val="0"/>
                <w:numId w:val="0"/>
              </w:numPr>
              <w:spacing w:before="120" w:after="0"/>
              <w:ind w:right="14"/>
              <w:jc w:val="center"/>
              <w:rPr>
                <w:rFonts w:eastAsia="Cambria" w:cs="Cambria"/>
                <w:b w:val="0"/>
                <w:color w:val="000000"/>
                <w:sz w:val="22"/>
                <w:szCs w:val="22"/>
              </w:rPr>
            </w:pPr>
            <w:bookmarkStart w:id="137" w:name="_Toc112910721"/>
            <w:bookmarkStart w:id="138" w:name="_Toc112910813"/>
            <w:bookmarkStart w:id="139" w:name="_Toc112910991"/>
            <w:r w:rsidRPr="00202340">
              <w:rPr>
                <w:sz w:val="22"/>
                <w:szCs w:val="22"/>
              </w:rPr>
              <w:t>Total Points Possible:</w:t>
            </w:r>
            <w:r>
              <w:rPr>
                <w:sz w:val="22"/>
                <w:szCs w:val="22"/>
              </w:rPr>
              <w:t xml:space="preserve"> </w:t>
            </w:r>
            <w:r w:rsidRPr="003F3F1B">
              <w:rPr>
                <w:sz w:val="22"/>
                <w:szCs w:val="22"/>
              </w:rPr>
              <w:t>100</w:t>
            </w:r>
            <w:bookmarkEnd w:id="137"/>
            <w:bookmarkEnd w:id="138"/>
            <w:bookmarkEnd w:id="139"/>
          </w:p>
        </w:tc>
      </w:tr>
      <w:tr w:rsidR="003F3F1B" w14:paraId="744967A5" w14:textId="77777777" w:rsidTr="00B6521D">
        <w:tc>
          <w:tcPr>
            <w:tcW w:w="9360" w:type="dxa"/>
            <w:shd w:val="clear" w:color="auto" w:fill="DEEAF6" w:themeFill="accent1" w:themeFillTint="33"/>
          </w:tcPr>
          <w:p w14:paraId="25D84401" w14:textId="77777777" w:rsidR="003F3F1B" w:rsidRPr="00A51A7A" w:rsidRDefault="003F3F1B" w:rsidP="00E40654">
            <w:pPr>
              <w:keepNext/>
              <w:keepLines/>
              <w:widowControl w:val="0"/>
              <w:pBdr>
                <w:top w:val="nil"/>
                <w:left w:val="nil"/>
                <w:bottom w:val="nil"/>
                <w:right w:val="nil"/>
                <w:between w:val="nil"/>
              </w:pBdr>
              <w:spacing w:after="120"/>
              <w:ind w:left="720" w:right="211"/>
              <w:jc w:val="both"/>
              <w:rPr>
                <w:rFonts w:ascii="Cambria" w:eastAsia="Cambria" w:hAnsi="Cambria" w:cs="Cambria"/>
                <w:color w:val="000000"/>
                <w:sz w:val="22"/>
                <w:szCs w:val="22"/>
              </w:rPr>
            </w:pPr>
          </w:p>
          <w:p w14:paraId="74B5B061" w14:textId="77777777" w:rsidR="003F3F1B" w:rsidRPr="003F3F1B" w:rsidRDefault="003F3F1B" w:rsidP="00E40654">
            <w:pPr>
              <w:keepNext/>
              <w:keepLines/>
              <w:widowControl w:val="0"/>
              <w:numPr>
                <w:ilvl w:val="0"/>
                <w:numId w:val="28"/>
              </w:numPr>
              <w:pBdr>
                <w:top w:val="nil"/>
                <w:left w:val="nil"/>
                <w:bottom w:val="nil"/>
                <w:right w:val="nil"/>
                <w:between w:val="nil"/>
              </w:pBdr>
              <w:spacing w:after="120"/>
              <w:ind w:right="211"/>
              <w:jc w:val="both"/>
              <w:rPr>
                <w:rFonts w:ascii="Cambria" w:eastAsia="Cambria" w:hAnsi="Cambria" w:cs="Cambria"/>
                <w:b/>
                <w:color w:val="000000"/>
                <w:sz w:val="22"/>
                <w:szCs w:val="22"/>
              </w:rPr>
            </w:pPr>
            <w:r>
              <w:rPr>
                <w:rFonts w:ascii="Cambria" w:eastAsia="Cambria" w:hAnsi="Cambria" w:cs="Cambria"/>
                <w:b/>
                <w:color w:val="000000"/>
                <w:sz w:val="22"/>
                <w:szCs w:val="22"/>
              </w:rPr>
              <w:t>Applicants(s)</w:t>
            </w:r>
            <w:r>
              <w:rPr>
                <w:rFonts w:ascii="Cambria" w:eastAsia="Cambria" w:hAnsi="Cambria" w:cs="Cambria"/>
                <w:sz w:val="22"/>
                <w:szCs w:val="22"/>
              </w:rPr>
              <w:t xml:space="preserve"> </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sidRPr="003F3F1B">
              <w:rPr>
                <w:rFonts w:ascii="Cambria" w:eastAsia="Cambria" w:hAnsi="Cambria" w:cs="Cambria"/>
                <w:b/>
                <w:sz w:val="22"/>
                <w:szCs w:val="22"/>
              </w:rPr>
              <w:t>10 points</w:t>
            </w:r>
          </w:p>
          <w:p w14:paraId="793C6728" w14:textId="77777777" w:rsidR="003F3F1B" w:rsidRPr="003F3F1B" w:rsidRDefault="003F3F1B"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b/>
                <w:color w:val="000000"/>
                <w:sz w:val="22"/>
                <w:szCs w:val="22"/>
              </w:rPr>
            </w:pPr>
            <w:r w:rsidRPr="003F3F1B">
              <w:rPr>
                <w:rFonts w:ascii="Cambria" w:eastAsia="Cambria" w:hAnsi="Cambria" w:cs="Cambria"/>
                <w:b/>
                <w:color w:val="000000"/>
                <w:sz w:val="22"/>
                <w:szCs w:val="22"/>
              </w:rPr>
              <w:t xml:space="preserve">Applicant(s) Past and Current Efforts </w:t>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t>10 points</w:t>
            </w:r>
          </w:p>
          <w:p w14:paraId="1D4E555B" w14:textId="77777777" w:rsidR="003F3F1B" w:rsidRPr="003F3F1B" w:rsidRDefault="003F3F1B"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b/>
                <w:color w:val="000000"/>
                <w:sz w:val="22"/>
                <w:szCs w:val="22"/>
              </w:rPr>
            </w:pPr>
            <w:r w:rsidRPr="003F3F1B">
              <w:rPr>
                <w:rFonts w:ascii="Cambria" w:eastAsia="Cambria" w:hAnsi="Cambria" w:cs="Cambria"/>
                <w:b/>
                <w:sz w:val="22"/>
                <w:szCs w:val="22"/>
              </w:rPr>
              <w:t xml:space="preserve">Project Description </w:t>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t>20 points</w:t>
            </w:r>
          </w:p>
          <w:p w14:paraId="612D4638" w14:textId="77777777" w:rsidR="003F3F1B" w:rsidRPr="003F3F1B" w:rsidRDefault="003F3F1B"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b/>
                <w:color w:val="000000"/>
                <w:sz w:val="22"/>
                <w:szCs w:val="22"/>
              </w:rPr>
            </w:pPr>
            <w:r w:rsidRPr="003F3F1B">
              <w:rPr>
                <w:rFonts w:ascii="Cambria" w:eastAsia="Cambria" w:hAnsi="Cambria" w:cs="Cambria"/>
                <w:b/>
                <w:sz w:val="22"/>
                <w:szCs w:val="22"/>
              </w:rPr>
              <w:t>Unmet Regional Needs</w:t>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t>10 points</w:t>
            </w:r>
          </w:p>
          <w:p w14:paraId="20EBBB19" w14:textId="77777777" w:rsidR="003F3F1B" w:rsidRPr="003F3F1B" w:rsidRDefault="003F3F1B"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b/>
                <w:color w:val="000000"/>
                <w:sz w:val="22"/>
                <w:szCs w:val="22"/>
              </w:rPr>
            </w:pPr>
            <w:r w:rsidRPr="003F3F1B">
              <w:rPr>
                <w:rFonts w:ascii="Cambria" w:eastAsia="Cambria" w:hAnsi="Cambria" w:cs="Cambria"/>
                <w:b/>
                <w:sz w:val="22"/>
                <w:szCs w:val="22"/>
              </w:rPr>
              <w:t>Student and Community Engagement</w:t>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t>15 points</w:t>
            </w:r>
          </w:p>
          <w:p w14:paraId="0E755F03" w14:textId="77777777" w:rsidR="003F3F1B" w:rsidRPr="003F3F1B" w:rsidRDefault="003F3F1B"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b/>
                <w:color w:val="000000"/>
                <w:sz w:val="22"/>
                <w:szCs w:val="22"/>
              </w:rPr>
            </w:pPr>
            <w:r w:rsidRPr="003F3F1B">
              <w:rPr>
                <w:rFonts w:ascii="Cambria" w:eastAsia="Cambria" w:hAnsi="Cambria" w:cs="Cambria"/>
                <w:b/>
                <w:sz w:val="22"/>
                <w:szCs w:val="22"/>
              </w:rPr>
              <w:t xml:space="preserve">Performance Measures and Evaluation </w:t>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t>10 points</w:t>
            </w:r>
          </w:p>
          <w:p w14:paraId="47CAC105" w14:textId="77777777" w:rsidR="003F3F1B" w:rsidRPr="003F3F1B" w:rsidRDefault="003F3F1B"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b/>
                <w:color w:val="000000"/>
                <w:sz w:val="22"/>
                <w:szCs w:val="22"/>
              </w:rPr>
            </w:pPr>
            <w:r w:rsidRPr="003F3F1B">
              <w:rPr>
                <w:rFonts w:ascii="Cambria" w:eastAsia="Cambria" w:hAnsi="Cambria" w:cs="Cambria"/>
                <w:b/>
                <w:sz w:val="22"/>
                <w:szCs w:val="22"/>
              </w:rPr>
              <w:t>Project Roles</w:t>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t xml:space="preserve">  5 points</w:t>
            </w:r>
          </w:p>
          <w:p w14:paraId="485BA8DE" w14:textId="77777777" w:rsidR="003F3F1B" w:rsidRPr="003F3F1B" w:rsidRDefault="003F3F1B"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b/>
                <w:color w:val="000000"/>
                <w:sz w:val="22"/>
                <w:szCs w:val="22"/>
              </w:rPr>
            </w:pPr>
            <w:r w:rsidRPr="003F3F1B">
              <w:rPr>
                <w:rFonts w:ascii="Cambria" w:eastAsia="Cambria" w:hAnsi="Cambria" w:cs="Cambria"/>
                <w:b/>
                <w:sz w:val="22"/>
                <w:szCs w:val="22"/>
              </w:rPr>
              <w:t>Service Region</w:t>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t>Unscored</w:t>
            </w:r>
          </w:p>
          <w:p w14:paraId="7F6A347F" w14:textId="77777777" w:rsidR="003F3F1B" w:rsidRPr="00A51A7A" w:rsidRDefault="003F3F1B" w:rsidP="00E40654">
            <w:pPr>
              <w:keepNext/>
              <w:keepLines/>
              <w:widowControl w:val="0"/>
              <w:numPr>
                <w:ilvl w:val="0"/>
                <w:numId w:val="28"/>
              </w:numPr>
              <w:pBdr>
                <w:top w:val="nil"/>
                <w:left w:val="nil"/>
                <w:bottom w:val="nil"/>
                <w:right w:val="nil"/>
                <w:between w:val="nil"/>
              </w:pBdr>
              <w:spacing w:before="60" w:after="120"/>
              <w:ind w:right="211"/>
              <w:jc w:val="both"/>
              <w:rPr>
                <w:rFonts w:ascii="Cambria" w:eastAsia="Cambria" w:hAnsi="Cambria" w:cs="Cambria"/>
                <w:b/>
                <w:color w:val="000000"/>
                <w:sz w:val="22"/>
                <w:szCs w:val="22"/>
              </w:rPr>
            </w:pPr>
            <w:r w:rsidRPr="003F3F1B">
              <w:rPr>
                <w:rFonts w:ascii="Cambria" w:eastAsia="Cambria" w:hAnsi="Cambria" w:cs="Cambria"/>
                <w:b/>
                <w:sz w:val="22"/>
                <w:szCs w:val="22"/>
              </w:rPr>
              <w:t>Budget Table</w:t>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r>
            <w:r w:rsidRPr="003F3F1B">
              <w:rPr>
                <w:rFonts w:ascii="Cambria" w:eastAsia="Cambria" w:hAnsi="Cambria" w:cs="Cambria"/>
                <w:b/>
                <w:sz w:val="22"/>
                <w:szCs w:val="22"/>
              </w:rPr>
              <w:tab/>
              <w:t>20 points</w:t>
            </w:r>
          </w:p>
          <w:p w14:paraId="286CE2E6" w14:textId="77777777" w:rsidR="003F3F1B" w:rsidRPr="00675D7A" w:rsidRDefault="003F3F1B" w:rsidP="00E40654">
            <w:pPr>
              <w:keepNext/>
              <w:keepLines/>
              <w:widowControl w:val="0"/>
              <w:pBdr>
                <w:top w:val="nil"/>
                <w:left w:val="nil"/>
                <w:bottom w:val="nil"/>
                <w:right w:val="nil"/>
                <w:between w:val="nil"/>
              </w:pBdr>
              <w:spacing w:before="60" w:after="60"/>
              <w:ind w:left="720" w:right="211"/>
              <w:jc w:val="both"/>
              <w:rPr>
                <w:rFonts w:ascii="Cambria" w:eastAsia="Cambria" w:hAnsi="Cambria" w:cs="Cambria"/>
                <w:color w:val="000000"/>
                <w:sz w:val="22"/>
                <w:szCs w:val="22"/>
              </w:rPr>
            </w:pPr>
          </w:p>
        </w:tc>
      </w:tr>
    </w:tbl>
    <w:p w14:paraId="407214B6" w14:textId="2FAAAA2E" w:rsidR="007155E5" w:rsidRPr="005F3808" w:rsidRDefault="007155E5" w:rsidP="00700427">
      <w:pPr>
        <w:pStyle w:val="11-HEADER"/>
        <w:keepLines/>
        <w:widowControl w:val="0"/>
        <w:rPr>
          <w:sz w:val="22"/>
          <w:szCs w:val="22"/>
        </w:rPr>
      </w:pPr>
      <w:bookmarkStart w:id="140" w:name="_Toc408483016"/>
      <w:bookmarkStart w:id="141" w:name="_Toc112910722"/>
      <w:bookmarkStart w:id="142" w:name="_Toc112910814"/>
      <w:bookmarkStart w:id="143" w:name="_Toc112910992"/>
      <w:r w:rsidRPr="005F3808">
        <w:rPr>
          <w:sz w:val="22"/>
          <w:szCs w:val="22"/>
        </w:rPr>
        <w:t xml:space="preserve">RANKING OF </w:t>
      </w:r>
      <w:bookmarkEnd w:id="140"/>
      <w:r w:rsidR="005F1DD9" w:rsidRPr="005F3808">
        <w:rPr>
          <w:sz w:val="22"/>
          <w:szCs w:val="22"/>
        </w:rPr>
        <w:t>APPLICANTS</w:t>
      </w:r>
      <w:bookmarkEnd w:id="141"/>
      <w:bookmarkEnd w:id="142"/>
      <w:bookmarkEnd w:id="143"/>
    </w:p>
    <w:p w14:paraId="2986D8C4" w14:textId="6798BCAF" w:rsidR="009355D0" w:rsidRPr="005F3808" w:rsidRDefault="005F1DD9" w:rsidP="003F3F1B">
      <w:pPr>
        <w:pStyle w:val="11-text"/>
        <w:keepNext/>
        <w:keepLines/>
        <w:widowControl w:val="0"/>
        <w:jc w:val="both"/>
        <w:rPr>
          <w:sz w:val="22"/>
          <w:szCs w:val="22"/>
        </w:rPr>
      </w:pPr>
      <w:r w:rsidRPr="005F3808">
        <w:rPr>
          <w:sz w:val="22"/>
          <w:szCs w:val="22"/>
        </w:rPr>
        <w:t>The SPC will total the points for each Application. SPC will determine rank order for each respective Application, with the highest point total receiving the highest rank, and successive rank order determined by the next highest point total.</w:t>
      </w:r>
    </w:p>
    <w:p w14:paraId="3536AA73" w14:textId="77777777" w:rsidR="004F60A7" w:rsidRPr="005F3808" w:rsidRDefault="004F60A7" w:rsidP="00700427">
      <w:pPr>
        <w:pStyle w:val="1-HEADER"/>
        <w:keepLines/>
        <w:widowControl w:val="0"/>
        <w:rPr>
          <w:sz w:val="22"/>
          <w:szCs w:val="22"/>
        </w:rPr>
      </w:pPr>
      <w:bookmarkStart w:id="144" w:name="_Toc408483017"/>
      <w:bookmarkStart w:id="145" w:name="_Toc112910723"/>
      <w:bookmarkStart w:id="146" w:name="_Toc112910815"/>
      <w:bookmarkStart w:id="147" w:name="_Toc112910993"/>
      <w:r w:rsidRPr="005F3808">
        <w:rPr>
          <w:sz w:val="22"/>
          <w:szCs w:val="22"/>
        </w:rPr>
        <w:t>AWARD</w:t>
      </w:r>
      <w:r w:rsidR="004C091D" w:rsidRPr="005F3808">
        <w:rPr>
          <w:sz w:val="22"/>
          <w:szCs w:val="22"/>
        </w:rPr>
        <w:t xml:space="preserve"> AND NEGOTIATION</w:t>
      </w:r>
      <w:bookmarkEnd w:id="144"/>
      <w:bookmarkEnd w:id="145"/>
      <w:bookmarkEnd w:id="146"/>
      <w:bookmarkEnd w:id="147"/>
    </w:p>
    <w:p w14:paraId="0D35D00D" w14:textId="77777777" w:rsidR="00914037" w:rsidRPr="005F3808" w:rsidRDefault="00914037" w:rsidP="00700427">
      <w:pPr>
        <w:pStyle w:val="11-HEADER"/>
        <w:keepLines/>
        <w:widowControl w:val="0"/>
        <w:rPr>
          <w:sz w:val="22"/>
          <w:szCs w:val="22"/>
        </w:rPr>
      </w:pPr>
      <w:bookmarkStart w:id="148" w:name="_Toc408483018"/>
      <w:bookmarkStart w:id="149" w:name="_Toc112910724"/>
      <w:bookmarkStart w:id="150" w:name="_Toc112910816"/>
      <w:bookmarkStart w:id="151" w:name="_Toc112910994"/>
      <w:r w:rsidRPr="005F3808">
        <w:rPr>
          <w:sz w:val="22"/>
          <w:szCs w:val="22"/>
        </w:rPr>
        <w:t>AWARD NOTIFICATION PROCESS</w:t>
      </w:r>
      <w:bookmarkEnd w:id="148"/>
      <w:bookmarkEnd w:id="149"/>
      <w:bookmarkEnd w:id="150"/>
      <w:bookmarkEnd w:id="151"/>
    </w:p>
    <w:p w14:paraId="647B4721" w14:textId="77777777" w:rsidR="00914037" w:rsidRPr="005F3808" w:rsidRDefault="00914037" w:rsidP="00700427">
      <w:pPr>
        <w:pStyle w:val="111-HEADER"/>
        <w:keepLines/>
        <w:rPr>
          <w:sz w:val="22"/>
          <w:szCs w:val="22"/>
        </w:rPr>
      </w:pPr>
      <w:r w:rsidRPr="005F3808">
        <w:rPr>
          <w:sz w:val="22"/>
          <w:szCs w:val="22"/>
        </w:rPr>
        <w:t>Award Consideration</w:t>
      </w:r>
    </w:p>
    <w:p w14:paraId="347BE10F" w14:textId="5BEA0CC6" w:rsidR="00BE7681" w:rsidRDefault="00F64D95" w:rsidP="005C4637">
      <w:pPr>
        <w:pStyle w:val="111-text"/>
        <w:keepNext/>
        <w:keepLines/>
        <w:widowControl w:val="0"/>
        <w:jc w:val="both"/>
        <w:rPr>
          <w:sz w:val="22"/>
          <w:szCs w:val="22"/>
        </w:rPr>
      </w:pPr>
      <w:r w:rsidRPr="005F3808">
        <w:rPr>
          <w:sz w:val="22"/>
          <w:szCs w:val="22"/>
        </w:rPr>
        <w:t>Agency</w:t>
      </w:r>
      <w:r w:rsidR="009F2EB1" w:rsidRPr="005F3808">
        <w:rPr>
          <w:sz w:val="22"/>
          <w:szCs w:val="22"/>
        </w:rPr>
        <w:t>,</w:t>
      </w:r>
      <w:r w:rsidR="00914037" w:rsidRPr="005F3808">
        <w:rPr>
          <w:sz w:val="22"/>
          <w:szCs w:val="22"/>
        </w:rPr>
        <w:t xml:space="preserve"> </w:t>
      </w:r>
      <w:r w:rsidR="002E6097" w:rsidRPr="005F3808">
        <w:rPr>
          <w:sz w:val="22"/>
          <w:szCs w:val="22"/>
        </w:rPr>
        <w:t xml:space="preserve">if it awards a </w:t>
      </w:r>
      <w:r w:rsidR="005F1DD9" w:rsidRPr="005F3808">
        <w:rPr>
          <w:sz w:val="22"/>
          <w:szCs w:val="22"/>
        </w:rPr>
        <w:t>Grant</w:t>
      </w:r>
      <w:r w:rsidR="009F2EB1" w:rsidRPr="005F3808">
        <w:rPr>
          <w:sz w:val="22"/>
          <w:szCs w:val="22"/>
        </w:rPr>
        <w:t xml:space="preserve">, </w:t>
      </w:r>
      <w:r w:rsidR="005F1DD9" w:rsidRPr="005F3808">
        <w:rPr>
          <w:sz w:val="22"/>
          <w:szCs w:val="22"/>
        </w:rPr>
        <w:t>will</w:t>
      </w:r>
      <w:r w:rsidR="00900A76" w:rsidRPr="005F3808">
        <w:rPr>
          <w:sz w:val="22"/>
          <w:szCs w:val="22"/>
        </w:rPr>
        <w:t xml:space="preserve"> </w:t>
      </w:r>
      <w:r w:rsidR="009F2EB1" w:rsidRPr="005F3808">
        <w:rPr>
          <w:sz w:val="22"/>
          <w:szCs w:val="22"/>
        </w:rPr>
        <w:t xml:space="preserve">award a </w:t>
      </w:r>
      <w:r w:rsidR="005F1DD9" w:rsidRPr="005F3808">
        <w:rPr>
          <w:sz w:val="22"/>
          <w:szCs w:val="22"/>
        </w:rPr>
        <w:t>Grant</w:t>
      </w:r>
      <w:r w:rsidR="009F2EB1" w:rsidRPr="005F3808">
        <w:rPr>
          <w:sz w:val="22"/>
          <w:szCs w:val="22"/>
        </w:rPr>
        <w:t xml:space="preserve"> to the highest ranking </w:t>
      </w:r>
      <w:r w:rsidR="005F1DD9" w:rsidRPr="005F3808">
        <w:rPr>
          <w:sz w:val="22"/>
          <w:szCs w:val="22"/>
        </w:rPr>
        <w:t>Applicant(s)</w:t>
      </w:r>
      <w:r w:rsidR="009F2EB1" w:rsidRPr="005F3808">
        <w:rPr>
          <w:sz w:val="22"/>
          <w:szCs w:val="22"/>
        </w:rPr>
        <w:t xml:space="preserve"> </w:t>
      </w:r>
      <w:r w:rsidR="00900A76" w:rsidRPr="005F3808">
        <w:rPr>
          <w:sz w:val="22"/>
          <w:szCs w:val="22"/>
        </w:rPr>
        <w:t xml:space="preserve">based upon the scoring methodology and process described in </w:t>
      </w:r>
      <w:r w:rsidR="00261212" w:rsidRPr="005F3808">
        <w:rPr>
          <w:sz w:val="22"/>
          <w:szCs w:val="22"/>
        </w:rPr>
        <w:t xml:space="preserve">the </w:t>
      </w:r>
      <w:r w:rsidR="00D90DA6">
        <w:rPr>
          <w:sz w:val="22"/>
          <w:szCs w:val="22"/>
        </w:rPr>
        <w:t>Evaluation S</w:t>
      </w:r>
      <w:r w:rsidR="00900A76" w:rsidRPr="005F3808">
        <w:rPr>
          <w:sz w:val="22"/>
          <w:szCs w:val="22"/>
        </w:rPr>
        <w:t>ection</w:t>
      </w:r>
      <w:r w:rsidR="00914037" w:rsidRPr="005F3808">
        <w:rPr>
          <w:sz w:val="22"/>
          <w:szCs w:val="22"/>
        </w:rPr>
        <w:t>. Agency</w:t>
      </w:r>
      <w:r w:rsidR="009F2EB1" w:rsidRPr="005F3808">
        <w:rPr>
          <w:sz w:val="22"/>
          <w:szCs w:val="22"/>
        </w:rPr>
        <w:t xml:space="preserve"> </w:t>
      </w:r>
      <w:r w:rsidR="00B66006" w:rsidRPr="005F3808">
        <w:rPr>
          <w:sz w:val="22"/>
          <w:szCs w:val="22"/>
        </w:rPr>
        <w:t xml:space="preserve">may award less than the full </w:t>
      </w:r>
      <w:r w:rsidR="005F1DD9" w:rsidRPr="005F3808">
        <w:rPr>
          <w:sz w:val="22"/>
          <w:szCs w:val="22"/>
        </w:rPr>
        <w:t>s</w:t>
      </w:r>
      <w:r w:rsidR="004E4212" w:rsidRPr="005F3808">
        <w:rPr>
          <w:sz w:val="22"/>
          <w:szCs w:val="22"/>
        </w:rPr>
        <w:t xml:space="preserve">cope </w:t>
      </w:r>
      <w:r w:rsidR="00DC3E79" w:rsidRPr="005F3808">
        <w:rPr>
          <w:sz w:val="22"/>
          <w:szCs w:val="22"/>
        </w:rPr>
        <w:t>described</w:t>
      </w:r>
      <w:r w:rsidR="00F158B2" w:rsidRPr="005F3808">
        <w:rPr>
          <w:sz w:val="22"/>
          <w:szCs w:val="22"/>
        </w:rPr>
        <w:t xml:space="preserve"> in this </w:t>
      </w:r>
      <w:r w:rsidR="005F1DD9" w:rsidRPr="005F3808">
        <w:rPr>
          <w:sz w:val="22"/>
          <w:szCs w:val="22"/>
        </w:rPr>
        <w:t>RFA</w:t>
      </w:r>
      <w:r w:rsidR="00914037" w:rsidRPr="005F3808">
        <w:rPr>
          <w:sz w:val="22"/>
          <w:szCs w:val="22"/>
        </w:rPr>
        <w:t>.</w:t>
      </w:r>
    </w:p>
    <w:p w14:paraId="523AB699" w14:textId="2F685717" w:rsidR="00F5633C" w:rsidRPr="005F3808" w:rsidRDefault="00F5633C" w:rsidP="005C4637">
      <w:pPr>
        <w:pStyle w:val="111-text"/>
        <w:keepNext/>
        <w:keepLines/>
        <w:widowControl w:val="0"/>
        <w:jc w:val="both"/>
        <w:rPr>
          <w:sz w:val="22"/>
          <w:szCs w:val="22"/>
        </w:rPr>
      </w:pPr>
      <w:r w:rsidRPr="00BD5D32">
        <w:rPr>
          <w:sz w:val="22"/>
          <w:szCs w:val="22"/>
        </w:rPr>
        <w:t>Agency may award less than the full scope described in this RFA and awards are dependent upon receipt of sufficient funding, appropriations, expenditure limitation, allotments or other necessary expenditure authorizations to allow the Agency to disburse the awarded amount from the appropriate funding source</w:t>
      </w:r>
    </w:p>
    <w:p w14:paraId="2357F935" w14:textId="77777777" w:rsidR="00F5633C" w:rsidRPr="00825D0D" w:rsidRDefault="00F5633C" w:rsidP="005C4637">
      <w:pPr>
        <w:pStyle w:val="111-text"/>
        <w:keepNext/>
        <w:keepLines/>
        <w:widowControl w:val="0"/>
        <w:jc w:val="both"/>
        <w:rPr>
          <w:b/>
          <w:sz w:val="22"/>
          <w:szCs w:val="22"/>
        </w:rPr>
      </w:pPr>
      <w:r w:rsidRPr="00825D0D">
        <w:rPr>
          <w:b/>
          <w:sz w:val="22"/>
          <w:szCs w:val="22"/>
        </w:rPr>
        <w:t xml:space="preserve">AGENCY RESERVES THE RIGHT </w:t>
      </w:r>
      <w:r>
        <w:rPr>
          <w:b/>
          <w:sz w:val="22"/>
          <w:szCs w:val="22"/>
        </w:rPr>
        <w:t xml:space="preserve">TO CANCEL THIS RFA OR </w:t>
      </w:r>
      <w:r w:rsidRPr="00825D0D">
        <w:rPr>
          <w:b/>
          <w:sz w:val="22"/>
          <w:szCs w:val="22"/>
        </w:rPr>
        <w:t>NOT</w:t>
      </w:r>
      <w:r>
        <w:rPr>
          <w:b/>
          <w:sz w:val="22"/>
          <w:szCs w:val="22"/>
        </w:rPr>
        <w:t xml:space="preserve"> TO</w:t>
      </w:r>
      <w:r w:rsidRPr="00825D0D">
        <w:rPr>
          <w:b/>
          <w:sz w:val="22"/>
          <w:szCs w:val="22"/>
        </w:rPr>
        <w:t xml:space="preserve"> SELECT ANY APPLICANTS UNDER THIS RFA</w:t>
      </w:r>
      <w:r>
        <w:rPr>
          <w:b/>
          <w:sz w:val="22"/>
          <w:szCs w:val="22"/>
        </w:rPr>
        <w:t>, OR ANY APPLICANTS FOR A SPECIFIC REGION</w:t>
      </w:r>
      <w:r w:rsidRPr="00825D0D">
        <w:rPr>
          <w:b/>
          <w:sz w:val="22"/>
          <w:szCs w:val="22"/>
        </w:rPr>
        <w:t xml:space="preserve"> IF AGENCY DETERMINES IN ITS SOLE DISCRETION THAT A SELECTION </w:t>
      </w:r>
      <w:proofErr w:type="gramStart"/>
      <w:r w:rsidRPr="00825D0D">
        <w:rPr>
          <w:b/>
          <w:sz w:val="22"/>
          <w:szCs w:val="22"/>
        </w:rPr>
        <w:t>SHOULD NOT BE MADE</w:t>
      </w:r>
      <w:proofErr w:type="gramEnd"/>
      <w:r w:rsidRPr="00825D0D">
        <w:rPr>
          <w:b/>
          <w:sz w:val="22"/>
          <w:szCs w:val="22"/>
        </w:rPr>
        <w:t xml:space="preserve"> OR GRANT FUNDS DISTRIBUTED.</w:t>
      </w:r>
    </w:p>
    <w:p w14:paraId="7ACC3D34" w14:textId="48F9C383" w:rsidR="00914037" w:rsidRPr="005F3808" w:rsidRDefault="00914037" w:rsidP="00700427">
      <w:pPr>
        <w:pStyle w:val="111-HEADER"/>
        <w:keepLines/>
        <w:rPr>
          <w:sz w:val="22"/>
          <w:szCs w:val="22"/>
        </w:rPr>
      </w:pPr>
      <w:r w:rsidRPr="005F3808">
        <w:rPr>
          <w:sz w:val="22"/>
          <w:szCs w:val="22"/>
        </w:rPr>
        <w:t>Notice</w:t>
      </w:r>
      <w:r w:rsidR="0021643E" w:rsidRPr="005F3808">
        <w:rPr>
          <w:sz w:val="22"/>
          <w:szCs w:val="22"/>
        </w:rPr>
        <w:t xml:space="preserve"> o</w:t>
      </w:r>
      <w:r w:rsidR="00EA178D">
        <w:rPr>
          <w:sz w:val="22"/>
          <w:szCs w:val="22"/>
        </w:rPr>
        <w:t xml:space="preserve">f </w:t>
      </w:r>
      <w:r w:rsidR="0021643E" w:rsidRPr="00EA178D">
        <w:rPr>
          <w:sz w:val="22"/>
          <w:szCs w:val="22"/>
        </w:rPr>
        <w:t>A</w:t>
      </w:r>
      <w:r w:rsidR="0021643E" w:rsidRPr="005F3808">
        <w:rPr>
          <w:sz w:val="22"/>
          <w:szCs w:val="22"/>
        </w:rPr>
        <w:t>ward</w:t>
      </w:r>
    </w:p>
    <w:p w14:paraId="0854F06D" w14:textId="4BEA4CED" w:rsidR="00AB0C17" w:rsidRPr="005F3808" w:rsidRDefault="00294AFE" w:rsidP="00EA178D">
      <w:pPr>
        <w:pStyle w:val="111-text"/>
        <w:keepNext/>
        <w:keepLines/>
        <w:widowControl w:val="0"/>
        <w:jc w:val="both"/>
        <w:rPr>
          <w:sz w:val="22"/>
          <w:szCs w:val="22"/>
        </w:rPr>
      </w:pPr>
      <w:r w:rsidRPr="005F3808">
        <w:rPr>
          <w:sz w:val="22"/>
          <w:szCs w:val="22"/>
        </w:rPr>
        <w:t>Agency w</w:t>
      </w:r>
      <w:r w:rsidRPr="00EA178D">
        <w:rPr>
          <w:sz w:val="22"/>
          <w:szCs w:val="22"/>
        </w:rPr>
        <w:t xml:space="preserve">ill notify all </w:t>
      </w:r>
      <w:r w:rsidR="005F1DD9" w:rsidRPr="00EA178D">
        <w:rPr>
          <w:sz w:val="22"/>
          <w:szCs w:val="22"/>
        </w:rPr>
        <w:t>Applicants</w:t>
      </w:r>
      <w:r w:rsidR="00266948" w:rsidRPr="00EA178D">
        <w:rPr>
          <w:sz w:val="22"/>
          <w:szCs w:val="22"/>
        </w:rPr>
        <w:t xml:space="preserve"> </w:t>
      </w:r>
      <w:r w:rsidR="00494D6C" w:rsidRPr="00EA178D">
        <w:rPr>
          <w:sz w:val="22"/>
          <w:szCs w:val="22"/>
        </w:rPr>
        <w:t xml:space="preserve">in </w:t>
      </w:r>
      <w:r w:rsidR="005F1DD9" w:rsidRPr="00EA178D">
        <w:rPr>
          <w:sz w:val="22"/>
          <w:szCs w:val="22"/>
        </w:rPr>
        <w:t>w</w:t>
      </w:r>
      <w:r w:rsidR="0066494C" w:rsidRPr="00EA178D">
        <w:rPr>
          <w:sz w:val="22"/>
          <w:szCs w:val="22"/>
        </w:rPr>
        <w:t xml:space="preserve">riting </w:t>
      </w:r>
      <w:r w:rsidR="00914037" w:rsidRPr="00EA178D">
        <w:rPr>
          <w:sz w:val="22"/>
          <w:szCs w:val="22"/>
        </w:rPr>
        <w:t xml:space="preserve">that Agency </w:t>
      </w:r>
      <w:r w:rsidR="0021643E" w:rsidRPr="00EA178D">
        <w:rPr>
          <w:sz w:val="22"/>
          <w:szCs w:val="22"/>
        </w:rPr>
        <w:t xml:space="preserve">is </w:t>
      </w:r>
      <w:r w:rsidR="00914037" w:rsidRPr="00EA178D">
        <w:rPr>
          <w:sz w:val="22"/>
          <w:szCs w:val="22"/>
        </w:rPr>
        <w:t>award</w:t>
      </w:r>
      <w:r w:rsidR="0021643E" w:rsidRPr="00EA178D">
        <w:rPr>
          <w:sz w:val="22"/>
          <w:szCs w:val="22"/>
        </w:rPr>
        <w:t>ing</w:t>
      </w:r>
      <w:r w:rsidR="00EA178D" w:rsidRPr="00EA178D">
        <w:rPr>
          <w:sz w:val="22"/>
          <w:szCs w:val="22"/>
        </w:rPr>
        <w:t xml:space="preserve"> </w:t>
      </w:r>
      <w:r w:rsidR="00914037" w:rsidRPr="00EA178D">
        <w:rPr>
          <w:sz w:val="22"/>
          <w:szCs w:val="22"/>
        </w:rPr>
        <w:t xml:space="preserve">a </w:t>
      </w:r>
      <w:r w:rsidR="005F1DD9" w:rsidRPr="00EA178D">
        <w:rPr>
          <w:sz w:val="22"/>
          <w:szCs w:val="22"/>
        </w:rPr>
        <w:t>Grant</w:t>
      </w:r>
      <w:r w:rsidR="00914037" w:rsidRPr="00EA178D">
        <w:rPr>
          <w:sz w:val="22"/>
          <w:szCs w:val="22"/>
        </w:rPr>
        <w:t xml:space="preserve"> to the selected </w:t>
      </w:r>
      <w:r w:rsidR="005F1DD9" w:rsidRPr="00EA178D">
        <w:rPr>
          <w:sz w:val="22"/>
          <w:szCs w:val="22"/>
        </w:rPr>
        <w:t>Applicant</w:t>
      </w:r>
      <w:r w:rsidR="009F16A4" w:rsidRPr="00EA178D">
        <w:rPr>
          <w:sz w:val="22"/>
          <w:szCs w:val="22"/>
        </w:rPr>
        <w:t>(</w:t>
      </w:r>
      <w:r w:rsidR="009F16A4" w:rsidRPr="005F3808">
        <w:rPr>
          <w:sz w:val="22"/>
          <w:szCs w:val="22"/>
        </w:rPr>
        <w:t>s)</w:t>
      </w:r>
      <w:r w:rsidR="00914037" w:rsidRPr="005F3808">
        <w:rPr>
          <w:sz w:val="22"/>
          <w:szCs w:val="22"/>
        </w:rPr>
        <w:t xml:space="preserve"> subject to successful negotiation of any negotiable provisions.</w:t>
      </w:r>
    </w:p>
    <w:p w14:paraId="2C186DCB" w14:textId="26D2FE2E" w:rsidR="0076714E" w:rsidRDefault="00EA178D" w:rsidP="00700427">
      <w:pPr>
        <w:pStyle w:val="111-HEADER"/>
        <w:keepLines/>
        <w:rPr>
          <w:sz w:val="22"/>
          <w:szCs w:val="22"/>
        </w:rPr>
      </w:pPr>
      <w:r>
        <w:rPr>
          <w:sz w:val="22"/>
          <w:szCs w:val="22"/>
        </w:rPr>
        <w:lastRenderedPageBreak/>
        <w:t>Appeal Process</w:t>
      </w:r>
    </w:p>
    <w:p w14:paraId="076DED07" w14:textId="3E230B6F" w:rsidR="00EA178D" w:rsidRPr="005C4637" w:rsidRDefault="00EA178D" w:rsidP="00EA178D">
      <w:pPr>
        <w:pStyle w:val="111-HEADER"/>
        <w:keepLines/>
        <w:numPr>
          <w:ilvl w:val="0"/>
          <w:numId w:val="0"/>
        </w:numPr>
        <w:ind w:left="756"/>
        <w:rPr>
          <w:b w:val="0"/>
          <w:sz w:val="22"/>
          <w:szCs w:val="22"/>
        </w:rPr>
      </w:pPr>
      <w:r w:rsidRPr="005C4637">
        <w:rPr>
          <w:b w:val="0"/>
          <w:sz w:val="22"/>
          <w:szCs w:val="22"/>
        </w:rPr>
        <w:t>There will not be an appeal process for this RFA. The rankings by the Evaluation Team are final.</w:t>
      </w:r>
    </w:p>
    <w:p w14:paraId="3D9834E1" w14:textId="1699109B" w:rsidR="005F0B38" w:rsidRPr="005F3808" w:rsidRDefault="005F0B38" w:rsidP="00700427">
      <w:pPr>
        <w:pStyle w:val="11-HEADER"/>
        <w:keepLines/>
        <w:widowControl w:val="0"/>
        <w:rPr>
          <w:sz w:val="22"/>
          <w:szCs w:val="22"/>
        </w:rPr>
      </w:pPr>
      <w:bookmarkStart w:id="152" w:name="_Toc408483020"/>
      <w:bookmarkStart w:id="153" w:name="_Toc112910725"/>
      <w:bookmarkStart w:id="154" w:name="_Toc112910817"/>
      <w:bookmarkStart w:id="155" w:name="_Toc112910995"/>
      <w:r w:rsidRPr="005F3808">
        <w:rPr>
          <w:sz w:val="22"/>
          <w:szCs w:val="22"/>
        </w:rPr>
        <w:t>SUC</w:t>
      </w:r>
      <w:r w:rsidR="004F01A9" w:rsidRPr="005F3808">
        <w:rPr>
          <w:sz w:val="22"/>
          <w:szCs w:val="22"/>
        </w:rPr>
        <w:t>C</w:t>
      </w:r>
      <w:r w:rsidRPr="005F3808">
        <w:rPr>
          <w:sz w:val="22"/>
          <w:szCs w:val="22"/>
        </w:rPr>
        <w:t xml:space="preserve">ESSFUL </w:t>
      </w:r>
      <w:r w:rsidR="00367248" w:rsidRPr="005F3808">
        <w:rPr>
          <w:sz w:val="22"/>
          <w:szCs w:val="22"/>
        </w:rPr>
        <w:t>APPLICANT</w:t>
      </w:r>
      <w:r w:rsidRPr="005F3808">
        <w:rPr>
          <w:sz w:val="22"/>
          <w:szCs w:val="22"/>
        </w:rPr>
        <w:t xml:space="preserve"> SUBMISSION REQUIREMENTS</w:t>
      </w:r>
      <w:bookmarkEnd w:id="152"/>
      <w:bookmarkEnd w:id="153"/>
      <w:bookmarkEnd w:id="154"/>
      <w:bookmarkEnd w:id="155"/>
    </w:p>
    <w:p w14:paraId="1FB73895" w14:textId="77777777" w:rsidR="00CA6D32" w:rsidRPr="005F3808" w:rsidRDefault="00CA6D32" w:rsidP="00700427">
      <w:pPr>
        <w:pStyle w:val="111-HEADER"/>
        <w:keepLines/>
        <w:rPr>
          <w:sz w:val="22"/>
          <w:szCs w:val="22"/>
        </w:rPr>
      </w:pPr>
      <w:r w:rsidRPr="005F3808">
        <w:rPr>
          <w:sz w:val="22"/>
          <w:szCs w:val="22"/>
        </w:rPr>
        <w:t>Business Registry</w:t>
      </w:r>
    </w:p>
    <w:p w14:paraId="53027C00" w14:textId="77777777" w:rsidR="00CA6D32" w:rsidRPr="005F3808" w:rsidRDefault="00CA6D32" w:rsidP="00EA178D">
      <w:pPr>
        <w:pStyle w:val="111-text"/>
        <w:keepNext/>
        <w:keepLines/>
        <w:widowControl w:val="0"/>
        <w:jc w:val="both"/>
        <w:rPr>
          <w:sz w:val="22"/>
          <w:szCs w:val="22"/>
        </w:rPr>
      </w:pPr>
      <w:r w:rsidRPr="005F3808">
        <w:rPr>
          <w:sz w:val="22"/>
          <w:szCs w:val="22"/>
        </w:rPr>
        <w:t xml:space="preserve">If selected for award, Applicant </w:t>
      </w:r>
      <w:proofErr w:type="gramStart"/>
      <w:r w:rsidRPr="005F3808">
        <w:rPr>
          <w:sz w:val="22"/>
          <w:szCs w:val="22"/>
        </w:rPr>
        <w:t>must be duly authorized</w:t>
      </w:r>
      <w:proofErr w:type="gramEnd"/>
      <w:r w:rsidRPr="005F3808">
        <w:rPr>
          <w:sz w:val="22"/>
          <w:szCs w:val="22"/>
        </w:rPr>
        <w:t xml:space="preserve"> by the State of Oregon to transact business in the State of Oregon before executing the Grant. The selected Applicant must submit a current Oregon Secretary of State Business Registry number or an explanation if not applicable.</w:t>
      </w:r>
    </w:p>
    <w:p w14:paraId="215BFDF8" w14:textId="77777777" w:rsidR="00CA6D32" w:rsidRPr="005F3808" w:rsidRDefault="00CA6D32" w:rsidP="00EA178D">
      <w:pPr>
        <w:pStyle w:val="111-text"/>
        <w:keepNext/>
        <w:keepLines/>
        <w:widowControl w:val="0"/>
        <w:jc w:val="both"/>
        <w:rPr>
          <w:sz w:val="22"/>
          <w:szCs w:val="22"/>
        </w:rPr>
      </w:pPr>
      <w:r w:rsidRPr="005F3808">
        <w:rPr>
          <w:sz w:val="22"/>
          <w:szCs w:val="22"/>
        </w:rPr>
        <w:t xml:space="preserve">All corporations and other business entities (domestic and foreign) must have a Registered Agent in Oregon. For more information, see Oregon Business Guide, How to Start a Business in Oregon and Laws and Rules: </w:t>
      </w:r>
      <w:hyperlink r:id="rId26" w:history="1">
        <w:r w:rsidRPr="005F3808">
          <w:rPr>
            <w:rStyle w:val="Hyperlink"/>
            <w:sz w:val="22"/>
            <w:szCs w:val="22"/>
          </w:rPr>
          <w:t>http://www.filinginoregon.com/index.htm</w:t>
        </w:r>
      </w:hyperlink>
      <w:r w:rsidRPr="005F3808">
        <w:rPr>
          <w:sz w:val="22"/>
          <w:szCs w:val="22"/>
        </w:rPr>
        <w:t>.</w:t>
      </w:r>
    </w:p>
    <w:p w14:paraId="694239EA" w14:textId="77777777" w:rsidR="005E5625" w:rsidRPr="005F3808" w:rsidRDefault="005E5625" w:rsidP="00700427">
      <w:pPr>
        <w:pStyle w:val="111-HEADER"/>
        <w:keepLines/>
        <w:rPr>
          <w:sz w:val="22"/>
          <w:szCs w:val="22"/>
        </w:rPr>
      </w:pPr>
      <w:r w:rsidRPr="005F3808">
        <w:rPr>
          <w:sz w:val="22"/>
          <w:szCs w:val="22"/>
        </w:rPr>
        <w:t>Insurance</w:t>
      </w:r>
    </w:p>
    <w:p w14:paraId="2CB4A59E" w14:textId="7C2E489D" w:rsidR="005E5625" w:rsidRPr="005F3808" w:rsidRDefault="005E5625" w:rsidP="00EA178D">
      <w:pPr>
        <w:pStyle w:val="111-text"/>
        <w:keepNext/>
        <w:keepLines/>
        <w:widowControl w:val="0"/>
        <w:jc w:val="both"/>
        <w:rPr>
          <w:sz w:val="22"/>
          <w:szCs w:val="22"/>
        </w:rPr>
      </w:pPr>
      <w:r w:rsidRPr="005F3808">
        <w:rPr>
          <w:sz w:val="22"/>
          <w:szCs w:val="22"/>
        </w:rPr>
        <w:t xml:space="preserve">Prior to execution of </w:t>
      </w:r>
      <w:r w:rsidR="00E762C6" w:rsidRPr="005F3808">
        <w:rPr>
          <w:sz w:val="22"/>
          <w:szCs w:val="22"/>
        </w:rPr>
        <w:t>a</w:t>
      </w:r>
      <w:r w:rsidRPr="005F3808">
        <w:rPr>
          <w:sz w:val="22"/>
          <w:szCs w:val="22"/>
        </w:rPr>
        <w:t xml:space="preserve"> </w:t>
      </w:r>
      <w:r w:rsidR="0056542D" w:rsidRPr="005F3808">
        <w:rPr>
          <w:sz w:val="22"/>
          <w:szCs w:val="22"/>
        </w:rPr>
        <w:t>Grant</w:t>
      </w:r>
      <w:r w:rsidRPr="005F3808">
        <w:rPr>
          <w:sz w:val="22"/>
          <w:szCs w:val="22"/>
        </w:rPr>
        <w:t xml:space="preserve">, the apparent successful </w:t>
      </w:r>
      <w:r w:rsidR="0056542D" w:rsidRPr="005F3808">
        <w:rPr>
          <w:sz w:val="22"/>
          <w:szCs w:val="22"/>
        </w:rPr>
        <w:t>Applicant</w:t>
      </w:r>
      <w:r w:rsidR="004415B6" w:rsidRPr="005F3808">
        <w:rPr>
          <w:sz w:val="22"/>
          <w:szCs w:val="22"/>
        </w:rPr>
        <w:t xml:space="preserve"> </w:t>
      </w:r>
      <w:r w:rsidR="00FA2DEF" w:rsidRPr="005F3808">
        <w:rPr>
          <w:sz w:val="22"/>
          <w:szCs w:val="22"/>
        </w:rPr>
        <w:t>must</w:t>
      </w:r>
      <w:r w:rsidRPr="005F3808">
        <w:rPr>
          <w:sz w:val="22"/>
          <w:szCs w:val="22"/>
        </w:rPr>
        <w:t xml:space="preserve"> secure and demonstrate to Agency proof of insurance coverage meeting the requirements identified in the </w:t>
      </w:r>
      <w:r w:rsidR="0056542D" w:rsidRPr="005F3808">
        <w:rPr>
          <w:sz w:val="22"/>
          <w:szCs w:val="22"/>
        </w:rPr>
        <w:t>RFA</w:t>
      </w:r>
      <w:r w:rsidRPr="005F3808">
        <w:rPr>
          <w:sz w:val="22"/>
          <w:szCs w:val="22"/>
        </w:rPr>
        <w:t xml:space="preserve"> or as otherwise negotiated.</w:t>
      </w:r>
    </w:p>
    <w:p w14:paraId="29426F8C" w14:textId="031651AE" w:rsidR="005E5625" w:rsidRPr="005F3808" w:rsidRDefault="005E5625" w:rsidP="00EA178D">
      <w:pPr>
        <w:pStyle w:val="111-text"/>
        <w:keepNext/>
        <w:keepLines/>
        <w:widowControl w:val="0"/>
        <w:jc w:val="both"/>
        <w:rPr>
          <w:sz w:val="22"/>
          <w:szCs w:val="22"/>
        </w:rPr>
      </w:pPr>
      <w:r w:rsidRPr="005F3808">
        <w:rPr>
          <w:sz w:val="22"/>
          <w:szCs w:val="22"/>
        </w:rPr>
        <w:t xml:space="preserve">Failure to demonstrate coverage may result in Agency terminating </w:t>
      </w:r>
      <w:r w:rsidR="0056542D" w:rsidRPr="005F3808">
        <w:rPr>
          <w:sz w:val="22"/>
          <w:szCs w:val="22"/>
        </w:rPr>
        <w:t>n</w:t>
      </w:r>
      <w:r w:rsidRPr="005F3808">
        <w:rPr>
          <w:sz w:val="22"/>
          <w:szCs w:val="22"/>
        </w:rPr>
        <w:t xml:space="preserve">egotiations and commencing </w:t>
      </w:r>
      <w:r w:rsidR="0056542D" w:rsidRPr="005F3808">
        <w:rPr>
          <w:sz w:val="22"/>
          <w:szCs w:val="22"/>
        </w:rPr>
        <w:t>n</w:t>
      </w:r>
      <w:r w:rsidRPr="005F3808">
        <w:rPr>
          <w:sz w:val="22"/>
          <w:szCs w:val="22"/>
        </w:rPr>
        <w:t xml:space="preserve">egotiations with the next </w:t>
      </w:r>
      <w:proofErr w:type="gramStart"/>
      <w:r w:rsidRPr="005F3808">
        <w:rPr>
          <w:sz w:val="22"/>
          <w:szCs w:val="22"/>
        </w:rPr>
        <w:t>highest ranking</w:t>
      </w:r>
      <w:proofErr w:type="gramEnd"/>
      <w:r w:rsidRPr="005F3808">
        <w:rPr>
          <w:sz w:val="22"/>
          <w:szCs w:val="22"/>
        </w:rPr>
        <w:t xml:space="preserve"> </w:t>
      </w:r>
      <w:r w:rsidR="0056542D" w:rsidRPr="005F3808">
        <w:rPr>
          <w:sz w:val="22"/>
          <w:szCs w:val="22"/>
        </w:rPr>
        <w:t>Applicant</w:t>
      </w:r>
      <w:r w:rsidRPr="005F3808">
        <w:rPr>
          <w:sz w:val="22"/>
          <w:szCs w:val="22"/>
        </w:rPr>
        <w:t xml:space="preserve">. </w:t>
      </w:r>
      <w:r w:rsidR="0056542D" w:rsidRPr="005F3808">
        <w:rPr>
          <w:sz w:val="22"/>
          <w:szCs w:val="22"/>
        </w:rPr>
        <w:t>Applicant</w:t>
      </w:r>
      <w:r w:rsidR="004415B6" w:rsidRPr="005F3808">
        <w:rPr>
          <w:sz w:val="22"/>
          <w:szCs w:val="22"/>
        </w:rPr>
        <w:t xml:space="preserve"> </w:t>
      </w:r>
      <w:r w:rsidRPr="005F3808">
        <w:rPr>
          <w:sz w:val="22"/>
          <w:szCs w:val="22"/>
        </w:rPr>
        <w:t>is encouraged to consult its insurance agent about the insurance requirements contained in Insurance Requirements (</w:t>
      </w:r>
      <w:r w:rsidR="00FD7C23" w:rsidRPr="005F3808">
        <w:rPr>
          <w:sz w:val="22"/>
          <w:szCs w:val="22"/>
        </w:rPr>
        <w:t xml:space="preserve">Exhibit </w:t>
      </w:r>
      <w:r w:rsidR="0056542D" w:rsidRPr="005F3808">
        <w:rPr>
          <w:sz w:val="22"/>
          <w:szCs w:val="22"/>
        </w:rPr>
        <w:t>B</w:t>
      </w:r>
      <w:r w:rsidR="00FD7C23" w:rsidRPr="005F3808">
        <w:rPr>
          <w:sz w:val="22"/>
          <w:szCs w:val="22"/>
        </w:rPr>
        <w:t xml:space="preserve"> of Attachment A</w:t>
      </w:r>
      <w:r w:rsidRPr="005F3808">
        <w:rPr>
          <w:sz w:val="22"/>
          <w:szCs w:val="22"/>
        </w:rPr>
        <w:t xml:space="preserve">) prior to </w:t>
      </w:r>
      <w:r w:rsidR="0056542D" w:rsidRPr="005F3808">
        <w:rPr>
          <w:sz w:val="22"/>
          <w:szCs w:val="22"/>
        </w:rPr>
        <w:t>Application</w:t>
      </w:r>
      <w:r w:rsidR="004415B6" w:rsidRPr="005F3808">
        <w:rPr>
          <w:sz w:val="22"/>
          <w:szCs w:val="22"/>
        </w:rPr>
        <w:t xml:space="preserve"> </w:t>
      </w:r>
      <w:r w:rsidRPr="005F3808">
        <w:rPr>
          <w:sz w:val="22"/>
          <w:szCs w:val="22"/>
        </w:rPr>
        <w:t>submission.</w:t>
      </w:r>
    </w:p>
    <w:p w14:paraId="74BE1CD5" w14:textId="77777777" w:rsidR="005E5625" w:rsidRPr="005F3808" w:rsidRDefault="005E5625" w:rsidP="00700427">
      <w:pPr>
        <w:pStyle w:val="111-HEADER"/>
        <w:keepLines/>
        <w:rPr>
          <w:sz w:val="22"/>
          <w:szCs w:val="22"/>
        </w:rPr>
      </w:pPr>
      <w:r w:rsidRPr="005F3808">
        <w:rPr>
          <w:sz w:val="22"/>
          <w:szCs w:val="22"/>
        </w:rPr>
        <w:t>Taxpayer Identification Number</w:t>
      </w:r>
    </w:p>
    <w:p w14:paraId="36982A39" w14:textId="291D19F8" w:rsidR="005F0B38" w:rsidRDefault="005E5625" w:rsidP="00EA178D">
      <w:pPr>
        <w:pStyle w:val="111-text"/>
        <w:keepNext/>
        <w:keepLines/>
        <w:widowControl w:val="0"/>
        <w:jc w:val="both"/>
        <w:rPr>
          <w:sz w:val="22"/>
          <w:szCs w:val="22"/>
        </w:rPr>
      </w:pPr>
      <w:r w:rsidRPr="005F3808">
        <w:rPr>
          <w:sz w:val="22"/>
          <w:szCs w:val="22"/>
        </w:rPr>
        <w:t xml:space="preserve">The apparent successful </w:t>
      </w:r>
      <w:r w:rsidR="0056542D" w:rsidRPr="005F3808">
        <w:rPr>
          <w:sz w:val="22"/>
          <w:szCs w:val="22"/>
        </w:rPr>
        <w:t>Applicant</w:t>
      </w:r>
      <w:r w:rsidR="004415B6" w:rsidRPr="005F3808">
        <w:rPr>
          <w:sz w:val="22"/>
          <w:szCs w:val="22"/>
        </w:rPr>
        <w:t xml:space="preserve"> </w:t>
      </w:r>
      <w:r w:rsidR="00FA2DEF" w:rsidRPr="005F3808">
        <w:rPr>
          <w:sz w:val="22"/>
          <w:szCs w:val="22"/>
        </w:rPr>
        <w:t>must</w:t>
      </w:r>
      <w:r w:rsidRPr="005F3808">
        <w:rPr>
          <w:sz w:val="22"/>
          <w:szCs w:val="22"/>
        </w:rPr>
        <w:t xml:space="preserve"> provide its Taxpayer Identification Number (TIN) and backup withholding status on a completed </w:t>
      </w:r>
      <w:hyperlink r:id="rId27" w:history="1">
        <w:r w:rsidRPr="005F3808">
          <w:rPr>
            <w:rStyle w:val="Hyperlink"/>
            <w:sz w:val="22"/>
            <w:szCs w:val="22"/>
          </w:rPr>
          <w:t>W-9 form</w:t>
        </w:r>
      </w:hyperlink>
      <w:r w:rsidR="0056542D" w:rsidRPr="005F3808">
        <w:rPr>
          <w:rStyle w:val="Hyperlink"/>
          <w:sz w:val="22"/>
          <w:szCs w:val="22"/>
        </w:rPr>
        <w:t>.</w:t>
      </w:r>
      <w:r w:rsidR="0056542D" w:rsidRPr="005F3808">
        <w:rPr>
          <w:sz w:val="22"/>
          <w:szCs w:val="22"/>
        </w:rPr>
        <w:t xml:space="preserve"> A</w:t>
      </w:r>
      <w:r w:rsidRPr="005F3808">
        <w:rPr>
          <w:sz w:val="22"/>
          <w:szCs w:val="22"/>
        </w:rPr>
        <w:t xml:space="preserve">gency will not </w:t>
      </w:r>
      <w:r w:rsidR="005035E3" w:rsidRPr="005F3808">
        <w:rPr>
          <w:sz w:val="22"/>
          <w:szCs w:val="22"/>
        </w:rPr>
        <w:t>disburse any Grant funds</w:t>
      </w:r>
      <w:r w:rsidRPr="005F3808">
        <w:rPr>
          <w:sz w:val="22"/>
          <w:szCs w:val="22"/>
        </w:rPr>
        <w:t xml:space="preserve"> until Agency has a properly completed W-9.</w:t>
      </w:r>
    </w:p>
    <w:p w14:paraId="5C7A0E24" w14:textId="3C5BB1EE" w:rsidR="00BE23D0" w:rsidRPr="00BE23D0" w:rsidRDefault="00BE23D0" w:rsidP="00BE23D0">
      <w:pPr>
        <w:pStyle w:val="111-HEADER"/>
        <w:keepLines/>
        <w:ind w:left="763" w:right="14"/>
      </w:pPr>
      <w:r>
        <w:rPr>
          <w:bCs/>
          <w:sz w:val="22"/>
        </w:rPr>
        <w:t>Grantee’s Unique Entity Number (UEI)</w:t>
      </w:r>
    </w:p>
    <w:p w14:paraId="0F208E4B" w14:textId="266180DF" w:rsidR="00122DDD" w:rsidRDefault="00122DDD" w:rsidP="005C4637">
      <w:pPr>
        <w:pStyle w:val="111-HEADER"/>
        <w:keepLines/>
        <w:numPr>
          <w:ilvl w:val="0"/>
          <w:numId w:val="0"/>
        </w:numPr>
        <w:ind w:left="630" w:right="14"/>
        <w:jc w:val="both"/>
        <w:rPr>
          <w:rFonts w:cs="Arial"/>
          <w:b w:val="0"/>
          <w:sz w:val="22"/>
          <w:szCs w:val="22"/>
          <w:shd w:val="clear" w:color="auto" w:fill="FFFFFF"/>
        </w:rPr>
      </w:pPr>
      <w:r w:rsidRPr="00122DDD">
        <w:rPr>
          <w:b w:val="0"/>
          <w:sz w:val="22"/>
          <w:szCs w:val="22"/>
        </w:rPr>
        <w:t xml:space="preserve">Because this RFA is funded with federal </w:t>
      </w:r>
      <w:r>
        <w:rPr>
          <w:b w:val="0"/>
          <w:sz w:val="22"/>
          <w:szCs w:val="22"/>
        </w:rPr>
        <w:t xml:space="preserve">ESSER </w:t>
      </w:r>
      <w:proofErr w:type="gramStart"/>
      <w:r>
        <w:rPr>
          <w:b w:val="0"/>
          <w:sz w:val="22"/>
          <w:szCs w:val="22"/>
        </w:rPr>
        <w:t>III</w:t>
      </w:r>
      <w:proofErr w:type="gramEnd"/>
      <w:r>
        <w:rPr>
          <w:b w:val="0"/>
          <w:sz w:val="22"/>
          <w:szCs w:val="22"/>
        </w:rPr>
        <w:t xml:space="preserve"> funds</w:t>
      </w:r>
      <w:r w:rsidRPr="00122DDD">
        <w:rPr>
          <w:b w:val="0"/>
          <w:sz w:val="22"/>
          <w:szCs w:val="22"/>
        </w:rPr>
        <w:t xml:space="preserve"> all Applicants i</w:t>
      </w:r>
      <w:r w:rsidR="00BE23D0" w:rsidRPr="00122DDD">
        <w:rPr>
          <w:b w:val="0"/>
          <w:sz w:val="22"/>
          <w:szCs w:val="22"/>
        </w:rPr>
        <w:t xml:space="preserve">f selected for </w:t>
      </w:r>
      <w:r w:rsidRPr="00122DDD">
        <w:rPr>
          <w:b w:val="0"/>
          <w:sz w:val="22"/>
          <w:szCs w:val="22"/>
        </w:rPr>
        <w:t xml:space="preserve">an </w:t>
      </w:r>
      <w:r w:rsidR="00BE23D0" w:rsidRPr="00122DDD">
        <w:rPr>
          <w:b w:val="0"/>
          <w:sz w:val="22"/>
          <w:szCs w:val="22"/>
        </w:rPr>
        <w:t xml:space="preserve">award, </w:t>
      </w:r>
      <w:r w:rsidRPr="00122DDD">
        <w:rPr>
          <w:b w:val="0"/>
          <w:sz w:val="22"/>
          <w:szCs w:val="22"/>
        </w:rPr>
        <w:t>and prior to a Grant being issued</w:t>
      </w:r>
      <w:r>
        <w:rPr>
          <w:b w:val="0"/>
          <w:sz w:val="22"/>
          <w:szCs w:val="22"/>
        </w:rPr>
        <w:t xml:space="preserve"> the</w:t>
      </w:r>
      <w:r w:rsidRPr="00122DDD">
        <w:rPr>
          <w:b w:val="0"/>
          <w:sz w:val="22"/>
          <w:szCs w:val="22"/>
        </w:rPr>
        <w:t xml:space="preserve"> </w:t>
      </w:r>
      <w:r w:rsidR="00BE23D0" w:rsidRPr="00122DDD">
        <w:rPr>
          <w:b w:val="0"/>
          <w:sz w:val="22"/>
          <w:szCs w:val="22"/>
        </w:rPr>
        <w:t xml:space="preserve">Applicant must </w:t>
      </w:r>
      <w:r w:rsidR="00433777">
        <w:rPr>
          <w:b w:val="0"/>
          <w:sz w:val="22"/>
          <w:szCs w:val="22"/>
        </w:rPr>
        <w:t xml:space="preserve">already </w:t>
      </w:r>
      <w:r w:rsidR="00BE23D0" w:rsidRPr="00122DDD">
        <w:rPr>
          <w:b w:val="0"/>
          <w:sz w:val="22"/>
          <w:szCs w:val="22"/>
        </w:rPr>
        <w:t xml:space="preserve">have or obtain a </w:t>
      </w:r>
      <w:r w:rsidR="00BE23D0" w:rsidRPr="00122DDD">
        <w:rPr>
          <w:rFonts w:cs="Arial"/>
          <w:b w:val="0"/>
          <w:sz w:val="22"/>
          <w:szCs w:val="22"/>
          <w:shd w:val="clear" w:color="auto" w:fill="FFFFFF"/>
        </w:rPr>
        <w:t>Uniqu</w:t>
      </w:r>
      <w:r w:rsidRPr="00122DDD">
        <w:rPr>
          <w:rFonts w:cs="Arial"/>
          <w:b w:val="0"/>
          <w:sz w:val="22"/>
          <w:szCs w:val="22"/>
          <w:shd w:val="clear" w:color="auto" w:fill="FFFFFF"/>
        </w:rPr>
        <w:t xml:space="preserve">e Entity Identifier, or the UEI. </w:t>
      </w:r>
      <w:proofErr w:type="gramStart"/>
      <w:r w:rsidRPr="00122DDD">
        <w:rPr>
          <w:rFonts w:cs="Arial"/>
          <w:b w:val="0"/>
          <w:sz w:val="22"/>
          <w:szCs w:val="22"/>
          <w:shd w:val="clear" w:color="auto" w:fill="FFFFFF"/>
        </w:rPr>
        <w:t>This</w:t>
      </w:r>
      <w:r w:rsidR="00BE23D0" w:rsidRPr="00122DDD">
        <w:rPr>
          <w:rFonts w:cs="Arial"/>
          <w:b w:val="0"/>
          <w:sz w:val="22"/>
          <w:szCs w:val="22"/>
          <w:shd w:val="clear" w:color="auto" w:fill="FFFFFF"/>
        </w:rPr>
        <w:t xml:space="preserve"> is</w:t>
      </w:r>
      <w:r w:rsidRPr="00122DDD">
        <w:rPr>
          <w:rFonts w:cs="Arial"/>
          <w:b w:val="0"/>
          <w:sz w:val="22"/>
          <w:szCs w:val="22"/>
          <w:shd w:val="clear" w:color="auto" w:fill="FFFFFF"/>
        </w:rPr>
        <w:t xml:space="preserve"> </w:t>
      </w:r>
      <w:r w:rsidR="00BE23D0" w:rsidRPr="00122DDD">
        <w:rPr>
          <w:rFonts w:cs="Arial"/>
          <w:b w:val="0"/>
          <w:bCs/>
          <w:sz w:val="22"/>
          <w:szCs w:val="22"/>
          <w:shd w:val="clear" w:color="auto" w:fill="FFFFFF"/>
        </w:rPr>
        <w:t xml:space="preserve">the official name of the “new, non-proprietary identifier” that </w:t>
      </w:r>
      <w:r w:rsidRPr="00122DDD">
        <w:rPr>
          <w:rFonts w:cs="Arial"/>
          <w:b w:val="0"/>
          <w:bCs/>
          <w:sz w:val="22"/>
          <w:szCs w:val="22"/>
          <w:shd w:val="clear" w:color="auto" w:fill="FFFFFF"/>
        </w:rPr>
        <w:t>replaced</w:t>
      </w:r>
      <w:r w:rsidR="00BE23D0" w:rsidRPr="00122DDD">
        <w:rPr>
          <w:rFonts w:cs="Arial"/>
          <w:b w:val="0"/>
          <w:bCs/>
          <w:sz w:val="22"/>
          <w:szCs w:val="22"/>
          <w:shd w:val="clear" w:color="auto" w:fill="FFFFFF"/>
        </w:rPr>
        <w:t xml:space="preserve"> the D-U-N-S® number</w:t>
      </w:r>
      <w:r w:rsidR="00BE23D0" w:rsidRPr="00122DDD">
        <w:rPr>
          <w:rFonts w:cs="Arial"/>
          <w:b w:val="0"/>
          <w:sz w:val="22"/>
          <w:szCs w:val="22"/>
          <w:shd w:val="clear" w:color="auto" w:fill="FFFFFF"/>
        </w:rPr>
        <w:t>, according to the General Services Administration (GSA).</w:t>
      </w:r>
      <w:proofErr w:type="gramEnd"/>
      <w:r w:rsidR="00BE23D0" w:rsidRPr="00122DDD">
        <w:rPr>
          <w:rFonts w:cs="Arial"/>
          <w:b w:val="0"/>
          <w:sz w:val="22"/>
          <w:szCs w:val="22"/>
          <w:shd w:val="clear" w:color="auto" w:fill="FFFFFF"/>
        </w:rPr>
        <w:t xml:space="preserve"> </w:t>
      </w:r>
    </w:p>
    <w:p w14:paraId="24C5D62C" w14:textId="39CD1A5F" w:rsidR="00BE23D0" w:rsidRDefault="00122DDD" w:rsidP="005C4637">
      <w:pPr>
        <w:pStyle w:val="111-HEADER"/>
        <w:keepLines/>
        <w:numPr>
          <w:ilvl w:val="0"/>
          <w:numId w:val="0"/>
        </w:numPr>
        <w:ind w:left="630" w:right="14"/>
        <w:rPr>
          <w:rFonts w:cs="Arial"/>
          <w:b w:val="0"/>
          <w:sz w:val="22"/>
          <w:szCs w:val="22"/>
          <w:shd w:val="clear" w:color="auto" w:fill="FFFFFF"/>
        </w:rPr>
      </w:pPr>
      <w:r w:rsidRPr="00122DDD">
        <w:rPr>
          <w:rFonts w:cs="Arial"/>
          <w:b w:val="0"/>
          <w:sz w:val="22"/>
          <w:szCs w:val="22"/>
          <w:shd w:val="clear" w:color="auto" w:fill="FFFFFF"/>
        </w:rPr>
        <w:t>UEIs</w:t>
      </w:r>
      <w:r>
        <w:rPr>
          <w:rFonts w:cs="Arial"/>
          <w:b w:val="0"/>
          <w:sz w:val="22"/>
          <w:szCs w:val="22"/>
          <w:shd w:val="clear" w:color="auto" w:fill="FFFFFF"/>
        </w:rPr>
        <w:t xml:space="preserve"> </w:t>
      </w:r>
      <w:proofErr w:type="gramStart"/>
      <w:r w:rsidRPr="00122DDD">
        <w:rPr>
          <w:rFonts w:cs="Arial"/>
          <w:b w:val="0"/>
          <w:sz w:val="22"/>
          <w:szCs w:val="22"/>
          <w:shd w:val="clear" w:color="auto" w:fill="FFFFFF"/>
        </w:rPr>
        <w:t>can</w:t>
      </w:r>
      <w:r w:rsidR="00BE23D0" w:rsidRPr="00122DDD">
        <w:rPr>
          <w:rFonts w:cs="Arial"/>
          <w:b w:val="0"/>
          <w:sz w:val="22"/>
          <w:szCs w:val="22"/>
          <w:shd w:val="clear" w:color="auto" w:fill="FFFFFF"/>
        </w:rPr>
        <w:t xml:space="preserve"> be requested in, and assigned by, the System for Award Management (SAM.gov)</w:t>
      </w:r>
      <w:proofErr w:type="gramEnd"/>
      <w:r w:rsidR="00BE23D0" w:rsidRPr="00122DDD">
        <w:rPr>
          <w:rFonts w:cs="Arial"/>
          <w:b w:val="0"/>
          <w:sz w:val="22"/>
          <w:szCs w:val="22"/>
          <w:shd w:val="clear" w:color="auto" w:fill="FFFFFF"/>
        </w:rPr>
        <w:t>.</w:t>
      </w:r>
      <w:r w:rsidRPr="00122DDD">
        <w:rPr>
          <w:rFonts w:cs="Arial"/>
          <w:b w:val="0"/>
          <w:sz w:val="22"/>
          <w:szCs w:val="22"/>
          <w:shd w:val="clear" w:color="auto" w:fill="FFFFFF"/>
        </w:rPr>
        <w:t xml:space="preserve"> </w:t>
      </w:r>
      <w:r>
        <w:rPr>
          <w:rFonts w:cs="Arial"/>
          <w:b w:val="0"/>
          <w:sz w:val="22"/>
          <w:szCs w:val="22"/>
          <w:shd w:val="clear" w:color="auto" w:fill="FFFFFF"/>
        </w:rPr>
        <w:t xml:space="preserve">Applicants not registered will want to use this link: </w:t>
      </w:r>
      <w:hyperlink r:id="rId28" w:history="1">
        <w:r w:rsidRPr="006F3D01">
          <w:rPr>
            <w:rStyle w:val="Hyperlink"/>
            <w:rFonts w:cs="Arial"/>
            <w:b w:val="0"/>
            <w:sz w:val="22"/>
            <w:szCs w:val="22"/>
            <w:shd w:val="clear" w:color="auto" w:fill="FFFFFF"/>
          </w:rPr>
          <w:t>https://sam.directory/UEI?gclid=EAIaIQobChMIoMXj5tqI-QIVihitBh2_3QkxEAAYAiAAEgLHkfD_BwE</w:t>
        </w:r>
      </w:hyperlink>
      <w:r>
        <w:rPr>
          <w:rFonts w:cs="Arial"/>
          <w:b w:val="0"/>
          <w:sz w:val="22"/>
          <w:szCs w:val="22"/>
          <w:shd w:val="clear" w:color="auto" w:fill="FFFFFF"/>
        </w:rPr>
        <w:t xml:space="preserve"> </w:t>
      </w:r>
    </w:p>
    <w:p w14:paraId="15C22C58" w14:textId="621C4365" w:rsidR="00122DDD" w:rsidRPr="005C4637" w:rsidRDefault="00122DDD" w:rsidP="005C4637">
      <w:pPr>
        <w:pStyle w:val="111-HEADER"/>
        <w:keepLines/>
        <w:numPr>
          <w:ilvl w:val="0"/>
          <w:numId w:val="0"/>
        </w:numPr>
        <w:ind w:left="630" w:right="14"/>
        <w:rPr>
          <w:b w:val="0"/>
          <w:sz w:val="22"/>
          <w:szCs w:val="22"/>
        </w:rPr>
      </w:pPr>
      <w:r w:rsidRPr="005C4637">
        <w:rPr>
          <w:b w:val="0"/>
          <w:sz w:val="22"/>
          <w:szCs w:val="22"/>
        </w:rPr>
        <w:t xml:space="preserve">Agency </w:t>
      </w:r>
      <w:r w:rsidR="005C4637" w:rsidRPr="005C4637">
        <w:rPr>
          <w:b w:val="0"/>
          <w:sz w:val="22"/>
          <w:szCs w:val="22"/>
        </w:rPr>
        <w:t>verifies Grantee</w:t>
      </w:r>
      <w:r w:rsidRPr="005C4637">
        <w:rPr>
          <w:b w:val="0"/>
          <w:sz w:val="22"/>
          <w:szCs w:val="22"/>
        </w:rPr>
        <w:t xml:space="preserve"> UEIs when issuing grants using federal funds.</w:t>
      </w:r>
    </w:p>
    <w:p w14:paraId="771EABAB" w14:textId="5CF23F03" w:rsidR="004C091D" w:rsidRPr="005C4637" w:rsidRDefault="005035E3" w:rsidP="00700427">
      <w:pPr>
        <w:pStyle w:val="11-HEADER"/>
        <w:keepLines/>
        <w:widowControl w:val="0"/>
        <w:rPr>
          <w:sz w:val="22"/>
          <w:szCs w:val="22"/>
        </w:rPr>
      </w:pPr>
      <w:bookmarkStart w:id="156" w:name="_Toc408483021"/>
      <w:bookmarkStart w:id="157" w:name="_Toc112910726"/>
      <w:bookmarkStart w:id="158" w:name="_Toc112910818"/>
      <w:bookmarkStart w:id="159" w:name="_Toc112910996"/>
      <w:r w:rsidRPr="005C4637">
        <w:rPr>
          <w:sz w:val="22"/>
          <w:szCs w:val="22"/>
        </w:rPr>
        <w:t>GRANT</w:t>
      </w:r>
      <w:r w:rsidR="00302F34" w:rsidRPr="005C4637">
        <w:rPr>
          <w:sz w:val="22"/>
          <w:szCs w:val="22"/>
        </w:rPr>
        <w:t xml:space="preserve"> </w:t>
      </w:r>
      <w:r w:rsidR="004C091D" w:rsidRPr="005C4637">
        <w:rPr>
          <w:sz w:val="22"/>
          <w:szCs w:val="22"/>
        </w:rPr>
        <w:t>NEGOTIATION</w:t>
      </w:r>
      <w:bookmarkEnd w:id="156"/>
      <w:bookmarkEnd w:id="157"/>
      <w:bookmarkEnd w:id="158"/>
      <w:bookmarkEnd w:id="159"/>
    </w:p>
    <w:p w14:paraId="367C6C92" w14:textId="77777777" w:rsidR="005C4637" w:rsidRPr="00BD5D32" w:rsidRDefault="005C4637" w:rsidP="005C4637">
      <w:pPr>
        <w:pStyle w:val="111-text"/>
        <w:keepNext/>
        <w:keepLines/>
        <w:widowControl w:val="0"/>
        <w:spacing w:after="100" w:afterAutospacing="1"/>
        <w:ind w:left="4" w:hanging="4"/>
        <w:jc w:val="both"/>
        <w:rPr>
          <w:sz w:val="22"/>
          <w:szCs w:val="22"/>
        </w:rPr>
      </w:pPr>
      <w:r w:rsidRPr="00BD5D32">
        <w:rPr>
          <w:sz w:val="22"/>
          <w:szCs w:val="22"/>
        </w:rPr>
        <w:t xml:space="preserve">By submitting an Application, Applicant agrees to comply with the requirements of this RFA, including the terms and conditions of the Sample Grant (Attachment A), with the exception of those terms reserved for negotiation. Applicant shall review the attached Sample Grant and note exceptions. Unless Applicant notes exceptions in its Application, Agency intends to enter into a Grant with the successful Applicant substantially in the form set forth in the Sample Grant (Attachment A). It may be possible to negotiate some provisions of the final Grant; however, many provisions </w:t>
      </w:r>
      <w:proofErr w:type="gramStart"/>
      <w:r w:rsidRPr="00BD5D32">
        <w:rPr>
          <w:sz w:val="22"/>
          <w:szCs w:val="22"/>
        </w:rPr>
        <w:t>cannot be changed</w:t>
      </w:r>
      <w:proofErr w:type="gramEnd"/>
      <w:r w:rsidRPr="00BD5D32">
        <w:rPr>
          <w:sz w:val="22"/>
          <w:szCs w:val="22"/>
        </w:rPr>
        <w:t xml:space="preserve">. Applicant </w:t>
      </w:r>
      <w:proofErr w:type="gramStart"/>
      <w:r w:rsidRPr="00BD5D32">
        <w:rPr>
          <w:sz w:val="22"/>
          <w:szCs w:val="22"/>
        </w:rPr>
        <w:t>is cautioned</w:t>
      </w:r>
      <w:proofErr w:type="gramEnd"/>
      <w:r w:rsidRPr="00BD5D32">
        <w:rPr>
          <w:sz w:val="22"/>
          <w:szCs w:val="22"/>
        </w:rPr>
        <w:t xml:space="preserve"> that the State of Oregon believes modifications to the standard provisions constitute increased risk and increased cost to Agency. Therefore, Agency will consider the scope of requested exceptions in the evaluation of Applications.</w:t>
      </w:r>
    </w:p>
    <w:p w14:paraId="5E5DE39F" w14:textId="77777777" w:rsidR="005C4637" w:rsidRPr="00BD5D32" w:rsidRDefault="005C4637" w:rsidP="005C4637">
      <w:pPr>
        <w:pStyle w:val="111-text"/>
        <w:keepNext/>
        <w:keepLines/>
        <w:widowControl w:val="0"/>
        <w:spacing w:after="100" w:afterAutospacing="1"/>
        <w:ind w:left="4" w:hanging="4"/>
        <w:jc w:val="both"/>
        <w:rPr>
          <w:sz w:val="22"/>
          <w:szCs w:val="22"/>
        </w:rPr>
      </w:pPr>
      <w:r w:rsidRPr="00BD5D32">
        <w:rPr>
          <w:sz w:val="22"/>
          <w:szCs w:val="22"/>
        </w:rPr>
        <w:t xml:space="preserve">Any Application that </w:t>
      </w:r>
      <w:proofErr w:type="gramStart"/>
      <w:r w:rsidRPr="00BD5D32">
        <w:rPr>
          <w:sz w:val="22"/>
          <w:szCs w:val="22"/>
        </w:rPr>
        <w:t>is conditioned</w:t>
      </w:r>
      <w:proofErr w:type="gramEnd"/>
      <w:r w:rsidRPr="00BD5D32">
        <w:rPr>
          <w:sz w:val="22"/>
          <w:szCs w:val="22"/>
        </w:rPr>
        <w:t xml:space="preserve"> upon Agency’s acceptance of any other terms and conditions may be rejected. Any subsequent negotiated changes are subject to prior approval of the Oregon Department of Justice.</w:t>
      </w:r>
    </w:p>
    <w:p w14:paraId="52F228A5" w14:textId="77777777" w:rsidR="005C4637" w:rsidRPr="00BD5D32" w:rsidRDefault="005C4637" w:rsidP="00FD6B8F">
      <w:pPr>
        <w:pStyle w:val="111-text"/>
        <w:keepNext/>
        <w:keepLines/>
        <w:widowControl w:val="0"/>
        <w:ind w:left="8" w:hanging="4"/>
        <w:jc w:val="both"/>
        <w:rPr>
          <w:sz w:val="22"/>
          <w:szCs w:val="22"/>
        </w:rPr>
      </w:pPr>
      <w:r w:rsidRPr="00BD5D32">
        <w:rPr>
          <w:sz w:val="22"/>
          <w:szCs w:val="22"/>
        </w:rPr>
        <w:lastRenderedPageBreak/>
        <w:t xml:space="preserve">All items, except those listed below, </w:t>
      </w:r>
      <w:proofErr w:type="gramStart"/>
      <w:r w:rsidRPr="00BD5D32">
        <w:rPr>
          <w:sz w:val="22"/>
          <w:szCs w:val="22"/>
        </w:rPr>
        <w:t>may be negotiated</w:t>
      </w:r>
      <w:proofErr w:type="gramEnd"/>
      <w:r w:rsidRPr="00BD5D32">
        <w:rPr>
          <w:sz w:val="22"/>
          <w:szCs w:val="22"/>
        </w:rPr>
        <w:t xml:space="preserve"> between Agency and the apparent successful Applicant in compliance with Oregon State laws:</w:t>
      </w:r>
    </w:p>
    <w:p w14:paraId="2F0E32A3" w14:textId="77777777" w:rsidR="005C4637" w:rsidRPr="00BD5D32" w:rsidRDefault="005C4637" w:rsidP="00FD6B8F">
      <w:pPr>
        <w:pStyle w:val="111-textbullet"/>
        <w:keepLines/>
        <w:widowControl w:val="0"/>
        <w:spacing w:before="120"/>
        <w:ind w:right="14"/>
        <w:jc w:val="both"/>
        <w:rPr>
          <w:sz w:val="22"/>
          <w:szCs w:val="22"/>
        </w:rPr>
      </w:pPr>
      <w:r w:rsidRPr="00BD5D32">
        <w:rPr>
          <w:sz w:val="22"/>
          <w:szCs w:val="22"/>
        </w:rPr>
        <w:t>Choice of law;</w:t>
      </w:r>
    </w:p>
    <w:p w14:paraId="4EB951E2" w14:textId="77777777" w:rsidR="005C4637" w:rsidRPr="00BD5D32" w:rsidRDefault="005C4637" w:rsidP="005C4637">
      <w:pPr>
        <w:pStyle w:val="111-textbullet"/>
        <w:keepLines/>
        <w:widowControl w:val="0"/>
        <w:ind w:right="14"/>
        <w:jc w:val="both"/>
        <w:rPr>
          <w:sz w:val="22"/>
          <w:szCs w:val="22"/>
        </w:rPr>
      </w:pPr>
      <w:r w:rsidRPr="00BD5D32">
        <w:rPr>
          <w:sz w:val="22"/>
          <w:szCs w:val="22"/>
        </w:rPr>
        <w:t>Choice of venue;</w:t>
      </w:r>
    </w:p>
    <w:p w14:paraId="36872D8F" w14:textId="77777777" w:rsidR="005C4637" w:rsidRPr="00BD5D32" w:rsidRDefault="005C4637" w:rsidP="005C4637">
      <w:pPr>
        <w:pStyle w:val="111-textbullet"/>
        <w:keepLines/>
        <w:widowControl w:val="0"/>
        <w:ind w:right="14"/>
        <w:jc w:val="both"/>
        <w:rPr>
          <w:sz w:val="22"/>
          <w:szCs w:val="22"/>
        </w:rPr>
      </w:pPr>
      <w:r w:rsidRPr="00BD5D32">
        <w:rPr>
          <w:sz w:val="22"/>
          <w:szCs w:val="22"/>
        </w:rPr>
        <w:t>Constitutional requirements; and</w:t>
      </w:r>
    </w:p>
    <w:p w14:paraId="7AEB9459" w14:textId="77777777" w:rsidR="005C4637" w:rsidRPr="00BD5D32" w:rsidRDefault="005C4637" w:rsidP="005C4637">
      <w:pPr>
        <w:pStyle w:val="111-textbullet"/>
        <w:keepLines/>
        <w:widowControl w:val="0"/>
        <w:ind w:right="14"/>
        <w:jc w:val="both"/>
        <w:rPr>
          <w:sz w:val="22"/>
          <w:szCs w:val="22"/>
        </w:rPr>
      </w:pPr>
      <w:r w:rsidRPr="00BD5D32">
        <w:rPr>
          <w:sz w:val="22"/>
          <w:szCs w:val="22"/>
        </w:rPr>
        <w:t>All applicable federal and state requirements</w:t>
      </w:r>
    </w:p>
    <w:p w14:paraId="7F193F4B" w14:textId="67A217D6" w:rsidR="00612716" w:rsidRPr="005F3808" w:rsidRDefault="005C4637" w:rsidP="00FD6B8F">
      <w:pPr>
        <w:pStyle w:val="11-text"/>
        <w:keepNext/>
        <w:keepLines/>
        <w:widowControl w:val="0"/>
        <w:spacing w:before="120" w:after="120"/>
        <w:ind w:right="14"/>
        <w:jc w:val="both"/>
        <w:rPr>
          <w:sz w:val="22"/>
          <w:szCs w:val="22"/>
        </w:rPr>
      </w:pPr>
      <w:bookmarkStart w:id="160" w:name="_Toc75609996"/>
      <w:bookmarkStart w:id="161" w:name="_Toc75616802"/>
      <w:r w:rsidRPr="00BD5D32">
        <w:rPr>
          <w:sz w:val="22"/>
          <w:szCs w:val="22"/>
        </w:rPr>
        <w:t xml:space="preserve">In the event that the parties have not reached mutually agreeable terms within five (5) calendar days, Agency may terminate negotiations and commence negotiations with the next </w:t>
      </w:r>
      <w:r w:rsidR="00FD6B8F" w:rsidRPr="00BD5D32">
        <w:rPr>
          <w:sz w:val="22"/>
          <w:szCs w:val="22"/>
        </w:rPr>
        <w:t>highest-ranking</w:t>
      </w:r>
      <w:r w:rsidRPr="00BD5D32">
        <w:rPr>
          <w:sz w:val="22"/>
          <w:szCs w:val="22"/>
        </w:rPr>
        <w:t xml:space="preserve"> Applicant</w:t>
      </w:r>
      <w:bookmarkEnd w:id="160"/>
      <w:bookmarkEnd w:id="161"/>
      <w:r w:rsidR="004F4DA9" w:rsidRPr="005C4637">
        <w:rPr>
          <w:sz w:val="22"/>
          <w:szCs w:val="22"/>
        </w:rPr>
        <w:t>.</w:t>
      </w:r>
    </w:p>
    <w:p w14:paraId="069E1CEE" w14:textId="77777777" w:rsidR="003A37E4" w:rsidRPr="005F3808" w:rsidRDefault="00F32946" w:rsidP="00FD6B8F">
      <w:pPr>
        <w:pStyle w:val="1-HEADER"/>
        <w:keepLines/>
        <w:widowControl w:val="0"/>
        <w:spacing w:after="120"/>
        <w:rPr>
          <w:sz w:val="22"/>
          <w:szCs w:val="22"/>
        </w:rPr>
      </w:pPr>
      <w:bookmarkStart w:id="162" w:name="_Toc408483022"/>
      <w:bookmarkStart w:id="163" w:name="_Toc112910727"/>
      <w:bookmarkStart w:id="164" w:name="_Toc112910819"/>
      <w:bookmarkStart w:id="165" w:name="_Toc112910997"/>
      <w:r w:rsidRPr="005F3808">
        <w:rPr>
          <w:sz w:val="22"/>
          <w:szCs w:val="22"/>
        </w:rPr>
        <w:t>ADDITIONAL INFORMATION</w:t>
      </w:r>
      <w:bookmarkEnd w:id="162"/>
      <w:bookmarkEnd w:id="163"/>
      <w:bookmarkEnd w:id="164"/>
      <w:bookmarkEnd w:id="165"/>
    </w:p>
    <w:p w14:paraId="7ED9470E" w14:textId="0468187E" w:rsidR="00616FBD" w:rsidRPr="005F3808" w:rsidRDefault="00616FBD" w:rsidP="00700427">
      <w:pPr>
        <w:pStyle w:val="11-HEADER"/>
        <w:keepLines/>
        <w:widowControl w:val="0"/>
        <w:rPr>
          <w:sz w:val="22"/>
          <w:szCs w:val="22"/>
        </w:rPr>
      </w:pPr>
      <w:bookmarkStart w:id="166" w:name="_Toc408483024"/>
      <w:bookmarkStart w:id="167" w:name="_Toc112910728"/>
      <w:bookmarkStart w:id="168" w:name="_Toc112910820"/>
      <w:bookmarkStart w:id="169" w:name="_Toc112910998"/>
      <w:r w:rsidRPr="005F3808">
        <w:rPr>
          <w:sz w:val="22"/>
          <w:szCs w:val="22"/>
        </w:rPr>
        <w:t>GOVERNING LAWS AND REGULATIONS</w:t>
      </w:r>
      <w:bookmarkEnd w:id="166"/>
      <w:bookmarkEnd w:id="167"/>
      <w:bookmarkEnd w:id="168"/>
      <w:bookmarkEnd w:id="169"/>
    </w:p>
    <w:p w14:paraId="7087DE84" w14:textId="2017AB14" w:rsidR="00C673AD" w:rsidRPr="005F3808" w:rsidRDefault="00C673AD" w:rsidP="00EA178D">
      <w:pPr>
        <w:pStyle w:val="11-text"/>
        <w:keepNext/>
        <w:keepLines/>
        <w:widowControl w:val="0"/>
        <w:jc w:val="both"/>
        <w:rPr>
          <w:sz w:val="22"/>
          <w:szCs w:val="22"/>
        </w:rPr>
      </w:pPr>
      <w:proofErr w:type="gramStart"/>
      <w:r w:rsidRPr="005F3808">
        <w:rPr>
          <w:sz w:val="22"/>
          <w:szCs w:val="22"/>
        </w:rPr>
        <w:t xml:space="preserve">This </w:t>
      </w:r>
      <w:r w:rsidR="00957550" w:rsidRPr="005F3808">
        <w:rPr>
          <w:sz w:val="22"/>
          <w:szCs w:val="22"/>
        </w:rPr>
        <w:t>RF</w:t>
      </w:r>
      <w:r w:rsidR="005035E3" w:rsidRPr="005F3808">
        <w:rPr>
          <w:sz w:val="22"/>
          <w:szCs w:val="22"/>
        </w:rPr>
        <w:t>A</w:t>
      </w:r>
      <w:r w:rsidRPr="005F3808">
        <w:rPr>
          <w:sz w:val="22"/>
          <w:szCs w:val="22"/>
        </w:rPr>
        <w:t xml:space="preserve"> is governed by the laws of the State of Oregon</w:t>
      </w:r>
      <w:proofErr w:type="gramEnd"/>
      <w:r w:rsidRPr="005F3808">
        <w:rPr>
          <w:sz w:val="22"/>
          <w:szCs w:val="22"/>
        </w:rPr>
        <w:t xml:space="preserve">. Venue for any administrative or judicial action relating to this </w:t>
      </w:r>
      <w:r w:rsidR="007927E3" w:rsidRPr="005F3808">
        <w:rPr>
          <w:sz w:val="22"/>
          <w:szCs w:val="22"/>
        </w:rPr>
        <w:t>RF</w:t>
      </w:r>
      <w:r w:rsidR="005035E3" w:rsidRPr="005F3808">
        <w:rPr>
          <w:sz w:val="22"/>
          <w:szCs w:val="22"/>
        </w:rPr>
        <w:t>A</w:t>
      </w:r>
      <w:r w:rsidRPr="005F3808">
        <w:rPr>
          <w:sz w:val="22"/>
          <w:szCs w:val="22"/>
        </w:rPr>
        <w:t>, evaluation</w:t>
      </w:r>
      <w:r w:rsidR="005F4ACA" w:rsidRPr="005F3808">
        <w:rPr>
          <w:sz w:val="22"/>
          <w:szCs w:val="22"/>
        </w:rPr>
        <w:t>,</w:t>
      </w:r>
      <w:r w:rsidRPr="005F3808">
        <w:rPr>
          <w:sz w:val="22"/>
          <w:szCs w:val="22"/>
        </w:rPr>
        <w:t xml:space="preserve"> </w:t>
      </w:r>
      <w:r w:rsidR="005F4ACA" w:rsidRPr="005F3808">
        <w:rPr>
          <w:sz w:val="22"/>
          <w:szCs w:val="22"/>
        </w:rPr>
        <w:t>or</w:t>
      </w:r>
      <w:r w:rsidRPr="005F3808">
        <w:rPr>
          <w:sz w:val="22"/>
          <w:szCs w:val="22"/>
        </w:rPr>
        <w:t xml:space="preserve"> award is the Circuit Court of Marion County for the State of Oregon; provided, however, if a proceeding must be brought in a federal forum, then it must be brought and conducted solely and exclusively within the United States District Court for the District of Oregon.</w:t>
      </w:r>
      <w:r w:rsidR="00464D1D" w:rsidRPr="005F3808">
        <w:rPr>
          <w:sz w:val="22"/>
          <w:szCs w:val="22"/>
        </w:rPr>
        <w:t xml:space="preserve"> In no event shall this </w:t>
      </w:r>
      <w:r w:rsidR="00D90DA6">
        <w:rPr>
          <w:sz w:val="22"/>
          <w:szCs w:val="22"/>
        </w:rPr>
        <w:t>S</w:t>
      </w:r>
      <w:r w:rsidR="00464D1D" w:rsidRPr="005F3808">
        <w:rPr>
          <w:sz w:val="22"/>
          <w:szCs w:val="22"/>
        </w:rPr>
        <w:t>ection be construed as a waiver by the State of Oregon of any form of defense or immunity, whether sovereign immunity, governmental immunity, immunity based on the eleventh amendment to the Constitution of the United States</w:t>
      </w:r>
      <w:r w:rsidR="005F4ACA" w:rsidRPr="005F3808">
        <w:rPr>
          <w:sz w:val="22"/>
          <w:szCs w:val="22"/>
        </w:rPr>
        <w:t>,</w:t>
      </w:r>
      <w:r w:rsidR="00464D1D" w:rsidRPr="005F3808">
        <w:rPr>
          <w:sz w:val="22"/>
          <w:szCs w:val="22"/>
        </w:rPr>
        <w:t xml:space="preserve"> or otherwise, to or from any </w:t>
      </w:r>
      <w:r w:rsidR="00B92509" w:rsidRPr="005F3808">
        <w:rPr>
          <w:sz w:val="22"/>
          <w:szCs w:val="22"/>
        </w:rPr>
        <w:t>c</w:t>
      </w:r>
      <w:r w:rsidR="00464D1D" w:rsidRPr="005F3808">
        <w:rPr>
          <w:sz w:val="22"/>
          <w:szCs w:val="22"/>
        </w:rPr>
        <w:t>laim or from the jurisdiction of any court.</w:t>
      </w:r>
    </w:p>
    <w:p w14:paraId="277066AA" w14:textId="58B1EDA2" w:rsidR="00616FBD" w:rsidRPr="005F3808" w:rsidRDefault="00616FBD" w:rsidP="00700427">
      <w:pPr>
        <w:pStyle w:val="11-HEADER"/>
        <w:keepLines/>
        <w:widowControl w:val="0"/>
        <w:rPr>
          <w:sz w:val="22"/>
          <w:szCs w:val="22"/>
        </w:rPr>
      </w:pPr>
      <w:bookmarkStart w:id="170" w:name="_Toc408483025"/>
      <w:bookmarkStart w:id="171" w:name="_Toc112910729"/>
      <w:bookmarkStart w:id="172" w:name="_Toc112910821"/>
      <w:bookmarkStart w:id="173" w:name="_Toc112910999"/>
      <w:r w:rsidRPr="005F3808">
        <w:rPr>
          <w:sz w:val="22"/>
          <w:szCs w:val="22"/>
        </w:rPr>
        <w:t>OWNERSHIP/</w:t>
      </w:r>
      <w:r w:rsidR="00B92509" w:rsidRPr="005F3808">
        <w:rPr>
          <w:sz w:val="22"/>
          <w:szCs w:val="22"/>
        </w:rPr>
        <w:t xml:space="preserve"> </w:t>
      </w:r>
      <w:r w:rsidRPr="005F3808">
        <w:rPr>
          <w:sz w:val="22"/>
          <w:szCs w:val="22"/>
        </w:rPr>
        <w:t>PERMISSION TO USE MATERIALS</w:t>
      </w:r>
      <w:bookmarkEnd w:id="170"/>
      <w:bookmarkEnd w:id="171"/>
      <w:bookmarkEnd w:id="172"/>
      <w:bookmarkEnd w:id="173"/>
    </w:p>
    <w:p w14:paraId="1E1F5337" w14:textId="58F89E2B" w:rsidR="001B731C" w:rsidRPr="005F3808" w:rsidRDefault="001B731C" w:rsidP="00EA178D">
      <w:pPr>
        <w:pStyle w:val="11-text"/>
        <w:keepNext/>
        <w:keepLines/>
        <w:widowControl w:val="0"/>
        <w:jc w:val="both"/>
        <w:rPr>
          <w:sz w:val="22"/>
          <w:szCs w:val="22"/>
        </w:rPr>
      </w:pPr>
      <w:r w:rsidRPr="005F3808">
        <w:rPr>
          <w:sz w:val="22"/>
          <w:szCs w:val="22"/>
        </w:rPr>
        <w:t xml:space="preserve">All </w:t>
      </w:r>
      <w:r w:rsidR="00B92509" w:rsidRPr="005F3808">
        <w:rPr>
          <w:sz w:val="22"/>
          <w:szCs w:val="22"/>
        </w:rPr>
        <w:t>Applications</w:t>
      </w:r>
      <w:r w:rsidRPr="005F3808">
        <w:rPr>
          <w:sz w:val="22"/>
          <w:szCs w:val="22"/>
        </w:rPr>
        <w:t xml:space="preserve"> submitted in response to this RF</w:t>
      </w:r>
      <w:r w:rsidR="00B92509" w:rsidRPr="005F3808">
        <w:rPr>
          <w:sz w:val="22"/>
          <w:szCs w:val="22"/>
        </w:rPr>
        <w:t>A</w:t>
      </w:r>
      <w:r w:rsidRPr="005F3808">
        <w:rPr>
          <w:sz w:val="22"/>
          <w:szCs w:val="22"/>
        </w:rPr>
        <w:t xml:space="preserve"> become the </w:t>
      </w:r>
      <w:r w:rsidR="00B92509" w:rsidRPr="005F3808">
        <w:rPr>
          <w:sz w:val="22"/>
          <w:szCs w:val="22"/>
        </w:rPr>
        <w:t xml:space="preserve">property of Agency. </w:t>
      </w:r>
      <w:proofErr w:type="gramStart"/>
      <w:r w:rsidRPr="005F3808">
        <w:rPr>
          <w:sz w:val="22"/>
          <w:szCs w:val="22"/>
        </w:rPr>
        <w:t>By submitting a</w:t>
      </w:r>
      <w:r w:rsidR="00B8268E" w:rsidRPr="005F3808">
        <w:rPr>
          <w:sz w:val="22"/>
          <w:szCs w:val="22"/>
        </w:rPr>
        <w:t>n</w:t>
      </w:r>
      <w:r w:rsidRPr="005F3808">
        <w:rPr>
          <w:sz w:val="22"/>
          <w:szCs w:val="22"/>
        </w:rPr>
        <w:t xml:space="preserve"> </w:t>
      </w:r>
      <w:r w:rsidR="00B92509" w:rsidRPr="005F3808">
        <w:rPr>
          <w:sz w:val="22"/>
          <w:szCs w:val="22"/>
        </w:rPr>
        <w:t>Application</w:t>
      </w:r>
      <w:r w:rsidRPr="005F3808">
        <w:rPr>
          <w:sz w:val="22"/>
          <w:szCs w:val="22"/>
        </w:rPr>
        <w:t xml:space="preserve"> in response to this RF</w:t>
      </w:r>
      <w:r w:rsidR="00B92509" w:rsidRPr="005F3808">
        <w:rPr>
          <w:sz w:val="22"/>
          <w:szCs w:val="22"/>
        </w:rPr>
        <w:t>A</w:t>
      </w:r>
      <w:r w:rsidRPr="005F3808">
        <w:rPr>
          <w:sz w:val="22"/>
          <w:szCs w:val="22"/>
        </w:rPr>
        <w:t xml:space="preserve">, </w:t>
      </w:r>
      <w:r w:rsidR="00B92509" w:rsidRPr="005F3808">
        <w:rPr>
          <w:sz w:val="22"/>
          <w:szCs w:val="22"/>
        </w:rPr>
        <w:t>Applicant</w:t>
      </w:r>
      <w:r w:rsidR="00B8268E" w:rsidRPr="005F3808">
        <w:rPr>
          <w:sz w:val="22"/>
          <w:szCs w:val="22"/>
        </w:rPr>
        <w:t xml:space="preserve"> </w:t>
      </w:r>
      <w:r w:rsidRPr="005F3808">
        <w:rPr>
          <w:sz w:val="22"/>
          <w:szCs w:val="22"/>
        </w:rPr>
        <w:t xml:space="preserve">grants the State a non-exclusive, perpetual, irrevocable, royalty-free license for the rights to copy, distribute, display, prepare derivative works of and transmit the </w:t>
      </w:r>
      <w:r w:rsidR="00B92509" w:rsidRPr="005F3808">
        <w:rPr>
          <w:sz w:val="22"/>
          <w:szCs w:val="22"/>
        </w:rPr>
        <w:t>Application</w:t>
      </w:r>
      <w:r w:rsidR="00B8268E" w:rsidRPr="005F3808">
        <w:rPr>
          <w:sz w:val="22"/>
          <w:szCs w:val="22"/>
        </w:rPr>
        <w:t xml:space="preserve"> </w:t>
      </w:r>
      <w:r w:rsidRPr="005F3808">
        <w:rPr>
          <w:sz w:val="22"/>
          <w:szCs w:val="22"/>
        </w:rPr>
        <w:t xml:space="preserve">solely for the purpose of evaluating the </w:t>
      </w:r>
      <w:r w:rsidR="00B92509" w:rsidRPr="005F3808">
        <w:rPr>
          <w:sz w:val="22"/>
          <w:szCs w:val="22"/>
        </w:rPr>
        <w:t>Application</w:t>
      </w:r>
      <w:r w:rsidRPr="005F3808">
        <w:rPr>
          <w:sz w:val="22"/>
          <w:szCs w:val="22"/>
        </w:rPr>
        <w:t xml:space="preserve">, negotiating a </w:t>
      </w:r>
      <w:r w:rsidR="00B92509" w:rsidRPr="005F3808">
        <w:rPr>
          <w:sz w:val="22"/>
          <w:szCs w:val="22"/>
        </w:rPr>
        <w:t>Grant</w:t>
      </w:r>
      <w:r w:rsidRPr="005F3808">
        <w:rPr>
          <w:sz w:val="22"/>
          <w:szCs w:val="22"/>
        </w:rPr>
        <w:t xml:space="preserve">, if awarded to </w:t>
      </w:r>
      <w:r w:rsidR="00B92509" w:rsidRPr="005F3808">
        <w:rPr>
          <w:sz w:val="22"/>
          <w:szCs w:val="22"/>
        </w:rPr>
        <w:t>Applicant</w:t>
      </w:r>
      <w:r w:rsidRPr="005F3808">
        <w:rPr>
          <w:sz w:val="22"/>
          <w:szCs w:val="22"/>
        </w:rPr>
        <w:t>, or as otherwise needed to administer the RF</w:t>
      </w:r>
      <w:r w:rsidR="00B92509" w:rsidRPr="005F3808">
        <w:rPr>
          <w:sz w:val="22"/>
          <w:szCs w:val="22"/>
        </w:rPr>
        <w:t>A</w:t>
      </w:r>
      <w:r w:rsidRPr="005F3808">
        <w:rPr>
          <w:sz w:val="22"/>
          <w:szCs w:val="22"/>
        </w:rPr>
        <w:t xml:space="preserve"> process, and to fulfill obligations under Oregon Public Records Law (ORS 192.</w:t>
      </w:r>
      <w:r w:rsidR="00782023" w:rsidRPr="005F3808">
        <w:rPr>
          <w:sz w:val="22"/>
          <w:szCs w:val="22"/>
        </w:rPr>
        <w:t>311</w:t>
      </w:r>
      <w:r w:rsidRPr="005F3808">
        <w:rPr>
          <w:sz w:val="22"/>
          <w:szCs w:val="22"/>
        </w:rPr>
        <w:t xml:space="preserve"> through 192.</w:t>
      </w:r>
      <w:r w:rsidR="00782023" w:rsidRPr="005F3808">
        <w:rPr>
          <w:sz w:val="22"/>
          <w:szCs w:val="22"/>
        </w:rPr>
        <w:t>478</w:t>
      </w:r>
      <w:r w:rsidRPr="005F3808">
        <w:rPr>
          <w:sz w:val="22"/>
          <w:szCs w:val="22"/>
        </w:rPr>
        <w:t>).</w:t>
      </w:r>
      <w:proofErr w:type="gramEnd"/>
    </w:p>
    <w:p w14:paraId="32C81516" w14:textId="7BEE0F3B" w:rsidR="00616FBD" w:rsidRPr="005F3808" w:rsidRDefault="00616FBD" w:rsidP="00700427">
      <w:pPr>
        <w:pStyle w:val="11-HEADER"/>
        <w:keepLines/>
        <w:widowControl w:val="0"/>
        <w:rPr>
          <w:sz w:val="22"/>
          <w:szCs w:val="22"/>
        </w:rPr>
      </w:pPr>
      <w:bookmarkStart w:id="174" w:name="_Toc408483026"/>
      <w:bookmarkStart w:id="175" w:name="_Toc112910730"/>
      <w:bookmarkStart w:id="176" w:name="_Toc112910822"/>
      <w:bookmarkStart w:id="177" w:name="_Toc112911000"/>
      <w:r w:rsidRPr="005F3808">
        <w:rPr>
          <w:sz w:val="22"/>
          <w:szCs w:val="22"/>
        </w:rPr>
        <w:t xml:space="preserve">CANCELLATION OF </w:t>
      </w:r>
      <w:r w:rsidR="007927E3" w:rsidRPr="005F3808">
        <w:rPr>
          <w:sz w:val="22"/>
          <w:szCs w:val="22"/>
        </w:rPr>
        <w:t>RF</w:t>
      </w:r>
      <w:r w:rsidR="00B1108D" w:rsidRPr="005F3808">
        <w:rPr>
          <w:sz w:val="22"/>
          <w:szCs w:val="22"/>
        </w:rPr>
        <w:t>A</w:t>
      </w:r>
      <w:r w:rsidRPr="005F3808">
        <w:rPr>
          <w:sz w:val="22"/>
          <w:szCs w:val="22"/>
        </w:rPr>
        <w:t xml:space="preserve">; REJECTION OF </w:t>
      </w:r>
      <w:r w:rsidR="00B1108D" w:rsidRPr="005F3808">
        <w:rPr>
          <w:sz w:val="22"/>
          <w:szCs w:val="22"/>
        </w:rPr>
        <w:t>APPLICATIONS</w:t>
      </w:r>
      <w:r w:rsidRPr="005F3808">
        <w:rPr>
          <w:sz w:val="22"/>
          <w:szCs w:val="22"/>
        </w:rPr>
        <w:t>; NO DAMAGES</w:t>
      </w:r>
      <w:bookmarkEnd w:id="174"/>
      <w:bookmarkEnd w:id="175"/>
      <w:bookmarkEnd w:id="176"/>
      <w:bookmarkEnd w:id="177"/>
    </w:p>
    <w:p w14:paraId="40DDB7FF" w14:textId="5DFAE14A" w:rsidR="00C673AD" w:rsidRPr="005F3808" w:rsidRDefault="00C673AD" w:rsidP="00EA178D">
      <w:pPr>
        <w:pStyle w:val="11-text"/>
        <w:keepNext/>
        <w:keepLines/>
        <w:widowControl w:val="0"/>
        <w:jc w:val="both"/>
        <w:rPr>
          <w:sz w:val="22"/>
          <w:szCs w:val="22"/>
        </w:rPr>
      </w:pPr>
      <w:r w:rsidRPr="005F3808">
        <w:rPr>
          <w:sz w:val="22"/>
          <w:szCs w:val="22"/>
        </w:rPr>
        <w:t xml:space="preserve">Agency may reject any or all </w:t>
      </w:r>
      <w:r w:rsidR="00B1108D" w:rsidRPr="005F3808">
        <w:rPr>
          <w:sz w:val="22"/>
          <w:szCs w:val="22"/>
        </w:rPr>
        <w:t xml:space="preserve">Applications </w:t>
      </w:r>
      <w:r w:rsidRPr="005F3808">
        <w:rPr>
          <w:sz w:val="22"/>
          <w:szCs w:val="22"/>
        </w:rPr>
        <w:t>in</w:t>
      </w:r>
      <w:r w:rsidR="00B1108D" w:rsidRPr="005F3808">
        <w:rPr>
          <w:sz w:val="22"/>
          <w:szCs w:val="22"/>
        </w:rPr>
        <w:t xml:space="preserve"> </w:t>
      </w:r>
      <w:proofErr w:type="gramStart"/>
      <w:r w:rsidRPr="005F3808">
        <w:rPr>
          <w:sz w:val="22"/>
          <w:szCs w:val="22"/>
        </w:rPr>
        <w:t>whole</w:t>
      </w:r>
      <w:proofErr w:type="gramEnd"/>
      <w:r w:rsidRPr="005F3808">
        <w:rPr>
          <w:sz w:val="22"/>
          <w:szCs w:val="22"/>
        </w:rPr>
        <w:t xml:space="preserve"> or in</w:t>
      </w:r>
      <w:r w:rsidR="00B1108D" w:rsidRPr="005F3808">
        <w:rPr>
          <w:sz w:val="22"/>
          <w:szCs w:val="22"/>
        </w:rPr>
        <w:t xml:space="preserve"> </w:t>
      </w:r>
      <w:r w:rsidRPr="005F3808">
        <w:rPr>
          <w:sz w:val="22"/>
          <w:szCs w:val="22"/>
        </w:rPr>
        <w:t xml:space="preserve">part, or may cancel this </w:t>
      </w:r>
      <w:r w:rsidR="00B1108D" w:rsidRPr="005F3808">
        <w:rPr>
          <w:sz w:val="22"/>
          <w:szCs w:val="22"/>
        </w:rPr>
        <w:t>RFA</w:t>
      </w:r>
      <w:r w:rsidRPr="005F3808">
        <w:rPr>
          <w:sz w:val="22"/>
          <w:szCs w:val="22"/>
        </w:rPr>
        <w:t xml:space="preserve"> at any time when the rejection or cancellation is in the best interest of the State or Ag</w:t>
      </w:r>
      <w:r w:rsidR="00B1108D" w:rsidRPr="005F3808">
        <w:rPr>
          <w:sz w:val="22"/>
          <w:szCs w:val="22"/>
        </w:rPr>
        <w:t xml:space="preserve">ency, as determined by Agency. </w:t>
      </w:r>
      <w:r w:rsidRPr="005F3808">
        <w:rPr>
          <w:sz w:val="22"/>
          <w:szCs w:val="22"/>
        </w:rPr>
        <w:t xml:space="preserve">Neither the State nor Agency is liable to any </w:t>
      </w:r>
      <w:r w:rsidR="00B1108D" w:rsidRPr="005F3808">
        <w:rPr>
          <w:sz w:val="22"/>
          <w:szCs w:val="22"/>
        </w:rPr>
        <w:t>Applicant</w:t>
      </w:r>
      <w:r w:rsidR="002002E0" w:rsidRPr="005F3808">
        <w:rPr>
          <w:sz w:val="22"/>
          <w:szCs w:val="22"/>
        </w:rPr>
        <w:t xml:space="preserve"> </w:t>
      </w:r>
      <w:r w:rsidRPr="005F3808">
        <w:rPr>
          <w:sz w:val="22"/>
          <w:szCs w:val="22"/>
        </w:rPr>
        <w:t xml:space="preserve">for any loss or expense caused by or resulting from the delay, suspension, or cancellation of the </w:t>
      </w:r>
      <w:r w:rsidR="00B1108D" w:rsidRPr="005F3808">
        <w:rPr>
          <w:sz w:val="22"/>
          <w:szCs w:val="22"/>
        </w:rPr>
        <w:t>RFA</w:t>
      </w:r>
      <w:r w:rsidRPr="005F3808">
        <w:rPr>
          <w:sz w:val="22"/>
          <w:szCs w:val="22"/>
        </w:rPr>
        <w:t>, award,</w:t>
      </w:r>
      <w:r w:rsidR="00FD2510" w:rsidRPr="005F3808">
        <w:rPr>
          <w:sz w:val="22"/>
          <w:szCs w:val="22"/>
        </w:rPr>
        <w:t xml:space="preserve"> or rejection of any </w:t>
      </w:r>
      <w:r w:rsidR="00B1108D" w:rsidRPr="005F3808">
        <w:rPr>
          <w:sz w:val="22"/>
          <w:szCs w:val="22"/>
        </w:rPr>
        <w:t>Application</w:t>
      </w:r>
      <w:r w:rsidR="00FD2510" w:rsidRPr="005F3808">
        <w:rPr>
          <w:sz w:val="22"/>
          <w:szCs w:val="22"/>
        </w:rPr>
        <w:t>.</w:t>
      </w:r>
    </w:p>
    <w:p w14:paraId="14E884A9" w14:textId="70C68352" w:rsidR="00616FBD" w:rsidRPr="005F3808" w:rsidRDefault="00616FBD" w:rsidP="00700427">
      <w:pPr>
        <w:pStyle w:val="11-HEADER"/>
        <w:keepLines/>
        <w:widowControl w:val="0"/>
        <w:rPr>
          <w:sz w:val="22"/>
          <w:szCs w:val="22"/>
        </w:rPr>
      </w:pPr>
      <w:bookmarkStart w:id="178" w:name="_Toc408483027"/>
      <w:bookmarkStart w:id="179" w:name="_Toc112910731"/>
      <w:bookmarkStart w:id="180" w:name="_Toc112910823"/>
      <w:bookmarkStart w:id="181" w:name="_Toc112911001"/>
      <w:r w:rsidRPr="005F3808">
        <w:rPr>
          <w:sz w:val="22"/>
          <w:szCs w:val="22"/>
        </w:rPr>
        <w:t>COST OF SUBMITTING A</w:t>
      </w:r>
      <w:r w:rsidR="00B1108D" w:rsidRPr="005F3808">
        <w:rPr>
          <w:sz w:val="22"/>
          <w:szCs w:val="22"/>
        </w:rPr>
        <w:t>N</w:t>
      </w:r>
      <w:r w:rsidRPr="005F3808">
        <w:rPr>
          <w:sz w:val="22"/>
          <w:szCs w:val="22"/>
        </w:rPr>
        <w:t xml:space="preserve"> </w:t>
      </w:r>
      <w:bookmarkEnd w:id="178"/>
      <w:r w:rsidR="00B1108D" w:rsidRPr="005F3808">
        <w:rPr>
          <w:sz w:val="22"/>
          <w:szCs w:val="22"/>
        </w:rPr>
        <w:t>APPLICATION</w:t>
      </w:r>
      <w:bookmarkEnd w:id="179"/>
      <w:bookmarkEnd w:id="180"/>
      <w:bookmarkEnd w:id="181"/>
    </w:p>
    <w:p w14:paraId="373604C3" w14:textId="701BDDAF" w:rsidR="00C673AD" w:rsidRPr="005F3808" w:rsidRDefault="00B1108D" w:rsidP="00EA178D">
      <w:pPr>
        <w:pStyle w:val="11-text"/>
        <w:keepNext/>
        <w:keepLines/>
        <w:widowControl w:val="0"/>
        <w:jc w:val="both"/>
        <w:rPr>
          <w:sz w:val="22"/>
          <w:szCs w:val="22"/>
        </w:rPr>
      </w:pPr>
      <w:r w:rsidRPr="005F3808">
        <w:rPr>
          <w:sz w:val="22"/>
          <w:szCs w:val="22"/>
        </w:rPr>
        <w:t xml:space="preserve">Applicant </w:t>
      </w:r>
      <w:r w:rsidR="00FA2DEF" w:rsidRPr="005F3808">
        <w:rPr>
          <w:sz w:val="22"/>
          <w:szCs w:val="22"/>
        </w:rPr>
        <w:t>must</w:t>
      </w:r>
      <w:r w:rsidR="004A61B4" w:rsidRPr="005F3808">
        <w:rPr>
          <w:sz w:val="22"/>
          <w:szCs w:val="22"/>
        </w:rPr>
        <w:t xml:space="preserve"> </w:t>
      </w:r>
      <w:r w:rsidR="00C673AD" w:rsidRPr="005F3808">
        <w:rPr>
          <w:sz w:val="22"/>
          <w:szCs w:val="22"/>
        </w:rPr>
        <w:t xml:space="preserve">pay all the costs in submitting its </w:t>
      </w:r>
      <w:r w:rsidRPr="005F3808">
        <w:rPr>
          <w:sz w:val="22"/>
          <w:szCs w:val="22"/>
        </w:rPr>
        <w:t>Application</w:t>
      </w:r>
      <w:r w:rsidR="00C673AD" w:rsidRPr="005F3808">
        <w:rPr>
          <w:sz w:val="22"/>
          <w:szCs w:val="22"/>
        </w:rPr>
        <w:t xml:space="preserve">, including, but not limited to, the costs to prepare and submit the </w:t>
      </w:r>
      <w:r w:rsidRPr="005F3808">
        <w:rPr>
          <w:sz w:val="22"/>
          <w:szCs w:val="22"/>
        </w:rPr>
        <w:t>Application</w:t>
      </w:r>
      <w:r w:rsidR="00C673AD" w:rsidRPr="005F3808">
        <w:rPr>
          <w:sz w:val="22"/>
          <w:szCs w:val="22"/>
        </w:rPr>
        <w:t>, costs of samples and other supporting materials, costs to</w:t>
      </w:r>
      <w:r w:rsidR="00FD2510" w:rsidRPr="005F3808">
        <w:rPr>
          <w:sz w:val="22"/>
          <w:szCs w:val="22"/>
        </w:rPr>
        <w:t xml:space="preserve"> participate in demonstrations</w:t>
      </w:r>
      <w:r w:rsidR="00B553D1" w:rsidRPr="005F3808">
        <w:rPr>
          <w:sz w:val="22"/>
          <w:szCs w:val="22"/>
        </w:rPr>
        <w:t>, or costs associated with protests</w:t>
      </w:r>
      <w:r w:rsidR="002C4ADD" w:rsidRPr="005F3808">
        <w:rPr>
          <w:sz w:val="22"/>
          <w:szCs w:val="22"/>
        </w:rPr>
        <w:t>.</w:t>
      </w:r>
    </w:p>
    <w:p w14:paraId="478B6034" w14:textId="77777777" w:rsidR="005D00E7" w:rsidRPr="005F3808" w:rsidRDefault="005D00E7" w:rsidP="00700427">
      <w:pPr>
        <w:pStyle w:val="1-HEADER"/>
        <w:keepLines/>
        <w:widowControl w:val="0"/>
        <w:rPr>
          <w:sz w:val="22"/>
          <w:szCs w:val="22"/>
        </w:rPr>
      </w:pPr>
      <w:bookmarkStart w:id="182" w:name="_Toc408483032"/>
      <w:bookmarkStart w:id="183" w:name="_Toc112910732"/>
      <w:bookmarkStart w:id="184" w:name="_Toc112910824"/>
      <w:bookmarkStart w:id="185" w:name="_Toc112911002"/>
      <w:r w:rsidRPr="005F3808">
        <w:rPr>
          <w:sz w:val="22"/>
          <w:szCs w:val="22"/>
        </w:rPr>
        <w:t xml:space="preserve">LIST OF </w:t>
      </w:r>
      <w:r w:rsidR="0067765F" w:rsidRPr="005F3808">
        <w:rPr>
          <w:sz w:val="22"/>
          <w:szCs w:val="22"/>
        </w:rPr>
        <w:t>ATTACHMENTS</w:t>
      </w:r>
      <w:bookmarkEnd w:id="182"/>
      <w:bookmarkEnd w:id="183"/>
      <w:bookmarkEnd w:id="184"/>
      <w:bookmarkEnd w:id="185"/>
    </w:p>
    <w:p w14:paraId="3288A00A" w14:textId="7D8F07BA" w:rsidR="00D001B2" w:rsidRDefault="00560667" w:rsidP="00FD6B8F">
      <w:pPr>
        <w:pStyle w:val="0-Attachments"/>
        <w:keepNext/>
        <w:keepLines/>
        <w:widowControl w:val="0"/>
        <w:spacing w:before="120" w:after="120"/>
        <w:ind w:right="14"/>
        <w:jc w:val="both"/>
        <w:rPr>
          <w:sz w:val="22"/>
          <w:szCs w:val="22"/>
        </w:rPr>
      </w:pPr>
      <w:bookmarkStart w:id="186" w:name="_Toc112910733"/>
      <w:bookmarkStart w:id="187" w:name="_Toc112910825"/>
      <w:bookmarkStart w:id="188" w:name="_Toc112911003"/>
      <w:r w:rsidRPr="005C4637">
        <w:rPr>
          <w:b/>
          <w:sz w:val="22"/>
          <w:szCs w:val="22"/>
        </w:rPr>
        <w:t>ATTACHMENT A</w:t>
      </w:r>
      <w:r w:rsidR="004C3B98" w:rsidRPr="005C4637">
        <w:rPr>
          <w:b/>
          <w:sz w:val="22"/>
          <w:szCs w:val="22"/>
        </w:rPr>
        <w:t>:</w:t>
      </w:r>
      <w:r w:rsidR="004C3B98" w:rsidRPr="005F3808">
        <w:rPr>
          <w:sz w:val="22"/>
          <w:szCs w:val="22"/>
        </w:rPr>
        <w:t xml:space="preserve"> </w:t>
      </w:r>
      <w:r w:rsidR="006B4302" w:rsidRPr="005F3808">
        <w:rPr>
          <w:sz w:val="22"/>
          <w:szCs w:val="22"/>
        </w:rPr>
        <w:t xml:space="preserve">SAMPLE </w:t>
      </w:r>
      <w:r w:rsidR="00B1108D" w:rsidRPr="005F3808">
        <w:rPr>
          <w:sz w:val="22"/>
          <w:szCs w:val="22"/>
        </w:rPr>
        <w:t>GRANT</w:t>
      </w:r>
      <w:r w:rsidR="00EA178D">
        <w:rPr>
          <w:sz w:val="22"/>
          <w:szCs w:val="22"/>
        </w:rPr>
        <w:t xml:space="preserve"> WITH INSURANCE</w:t>
      </w:r>
      <w:r w:rsidR="00BE23D0">
        <w:rPr>
          <w:sz w:val="22"/>
          <w:szCs w:val="22"/>
        </w:rPr>
        <w:t xml:space="preserve">, </w:t>
      </w:r>
      <w:r w:rsidR="00EA178D">
        <w:rPr>
          <w:sz w:val="22"/>
          <w:szCs w:val="22"/>
        </w:rPr>
        <w:t>FEDERAL</w:t>
      </w:r>
      <w:r w:rsidR="00BE23D0">
        <w:rPr>
          <w:sz w:val="22"/>
          <w:szCs w:val="22"/>
        </w:rPr>
        <w:t xml:space="preserve"> TERMS AND CONDITIONS </w:t>
      </w:r>
      <w:r w:rsidR="00E65914">
        <w:rPr>
          <w:sz w:val="22"/>
          <w:szCs w:val="22"/>
        </w:rPr>
        <w:t>/</w:t>
      </w:r>
      <w:r w:rsidR="00BE23D0">
        <w:rPr>
          <w:sz w:val="22"/>
          <w:szCs w:val="22"/>
        </w:rPr>
        <w:t xml:space="preserve"> FEDERAL AWARD IDENTIFICATION (required by 2 CFR 200.332(a</w:t>
      </w:r>
      <w:proofErr w:type="gramStart"/>
      <w:r w:rsidR="00BE23D0">
        <w:rPr>
          <w:sz w:val="22"/>
          <w:szCs w:val="22"/>
        </w:rPr>
        <w:t>)(</w:t>
      </w:r>
      <w:proofErr w:type="gramEnd"/>
      <w:r w:rsidR="00BE23D0">
        <w:rPr>
          <w:sz w:val="22"/>
          <w:szCs w:val="22"/>
        </w:rPr>
        <w:t>1)</w:t>
      </w:r>
      <w:bookmarkEnd w:id="186"/>
      <w:bookmarkEnd w:id="187"/>
      <w:bookmarkEnd w:id="188"/>
    </w:p>
    <w:p w14:paraId="0DE2789A" w14:textId="4BAD4994" w:rsidR="00EA178D" w:rsidRPr="005F3808" w:rsidRDefault="00EA178D" w:rsidP="00FD6B8F">
      <w:pPr>
        <w:pStyle w:val="0-Attachments"/>
        <w:keepNext/>
        <w:keepLines/>
        <w:widowControl w:val="0"/>
        <w:spacing w:before="120" w:after="120"/>
        <w:ind w:right="14"/>
        <w:rPr>
          <w:sz w:val="22"/>
          <w:szCs w:val="22"/>
        </w:rPr>
      </w:pPr>
      <w:bookmarkStart w:id="189" w:name="_Toc112910734"/>
      <w:bookmarkStart w:id="190" w:name="_Toc112910826"/>
      <w:bookmarkStart w:id="191" w:name="_Toc112911004"/>
      <w:r w:rsidRPr="005C4637">
        <w:rPr>
          <w:b/>
          <w:sz w:val="22"/>
          <w:szCs w:val="22"/>
        </w:rPr>
        <w:t>ATTACHMENT B:</w:t>
      </w:r>
      <w:r w:rsidRPr="005F3808">
        <w:rPr>
          <w:sz w:val="22"/>
          <w:szCs w:val="22"/>
        </w:rPr>
        <w:t xml:space="preserve"> </w:t>
      </w:r>
      <w:r>
        <w:rPr>
          <w:sz w:val="22"/>
          <w:szCs w:val="22"/>
        </w:rPr>
        <w:t>APPLICATION CERTIFICATION SHEET</w:t>
      </w:r>
      <w:bookmarkEnd w:id="189"/>
      <w:bookmarkEnd w:id="190"/>
      <w:bookmarkEnd w:id="191"/>
    </w:p>
    <w:p w14:paraId="6F8BE0B2" w14:textId="271D950F" w:rsidR="00EA178D" w:rsidRPr="005F3808" w:rsidRDefault="00EA178D" w:rsidP="00FD6B8F">
      <w:pPr>
        <w:pStyle w:val="0-Attachments"/>
        <w:keepNext/>
        <w:keepLines/>
        <w:widowControl w:val="0"/>
        <w:spacing w:before="120" w:after="120"/>
        <w:ind w:right="14"/>
        <w:rPr>
          <w:sz w:val="22"/>
          <w:szCs w:val="22"/>
        </w:rPr>
      </w:pPr>
      <w:bookmarkStart w:id="192" w:name="_Toc112910735"/>
      <w:bookmarkStart w:id="193" w:name="_Toc112910827"/>
      <w:bookmarkStart w:id="194" w:name="_Toc112911005"/>
      <w:r w:rsidRPr="005C4637">
        <w:rPr>
          <w:b/>
          <w:sz w:val="22"/>
          <w:szCs w:val="22"/>
        </w:rPr>
        <w:t>ATTACHMENT C:</w:t>
      </w:r>
      <w:r w:rsidRPr="005F3808">
        <w:rPr>
          <w:sz w:val="22"/>
          <w:szCs w:val="22"/>
        </w:rPr>
        <w:t xml:space="preserve"> </w:t>
      </w:r>
      <w:r>
        <w:rPr>
          <w:sz w:val="22"/>
          <w:szCs w:val="22"/>
        </w:rPr>
        <w:t>APPLICATION</w:t>
      </w:r>
      <w:bookmarkEnd w:id="192"/>
      <w:bookmarkEnd w:id="193"/>
      <w:bookmarkEnd w:id="194"/>
    </w:p>
    <w:p w14:paraId="670EBCDF" w14:textId="74E0B8DD" w:rsidR="00EA178D" w:rsidRPr="005F3808" w:rsidRDefault="00EA178D" w:rsidP="00FD6B8F">
      <w:pPr>
        <w:pStyle w:val="0-Attachments"/>
        <w:keepNext/>
        <w:keepLines/>
        <w:widowControl w:val="0"/>
        <w:spacing w:before="120" w:after="120"/>
        <w:ind w:right="14"/>
        <w:rPr>
          <w:sz w:val="22"/>
          <w:szCs w:val="22"/>
        </w:rPr>
      </w:pPr>
      <w:bookmarkStart w:id="195" w:name="_Toc112910736"/>
      <w:bookmarkStart w:id="196" w:name="_Toc112910828"/>
      <w:bookmarkStart w:id="197" w:name="_Toc112911006"/>
      <w:r w:rsidRPr="005C4637">
        <w:rPr>
          <w:b/>
          <w:sz w:val="22"/>
          <w:szCs w:val="22"/>
        </w:rPr>
        <w:t>ATTACHMENT D:</w:t>
      </w:r>
      <w:r w:rsidRPr="005F3808">
        <w:rPr>
          <w:sz w:val="22"/>
          <w:szCs w:val="22"/>
        </w:rPr>
        <w:t xml:space="preserve"> </w:t>
      </w:r>
      <w:r>
        <w:rPr>
          <w:sz w:val="22"/>
          <w:szCs w:val="22"/>
        </w:rPr>
        <w:t>BUDGET</w:t>
      </w:r>
      <w:bookmarkEnd w:id="195"/>
      <w:bookmarkEnd w:id="196"/>
      <w:bookmarkEnd w:id="197"/>
    </w:p>
    <w:p w14:paraId="5CB4DDEE" w14:textId="304F3A87" w:rsidR="00EA178D" w:rsidRPr="005F3808" w:rsidRDefault="00EA178D" w:rsidP="00FD6B8F">
      <w:pPr>
        <w:pStyle w:val="0-Attachments"/>
        <w:keepNext/>
        <w:keepLines/>
        <w:widowControl w:val="0"/>
        <w:spacing w:before="120" w:after="120"/>
        <w:ind w:right="14"/>
        <w:rPr>
          <w:sz w:val="22"/>
          <w:szCs w:val="22"/>
        </w:rPr>
      </w:pPr>
      <w:bookmarkStart w:id="198" w:name="_Toc112910737"/>
      <w:bookmarkStart w:id="199" w:name="_Toc112910829"/>
      <w:bookmarkStart w:id="200" w:name="_Toc112911007"/>
      <w:r w:rsidRPr="005C4637">
        <w:rPr>
          <w:b/>
          <w:sz w:val="22"/>
          <w:szCs w:val="22"/>
        </w:rPr>
        <w:t>ATTACHMENT E:</w:t>
      </w:r>
      <w:r w:rsidRPr="005F3808">
        <w:rPr>
          <w:sz w:val="22"/>
          <w:szCs w:val="22"/>
        </w:rPr>
        <w:t xml:space="preserve"> </w:t>
      </w:r>
      <w:r>
        <w:rPr>
          <w:sz w:val="22"/>
          <w:szCs w:val="22"/>
        </w:rPr>
        <w:t>ESSER III STATE PLAN AND KEY INITIATIVES PLAN</w:t>
      </w:r>
      <w:bookmarkEnd w:id="198"/>
      <w:bookmarkEnd w:id="199"/>
      <w:bookmarkEnd w:id="200"/>
    </w:p>
    <w:sectPr w:rsidR="00EA178D" w:rsidRPr="005F3808" w:rsidSect="00675D7A">
      <w:pgSz w:w="12240" w:h="15840" w:code="1"/>
      <w:pgMar w:top="720" w:right="1008" w:bottom="360" w:left="1008" w:header="432" w:footer="28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73D6F" w16cex:dateUtc="2022-08-29T2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33DB9A" w16cid:durableId="26B73D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9EFEE" w14:textId="77777777" w:rsidR="0077389A" w:rsidRDefault="0077389A">
      <w:r>
        <w:separator/>
      </w:r>
    </w:p>
  </w:endnote>
  <w:endnote w:type="continuationSeparator" w:id="0">
    <w:p w14:paraId="130A00FE" w14:textId="77777777" w:rsidR="0077389A" w:rsidRDefault="0077389A">
      <w:r>
        <w:continuationSeparator/>
      </w:r>
    </w:p>
  </w:endnote>
  <w:endnote w:type="continuationNotice" w:id="1">
    <w:p w14:paraId="5DBF1EE2" w14:textId="77777777" w:rsidR="0077389A" w:rsidRDefault="00773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1747C" w14:textId="478A16B0" w:rsidR="0077389A" w:rsidRPr="00391B49" w:rsidRDefault="0077389A" w:rsidP="000F7BA8">
    <w:pPr>
      <w:tabs>
        <w:tab w:val="center" w:pos="10080"/>
      </w:tabs>
      <w:ind w:left="0" w:right="18"/>
      <w:rPr>
        <w:rFonts w:ascii="Cambria" w:hAnsi="Cambria"/>
      </w:rPr>
    </w:pPr>
    <w:r>
      <w:rPr>
        <w:rFonts w:ascii="Cambria" w:hAnsi="Cambria"/>
      </w:rPr>
      <w:t>ODE RFA, updated 20210119</w:t>
    </w:r>
    <w:r>
      <w:rPr>
        <w:rFonts w:ascii="Cambria" w:hAnsi="Cambria"/>
      </w:rPr>
      <w:tab/>
    </w:r>
    <w:r w:rsidRPr="00391B49">
      <w:rPr>
        <w:rFonts w:ascii="Cambria" w:hAnsi="Cambria"/>
      </w:rPr>
      <w:t>Page</w:t>
    </w:r>
    <w:r>
      <w:rPr>
        <w:rFonts w:ascii="Cambria" w:hAnsi="Cambria"/>
      </w:rPr>
      <w:t xml:space="preserve"> </w:t>
    </w:r>
    <w:r w:rsidRPr="00391B49">
      <w:rPr>
        <w:rFonts w:ascii="Cambria" w:hAnsi="Cambria"/>
        <w:bCs/>
      </w:rPr>
      <w:fldChar w:fldCharType="begin"/>
    </w:r>
    <w:r w:rsidRPr="00391B49">
      <w:rPr>
        <w:rFonts w:ascii="Cambria" w:hAnsi="Cambria"/>
        <w:bCs/>
      </w:rPr>
      <w:instrText xml:space="preserve"> PAGE  \* Arabic  \* MERGEFORMAT </w:instrText>
    </w:r>
    <w:r w:rsidRPr="00391B49">
      <w:rPr>
        <w:rFonts w:ascii="Cambria" w:hAnsi="Cambria"/>
        <w:bCs/>
      </w:rPr>
      <w:fldChar w:fldCharType="separate"/>
    </w:r>
    <w:r w:rsidR="00411506">
      <w:rPr>
        <w:rFonts w:ascii="Cambria" w:hAnsi="Cambria"/>
        <w:bCs/>
        <w:noProof/>
      </w:rPr>
      <w:t>6</w:t>
    </w:r>
    <w:r w:rsidRPr="00391B49">
      <w:rPr>
        <w:rFonts w:ascii="Cambria" w:hAnsi="Cambria"/>
        <w:bCs/>
      </w:rPr>
      <w:fldChar w:fldCharType="end"/>
    </w:r>
    <w:r w:rsidRPr="00391B49">
      <w:rPr>
        <w:rFonts w:ascii="Cambria" w:hAnsi="Cambria"/>
      </w:rPr>
      <w:t xml:space="preserve"> of </w:t>
    </w:r>
    <w:r w:rsidR="008A74E1">
      <w:rPr>
        <w:rFonts w:ascii="Cambria" w:hAnsi="Cambria"/>
        <w:bCs/>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9FD19" w14:textId="77777777" w:rsidR="0077389A" w:rsidRDefault="0077389A">
      <w:r>
        <w:separator/>
      </w:r>
    </w:p>
  </w:footnote>
  <w:footnote w:type="continuationSeparator" w:id="0">
    <w:p w14:paraId="1E8DB572" w14:textId="77777777" w:rsidR="0077389A" w:rsidRDefault="0077389A">
      <w:r>
        <w:continuationSeparator/>
      </w:r>
    </w:p>
  </w:footnote>
  <w:footnote w:type="continuationNotice" w:id="1">
    <w:p w14:paraId="09832B42" w14:textId="77777777" w:rsidR="0077389A" w:rsidRDefault="0077389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2FB9" w14:textId="5AABCC36" w:rsidR="0077389A" w:rsidRPr="005668E4" w:rsidRDefault="0077389A" w:rsidP="005668E4">
    <w:pPr>
      <w:ind w:left="0"/>
      <w:rPr>
        <w:rFonts w:ascii="Cambria" w:eastAsia="Cambria" w:hAnsi="Cambria" w:cs="Cambria"/>
        <w:i/>
      </w:rPr>
    </w:pPr>
    <w:r>
      <w:rPr>
        <w:rFonts w:ascii="Cambria" w:eastAsia="Cambria" w:hAnsi="Cambria" w:cs="Cambria"/>
        <w:b/>
        <w:i/>
      </w:rPr>
      <w:t>RFA - Culturally Specific After School Learning (CSASL) Program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66F61"/>
    <w:multiLevelType w:val="multilevel"/>
    <w:tmpl w:val="74DCC064"/>
    <w:lvl w:ilvl="0">
      <w:start w:val="1"/>
      <w:numFmt w:val="bullet"/>
      <w:pStyle w:val="Level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380079"/>
    <w:multiLevelType w:val="multilevel"/>
    <w:tmpl w:val="A99E9A62"/>
    <w:lvl w:ilvl="0">
      <w:start w:val="1"/>
      <w:numFmt w:val="bullet"/>
      <w:lvlText w:val="●"/>
      <w:lvlJc w:val="left"/>
      <w:pPr>
        <w:ind w:left="2156" w:hanging="360"/>
      </w:pPr>
      <w:rPr>
        <w:rFonts w:ascii="Noto Sans Symbols" w:eastAsia="Noto Sans Symbols" w:hAnsi="Noto Sans Symbols" w:cs="Noto Sans Symbols"/>
        <w:sz w:val="20"/>
        <w:szCs w:val="20"/>
      </w:rPr>
    </w:lvl>
    <w:lvl w:ilvl="1">
      <w:start w:val="1"/>
      <w:numFmt w:val="bullet"/>
      <w:lvlText w:val="o"/>
      <w:lvlJc w:val="left"/>
      <w:pPr>
        <w:ind w:left="2876" w:hanging="360"/>
      </w:pPr>
      <w:rPr>
        <w:rFonts w:ascii="Courier New" w:eastAsia="Courier New" w:hAnsi="Courier New" w:cs="Courier New"/>
        <w:sz w:val="20"/>
        <w:szCs w:val="20"/>
      </w:rPr>
    </w:lvl>
    <w:lvl w:ilvl="2">
      <w:start w:val="1"/>
      <w:numFmt w:val="bullet"/>
      <w:lvlText w:val="▪"/>
      <w:lvlJc w:val="left"/>
      <w:pPr>
        <w:ind w:left="3596" w:hanging="360"/>
      </w:pPr>
      <w:rPr>
        <w:rFonts w:ascii="Noto Sans Symbols" w:eastAsia="Noto Sans Symbols" w:hAnsi="Noto Sans Symbols" w:cs="Noto Sans Symbols"/>
        <w:sz w:val="20"/>
        <w:szCs w:val="20"/>
      </w:rPr>
    </w:lvl>
    <w:lvl w:ilvl="3">
      <w:start w:val="1"/>
      <w:numFmt w:val="bullet"/>
      <w:lvlText w:val="▪"/>
      <w:lvlJc w:val="left"/>
      <w:pPr>
        <w:ind w:left="4316" w:hanging="360"/>
      </w:pPr>
      <w:rPr>
        <w:rFonts w:ascii="Noto Sans Symbols" w:eastAsia="Noto Sans Symbols" w:hAnsi="Noto Sans Symbols" w:cs="Noto Sans Symbols"/>
        <w:sz w:val="20"/>
        <w:szCs w:val="20"/>
      </w:rPr>
    </w:lvl>
    <w:lvl w:ilvl="4">
      <w:start w:val="1"/>
      <w:numFmt w:val="bullet"/>
      <w:lvlText w:val="▪"/>
      <w:lvlJc w:val="left"/>
      <w:pPr>
        <w:ind w:left="5036" w:hanging="360"/>
      </w:pPr>
      <w:rPr>
        <w:rFonts w:ascii="Noto Sans Symbols" w:eastAsia="Noto Sans Symbols" w:hAnsi="Noto Sans Symbols" w:cs="Noto Sans Symbols"/>
        <w:sz w:val="20"/>
        <w:szCs w:val="20"/>
      </w:rPr>
    </w:lvl>
    <w:lvl w:ilvl="5">
      <w:start w:val="1"/>
      <w:numFmt w:val="bullet"/>
      <w:lvlText w:val="▪"/>
      <w:lvlJc w:val="left"/>
      <w:pPr>
        <w:ind w:left="5756" w:hanging="360"/>
      </w:pPr>
      <w:rPr>
        <w:rFonts w:ascii="Noto Sans Symbols" w:eastAsia="Noto Sans Symbols" w:hAnsi="Noto Sans Symbols" w:cs="Noto Sans Symbols"/>
        <w:sz w:val="20"/>
        <w:szCs w:val="20"/>
      </w:rPr>
    </w:lvl>
    <w:lvl w:ilvl="6">
      <w:start w:val="1"/>
      <w:numFmt w:val="bullet"/>
      <w:lvlText w:val="▪"/>
      <w:lvlJc w:val="left"/>
      <w:pPr>
        <w:ind w:left="6476" w:hanging="360"/>
      </w:pPr>
      <w:rPr>
        <w:rFonts w:ascii="Noto Sans Symbols" w:eastAsia="Noto Sans Symbols" w:hAnsi="Noto Sans Symbols" w:cs="Noto Sans Symbols"/>
        <w:sz w:val="20"/>
        <w:szCs w:val="20"/>
      </w:rPr>
    </w:lvl>
    <w:lvl w:ilvl="7">
      <w:start w:val="1"/>
      <w:numFmt w:val="bullet"/>
      <w:lvlText w:val="▪"/>
      <w:lvlJc w:val="left"/>
      <w:pPr>
        <w:ind w:left="7196" w:hanging="360"/>
      </w:pPr>
      <w:rPr>
        <w:rFonts w:ascii="Noto Sans Symbols" w:eastAsia="Noto Sans Symbols" w:hAnsi="Noto Sans Symbols" w:cs="Noto Sans Symbols"/>
        <w:sz w:val="20"/>
        <w:szCs w:val="20"/>
      </w:rPr>
    </w:lvl>
    <w:lvl w:ilvl="8">
      <w:start w:val="1"/>
      <w:numFmt w:val="bullet"/>
      <w:lvlText w:val="▪"/>
      <w:lvlJc w:val="left"/>
      <w:pPr>
        <w:ind w:left="7916" w:hanging="360"/>
      </w:pPr>
      <w:rPr>
        <w:rFonts w:ascii="Noto Sans Symbols" w:eastAsia="Noto Sans Symbols" w:hAnsi="Noto Sans Symbols" w:cs="Noto Sans Symbols"/>
        <w:sz w:val="20"/>
        <w:szCs w:val="20"/>
      </w:rPr>
    </w:lvl>
  </w:abstractNum>
  <w:abstractNum w:abstractNumId="2" w15:restartNumberingAfterBreak="0">
    <w:nsid w:val="25C51D10"/>
    <w:multiLevelType w:val="hybridMultilevel"/>
    <w:tmpl w:val="C33AF8CE"/>
    <w:lvl w:ilvl="0" w:tplc="99DE61B0">
      <w:start w:val="1"/>
      <w:numFmt w:val="bullet"/>
      <w:lvlText w:val=""/>
      <w:lvlJc w:val="left"/>
      <w:pPr>
        <w:ind w:left="720" w:hanging="360"/>
      </w:pPr>
      <w:rPr>
        <w:rFonts w:ascii="Symbol" w:hAnsi="Symbol" w:hint="default"/>
      </w:rPr>
    </w:lvl>
    <w:lvl w:ilvl="1" w:tplc="C4048960">
      <w:start w:val="1"/>
      <w:numFmt w:val="bullet"/>
      <w:pStyle w:val="11-text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72606"/>
    <w:multiLevelType w:val="multilevel"/>
    <w:tmpl w:val="BF8A9FCA"/>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4" w15:restartNumberingAfterBreak="0">
    <w:nsid w:val="33E23108"/>
    <w:multiLevelType w:val="hybridMultilevel"/>
    <w:tmpl w:val="6284F66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34433EF5"/>
    <w:multiLevelType w:val="multilevel"/>
    <w:tmpl w:val="1D406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A364B7"/>
    <w:multiLevelType w:val="hybridMultilevel"/>
    <w:tmpl w:val="7F4AAA2A"/>
    <w:lvl w:ilvl="0" w:tplc="D85E4FA2">
      <w:start w:val="1"/>
      <w:numFmt w:val="decimal"/>
      <w:lvlText w:val="%1."/>
      <w:lvlJc w:val="left"/>
      <w:pPr>
        <w:ind w:left="1354" w:hanging="360"/>
      </w:pPr>
      <w:rPr>
        <w:rFonts w:hint="default"/>
        <w:b w:val="0"/>
        <w:color w:val="auto"/>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858EFF84">
      <w:start w:val="1"/>
      <w:numFmt w:val="decimal"/>
      <w:lvlText w:val="%7."/>
      <w:lvlJc w:val="left"/>
      <w:pPr>
        <w:ind w:left="5674" w:hanging="360"/>
      </w:pPr>
      <w:rPr>
        <w:b/>
      </w:r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7" w15:restartNumberingAfterBreak="0">
    <w:nsid w:val="40CC2610"/>
    <w:multiLevelType w:val="multilevel"/>
    <w:tmpl w:val="F68AC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2C11E1"/>
    <w:multiLevelType w:val="multilevel"/>
    <w:tmpl w:val="2D883E64"/>
    <w:lvl w:ilvl="0">
      <w:start w:val="1"/>
      <w:numFmt w:val="bullet"/>
      <w:lvlText w:val="●"/>
      <w:lvlJc w:val="left"/>
      <w:pPr>
        <w:ind w:left="1008" w:hanging="360"/>
      </w:pPr>
      <w:rPr>
        <w:rFonts w:ascii="Noto Sans Symbols" w:eastAsia="Noto Sans Symbols" w:hAnsi="Noto Sans Symbols" w:cs="Noto Sans Symbols"/>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9" w15:restartNumberingAfterBreak="0">
    <w:nsid w:val="4C812B54"/>
    <w:multiLevelType w:val="multilevel"/>
    <w:tmpl w:val="F7C6202C"/>
    <w:lvl w:ilvl="0">
      <w:start w:val="1"/>
      <w:numFmt w:val="bullet"/>
      <w:lvlText w:val="●"/>
      <w:lvlJc w:val="left"/>
      <w:pPr>
        <w:ind w:left="900" w:hanging="360"/>
      </w:pPr>
      <w:rPr>
        <w:rFonts w:ascii="Noto Sans Symbols" w:eastAsia="Noto Sans Symbols" w:hAnsi="Noto Sans Symbols" w:cs="Noto Sans Symbols"/>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0" w15:restartNumberingAfterBreak="0">
    <w:nsid w:val="521E08F5"/>
    <w:multiLevelType w:val="hybridMultilevel"/>
    <w:tmpl w:val="3348C7C8"/>
    <w:lvl w:ilvl="0" w:tplc="CCB01348">
      <w:start w:val="1"/>
      <w:numFmt w:val="bullet"/>
      <w:pStyle w:val="111-textbullet"/>
      <w:lvlText w:val=""/>
      <w:lvlJc w:val="left"/>
      <w:pPr>
        <w:ind w:left="2610" w:hanging="360"/>
      </w:pPr>
      <w:rPr>
        <w:rFonts w:ascii="Symbol" w:hAnsi="Symbol" w:hint="default"/>
      </w:rPr>
    </w:lvl>
    <w:lvl w:ilvl="1" w:tplc="04090003">
      <w:start w:val="1"/>
      <w:numFmt w:val="bullet"/>
      <w:lvlText w:val="o"/>
      <w:lvlJc w:val="left"/>
      <w:pPr>
        <w:ind w:left="3330" w:hanging="360"/>
      </w:pPr>
      <w:rPr>
        <w:rFonts w:ascii="Courier New" w:hAnsi="Courier New" w:cs="Courier New" w:hint="default"/>
      </w:rPr>
    </w:lvl>
    <w:lvl w:ilvl="2" w:tplc="04090005">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15:restartNumberingAfterBreak="0">
    <w:nsid w:val="543C3C5E"/>
    <w:multiLevelType w:val="multilevel"/>
    <w:tmpl w:val="316C7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CC6BE7"/>
    <w:multiLevelType w:val="multilevel"/>
    <w:tmpl w:val="8AEE412C"/>
    <w:lvl w:ilvl="0">
      <w:start w:val="1"/>
      <w:numFmt w:val="decimal"/>
      <w:pStyle w:val="1-HEADER"/>
      <w:lvlText w:val="SECTION %1:"/>
      <w:lvlJc w:val="right"/>
      <w:pPr>
        <w:tabs>
          <w:tab w:val="num" w:pos="1440"/>
        </w:tabs>
        <w:ind w:left="1440" w:hanging="216"/>
      </w:pPr>
      <w:rPr>
        <w:rFonts w:hint="default"/>
        <w:sz w:val="22"/>
        <w:szCs w:val="22"/>
      </w:rPr>
    </w:lvl>
    <w:lvl w:ilvl="1">
      <w:start w:val="1"/>
      <w:numFmt w:val="decimal"/>
      <w:pStyle w:val="11-HEADER"/>
      <w:lvlText w:val="%1.%2"/>
      <w:lvlJc w:val="right"/>
      <w:pPr>
        <w:tabs>
          <w:tab w:val="num" w:pos="288"/>
        </w:tabs>
        <w:ind w:left="288" w:hanging="216"/>
      </w:pPr>
      <w:rPr>
        <w:rFonts w:hint="default"/>
        <w:b/>
      </w:rPr>
    </w:lvl>
    <w:lvl w:ilvl="2">
      <w:start w:val="1"/>
      <w:numFmt w:val="decimal"/>
      <w:pStyle w:val="111-HEADER"/>
      <w:lvlText w:val="%1.%2.%3"/>
      <w:lvlJc w:val="right"/>
      <w:pPr>
        <w:tabs>
          <w:tab w:val="num" w:pos="756"/>
        </w:tabs>
        <w:ind w:left="756" w:hanging="216"/>
      </w:pPr>
      <w:rPr>
        <w:rFonts w:hint="default"/>
        <w:sz w:val="22"/>
        <w:szCs w:val="22"/>
      </w:rPr>
    </w:lvl>
    <w:lvl w:ilvl="3">
      <w:start w:val="1"/>
      <w:numFmt w:val="decimal"/>
      <w:pStyle w:val="1111-Header"/>
      <w:lvlText w:val="%1.%2.%3.%4"/>
      <w:lvlJc w:val="right"/>
      <w:pPr>
        <w:tabs>
          <w:tab w:val="num" w:pos="1008"/>
        </w:tabs>
        <w:ind w:left="1008" w:hanging="216"/>
      </w:pPr>
      <w:rPr>
        <w:rFonts w:hint="default"/>
        <w:b/>
      </w:rPr>
    </w:lvl>
    <w:lvl w:ilvl="4">
      <w:start w:val="1"/>
      <w:numFmt w:val="decimal"/>
      <w:pStyle w:val="11111-Header"/>
      <w:lvlText w:val="%1.%2.%3.%4.%5"/>
      <w:lvlJc w:val="right"/>
      <w:pPr>
        <w:tabs>
          <w:tab w:val="num" w:pos="1512"/>
        </w:tabs>
        <w:ind w:left="1512" w:hanging="216"/>
      </w:pPr>
      <w:rPr>
        <w:rFonts w:hint="default"/>
      </w:rPr>
    </w:lvl>
    <w:lvl w:ilvl="5">
      <w:start w:val="1"/>
      <w:numFmt w:val="decimal"/>
      <w:pStyle w:val="111111-Header"/>
      <w:lvlText w:val="%1.%2.%3.%4.%5.%6"/>
      <w:lvlJc w:val="right"/>
      <w:pPr>
        <w:tabs>
          <w:tab w:val="num" w:pos="2016"/>
        </w:tabs>
        <w:ind w:left="2016" w:hanging="21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741F90"/>
    <w:multiLevelType w:val="multilevel"/>
    <w:tmpl w:val="3924626E"/>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14" w15:restartNumberingAfterBreak="0">
    <w:nsid w:val="741F2A3C"/>
    <w:multiLevelType w:val="multilevel"/>
    <w:tmpl w:val="0652E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F05DD4"/>
    <w:multiLevelType w:val="multilevel"/>
    <w:tmpl w:val="09CC2BE2"/>
    <w:lvl w:ilvl="0">
      <w:start w:val="1"/>
      <w:numFmt w:val="bullet"/>
      <w:lvlText w:val="➢"/>
      <w:lvlJc w:val="left"/>
      <w:pPr>
        <w:ind w:left="1080" w:hanging="360"/>
      </w:pPr>
      <w:rPr>
        <w:rFonts w:ascii="Noto Sans Symbols" w:eastAsia="Noto Sans Symbols" w:hAnsi="Noto Sans Symbols" w:cs="Noto Sans Symbols"/>
        <w:color w:val="323130"/>
        <w:sz w:val="24"/>
        <w:szCs w:val="24"/>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2"/>
  </w:num>
  <w:num w:numId="2">
    <w:abstractNumId w:val="2"/>
  </w:num>
  <w:num w:numId="3">
    <w:abstractNumId w:val="10"/>
  </w:num>
  <w:num w:numId="4">
    <w:abstractNumId w:val="12"/>
  </w:num>
  <w:num w:numId="5">
    <w:abstractNumId w:val="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3"/>
  </w:num>
  <w:num w:numId="20">
    <w:abstractNumId w:val="7"/>
  </w:num>
  <w:num w:numId="21">
    <w:abstractNumId w:val="1"/>
  </w:num>
  <w:num w:numId="22">
    <w:abstractNumId w:val="5"/>
  </w:num>
  <w:num w:numId="23">
    <w:abstractNumId w:val="9"/>
  </w:num>
  <w:num w:numId="24">
    <w:abstractNumId w:val="4"/>
  </w:num>
  <w:num w:numId="25">
    <w:abstractNumId w:val="3"/>
  </w:num>
  <w:num w:numId="26">
    <w:abstractNumId w:val="15"/>
  </w:num>
  <w:num w:numId="27">
    <w:abstractNumId w:val="11"/>
  </w:num>
  <w:num w:numId="28">
    <w:abstractNumId w:val="14"/>
  </w:num>
  <w:num w:numId="29">
    <w:abstractNumId w:val="0"/>
  </w:num>
  <w:num w:numId="30">
    <w:abstractNumId w:val="6"/>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2B1"/>
    <w:rsid w:val="000006E7"/>
    <w:rsid w:val="000011E1"/>
    <w:rsid w:val="000027D2"/>
    <w:rsid w:val="00002E23"/>
    <w:rsid w:val="00002E5B"/>
    <w:rsid w:val="00003607"/>
    <w:rsid w:val="00003F6C"/>
    <w:rsid w:val="0000420B"/>
    <w:rsid w:val="0000450E"/>
    <w:rsid w:val="00005224"/>
    <w:rsid w:val="00005835"/>
    <w:rsid w:val="00005F55"/>
    <w:rsid w:val="00006344"/>
    <w:rsid w:val="00006641"/>
    <w:rsid w:val="000074ED"/>
    <w:rsid w:val="0000794C"/>
    <w:rsid w:val="000107D1"/>
    <w:rsid w:val="00011719"/>
    <w:rsid w:val="00011804"/>
    <w:rsid w:val="00011FB5"/>
    <w:rsid w:val="00012873"/>
    <w:rsid w:val="000137F3"/>
    <w:rsid w:val="00015E14"/>
    <w:rsid w:val="00016299"/>
    <w:rsid w:val="00020F44"/>
    <w:rsid w:val="00022A89"/>
    <w:rsid w:val="0002360A"/>
    <w:rsid w:val="00023EB9"/>
    <w:rsid w:val="00025AA9"/>
    <w:rsid w:val="00025AC9"/>
    <w:rsid w:val="0002614A"/>
    <w:rsid w:val="00026A6B"/>
    <w:rsid w:val="00027571"/>
    <w:rsid w:val="00027CF6"/>
    <w:rsid w:val="00027E14"/>
    <w:rsid w:val="00030EC3"/>
    <w:rsid w:val="00032978"/>
    <w:rsid w:val="000337F3"/>
    <w:rsid w:val="00033BEB"/>
    <w:rsid w:val="00033C5D"/>
    <w:rsid w:val="00033EB6"/>
    <w:rsid w:val="0003418B"/>
    <w:rsid w:val="00036680"/>
    <w:rsid w:val="00037CF6"/>
    <w:rsid w:val="000405B5"/>
    <w:rsid w:val="00040FB9"/>
    <w:rsid w:val="000410F9"/>
    <w:rsid w:val="00042037"/>
    <w:rsid w:val="000439FF"/>
    <w:rsid w:val="000454D4"/>
    <w:rsid w:val="0004667E"/>
    <w:rsid w:val="000475DF"/>
    <w:rsid w:val="00050F80"/>
    <w:rsid w:val="00051B34"/>
    <w:rsid w:val="00054227"/>
    <w:rsid w:val="00056869"/>
    <w:rsid w:val="00060E7E"/>
    <w:rsid w:val="00061BB5"/>
    <w:rsid w:val="00061BC2"/>
    <w:rsid w:val="00062410"/>
    <w:rsid w:val="000626E2"/>
    <w:rsid w:val="0006310F"/>
    <w:rsid w:val="000646EC"/>
    <w:rsid w:val="00064BA9"/>
    <w:rsid w:val="00064C84"/>
    <w:rsid w:val="00066179"/>
    <w:rsid w:val="00066B5C"/>
    <w:rsid w:val="00070005"/>
    <w:rsid w:val="00070370"/>
    <w:rsid w:val="00071937"/>
    <w:rsid w:val="00072038"/>
    <w:rsid w:val="00072AB8"/>
    <w:rsid w:val="00073D16"/>
    <w:rsid w:val="00074035"/>
    <w:rsid w:val="000746CF"/>
    <w:rsid w:val="00077805"/>
    <w:rsid w:val="00077BBF"/>
    <w:rsid w:val="00077C37"/>
    <w:rsid w:val="00080943"/>
    <w:rsid w:val="00082AEA"/>
    <w:rsid w:val="0008387D"/>
    <w:rsid w:val="00084B25"/>
    <w:rsid w:val="000854E8"/>
    <w:rsid w:val="0008621E"/>
    <w:rsid w:val="000871C6"/>
    <w:rsid w:val="00091C4F"/>
    <w:rsid w:val="000922F1"/>
    <w:rsid w:val="000930E0"/>
    <w:rsid w:val="00093CCD"/>
    <w:rsid w:val="00093F87"/>
    <w:rsid w:val="00094ED3"/>
    <w:rsid w:val="00094F88"/>
    <w:rsid w:val="0009672F"/>
    <w:rsid w:val="000969C7"/>
    <w:rsid w:val="000A0CB5"/>
    <w:rsid w:val="000A1320"/>
    <w:rsid w:val="000A1737"/>
    <w:rsid w:val="000A18E1"/>
    <w:rsid w:val="000A32CC"/>
    <w:rsid w:val="000A5423"/>
    <w:rsid w:val="000A72C8"/>
    <w:rsid w:val="000A7E69"/>
    <w:rsid w:val="000B0CC0"/>
    <w:rsid w:val="000B4AF7"/>
    <w:rsid w:val="000B63FA"/>
    <w:rsid w:val="000B67E7"/>
    <w:rsid w:val="000B70AA"/>
    <w:rsid w:val="000B7521"/>
    <w:rsid w:val="000B7A06"/>
    <w:rsid w:val="000C17B7"/>
    <w:rsid w:val="000C1891"/>
    <w:rsid w:val="000C3010"/>
    <w:rsid w:val="000C3C89"/>
    <w:rsid w:val="000C5782"/>
    <w:rsid w:val="000C6982"/>
    <w:rsid w:val="000C791D"/>
    <w:rsid w:val="000D0C45"/>
    <w:rsid w:val="000D18E3"/>
    <w:rsid w:val="000D559A"/>
    <w:rsid w:val="000D671A"/>
    <w:rsid w:val="000D6FC9"/>
    <w:rsid w:val="000E00C8"/>
    <w:rsid w:val="000E0B1D"/>
    <w:rsid w:val="000E1883"/>
    <w:rsid w:val="000E1B1E"/>
    <w:rsid w:val="000E1FD6"/>
    <w:rsid w:val="000E3242"/>
    <w:rsid w:val="000E375F"/>
    <w:rsid w:val="000E422F"/>
    <w:rsid w:val="000E451D"/>
    <w:rsid w:val="000E5830"/>
    <w:rsid w:val="000E74A4"/>
    <w:rsid w:val="000F032F"/>
    <w:rsid w:val="000F0827"/>
    <w:rsid w:val="000F12B8"/>
    <w:rsid w:val="000F26B4"/>
    <w:rsid w:val="000F32B3"/>
    <w:rsid w:val="000F3C75"/>
    <w:rsid w:val="000F3FA7"/>
    <w:rsid w:val="000F4AF5"/>
    <w:rsid w:val="000F6EBC"/>
    <w:rsid w:val="000F6F37"/>
    <w:rsid w:val="000F70C5"/>
    <w:rsid w:val="000F7BA8"/>
    <w:rsid w:val="00101000"/>
    <w:rsid w:val="001012CE"/>
    <w:rsid w:val="001026A1"/>
    <w:rsid w:val="001027CA"/>
    <w:rsid w:val="00102A92"/>
    <w:rsid w:val="00103E2B"/>
    <w:rsid w:val="00105672"/>
    <w:rsid w:val="00105D04"/>
    <w:rsid w:val="00105D44"/>
    <w:rsid w:val="0010742B"/>
    <w:rsid w:val="00110EA2"/>
    <w:rsid w:val="00111490"/>
    <w:rsid w:val="0011162D"/>
    <w:rsid w:val="00111DEA"/>
    <w:rsid w:val="0011356D"/>
    <w:rsid w:val="0011397F"/>
    <w:rsid w:val="001151E2"/>
    <w:rsid w:val="0011538E"/>
    <w:rsid w:val="001161A7"/>
    <w:rsid w:val="00116F4E"/>
    <w:rsid w:val="001170E8"/>
    <w:rsid w:val="00117C6D"/>
    <w:rsid w:val="0012077F"/>
    <w:rsid w:val="00120DEF"/>
    <w:rsid w:val="001210D1"/>
    <w:rsid w:val="00121360"/>
    <w:rsid w:val="00121E69"/>
    <w:rsid w:val="00122DDD"/>
    <w:rsid w:val="00124142"/>
    <w:rsid w:val="0012449D"/>
    <w:rsid w:val="00124548"/>
    <w:rsid w:val="001251D7"/>
    <w:rsid w:val="00125A15"/>
    <w:rsid w:val="00127F4D"/>
    <w:rsid w:val="00132668"/>
    <w:rsid w:val="00135D95"/>
    <w:rsid w:val="00136DEF"/>
    <w:rsid w:val="00137C31"/>
    <w:rsid w:val="0014371B"/>
    <w:rsid w:val="001437BA"/>
    <w:rsid w:val="001467D8"/>
    <w:rsid w:val="00147DB6"/>
    <w:rsid w:val="001502E5"/>
    <w:rsid w:val="001504BA"/>
    <w:rsid w:val="00150850"/>
    <w:rsid w:val="00150E84"/>
    <w:rsid w:val="00151319"/>
    <w:rsid w:val="001514E5"/>
    <w:rsid w:val="0015202F"/>
    <w:rsid w:val="001541A6"/>
    <w:rsid w:val="00154504"/>
    <w:rsid w:val="00154A9B"/>
    <w:rsid w:val="00156922"/>
    <w:rsid w:val="00157CD2"/>
    <w:rsid w:val="00160E77"/>
    <w:rsid w:val="00161221"/>
    <w:rsid w:val="00161A6D"/>
    <w:rsid w:val="00162933"/>
    <w:rsid w:val="00162C82"/>
    <w:rsid w:val="00162DBF"/>
    <w:rsid w:val="00162E57"/>
    <w:rsid w:val="001631B9"/>
    <w:rsid w:val="0016384A"/>
    <w:rsid w:val="00163FE7"/>
    <w:rsid w:val="00164B8D"/>
    <w:rsid w:val="00165D99"/>
    <w:rsid w:val="0016618B"/>
    <w:rsid w:val="00166D1E"/>
    <w:rsid w:val="00170C28"/>
    <w:rsid w:val="00171428"/>
    <w:rsid w:val="001721A5"/>
    <w:rsid w:val="0017271D"/>
    <w:rsid w:val="00174D7E"/>
    <w:rsid w:val="00175337"/>
    <w:rsid w:val="00175AAE"/>
    <w:rsid w:val="00175D50"/>
    <w:rsid w:val="0017676D"/>
    <w:rsid w:val="00176C1F"/>
    <w:rsid w:val="00176EC0"/>
    <w:rsid w:val="00177481"/>
    <w:rsid w:val="00177C07"/>
    <w:rsid w:val="001805E4"/>
    <w:rsid w:val="00180835"/>
    <w:rsid w:val="00180B70"/>
    <w:rsid w:val="00182508"/>
    <w:rsid w:val="0018669D"/>
    <w:rsid w:val="00186885"/>
    <w:rsid w:val="001871E1"/>
    <w:rsid w:val="0018745B"/>
    <w:rsid w:val="001878D0"/>
    <w:rsid w:val="00191237"/>
    <w:rsid w:val="00192070"/>
    <w:rsid w:val="00192533"/>
    <w:rsid w:val="001925C6"/>
    <w:rsid w:val="001929D2"/>
    <w:rsid w:val="00192B33"/>
    <w:rsid w:val="0019374C"/>
    <w:rsid w:val="00193BFF"/>
    <w:rsid w:val="00193CA7"/>
    <w:rsid w:val="00194686"/>
    <w:rsid w:val="00194B5F"/>
    <w:rsid w:val="00195371"/>
    <w:rsid w:val="00197914"/>
    <w:rsid w:val="001A0A98"/>
    <w:rsid w:val="001A1E5B"/>
    <w:rsid w:val="001A1E87"/>
    <w:rsid w:val="001A3F30"/>
    <w:rsid w:val="001A477B"/>
    <w:rsid w:val="001A4DE4"/>
    <w:rsid w:val="001A517F"/>
    <w:rsid w:val="001A5C08"/>
    <w:rsid w:val="001A7179"/>
    <w:rsid w:val="001A741C"/>
    <w:rsid w:val="001B05D4"/>
    <w:rsid w:val="001B0B09"/>
    <w:rsid w:val="001B1197"/>
    <w:rsid w:val="001B4C43"/>
    <w:rsid w:val="001B52E8"/>
    <w:rsid w:val="001B5E02"/>
    <w:rsid w:val="001B725A"/>
    <w:rsid w:val="001B731C"/>
    <w:rsid w:val="001C05AA"/>
    <w:rsid w:val="001C0693"/>
    <w:rsid w:val="001C13D1"/>
    <w:rsid w:val="001C1584"/>
    <w:rsid w:val="001C251C"/>
    <w:rsid w:val="001C2955"/>
    <w:rsid w:val="001C3307"/>
    <w:rsid w:val="001C3C24"/>
    <w:rsid w:val="001C422C"/>
    <w:rsid w:val="001C4238"/>
    <w:rsid w:val="001C55E6"/>
    <w:rsid w:val="001C6316"/>
    <w:rsid w:val="001C6F1E"/>
    <w:rsid w:val="001C6FA2"/>
    <w:rsid w:val="001D0979"/>
    <w:rsid w:val="001D15C4"/>
    <w:rsid w:val="001D15F0"/>
    <w:rsid w:val="001D25DD"/>
    <w:rsid w:val="001D34A3"/>
    <w:rsid w:val="001D39B7"/>
    <w:rsid w:val="001D3D5C"/>
    <w:rsid w:val="001D47CC"/>
    <w:rsid w:val="001D47D3"/>
    <w:rsid w:val="001D4B07"/>
    <w:rsid w:val="001D6D2F"/>
    <w:rsid w:val="001D7EFF"/>
    <w:rsid w:val="001E0418"/>
    <w:rsid w:val="001E1838"/>
    <w:rsid w:val="001E1A77"/>
    <w:rsid w:val="001E44D5"/>
    <w:rsid w:val="001E47FA"/>
    <w:rsid w:val="001E6382"/>
    <w:rsid w:val="001E663B"/>
    <w:rsid w:val="001E6CB1"/>
    <w:rsid w:val="001E7283"/>
    <w:rsid w:val="001E7CA1"/>
    <w:rsid w:val="001F069E"/>
    <w:rsid w:val="001F0735"/>
    <w:rsid w:val="001F1682"/>
    <w:rsid w:val="001F1A8F"/>
    <w:rsid w:val="001F21D7"/>
    <w:rsid w:val="001F2DB2"/>
    <w:rsid w:val="001F48D9"/>
    <w:rsid w:val="001F5BA0"/>
    <w:rsid w:val="001F61CC"/>
    <w:rsid w:val="001F6726"/>
    <w:rsid w:val="002002E0"/>
    <w:rsid w:val="00200FB2"/>
    <w:rsid w:val="00202340"/>
    <w:rsid w:val="00203256"/>
    <w:rsid w:val="00204110"/>
    <w:rsid w:val="00204F3C"/>
    <w:rsid w:val="00205589"/>
    <w:rsid w:val="002072DB"/>
    <w:rsid w:val="002100C3"/>
    <w:rsid w:val="00214C52"/>
    <w:rsid w:val="002158ED"/>
    <w:rsid w:val="00215C19"/>
    <w:rsid w:val="0021643E"/>
    <w:rsid w:val="00220C86"/>
    <w:rsid w:val="00222075"/>
    <w:rsid w:val="00222850"/>
    <w:rsid w:val="00223ACE"/>
    <w:rsid w:val="002245A4"/>
    <w:rsid w:val="00225B0E"/>
    <w:rsid w:val="00225EDD"/>
    <w:rsid w:val="00226A7E"/>
    <w:rsid w:val="0022746A"/>
    <w:rsid w:val="00227C6E"/>
    <w:rsid w:val="00230929"/>
    <w:rsid w:val="0023101A"/>
    <w:rsid w:val="00232423"/>
    <w:rsid w:val="00233CA4"/>
    <w:rsid w:val="00233FF3"/>
    <w:rsid w:val="00234F1B"/>
    <w:rsid w:val="00235148"/>
    <w:rsid w:val="002359B6"/>
    <w:rsid w:val="00243B72"/>
    <w:rsid w:val="0024480A"/>
    <w:rsid w:val="00246091"/>
    <w:rsid w:val="00247DCC"/>
    <w:rsid w:val="00247EA4"/>
    <w:rsid w:val="00250BDE"/>
    <w:rsid w:val="00250FB6"/>
    <w:rsid w:val="002511C3"/>
    <w:rsid w:val="00251B87"/>
    <w:rsid w:val="002526C0"/>
    <w:rsid w:val="00252B5F"/>
    <w:rsid w:val="00253611"/>
    <w:rsid w:val="00253D94"/>
    <w:rsid w:val="002547D9"/>
    <w:rsid w:val="0025515F"/>
    <w:rsid w:val="002561AC"/>
    <w:rsid w:val="00256883"/>
    <w:rsid w:val="0026016E"/>
    <w:rsid w:val="00261212"/>
    <w:rsid w:val="002622D4"/>
    <w:rsid w:val="00262FDA"/>
    <w:rsid w:val="00263C2B"/>
    <w:rsid w:val="002640F5"/>
    <w:rsid w:val="00264408"/>
    <w:rsid w:val="0026473A"/>
    <w:rsid w:val="00264AFC"/>
    <w:rsid w:val="00265D5B"/>
    <w:rsid w:val="00265F71"/>
    <w:rsid w:val="002660F7"/>
    <w:rsid w:val="00266948"/>
    <w:rsid w:val="00267D61"/>
    <w:rsid w:val="00271269"/>
    <w:rsid w:val="00271AAE"/>
    <w:rsid w:val="00273645"/>
    <w:rsid w:val="0027584A"/>
    <w:rsid w:val="002763BF"/>
    <w:rsid w:val="00277414"/>
    <w:rsid w:val="00277969"/>
    <w:rsid w:val="00280263"/>
    <w:rsid w:val="00280375"/>
    <w:rsid w:val="00280CE2"/>
    <w:rsid w:val="0028156D"/>
    <w:rsid w:val="00282208"/>
    <w:rsid w:val="002829EB"/>
    <w:rsid w:val="0028352C"/>
    <w:rsid w:val="002843A1"/>
    <w:rsid w:val="0028472C"/>
    <w:rsid w:val="00285631"/>
    <w:rsid w:val="002860F5"/>
    <w:rsid w:val="0028646E"/>
    <w:rsid w:val="00287CD9"/>
    <w:rsid w:val="002903AB"/>
    <w:rsid w:val="00291430"/>
    <w:rsid w:val="00292164"/>
    <w:rsid w:val="00292E32"/>
    <w:rsid w:val="00292FC0"/>
    <w:rsid w:val="00293A0C"/>
    <w:rsid w:val="002945D2"/>
    <w:rsid w:val="00294AFA"/>
    <w:rsid w:val="00294AFE"/>
    <w:rsid w:val="00294BED"/>
    <w:rsid w:val="00294F1E"/>
    <w:rsid w:val="00295AAD"/>
    <w:rsid w:val="002A0FFF"/>
    <w:rsid w:val="002A14F1"/>
    <w:rsid w:val="002A2A69"/>
    <w:rsid w:val="002A2D86"/>
    <w:rsid w:val="002A39B4"/>
    <w:rsid w:val="002A3C83"/>
    <w:rsid w:val="002A4D47"/>
    <w:rsid w:val="002A63AE"/>
    <w:rsid w:val="002A648B"/>
    <w:rsid w:val="002A7687"/>
    <w:rsid w:val="002A773E"/>
    <w:rsid w:val="002B2B0C"/>
    <w:rsid w:val="002B2B2B"/>
    <w:rsid w:val="002B3307"/>
    <w:rsid w:val="002B5808"/>
    <w:rsid w:val="002C0966"/>
    <w:rsid w:val="002C2BF3"/>
    <w:rsid w:val="002C2F22"/>
    <w:rsid w:val="002C371E"/>
    <w:rsid w:val="002C4213"/>
    <w:rsid w:val="002C4257"/>
    <w:rsid w:val="002C4ADD"/>
    <w:rsid w:val="002C5382"/>
    <w:rsid w:val="002C5ABB"/>
    <w:rsid w:val="002C5D51"/>
    <w:rsid w:val="002C70D1"/>
    <w:rsid w:val="002C7FE2"/>
    <w:rsid w:val="002D0031"/>
    <w:rsid w:val="002D0A54"/>
    <w:rsid w:val="002D23D8"/>
    <w:rsid w:val="002D34A6"/>
    <w:rsid w:val="002D417B"/>
    <w:rsid w:val="002D4C2C"/>
    <w:rsid w:val="002D6205"/>
    <w:rsid w:val="002D6744"/>
    <w:rsid w:val="002E1129"/>
    <w:rsid w:val="002E11A4"/>
    <w:rsid w:val="002E156E"/>
    <w:rsid w:val="002E1A7C"/>
    <w:rsid w:val="002E1BA6"/>
    <w:rsid w:val="002E2225"/>
    <w:rsid w:val="002E3265"/>
    <w:rsid w:val="002E4087"/>
    <w:rsid w:val="002E4492"/>
    <w:rsid w:val="002E6097"/>
    <w:rsid w:val="002E6397"/>
    <w:rsid w:val="002E6A6C"/>
    <w:rsid w:val="002E7569"/>
    <w:rsid w:val="002F2C1C"/>
    <w:rsid w:val="002F44E7"/>
    <w:rsid w:val="002F56E0"/>
    <w:rsid w:val="002F581C"/>
    <w:rsid w:val="002F5D11"/>
    <w:rsid w:val="002F78A6"/>
    <w:rsid w:val="002F7DE2"/>
    <w:rsid w:val="002F7F1D"/>
    <w:rsid w:val="0030057B"/>
    <w:rsid w:val="00301B51"/>
    <w:rsid w:val="00301D19"/>
    <w:rsid w:val="003023F0"/>
    <w:rsid w:val="00302465"/>
    <w:rsid w:val="003026B2"/>
    <w:rsid w:val="00302CCD"/>
    <w:rsid w:val="00302F34"/>
    <w:rsid w:val="00303A07"/>
    <w:rsid w:val="00303FB0"/>
    <w:rsid w:val="003040FC"/>
    <w:rsid w:val="003043E0"/>
    <w:rsid w:val="0030450E"/>
    <w:rsid w:val="00304E18"/>
    <w:rsid w:val="003067C4"/>
    <w:rsid w:val="00307884"/>
    <w:rsid w:val="003108F4"/>
    <w:rsid w:val="00312136"/>
    <w:rsid w:val="00312F23"/>
    <w:rsid w:val="00313756"/>
    <w:rsid w:val="003137A4"/>
    <w:rsid w:val="003142F1"/>
    <w:rsid w:val="003148A2"/>
    <w:rsid w:val="00314BD3"/>
    <w:rsid w:val="003179DD"/>
    <w:rsid w:val="00317DA5"/>
    <w:rsid w:val="00321321"/>
    <w:rsid w:val="00322779"/>
    <w:rsid w:val="00323023"/>
    <w:rsid w:val="003233C6"/>
    <w:rsid w:val="00323B59"/>
    <w:rsid w:val="00324DDF"/>
    <w:rsid w:val="00326050"/>
    <w:rsid w:val="003264F3"/>
    <w:rsid w:val="0032683B"/>
    <w:rsid w:val="0032702D"/>
    <w:rsid w:val="00330469"/>
    <w:rsid w:val="0033061E"/>
    <w:rsid w:val="003317B3"/>
    <w:rsid w:val="00334C06"/>
    <w:rsid w:val="00334F37"/>
    <w:rsid w:val="0033745C"/>
    <w:rsid w:val="0034028A"/>
    <w:rsid w:val="00340957"/>
    <w:rsid w:val="00342B97"/>
    <w:rsid w:val="00343A31"/>
    <w:rsid w:val="00343C04"/>
    <w:rsid w:val="003442D7"/>
    <w:rsid w:val="00344E34"/>
    <w:rsid w:val="00346B0A"/>
    <w:rsid w:val="00346B7E"/>
    <w:rsid w:val="00346BD1"/>
    <w:rsid w:val="00351200"/>
    <w:rsid w:val="0035149C"/>
    <w:rsid w:val="0035188C"/>
    <w:rsid w:val="00351F20"/>
    <w:rsid w:val="00351FF6"/>
    <w:rsid w:val="00352C20"/>
    <w:rsid w:val="00353128"/>
    <w:rsid w:val="00353DA3"/>
    <w:rsid w:val="00354401"/>
    <w:rsid w:val="00354931"/>
    <w:rsid w:val="00354C6D"/>
    <w:rsid w:val="00355CBE"/>
    <w:rsid w:val="003608A3"/>
    <w:rsid w:val="0036091E"/>
    <w:rsid w:val="003609AC"/>
    <w:rsid w:val="00360E6A"/>
    <w:rsid w:val="00361407"/>
    <w:rsid w:val="0036199A"/>
    <w:rsid w:val="003621BC"/>
    <w:rsid w:val="003627FC"/>
    <w:rsid w:val="00362914"/>
    <w:rsid w:val="0036298B"/>
    <w:rsid w:val="0036435F"/>
    <w:rsid w:val="00364E2B"/>
    <w:rsid w:val="00365067"/>
    <w:rsid w:val="003653F9"/>
    <w:rsid w:val="003660A3"/>
    <w:rsid w:val="003662EF"/>
    <w:rsid w:val="00367248"/>
    <w:rsid w:val="0036751C"/>
    <w:rsid w:val="00367C09"/>
    <w:rsid w:val="00367C41"/>
    <w:rsid w:val="00370CFB"/>
    <w:rsid w:val="003711BC"/>
    <w:rsid w:val="00371F83"/>
    <w:rsid w:val="00372355"/>
    <w:rsid w:val="003754D4"/>
    <w:rsid w:val="00377EB3"/>
    <w:rsid w:val="0038008A"/>
    <w:rsid w:val="00381C53"/>
    <w:rsid w:val="00382580"/>
    <w:rsid w:val="00382D97"/>
    <w:rsid w:val="00383D67"/>
    <w:rsid w:val="00385E48"/>
    <w:rsid w:val="00386533"/>
    <w:rsid w:val="00386BAD"/>
    <w:rsid w:val="00390436"/>
    <w:rsid w:val="00390706"/>
    <w:rsid w:val="00391B49"/>
    <w:rsid w:val="00393BE4"/>
    <w:rsid w:val="0039409F"/>
    <w:rsid w:val="00394338"/>
    <w:rsid w:val="00394D3A"/>
    <w:rsid w:val="00395387"/>
    <w:rsid w:val="003965A1"/>
    <w:rsid w:val="00396D0A"/>
    <w:rsid w:val="00397579"/>
    <w:rsid w:val="0039771D"/>
    <w:rsid w:val="00397D21"/>
    <w:rsid w:val="00397DD7"/>
    <w:rsid w:val="003A051B"/>
    <w:rsid w:val="003A056E"/>
    <w:rsid w:val="003A0C5E"/>
    <w:rsid w:val="003A37E4"/>
    <w:rsid w:val="003A3ED4"/>
    <w:rsid w:val="003A4D49"/>
    <w:rsid w:val="003A7324"/>
    <w:rsid w:val="003A7476"/>
    <w:rsid w:val="003B1ACB"/>
    <w:rsid w:val="003B2AE1"/>
    <w:rsid w:val="003B30D2"/>
    <w:rsid w:val="003B3523"/>
    <w:rsid w:val="003B3867"/>
    <w:rsid w:val="003B4FF6"/>
    <w:rsid w:val="003B53AD"/>
    <w:rsid w:val="003B5AA6"/>
    <w:rsid w:val="003B6B28"/>
    <w:rsid w:val="003B7F47"/>
    <w:rsid w:val="003C086C"/>
    <w:rsid w:val="003C117B"/>
    <w:rsid w:val="003C18FB"/>
    <w:rsid w:val="003C23B9"/>
    <w:rsid w:val="003C2822"/>
    <w:rsid w:val="003C4DF1"/>
    <w:rsid w:val="003C50A0"/>
    <w:rsid w:val="003C59F4"/>
    <w:rsid w:val="003C5D7C"/>
    <w:rsid w:val="003C6D27"/>
    <w:rsid w:val="003C6F97"/>
    <w:rsid w:val="003D0E63"/>
    <w:rsid w:val="003D13FA"/>
    <w:rsid w:val="003D4B4F"/>
    <w:rsid w:val="003D52D9"/>
    <w:rsid w:val="003D5771"/>
    <w:rsid w:val="003D6E61"/>
    <w:rsid w:val="003D75CC"/>
    <w:rsid w:val="003D7722"/>
    <w:rsid w:val="003D7B7A"/>
    <w:rsid w:val="003E1165"/>
    <w:rsid w:val="003E1694"/>
    <w:rsid w:val="003E184B"/>
    <w:rsid w:val="003E1968"/>
    <w:rsid w:val="003E21EE"/>
    <w:rsid w:val="003E3585"/>
    <w:rsid w:val="003E42CE"/>
    <w:rsid w:val="003E45B0"/>
    <w:rsid w:val="003E69F7"/>
    <w:rsid w:val="003E7149"/>
    <w:rsid w:val="003E7D24"/>
    <w:rsid w:val="003F038C"/>
    <w:rsid w:val="003F07E1"/>
    <w:rsid w:val="003F0F94"/>
    <w:rsid w:val="003F1365"/>
    <w:rsid w:val="003F2FCE"/>
    <w:rsid w:val="003F3214"/>
    <w:rsid w:val="003F37A1"/>
    <w:rsid w:val="003F3E04"/>
    <w:rsid w:val="003F3F1B"/>
    <w:rsid w:val="003F4329"/>
    <w:rsid w:val="003F4375"/>
    <w:rsid w:val="003F4514"/>
    <w:rsid w:val="003F5F81"/>
    <w:rsid w:val="003F6D7A"/>
    <w:rsid w:val="003F7EA6"/>
    <w:rsid w:val="00401A98"/>
    <w:rsid w:val="00402A9D"/>
    <w:rsid w:val="00402BDC"/>
    <w:rsid w:val="00402DC8"/>
    <w:rsid w:val="00404549"/>
    <w:rsid w:val="004046CE"/>
    <w:rsid w:val="0040616E"/>
    <w:rsid w:val="00406F3D"/>
    <w:rsid w:val="00407E3D"/>
    <w:rsid w:val="0041067A"/>
    <w:rsid w:val="00410FAC"/>
    <w:rsid w:val="00411506"/>
    <w:rsid w:val="00413978"/>
    <w:rsid w:val="00414615"/>
    <w:rsid w:val="00414A26"/>
    <w:rsid w:val="00414E00"/>
    <w:rsid w:val="00415701"/>
    <w:rsid w:val="00415D24"/>
    <w:rsid w:val="00416801"/>
    <w:rsid w:val="00416D6B"/>
    <w:rsid w:val="00416ECD"/>
    <w:rsid w:val="0041762F"/>
    <w:rsid w:val="0041770F"/>
    <w:rsid w:val="004210DF"/>
    <w:rsid w:val="00421120"/>
    <w:rsid w:val="00421A07"/>
    <w:rsid w:val="00421E6D"/>
    <w:rsid w:val="00422154"/>
    <w:rsid w:val="00422540"/>
    <w:rsid w:val="004246F7"/>
    <w:rsid w:val="00425257"/>
    <w:rsid w:val="00425503"/>
    <w:rsid w:val="00426B48"/>
    <w:rsid w:val="0042717D"/>
    <w:rsid w:val="00427242"/>
    <w:rsid w:val="00427A6F"/>
    <w:rsid w:val="0043004F"/>
    <w:rsid w:val="004300EA"/>
    <w:rsid w:val="00430421"/>
    <w:rsid w:val="00430C89"/>
    <w:rsid w:val="004310E4"/>
    <w:rsid w:val="0043120D"/>
    <w:rsid w:val="004318ED"/>
    <w:rsid w:val="00431E57"/>
    <w:rsid w:val="00431F79"/>
    <w:rsid w:val="004324E4"/>
    <w:rsid w:val="00433513"/>
    <w:rsid w:val="00433777"/>
    <w:rsid w:val="00433C5E"/>
    <w:rsid w:val="00434544"/>
    <w:rsid w:val="00440774"/>
    <w:rsid w:val="004415B6"/>
    <w:rsid w:val="0044258C"/>
    <w:rsid w:val="00442C3D"/>
    <w:rsid w:val="0044347A"/>
    <w:rsid w:val="0044403B"/>
    <w:rsid w:val="00446172"/>
    <w:rsid w:val="00447D68"/>
    <w:rsid w:val="00451DA3"/>
    <w:rsid w:val="004530DA"/>
    <w:rsid w:val="0045536D"/>
    <w:rsid w:val="00456D79"/>
    <w:rsid w:val="00456EAC"/>
    <w:rsid w:val="00457332"/>
    <w:rsid w:val="004603E3"/>
    <w:rsid w:val="00461422"/>
    <w:rsid w:val="0046187C"/>
    <w:rsid w:val="00461EBB"/>
    <w:rsid w:val="00462EC7"/>
    <w:rsid w:val="00464523"/>
    <w:rsid w:val="00464A7C"/>
    <w:rsid w:val="00464D1D"/>
    <w:rsid w:val="00466232"/>
    <w:rsid w:val="004673FD"/>
    <w:rsid w:val="00467B86"/>
    <w:rsid w:val="00470CDB"/>
    <w:rsid w:val="004716C6"/>
    <w:rsid w:val="004717BC"/>
    <w:rsid w:val="00471CAA"/>
    <w:rsid w:val="00471D97"/>
    <w:rsid w:val="00472F71"/>
    <w:rsid w:val="0047332D"/>
    <w:rsid w:val="004738C0"/>
    <w:rsid w:val="004739D3"/>
    <w:rsid w:val="00473F7C"/>
    <w:rsid w:val="0047474D"/>
    <w:rsid w:val="00474AFA"/>
    <w:rsid w:val="0047532C"/>
    <w:rsid w:val="004819A3"/>
    <w:rsid w:val="004823EA"/>
    <w:rsid w:val="00482E95"/>
    <w:rsid w:val="00484016"/>
    <w:rsid w:val="00484ED1"/>
    <w:rsid w:val="00485D94"/>
    <w:rsid w:val="00486B4F"/>
    <w:rsid w:val="00486EF1"/>
    <w:rsid w:val="0048720C"/>
    <w:rsid w:val="00487EE2"/>
    <w:rsid w:val="004906CC"/>
    <w:rsid w:val="004910E0"/>
    <w:rsid w:val="0049120D"/>
    <w:rsid w:val="004923B1"/>
    <w:rsid w:val="00492476"/>
    <w:rsid w:val="004926D8"/>
    <w:rsid w:val="004933F4"/>
    <w:rsid w:val="00494D6C"/>
    <w:rsid w:val="00495B22"/>
    <w:rsid w:val="00495C60"/>
    <w:rsid w:val="004960C8"/>
    <w:rsid w:val="00496FB7"/>
    <w:rsid w:val="004A1C59"/>
    <w:rsid w:val="004A1DF6"/>
    <w:rsid w:val="004A264D"/>
    <w:rsid w:val="004A3452"/>
    <w:rsid w:val="004A53FF"/>
    <w:rsid w:val="004A55FE"/>
    <w:rsid w:val="004A56B1"/>
    <w:rsid w:val="004A61B4"/>
    <w:rsid w:val="004A6E31"/>
    <w:rsid w:val="004B01BA"/>
    <w:rsid w:val="004B119B"/>
    <w:rsid w:val="004B342A"/>
    <w:rsid w:val="004B47D0"/>
    <w:rsid w:val="004B5AE6"/>
    <w:rsid w:val="004B65A1"/>
    <w:rsid w:val="004C091D"/>
    <w:rsid w:val="004C1495"/>
    <w:rsid w:val="004C1FDF"/>
    <w:rsid w:val="004C3B98"/>
    <w:rsid w:val="004C3F8E"/>
    <w:rsid w:val="004C683C"/>
    <w:rsid w:val="004C6977"/>
    <w:rsid w:val="004C75A3"/>
    <w:rsid w:val="004D1EC1"/>
    <w:rsid w:val="004D1F49"/>
    <w:rsid w:val="004D2BDB"/>
    <w:rsid w:val="004D4E63"/>
    <w:rsid w:val="004D549B"/>
    <w:rsid w:val="004D62DF"/>
    <w:rsid w:val="004D68A1"/>
    <w:rsid w:val="004D7998"/>
    <w:rsid w:val="004E0EF8"/>
    <w:rsid w:val="004E2811"/>
    <w:rsid w:val="004E2CEF"/>
    <w:rsid w:val="004E4212"/>
    <w:rsid w:val="004E51C7"/>
    <w:rsid w:val="004E5AA5"/>
    <w:rsid w:val="004E612C"/>
    <w:rsid w:val="004E7063"/>
    <w:rsid w:val="004E70A8"/>
    <w:rsid w:val="004E79E6"/>
    <w:rsid w:val="004E7EB3"/>
    <w:rsid w:val="004F01A9"/>
    <w:rsid w:val="004F0B8A"/>
    <w:rsid w:val="004F1336"/>
    <w:rsid w:val="004F141D"/>
    <w:rsid w:val="004F244C"/>
    <w:rsid w:val="004F2E4A"/>
    <w:rsid w:val="004F2F69"/>
    <w:rsid w:val="004F3117"/>
    <w:rsid w:val="004F35F3"/>
    <w:rsid w:val="004F39C4"/>
    <w:rsid w:val="004F4997"/>
    <w:rsid w:val="004F4DA9"/>
    <w:rsid w:val="004F5B3B"/>
    <w:rsid w:val="004F60A7"/>
    <w:rsid w:val="004F68AD"/>
    <w:rsid w:val="004F7505"/>
    <w:rsid w:val="005022C2"/>
    <w:rsid w:val="005035E3"/>
    <w:rsid w:val="0050398C"/>
    <w:rsid w:val="00503C48"/>
    <w:rsid w:val="005043EE"/>
    <w:rsid w:val="00504CF8"/>
    <w:rsid w:val="00505463"/>
    <w:rsid w:val="005079BE"/>
    <w:rsid w:val="00507BD5"/>
    <w:rsid w:val="00510373"/>
    <w:rsid w:val="00510ECE"/>
    <w:rsid w:val="00510F74"/>
    <w:rsid w:val="00511098"/>
    <w:rsid w:val="00511582"/>
    <w:rsid w:val="005145B1"/>
    <w:rsid w:val="005165F4"/>
    <w:rsid w:val="00517EDB"/>
    <w:rsid w:val="00520068"/>
    <w:rsid w:val="00520393"/>
    <w:rsid w:val="00520A14"/>
    <w:rsid w:val="00521425"/>
    <w:rsid w:val="00522BEA"/>
    <w:rsid w:val="005256F4"/>
    <w:rsid w:val="00525A7E"/>
    <w:rsid w:val="00525BEF"/>
    <w:rsid w:val="00526510"/>
    <w:rsid w:val="00527D82"/>
    <w:rsid w:val="005308D8"/>
    <w:rsid w:val="00530CD1"/>
    <w:rsid w:val="005327FC"/>
    <w:rsid w:val="00532C2F"/>
    <w:rsid w:val="00532D38"/>
    <w:rsid w:val="00532E22"/>
    <w:rsid w:val="005341E7"/>
    <w:rsid w:val="005346BB"/>
    <w:rsid w:val="00534A1F"/>
    <w:rsid w:val="00534CF5"/>
    <w:rsid w:val="00534FE0"/>
    <w:rsid w:val="005354A4"/>
    <w:rsid w:val="005374E7"/>
    <w:rsid w:val="0053790A"/>
    <w:rsid w:val="00540F63"/>
    <w:rsid w:val="005410C0"/>
    <w:rsid w:val="005411D8"/>
    <w:rsid w:val="00541923"/>
    <w:rsid w:val="0054279B"/>
    <w:rsid w:val="00542C5E"/>
    <w:rsid w:val="005437C4"/>
    <w:rsid w:val="00544438"/>
    <w:rsid w:val="005445F6"/>
    <w:rsid w:val="005455E1"/>
    <w:rsid w:val="005463BC"/>
    <w:rsid w:val="00546DE3"/>
    <w:rsid w:val="00546FE0"/>
    <w:rsid w:val="00547296"/>
    <w:rsid w:val="00547D12"/>
    <w:rsid w:val="00551600"/>
    <w:rsid w:val="00551AC9"/>
    <w:rsid w:val="00551EA8"/>
    <w:rsid w:val="00553D80"/>
    <w:rsid w:val="005555EA"/>
    <w:rsid w:val="00555F82"/>
    <w:rsid w:val="005570C0"/>
    <w:rsid w:val="00557207"/>
    <w:rsid w:val="005572E5"/>
    <w:rsid w:val="0056062F"/>
    <w:rsid w:val="00560667"/>
    <w:rsid w:val="0056089A"/>
    <w:rsid w:val="00560F97"/>
    <w:rsid w:val="0056287D"/>
    <w:rsid w:val="00563575"/>
    <w:rsid w:val="0056542D"/>
    <w:rsid w:val="00565EA9"/>
    <w:rsid w:val="00565EF6"/>
    <w:rsid w:val="005668E4"/>
    <w:rsid w:val="00566F32"/>
    <w:rsid w:val="005671D3"/>
    <w:rsid w:val="00570128"/>
    <w:rsid w:val="005725EA"/>
    <w:rsid w:val="00572BC5"/>
    <w:rsid w:val="00573280"/>
    <w:rsid w:val="00573378"/>
    <w:rsid w:val="00574F01"/>
    <w:rsid w:val="0057589D"/>
    <w:rsid w:val="00575965"/>
    <w:rsid w:val="00577E4C"/>
    <w:rsid w:val="0058121C"/>
    <w:rsid w:val="00582AB4"/>
    <w:rsid w:val="005837F2"/>
    <w:rsid w:val="00583EE4"/>
    <w:rsid w:val="00583FBD"/>
    <w:rsid w:val="00586181"/>
    <w:rsid w:val="00587C3E"/>
    <w:rsid w:val="00587FE0"/>
    <w:rsid w:val="005956FE"/>
    <w:rsid w:val="005959E4"/>
    <w:rsid w:val="0059772D"/>
    <w:rsid w:val="00597BE6"/>
    <w:rsid w:val="005A0799"/>
    <w:rsid w:val="005A0AE8"/>
    <w:rsid w:val="005A0E02"/>
    <w:rsid w:val="005A26AB"/>
    <w:rsid w:val="005A35E9"/>
    <w:rsid w:val="005A360A"/>
    <w:rsid w:val="005A36CF"/>
    <w:rsid w:val="005A3E74"/>
    <w:rsid w:val="005A3FF3"/>
    <w:rsid w:val="005A73E2"/>
    <w:rsid w:val="005B160A"/>
    <w:rsid w:val="005B18E4"/>
    <w:rsid w:val="005B21C7"/>
    <w:rsid w:val="005B26C8"/>
    <w:rsid w:val="005B3260"/>
    <w:rsid w:val="005B5644"/>
    <w:rsid w:val="005B582E"/>
    <w:rsid w:val="005B5DA2"/>
    <w:rsid w:val="005B6C39"/>
    <w:rsid w:val="005C052A"/>
    <w:rsid w:val="005C0677"/>
    <w:rsid w:val="005C0E9B"/>
    <w:rsid w:val="005C22B5"/>
    <w:rsid w:val="005C2BDC"/>
    <w:rsid w:val="005C4140"/>
    <w:rsid w:val="005C44F4"/>
    <w:rsid w:val="005C4637"/>
    <w:rsid w:val="005C60F3"/>
    <w:rsid w:val="005C6DBA"/>
    <w:rsid w:val="005C70E0"/>
    <w:rsid w:val="005D00E7"/>
    <w:rsid w:val="005D1932"/>
    <w:rsid w:val="005D1C5D"/>
    <w:rsid w:val="005D2FCF"/>
    <w:rsid w:val="005D30FA"/>
    <w:rsid w:val="005D3ED8"/>
    <w:rsid w:val="005D4341"/>
    <w:rsid w:val="005D512D"/>
    <w:rsid w:val="005D6624"/>
    <w:rsid w:val="005D6D17"/>
    <w:rsid w:val="005D7C20"/>
    <w:rsid w:val="005E1D31"/>
    <w:rsid w:val="005E1E1C"/>
    <w:rsid w:val="005E24C4"/>
    <w:rsid w:val="005E3807"/>
    <w:rsid w:val="005E3DCD"/>
    <w:rsid w:val="005E5625"/>
    <w:rsid w:val="005E6005"/>
    <w:rsid w:val="005E618F"/>
    <w:rsid w:val="005E6770"/>
    <w:rsid w:val="005E71D2"/>
    <w:rsid w:val="005F0643"/>
    <w:rsid w:val="005F0A36"/>
    <w:rsid w:val="005F0B38"/>
    <w:rsid w:val="005F0B7E"/>
    <w:rsid w:val="005F0DB4"/>
    <w:rsid w:val="005F1DD9"/>
    <w:rsid w:val="005F3541"/>
    <w:rsid w:val="005F3808"/>
    <w:rsid w:val="005F44C6"/>
    <w:rsid w:val="005F4ACA"/>
    <w:rsid w:val="005F5493"/>
    <w:rsid w:val="005F6564"/>
    <w:rsid w:val="005F6714"/>
    <w:rsid w:val="005F7107"/>
    <w:rsid w:val="006001D3"/>
    <w:rsid w:val="00602935"/>
    <w:rsid w:val="00602DCD"/>
    <w:rsid w:val="006045A5"/>
    <w:rsid w:val="0060500B"/>
    <w:rsid w:val="0060554C"/>
    <w:rsid w:val="006058F8"/>
    <w:rsid w:val="006065A0"/>
    <w:rsid w:val="006067BA"/>
    <w:rsid w:val="006072F9"/>
    <w:rsid w:val="00607CDC"/>
    <w:rsid w:val="0061086A"/>
    <w:rsid w:val="00610E16"/>
    <w:rsid w:val="00610F17"/>
    <w:rsid w:val="00610FF9"/>
    <w:rsid w:val="0061125C"/>
    <w:rsid w:val="006116A4"/>
    <w:rsid w:val="006116F5"/>
    <w:rsid w:val="00611A9C"/>
    <w:rsid w:val="00612248"/>
    <w:rsid w:val="00612716"/>
    <w:rsid w:val="00612CA9"/>
    <w:rsid w:val="006134CA"/>
    <w:rsid w:val="00614F15"/>
    <w:rsid w:val="006158C0"/>
    <w:rsid w:val="00616828"/>
    <w:rsid w:val="00616FBD"/>
    <w:rsid w:val="006210A0"/>
    <w:rsid w:val="006226BA"/>
    <w:rsid w:val="0062271D"/>
    <w:rsid w:val="00623FF0"/>
    <w:rsid w:val="006254FA"/>
    <w:rsid w:val="00625526"/>
    <w:rsid w:val="00625A21"/>
    <w:rsid w:val="00626C60"/>
    <w:rsid w:val="006302EB"/>
    <w:rsid w:val="006315FA"/>
    <w:rsid w:val="00632A8F"/>
    <w:rsid w:val="00632AF1"/>
    <w:rsid w:val="0063407F"/>
    <w:rsid w:val="00634A4C"/>
    <w:rsid w:val="0063573D"/>
    <w:rsid w:val="006364DC"/>
    <w:rsid w:val="006372B4"/>
    <w:rsid w:val="00640EAF"/>
    <w:rsid w:val="00641049"/>
    <w:rsid w:val="00641F10"/>
    <w:rsid w:val="00646029"/>
    <w:rsid w:val="00646A95"/>
    <w:rsid w:val="00647B77"/>
    <w:rsid w:val="00650B09"/>
    <w:rsid w:val="00651968"/>
    <w:rsid w:val="00651C21"/>
    <w:rsid w:val="0065314A"/>
    <w:rsid w:val="006535AC"/>
    <w:rsid w:val="00660172"/>
    <w:rsid w:val="006607D7"/>
    <w:rsid w:val="006611C7"/>
    <w:rsid w:val="00661915"/>
    <w:rsid w:val="006619AD"/>
    <w:rsid w:val="00662F27"/>
    <w:rsid w:val="00662F79"/>
    <w:rsid w:val="006647F3"/>
    <w:rsid w:val="0066494C"/>
    <w:rsid w:val="006653D6"/>
    <w:rsid w:val="006671A1"/>
    <w:rsid w:val="006705BD"/>
    <w:rsid w:val="00670FA1"/>
    <w:rsid w:val="00671EA0"/>
    <w:rsid w:val="006726E9"/>
    <w:rsid w:val="006739B9"/>
    <w:rsid w:val="00673FA4"/>
    <w:rsid w:val="00674F57"/>
    <w:rsid w:val="00675D7A"/>
    <w:rsid w:val="00676B5C"/>
    <w:rsid w:val="006770D1"/>
    <w:rsid w:val="0067765F"/>
    <w:rsid w:val="00677A84"/>
    <w:rsid w:val="00677BBF"/>
    <w:rsid w:val="006813B7"/>
    <w:rsid w:val="0068268C"/>
    <w:rsid w:val="0068399C"/>
    <w:rsid w:val="006860C2"/>
    <w:rsid w:val="00686E12"/>
    <w:rsid w:val="00690A71"/>
    <w:rsid w:val="006911A8"/>
    <w:rsid w:val="006923F4"/>
    <w:rsid w:val="006929CA"/>
    <w:rsid w:val="00693C62"/>
    <w:rsid w:val="006951AA"/>
    <w:rsid w:val="00697423"/>
    <w:rsid w:val="006A2F85"/>
    <w:rsid w:val="006A3216"/>
    <w:rsid w:val="006A33CA"/>
    <w:rsid w:val="006A38FA"/>
    <w:rsid w:val="006A40AC"/>
    <w:rsid w:val="006A4642"/>
    <w:rsid w:val="006A5C97"/>
    <w:rsid w:val="006A772B"/>
    <w:rsid w:val="006A7B3D"/>
    <w:rsid w:val="006A7D88"/>
    <w:rsid w:val="006B0531"/>
    <w:rsid w:val="006B0789"/>
    <w:rsid w:val="006B1251"/>
    <w:rsid w:val="006B380E"/>
    <w:rsid w:val="006B4302"/>
    <w:rsid w:val="006B4513"/>
    <w:rsid w:val="006B48E0"/>
    <w:rsid w:val="006B66CC"/>
    <w:rsid w:val="006B6DBE"/>
    <w:rsid w:val="006B6E7F"/>
    <w:rsid w:val="006B7029"/>
    <w:rsid w:val="006B73BD"/>
    <w:rsid w:val="006C02E4"/>
    <w:rsid w:val="006C0843"/>
    <w:rsid w:val="006C1035"/>
    <w:rsid w:val="006C1F11"/>
    <w:rsid w:val="006C55A9"/>
    <w:rsid w:val="006D0964"/>
    <w:rsid w:val="006D0A67"/>
    <w:rsid w:val="006D1A3C"/>
    <w:rsid w:val="006D205E"/>
    <w:rsid w:val="006D3098"/>
    <w:rsid w:val="006D50F9"/>
    <w:rsid w:val="006D57F1"/>
    <w:rsid w:val="006D5C7C"/>
    <w:rsid w:val="006D676E"/>
    <w:rsid w:val="006D6C36"/>
    <w:rsid w:val="006E0449"/>
    <w:rsid w:val="006E085F"/>
    <w:rsid w:val="006E11B1"/>
    <w:rsid w:val="006E15CA"/>
    <w:rsid w:val="006E1806"/>
    <w:rsid w:val="006E279E"/>
    <w:rsid w:val="006E2F46"/>
    <w:rsid w:val="006E2F53"/>
    <w:rsid w:val="006E3A7F"/>
    <w:rsid w:val="006E4A8A"/>
    <w:rsid w:val="006E65F3"/>
    <w:rsid w:val="006F0E07"/>
    <w:rsid w:val="006F1489"/>
    <w:rsid w:val="006F3AA3"/>
    <w:rsid w:val="006F41F3"/>
    <w:rsid w:val="006F439F"/>
    <w:rsid w:val="006F5255"/>
    <w:rsid w:val="006F5D03"/>
    <w:rsid w:val="006F6E06"/>
    <w:rsid w:val="006F7B4B"/>
    <w:rsid w:val="006F7CBD"/>
    <w:rsid w:val="00700427"/>
    <w:rsid w:val="00700DC8"/>
    <w:rsid w:val="00701FAC"/>
    <w:rsid w:val="00702A26"/>
    <w:rsid w:val="00702CE4"/>
    <w:rsid w:val="00702F13"/>
    <w:rsid w:val="00702F21"/>
    <w:rsid w:val="00703075"/>
    <w:rsid w:val="00703D02"/>
    <w:rsid w:val="00703F5F"/>
    <w:rsid w:val="0070510E"/>
    <w:rsid w:val="00705826"/>
    <w:rsid w:val="007068EB"/>
    <w:rsid w:val="00707932"/>
    <w:rsid w:val="00712085"/>
    <w:rsid w:val="00712B33"/>
    <w:rsid w:val="00712CB6"/>
    <w:rsid w:val="0071436E"/>
    <w:rsid w:val="0071438D"/>
    <w:rsid w:val="00714E15"/>
    <w:rsid w:val="007155E5"/>
    <w:rsid w:val="00720DC0"/>
    <w:rsid w:val="00721223"/>
    <w:rsid w:val="00721891"/>
    <w:rsid w:val="00721D81"/>
    <w:rsid w:val="0072232A"/>
    <w:rsid w:val="00722547"/>
    <w:rsid w:val="0072289E"/>
    <w:rsid w:val="00723550"/>
    <w:rsid w:val="007240F6"/>
    <w:rsid w:val="00725067"/>
    <w:rsid w:val="007261C4"/>
    <w:rsid w:val="00727D6B"/>
    <w:rsid w:val="00730250"/>
    <w:rsid w:val="0073079F"/>
    <w:rsid w:val="007313BA"/>
    <w:rsid w:val="0073262F"/>
    <w:rsid w:val="00733940"/>
    <w:rsid w:val="00736121"/>
    <w:rsid w:val="00737383"/>
    <w:rsid w:val="00740A47"/>
    <w:rsid w:val="00740C13"/>
    <w:rsid w:val="0074132C"/>
    <w:rsid w:val="007430B8"/>
    <w:rsid w:val="00743368"/>
    <w:rsid w:val="00743469"/>
    <w:rsid w:val="0074387A"/>
    <w:rsid w:val="00743B3B"/>
    <w:rsid w:val="0074422E"/>
    <w:rsid w:val="007446CC"/>
    <w:rsid w:val="00745728"/>
    <w:rsid w:val="00745C2D"/>
    <w:rsid w:val="00745C7D"/>
    <w:rsid w:val="00746080"/>
    <w:rsid w:val="0074698D"/>
    <w:rsid w:val="007505A9"/>
    <w:rsid w:val="0075190C"/>
    <w:rsid w:val="00752022"/>
    <w:rsid w:val="007534E9"/>
    <w:rsid w:val="007538A4"/>
    <w:rsid w:val="00754D73"/>
    <w:rsid w:val="0075587D"/>
    <w:rsid w:val="00755EAE"/>
    <w:rsid w:val="007568F0"/>
    <w:rsid w:val="0076014E"/>
    <w:rsid w:val="007605A4"/>
    <w:rsid w:val="007614F3"/>
    <w:rsid w:val="00761877"/>
    <w:rsid w:val="00761AEF"/>
    <w:rsid w:val="00761B5D"/>
    <w:rsid w:val="00763C0B"/>
    <w:rsid w:val="00763C4F"/>
    <w:rsid w:val="0076714E"/>
    <w:rsid w:val="007713A4"/>
    <w:rsid w:val="007724C2"/>
    <w:rsid w:val="0077315C"/>
    <w:rsid w:val="007734D9"/>
    <w:rsid w:val="0077359C"/>
    <w:rsid w:val="007736B6"/>
    <w:rsid w:val="0077389A"/>
    <w:rsid w:val="00774BA4"/>
    <w:rsid w:val="00774D54"/>
    <w:rsid w:val="007750FB"/>
    <w:rsid w:val="00775F3D"/>
    <w:rsid w:val="00777C68"/>
    <w:rsid w:val="00777C8D"/>
    <w:rsid w:val="00782023"/>
    <w:rsid w:val="00782E1F"/>
    <w:rsid w:val="00783111"/>
    <w:rsid w:val="00784272"/>
    <w:rsid w:val="007859C1"/>
    <w:rsid w:val="00790A65"/>
    <w:rsid w:val="007927E3"/>
    <w:rsid w:val="00792A49"/>
    <w:rsid w:val="007932F0"/>
    <w:rsid w:val="00793A37"/>
    <w:rsid w:val="00794562"/>
    <w:rsid w:val="00795921"/>
    <w:rsid w:val="007967AB"/>
    <w:rsid w:val="00796A2C"/>
    <w:rsid w:val="00796D45"/>
    <w:rsid w:val="00797083"/>
    <w:rsid w:val="00797988"/>
    <w:rsid w:val="007A1737"/>
    <w:rsid w:val="007A263E"/>
    <w:rsid w:val="007A3E36"/>
    <w:rsid w:val="007A5191"/>
    <w:rsid w:val="007A537E"/>
    <w:rsid w:val="007A6CD5"/>
    <w:rsid w:val="007A6D97"/>
    <w:rsid w:val="007A73FE"/>
    <w:rsid w:val="007A7ED3"/>
    <w:rsid w:val="007B019C"/>
    <w:rsid w:val="007B2156"/>
    <w:rsid w:val="007B24D9"/>
    <w:rsid w:val="007B4BBD"/>
    <w:rsid w:val="007B7A32"/>
    <w:rsid w:val="007C01C8"/>
    <w:rsid w:val="007C2558"/>
    <w:rsid w:val="007C42FB"/>
    <w:rsid w:val="007C532D"/>
    <w:rsid w:val="007C6635"/>
    <w:rsid w:val="007C79B4"/>
    <w:rsid w:val="007D010B"/>
    <w:rsid w:val="007D08F6"/>
    <w:rsid w:val="007D1E7E"/>
    <w:rsid w:val="007D3F5E"/>
    <w:rsid w:val="007D42EA"/>
    <w:rsid w:val="007D46AB"/>
    <w:rsid w:val="007D4A5D"/>
    <w:rsid w:val="007D6AEA"/>
    <w:rsid w:val="007E0329"/>
    <w:rsid w:val="007E1E6E"/>
    <w:rsid w:val="007E23BC"/>
    <w:rsid w:val="007E2A66"/>
    <w:rsid w:val="007E3548"/>
    <w:rsid w:val="007E3F26"/>
    <w:rsid w:val="007E4DCB"/>
    <w:rsid w:val="007E60FE"/>
    <w:rsid w:val="007F05E3"/>
    <w:rsid w:val="007F0EDF"/>
    <w:rsid w:val="007F1A7A"/>
    <w:rsid w:val="007F31D8"/>
    <w:rsid w:val="007F54FF"/>
    <w:rsid w:val="007F57AB"/>
    <w:rsid w:val="007F58E6"/>
    <w:rsid w:val="007F66B7"/>
    <w:rsid w:val="00800C90"/>
    <w:rsid w:val="00801711"/>
    <w:rsid w:val="00801970"/>
    <w:rsid w:val="00802389"/>
    <w:rsid w:val="00803B48"/>
    <w:rsid w:val="00803BDE"/>
    <w:rsid w:val="00803F9C"/>
    <w:rsid w:val="00804A86"/>
    <w:rsid w:val="00804B42"/>
    <w:rsid w:val="00805BCE"/>
    <w:rsid w:val="008068AD"/>
    <w:rsid w:val="008101DD"/>
    <w:rsid w:val="008103C4"/>
    <w:rsid w:val="008105C5"/>
    <w:rsid w:val="00810E02"/>
    <w:rsid w:val="008116C3"/>
    <w:rsid w:val="00811940"/>
    <w:rsid w:val="00812490"/>
    <w:rsid w:val="0081315D"/>
    <w:rsid w:val="00813321"/>
    <w:rsid w:val="00813D4A"/>
    <w:rsid w:val="00813E46"/>
    <w:rsid w:val="00816C59"/>
    <w:rsid w:val="00820CA3"/>
    <w:rsid w:val="00821744"/>
    <w:rsid w:val="00821885"/>
    <w:rsid w:val="00822680"/>
    <w:rsid w:val="00822C3E"/>
    <w:rsid w:val="00824424"/>
    <w:rsid w:val="00824E9F"/>
    <w:rsid w:val="00825468"/>
    <w:rsid w:val="00825A33"/>
    <w:rsid w:val="008276D9"/>
    <w:rsid w:val="00830034"/>
    <w:rsid w:val="0083350B"/>
    <w:rsid w:val="00833853"/>
    <w:rsid w:val="008343B6"/>
    <w:rsid w:val="0083496E"/>
    <w:rsid w:val="00835AEB"/>
    <w:rsid w:val="00835C4B"/>
    <w:rsid w:val="008363CD"/>
    <w:rsid w:val="00836F81"/>
    <w:rsid w:val="008370A2"/>
    <w:rsid w:val="00837C11"/>
    <w:rsid w:val="00840745"/>
    <w:rsid w:val="00840ACC"/>
    <w:rsid w:val="00840D8E"/>
    <w:rsid w:val="00841F48"/>
    <w:rsid w:val="0084368E"/>
    <w:rsid w:val="008442F8"/>
    <w:rsid w:val="008449E1"/>
    <w:rsid w:val="00845DE9"/>
    <w:rsid w:val="008463FA"/>
    <w:rsid w:val="00846DEB"/>
    <w:rsid w:val="008472BC"/>
    <w:rsid w:val="00851CA5"/>
    <w:rsid w:val="0085402A"/>
    <w:rsid w:val="00856CD6"/>
    <w:rsid w:val="008601E6"/>
    <w:rsid w:val="00860BFD"/>
    <w:rsid w:val="00861D40"/>
    <w:rsid w:val="00863495"/>
    <w:rsid w:val="0086398C"/>
    <w:rsid w:val="00863D62"/>
    <w:rsid w:val="008669AC"/>
    <w:rsid w:val="00867DC5"/>
    <w:rsid w:val="0087259F"/>
    <w:rsid w:val="00873127"/>
    <w:rsid w:val="00873A81"/>
    <w:rsid w:val="00873DEE"/>
    <w:rsid w:val="0087405C"/>
    <w:rsid w:val="008740D2"/>
    <w:rsid w:val="00874387"/>
    <w:rsid w:val="00875140"/>
    <w:rsid w:val="00875217"/>
    <w:rsid w:val="00875378"/>
    <w:rsid w:val="0087545A"/>
    <w:rsid w:val="00875FC1"/>
    <w:rsid w:val="00875FC4"/>
    <w:rsid w:val="00876BD2"/>
    <w:rsid w:val="008814AB"/>
    <w:rsid w:val="0088155E"/>
    <w:rsid w:val="00881B13"/>
    <w:rsid w:val="008828D0"/>
    <w:rsid w:val="0088304D"/>
    <w:rsid w:val="00883A48"/>
    <w:rsid w:val="008845D0"/>
    <w:rsid w:val="00884873"/>
    <w:rsid w:val="00884E21"/>
    <w:rsid w:val="00885509"/>
    <w:rsid w:val="00885CE0"/>
    <w:rsid w:val="00885DBC"/>
    <w:rsid w:val="0088628E"/>
    <w:rsid w:val="00886D1B"/>
    <w:rsid w:val="00886FAF"/>
    <w:rsid w:val="00887741"/>
    <w:rsid w:val="00887D69"/>
    <w:rsid w:val="008904EB"/>
    <w:rsid w:val="0089071C"/>
    <w:rsid w:val="008911C6"/>
    <w:rsid w:val="00891644"/>
    <w:rsid w:val="008917CA"/>
    <w:rsid w:val="00892AE5"/>
    <w:rsid w:val="00894594"/>
    <w:rsid w:val="008945FD"/>
    <w:rsid w:val="0089462F"/>
    <w:rsid w:val="0089577D"/>
    <w:rsid w:val="00896258"/>
    <w:rsid w:val="00897C31"/>
    <w:rsid w:val="008A1019"/>
    <w:rsid w:val="008A32FA"/>
    <w:rsid w:val="008A3580"/>
    <w:rsid w:val="008A4CD5"/>
    <w:rsid w:val="008A669A"/>
    <w:rsid w:val="008A66EA"/>
    <w:rsid w:val="008A6D38"/>
    <w:rsid w:val="008A6FA5"/>
    <w:rsid w:val="008A74E1"/>
    <w:rsid w:val="008A7789"/>
    <w:rsid w:val="008A7EA9"/>
    <w:rsid w:val="008B0D71"/>
    <w:rsid w:val="008B0FB6"/>
    <w:rsid w:val="008B12A9"/>
    <w:rsid w:val="008B2ADD"/>
    <w:rsid w:val="008B453D"/>
    <w:rsid w:val="008B51AD"/>
    <w:rsid w:val="008B614C"/>
    <w:rsid w:val="008B68DC"/>
    <w:rsid w:val="008C02C8"/>
    <w:rsid w:val="008C15C1"/>
    <w:rsid w:val="008C1BCA"/>
    <w:rsid w:val="008C36E0"/>
    <w:rsid w:val="008C47D0"/>
    <w:rsid w:val="008C48B2"/>
    <w:rsid w:val="008C51AB"/>
    <w:rsid w:val="008C66BD"/>
    <w:rsid w:val="008C745E"/>
    <w:rsid w:val="008C768E"/>
    <w:rsid w:val="008C7F86"/>
    <w:rsid w:val="008D0BF9"/>
    <w:rsid w:val="008D14CA"/>
    <w:rsid w:val="008D14DA"/>
    <w:rsid w:val="008D1B14"/>
    <w:rsid w:val="008D21B9"/>
    <w:rsid w:val="008D3AA7"/>
    <w:rsid w:val="008D3AD9"/>
    <w:rsid w:val="008D4714"/>
    <w:rsid w:val="008D4B9B"/>
    <w:rsid w:val="008D55C9"/>
    <w:rsid w:val="008D571F"/>
    <w:rsid w:val="008E0E5E"/>
    <w:rsid w:val="008E16DE"/>
    <w:rsid w:val="008E1DB9"/>
    <w:rsid w:val="008E32BA"/>
    <w:rsid w:val="008E3349"/>
    <w:rsid w:val="008E348C"/>
    <w:rsid w:val="008E366E"/>
    <w:rsid w:val="008E3C9F"/>
    <w:rsid w:val="008E4E6B"/>
    <w:rsid w:val="008E57A9"/>
    <w:rsid w:val="008E5956"/>
    <w:rsid w:val="008F07C1"/>
    <w:rsid w:val="008F08F8"/>
    <w:rsid w:val="008F1954"/>
    <w:rsid w:val="008F1B12"/>
    <w:rsid w:val="008F1B8E"/>
    <w:rsid w:val="008F222C"/>
    <w:rsid w:val="008F26FE"/>
    <w:rsid w:val="008F4151"/>
    <w:rsid w:val="008F4595"/>
    <w:rsid w:val="008F5F76"/>
    <w:rsid w:val="008F6AE2"/>
    <w:rsid w:val="008F6B1F"/>
    <w:rsid w:val="008F6DA7"/>
    <w:rsid w:val="008F7BD5"/>
    <w:rsid w:val="008F7CC4"/>
    <w:rsid w:val="00900282"/>
    <w:rsid w:val="00900A76"/>
    <w:rsid w:val="00901B87"/>
    <w:rsid w:val="00903A36"/>
    <w:rsid w:val="00903E4A"/>
    <w:rsid w:val="00903E96"/>
    <w:rsid w:val="00904164"/>
    <w:rsid w:val="00905811"/>
    <w:rsid w:val="009061EA"/>
    <w:rsid w:val="00906647"/>
    <w:rsid w:val="009073B2"/>
    <w:rsid w:val="009103E1"/>
    <w:rsid w:val="0091055D"/>
    <w:rsid w:val="00911A8D"/>
    <w:rsid w:val="009130C9"/>
    <w:rsid w:val="00913E4C"/>
    <w:rsid w:val="00914037"/>
    <w:rsid w:val="009148F2"/>
    <w:rsid w:val="00914965"/>
    <w:rsid w:val="00915E0C"/>
    <w:rsid w:val="0092196D"/>
    <w:rsid w:val="00923F0C"/>
    <w:rsid w:val="0092527A"/>
    <w:rsid w:val="00925FC5"/>
    <w:rsid w:val="009262BC"/>
    <w:rsid w:val="00927825"/>
    <w:rsid w:val="00927B77"/>
    <w:rsid w:val="009321B4"/>
    <w:rsid w:val="0093227B"/>
    <w:rsid w:val="009337B4"/>
    <w:rsid w:val="009355D0"/>
    <w:rsid w:val="00935679"/>
    <w:rsid w:val="00940990"/>
    <w:rsid w:val="009411C5"/>
    <w:rsid w:val="00941B21"/>
    <w:rsid w:val="00942820"/>
    <w:rsid w:val="009429F3"/>
    <w:rsid w:val="00945C54"/>
    <w:rsid w:val="00945F50"/>
    <w:rsid w:val="009472C8"/>
    <w:rsid w:val="00947DFB"/>
    <w:rsid w:val="009504E1"/>
    <w:rsid w:val="009527C0"/>
    <w:rsid w:val="00953717"/>
    <w:rsid w:val="009538A4"/>
    <w:rsid w:val="009540FE"/>
    <w:rsid w:val="00955066"/>
    <w:rsid w:val="009552C7"/>
    <w:rsid w:val="00957550"/>
    <w:rsid w:val="00960A3D"/>
    <w:rsid w:val="009623CD"/>
    <w:rsid w:val="009651F9"/>
    <w:rsid w:val="0096539B"/>
    <w:rsid w:val="009653BC"/>
    <w:rsid w:val="0096585D"/>
    <w:rsid w:val="00965C88"/>
    <w:rsid w:val="009662F9"/>
    <w:rsid w:val="00966374"/>
    <w:rsid w:val="00967B23"/>
    <w:rsid w:val="00971BC6"/>
    <w:rsid w:val="009720F3"/>
    <w:rsid w:val="009772A4"/>
    <w:rsid w:val="00977676"/>
    <w:rsid w:val="0098014F"/>
    <w:rsid w:val="0098238E"/>
    <w:rsid w:val="0098309B"/>
    <w:rsid w:val="009832BA"/>
    <w:rsid w:val="009841C5"/>
    <w:rsid w:val="00984680"/>
    <w:rsid w:val="0098472C"/>
    <w:rsid w:val="00984F2D"/>
    <w:rsid w:val="0098614C"/>
    <w:rsid w:val="00986769"/>
    <w:rsid w:val="00986C34"/>
    <w:rsid w:val="00991327"/>
    <w:rsid w:val="00994B7D"/>
    <w:rsid w:val="00994EDE"/>
    <w:rsid w:val="009958B4"/>
    <w:rsid w:val="009A0A2E"/>
    <w:rsid w:val="009A1B59"/>
    <w:rsid w:val="009A1D77"/>
    <w:rsid w:val="009A279A"/>
    <w:rsid w:val="009A2EF0"/>
    <w:rsid w:val="009A3D17"/>
    <w:rsid w:val="009A3EF6"/>
    <w:rsid w:val="009A601B"/>
    <w:rsid w:val="009A71FB"/>
    <w:rsid w:val="009A7842"/>
    <w:rsid w:val="009A7ECB"/>
    <w:rsid w:val="009B1F43"/>
    <w:rsid w:val="009B57FB"/>
    <w:rsid w:val="009B67AE"/>
    <w:rsid w:val="009B7CC8"/>
    <w:rsid w:val="009C0C54"/>
    <w:rsid w:val="009C16B3"/>
    <w:rsid w:val="009C17E1"/>
    <w:rsid w:val="009C249E"/>
    <w:rsid w:val="009C2806"/>
    <w:rsid w:val="009C2824"/>
    <w:rsid w:val="009C3053"/>
    <w:rsid w:val="009C3260"/>
    <w:rsid w:val="009C32FF"/>
    <w:rsid w:val="009C40DB"/>
    <w:rsid w:val="009C446F"/>
    <w:rsid w:val="009C46F8"/>
    <w:rsid w:val="009C5047"/>
    <w:rsid w:val="009C5E7A"/>
    <w:rsid w:val="009C6004"/>
    <w:rsid w:val="009C7640"/>
    <w:rsid w:val="009D07E3"/>
    <w:rsid w:val="009D0C6A"/>
    <w:rsid w:val="009D155F"/>
    <w:rsid w:val="009D24BC"/>
    <w:rsid w:val="009D27BA"/>
    <w:rsid w:val="009D29E7"/>
    <w:rsid w:val="009D3A88"/>
    <w:rsid w:val="009D4615"/>
    <w:rsid w:val="009D4D97"/>
    <w:rsid w:val="009D5C88"/>
    <w:rsid w:val="009E1086"/>
    <w:rsid w:val="009E1F41"/>
    <w:rsid w:val="009E2323"/>
    <w:rsid w:val="009E2DFC"/>
    <w:rsid w:val="009E3322"/>
    <w:rsid w:val="009E41C7"/>
    <w:rsid w:val="009E5696"/>
    <w:rsid w:val="009E5772"/>
    <w:rsid w:val="009E7028"/>
    <w:rsid w:val="009E7C20"/>
    <w:rsid w:val="009F16A4"/>
    <w:rsid w:val="009F1BC2"/>
    <w:rsid w:val="009F2EB1"/>
    <w:rsid w:val="009F387B"/>
    <w:rsid w:val="009F5ACA"/>
    <w:rsid w:val="009F6D70"/>
    <w:rsid w:val="009F7B07"/>
    <w:rsid w:val="00A003EA"/>
    <w:rsid w:val="00A00BD5"/>
    <w:rsid w:val="00A0144E"/>
    <w:rsid w:val="00A01F4E"/>
    <w:rsid w:val="00A0258D"/>
    <w:rsid w:val="00A026B1"/>
    <w:rsid w:val="00A028DC"/>
    <w:rsid w:val="00A04439"/>
    <w:rsid w:val="00A046C1"/>
    <w:rsid w:val="00A04AC2"/>
    <w:rsid w:val="00A057E1"/>
    <w:rsid w:val="00A05B96"/>
    <w:rsid w:val="00A063FE"/>
    <w:rsid w:val="00A0649B"/>
    <w:rsid w:val="00A12395"/>
    <w:rsid w:val="00A12EF7"/>
    <w:rsid w:val="00A1351F"/>
    <w:rsid w:val="00A14717"/>
    <w:rsid w:val="00A16268"/>
    <w:rsid w:val="00A169C8"/>
    <w:rsid w:val="00A17A21"/>
    <w:rsid w:val="00A20F91"/>
    <w:rsid w:val="00A2106F"/>
    <w:rsid w:val="00A231A1"/>
    <w:rsid w:val="00A24875"/>
    <w:rsid w:val="00A24FE7"/>
    <w:rsid w:val="00A25425"/>
    <w:rsid w:val="00A268C9"/>
    <w:rsid w:val="00A26CAF"/>
    <w:rsid w:val="00A32065"/>
    <w:rsid w:val="00A32CF1"/>
    <w:rsid w:val="00A330DA"/>
    <w:rsid w:val="00A33AC1"/>
    <w:rsid w:val="00A33E85"/>
    <w:rsid w:val="00A34F70"/>
    <w:rsid w:val="00A354C1"/>
    <w:rsid w:val="00A35DBB"/>
    <w:rsid w:val="00A35EBC"/>
    <w:rsid w:val="00A36101"/>
    <w:rsid w:val="00A378ED"/>
    <w:rsid w:val="00A40390"/>
    <w:rsid w:val="00A415F6"/>
    <w:rsid w:val="00A43D4B"/>
    <w:rsid w:val="00A44708"/>
    <w:rsid w:val="00A45440"/>
    <w:rsid w:val="00A45486"/>
    <w:rsid w:val="00A514FD"/>
    <w:rsid w:val="00A51A7A"/>
    <w:rsid w:val="00A51AA7"/>
    <w:rsid w:val="00A547B8"/>
    <w:rsid w:val="00A553EC"/>
    <w:rsid w:val="00A60462"/>
    <w:rsid w:val="00A612E4"/>
    <w:rsid w:val="00A63579"/>
    <w:rsid w:val="00A6406C"/>
    <w:rsid w:val="00A6443E"/>
    <w:rsid w:val="00A644EA"/>
    <w:rsid w:val="00A649AB"/>
    <w:rsid w:val="00A65236"/>
    <w:rsid w:val="00A65290"/>
    <w:rsid w:val="00A6643D"/>
    <w:rsid w:val="00A665B2"/>
    <w:rsid w:val="00A66D57"/>
    <w:rsid w:val="00A6797B"/>
    <w:rsid w:val="00A70CFD"/>
    <w:rsid w:val="00A7217A"/>
    <w:rsid w:val="00A734C1"/>
    <w:rsid w:val="00A738FA"/>
    <w:rsid w:val="00A73B75"/>
    <w:rsid w:val="00A741DF"/>
    <w:rsid w:val="00A74333"/>
    <w:rsid w:val="00A7445B"/>
    <w:rsid w:val="00A749B7"/>
    <w:rsid w:val="00A752C0"/>
    <w:rsid w:val="00A77A60"/>
    <w:rsid w:val="00A8065D"/>
    <w:rsid w:val="00A80B84"/>
    <w:rsid w:val="00A81AC0"/>
    <w:rsid w:val="00A81DD0"/>
    <w:rsid w:val="00A820A1"/>
    <w:rsid w:val="00A8352D"/>
    <w:rsid w:val="00A841B4"/>
    <w:rsid w:val="00A851BB"/>
    <w:rsid w:val="00A851FB"/>
    <w:rsid w:val="00A8528F"/>
    <w:rsid w:val="00A8656B"/>
    <w:rsid w:val="00A86B74"/>
    <w:rsid w:val="00A8768D"/>
    <w:rsid w:val="00A90059"/>
    <w:rsid w:val="00A908BC"/>
    <w:rsid w:val="00A91680"/>
    <w:rsid w:val="00A92DD6"/>
    <w:rsid w:val="00A95E58"/>
    <w:rsid w:val="00A979D4"/>
    <w:rsid w:val="00AA091E"/>
    <w:rsid w:val="00AA0B85"/>
    <w:rsid w:val="00AA3DA0"/>
    <w:rsid w:val="00AA45C6"/>
    <w:rsid w:val="00AA4C34"/>
    <w:rsid w:val="00AA52A4"/>
    <w:rsid w:val="00AA5C75"/>
    <w:rsid w:val="00AA658D"/>
    <w:rsid w:val="00AA6EA7"/>
    <w:rsid w:val="00AA7104"/>
    <w:rsid w:val="00AA740C"/>
    <w:rsid w:val="00AB0136"/>
    <w:rsid w:val="00AB07F5"/>
    <w:rsid w:val="00AB0C17"/>
    <w:rsid w:val="00AB0FB4"/>
    <w:rsid w:val="00AB139F"/>
    <w:rsid w:val="00AB1824"/>
    <w:rsid w:val="00AB19ED"/>
    <w:rsid w:val="00AB20CF"/>
    <w:rsid w:val="00AB2F5A"/>
    <w:rsid w:val="00AB499F"/>
    <w:rsid w:val="00AB4A9D"/>
    <w:rsid w:val="00AB4DAF"/>
    <w:rsid w:val="00AB5569"/>
    <w:rsid w:val="00AB59D4"/>
    <w:rsid w:val="00AB5D83"/>
    <w:rsid w:val="00AB71AD"/>
    <w:rsid w:val="00AC12DB"/>
    <w:rsid w:val="00AC1BA3"/>
    <w:rsid w:val="00AC27ED"/>
    <w:rsid w:val="00AC31E6"/>
    <w:rsid w:val="00AC3B6F"/>
    <w:rsid w:val="00AC3C34"/>
    <w:rsid w:val="00AC3F10"/>
    <w:rsid w:val="00AC5399"/>
    <w:rsid w:val="00AC5D8A"/>
    <w:rsid w:val="00AC62C4"/>
    <w:rsid w:val="00AC636B"/>
    <w:rsid w:val="00AC6402"/>
    <w:rsid w:val="00AD09E6"/>
    <w:rsid w:val="00AD0FB9"/>
    <w:rsid w:val="00AD32FA"/>
    <w:rsid w:val="00AD5991"/>
    <w:rsid w:val="00AD662F"/>
    <w:rsid w:val="00AD6695"/>
    <w:rsid w:val="00AD67C2"/>
    <w:rsid w:val="00AD7307"/>
    <w:rsid w:val="00AD7488"/>
    <w:rsid w:val="00AE0FB7"/>
    <w:rsid w:val="00AE14BA"/>
    <w:rsid w:val="00AE4896"/>
    <w:rsid w:val="00AE4F23"/>
    <w:rsid w:val="00AE4FA6"/>
    <w:rsid w:val="00AE6480"/>
    <w:rsid w:val="00AE7451"/>
    <w:rsid w:val="00AE7C86"/>
    <w:rsid w:val="00AF0AF6"/>
    <w:rsid w:val="00AF2E06"/>
    <w:rsid w:val="00AF3BE1"/>
    <w:rsid w:val="00AF41FC"/>
    <w:rsid w:val="00AF4431"/>
    <w:rsid w:val="00AF6411"/>
    <w:rsid w:val="00AF6CA8"/>
    <w:rsid w:val="00AF7791"/>
    <w:rsid w:val="00AF78CE"/>
    <w:rsid w:val="00AF7AF8"/>
    <w:rsid w:val="00AF7C94"/>
    <w:rsid w:val="00B002B9"/>
    <w:rsid w:val="00B02422"/>
    <w:rsid w:val="00B02BC3"/>
    <w:rsid w:val="00B031A3"/>
    <w:rsid w:val="00B05EF8"/>
    <w:rsid w:val="00B06CED"/>
    <w:rsid w:val="00B07292"/>
    <w:rsid w:val="00B07C90"/>
    <w:rsid w:val="00B10590"/>
    <w:rsid w:val="00B1108D"/>
    <w:rsid w:val="00B11368"/>
    <w:rsid w:val="00B11710"/>
    <w:rsid w:val="00B11F34"/>
    <w:rsid w:val="00B12727"/>
    <w:rsid w:val="00B132B4"/>
    <w:rsid w:val="00B1336C"/>
    <w:rsid w:val="00B143E2"/>
    <w:rsid w:val="00B14A85"/>
    <w:rsid w:val="00B14DBF"/>
    <w:rsid w:val="00B15538"/>
    <w:rsid w:val="00B15913"/>
    <w:rsid w:val="00B16411"/>
    <w:rsid w:val="00B1691B"/>
    <w:rsid w:val="00B17946"/>
    <w:rsid w:val="00B205D3"/>
    <w:rsid w:val="00B211C1"/>
    <w:rsid w:val="00B21D2F"/>
    <w:rsid w:val="00B23083"/>
    <w:rsid w:val="00B23306"/>
    <w:rsid w:val="00B2401D"/>
    <w:rsid w:val="00B247D3"/>
    <w:rsid w:val="00B24EF8"/>
    <w:rsid w:val="00B25017"/>
    <w:rsid w:val="00B27D85"/>
    <w:rsid w:val="00B27FF1"/>
    <w:rsid w:val="00B3054C"/>
    <w:rsid w:val="00B309B0"/>
    <w:rsid w:val="00B32724"/>
    <w:rsid w:val="00B35ED3"/>
    <w:rsid w:val="00B36721"/>
    <w:rsid w:val="00B37733"/>
    <w:rsid w:val="00B3794A"/>
    <w:rsid w:val="00B37F6B"/>
    <w:rsid w:val="00B40405"/>
    <w:rsid w:val="00B43078"/>
    <w:rsid w:val="00B44941"/>
    <w:rsid w:val="00B44C5B"/>
    <w:rsid w:val="00B466DC"/>
    <w:rsid w:val="00B471AF"/>
    <w:rsid w:val="00B47680"/>
    <w:rsid w:val="00B51968"/>
    <w:rsid w:val="00B5380B"/>
    <w:rsid w:val="00B54BC2"/>
    <w:rsid w:val="00B553D1"/>
    <w:rsid w:val="00B5552C"/>
    <w:rsid w:val="00B55DCD"/>
    <w:rsid w:val="00B55E4C"/>
    <w:rsid w:val="00B55E85"/>
    <w:rsid w:val="00B5662B"/>
    <w:rsid w:val="00B5679B"/>
    <w:rsid w:val="00B57B23"/>
    <w:rsid w:val="00B600FC"/>
    <w:rsid w:val="00B6095B"/>
    <w:rsid w:val="00B60DC8"/>
    <w:rsid w:val="00B61BAA"/>
    <w:rsid w:val="00B62127"/>
    <w:rsid w:val="00B63AB3"/>
    <w:rsid w:val="00B63AE0"/>
    <w:rsid w:val="00B63C61"/>
    <w:rsid w:val="00B646C0"/>
    <w:rsid w:val="00B64743"/>
    <w:rsid w:val="00B649F6"/>
    <w:rsid w:val="00B6521D"/>
    <w:rsid w:val="00B66006"/>
    <w:rsid w:val="00B66356"/>
    <w:rsid w:val="00B66816"/>
    <w:rsid w:val="00B678FA"/>
    <w:rsid w:val="00B67D47"/>
    <w:rsid w:val="00B72487"/>
    <w:rsid w:val="00B74602"/>
    <w:rsid w:val="00B8015E"/>
    <w:rsid w:val="00B81667"/>
    <w:rsid w:val="00B818DB"/>
    <w:rsid w:val="00B81F30"/>
    <w:rsid w:val="00B8226F"/>
    <w:rsid w:val="00B8268E"/>
    <w:rsid w:val="00B83E48"/>
    <w:rsid w:val="00B84CC3"/>
    <w:rsid w:val="00B85135"/>
    <w:rsid w:val="00B85CB3"/>
    <w:rsid w:val="00B86543"/>
    <w:rsid w:val="00B86F39"/>
    <w:rsid w:val="00B87366"/>
    <w:rsid w:val="00B92509"/>
    <w:rsid w:val="00B93AE1"/>
    <w:rsid w:val="00B94E74"/>
    <w:rsid w:val="00B94EAA"/>
    <w:rsid w:val="00B95C37"/>
    <w:rsid w:val="00B97531"/>
    <w:rsid w:val="00BA0135"/>
    <w:rsid w:val="00BA173A"/>
    <w:rsid w:val="00BA1783"/>
    <w:rsid w:val="00BA23C9"/>
    <w:rsid w:val="00BA2F1E"/>
    <w:rsid w:val="00BA5490"/>
    <w:rsid w:val="00BA58CC"/>
    <w:rsid w:val="00BA61CC"/>
    <w:rsid w:val="00BA6D01"/>
    <w:rsid w:val="00BB099F"/>
    <w:rsid w:val="00BB1BD2"/>
    <w:rsid w:val="00BB1C60"/>
    <w:rsid w:val="00BB1E48"/>
    <w:rsid w:val="00BB1F97"/>
    <w:rsid w:val="00BB48A8"/>
    <w:rsid w:val="00BB5A1E"/>
    <w:rsid w:val="00BB5D2F"/>
    <w:rsid w:val="00BB64D3"/>
    <w:rsid w:val="00BC139C"/>
    <w:rsid w:val="00BC1FC1"/>
    <w:rsid w:val="00BC2290"/>
    <w:rsid w:val="00BC2543"/>
    <w:rsid w:val="00BC29FF"/>
    <w:rsid w:val="00BC2AAF"/>
    <w:rsid w:val="00BC2F9E"/>
    <w:rsid w:val="00BC53B1"/>
    <w:rsid w:val="00BC5492"/>
    <w:rsid w:val="00BC565B"/>
    <w:rsid w:val="00BC717E"/>
    <w:rsid w:val="00BD0153"/>
    <w:rsid w:val="00BD0482"/>
    <w:rsid w:val="00BD0928"/>
    <w:rsid w:val="00BD1CAB"/>
    <w:rsid w:val="00BD2869"/>
    <w:rsid w:val="00BD3920"/>
    <w:rsid w:val="00BD40F1"/>
    <w:rsid w:val="00BD4859"/>
    <w:rsid w:val="00BD5095"/>
    <w:rsid w:val="00BD5136"/>
    <w:rsid w:val="00BD638D"/>
    <w:rsid w:val="00BD6CEE"/>
    <w:rsid w:val="00BD6F54"/>
    <w:rsid w:val="00BD721A"/>
    <w:rsid w:val="00BE05C1"/>
    <w:rsid w:val="00BE1180"/>
    <w:rsid w:val="00BE23D0"/>
    <w:rsid w:val="00BE2E9E"/>
    <w:rsid w:val="00BE2F01"/>
    <w:rsid w:val="00BE3300"/>
    <w:rsid w:val="00BE393F"/>
    <w:rsid w:val="00BE3CD2"/>
    <w:rsid w:val="00BE4CDF"/>
    <w:rsid w:val="00BE4F13"/>
    <w:rsid w:val="00BE5B19"/>
    <w:rsid w:val="00BE618C"/>
    <w:rsid w:val="00BE6321"/>
    <w:rsid w:val="00BE6DA1"/>
    <w:rsid w:val="00BE7681"/>
    <w:rsid w:val="00BF004B"/>
    <w:rsid w:val="00BF00A6"/>
    <w:rsid w:val="00BF0185"/>
    <w:rsid w:val="00BF03FB"/>
    <w:rsid w:val="00BF0662"/>
    <w:rsid w:val="00BF3782"/>
    <w:rsid w:val="00BF591B"/>
    <w:rsid w:val="00BF5B22"/>
    <w:rsid w:val="00BF69EE"/>
    <w:rsid w:val="00BF6C6D"/>
    <w:rsid w:val="00BF750F"/>
    <w:rsid w:val="00C01A53"/>
    <w:rsid w:val="00C02C31"/>
    <w:rsid w:val="00C036B9"/>
    <w:rsid w:val="00C03DDB"/>
    <w:rsid w:val="00C03F14"/>
    <w:rsid w:val="00C065FF"/>
    <w:rsid w:val="00C06673"/>
    <w:rsid w:val="00C07799"/>
    <w:rsid w:val="00C10795"/>
    <w:rsid w:val="00C107C7"/>
    <w:rsid w:val="00C14EC8"/>
    <w:rsid w:val="00C1518F"/>
    <w:rsid w:val="00C1524B"/>
    <w:rsid w:val="00C1531C"/>
    <w:rsid w:val="00C16CC0"/>
    <w:rsid w:val="00C16E38"/>
    <w:rsid w:val="00C2033F"/>
    <w:rsid w:val="00C205C4"/>
    <w:rsid w:val="00C20646"/>
    <w:rsid w:val="00C20943"/>
    <w:rsid w:val="00C20F5C"/>
    <w:rsid w:val="00C22783"/>
    <w:rsid w:val="00C25CD3"/>
    <w:rsid w:val="00C26BB4"/>
    <w:rsid w:val="00C27CF6"/>
    <w:rsid w:val="00C30E6D"/>
    <w:rsid w:val="00C313C3"/>
    <w:rsid w:val="00C3228D"/>
    <w:rsid w:val="00C32850"/>
    <w:rsid w:val="00C33D1E"/>
    <w:rsid w:val="00C341DD"/>
    <w:rsid w:val="00C3495C"/>
    <w:rsid w:val="00C34A88"/>
    <w:rsid w:val="00C35760"/>
    <w:rsid w:val="00C35A1A"/>
    <w:rsid w:val="00C35BEE"/>
    <w:rsid w:val="00C3670F"/>
    <w:rsid w:val="00C36D17"/>
    <w:rsid w:val="00C37420"/>
    <w:rsid w:val="00C37542"/>
    <w:rsid w:val="00C377C9"/>
    <w:rsid w:val="00C4073E"/>
    <w:rsid w:val="00C40E7F"/>
    <w:rsid w:val="00C41B29"/>
    <w:rsid w:val="00C41B6E"/>
    <w:rsid w:val="00C42291"/>
    <w:rsid w:val="00C42F97"/>
    <w:rsid w:val="00C432F1"/>
    <w:rsid w:val="00C43F3A"/>
    <w:rsid w:val="00C4519F"/>
    <w:rsid w:val="00C467C6"/>
    <w:rsid w:val="00C4696B"/>
    <w:rsid w:val="00C471DB"/>
    <w:rsid w:val="00C5052F"/>
    <w:rsid w:val="00C50FB1"/>
    <w:rsid w:val="00C52989"/>
    <w:rsid w:val="00C5325D"/>
    <w:rsid w:val="00C5468B"/>
    <w:rsid w:val="00C55F7C"/>
    <w:rsid w:val="00C566FF"/>
    <w:rsid w:val="00C56E5F"/>
    <w:rsid w:val="00C573E7"/>
    <w:rsid w:val="00C608AA"/>
    <w:rsid w:val="00C60B18"/>
    <w:rsid w:val="00C60C33"/>
    <w:rsid w:val="00C61F06"/>
    <w:rsid w:val="00C61F11"/>
    <w:rsid w:val="00C666CD"/>
    <w:rsid w:val="00C66FB9"/>
    <w:rsid w:val="00C673AD"/>
    <w:rsid w:val="00C678D8"/>
    <w:rsid w:val="00C67A23"/>
    <w:rsid w:val="00C7015F"/>
    <w:rsid w:val="00C7272A"/>
    <w:rsid w:val="00C730F7"/>
    <w:rsid w:val="00C737F8"/>
    <w:rsid w:val="00C740E3"/>
    <w:rsid w:val="00C7418B"/>
    <w:rsid w:val="00C742B1"/>
    <w:rsid w:val="00C74620"/>
    <w:rsid w:val="00C74B1F"/>
    <w:rsid w:val="00C74F15"/>
    <w:rsid w:val="00C77814"/>
    <w:rsid w:val="00C8025E"/>
    <w:rsid w:val="00C81566"/>
    <w:rsid w:val="00C82AF3"/>
    <w:rsid w:val="00C8311E"/>
    <w:rsid w:val="00C83437"/>
    <w:rsid w:val="00C834CB"/>
    <w:rsid w:val="00C84C6A"/>
    <w:rsid w:val="00C856C2"/>
    <w:rsid w:val="00C865ED"/>
    <w:rsid w:val="00C90E33"/>
    <w:rsid w:val="00C92F6E"/>
    <w:rsid w:val="00C92FE6"/>
    <w:rsid w:val="00C93FBF"/>
    <w:rsid w:val="00C94F91"/>
    <w:rsid w:val="00C9518C"/>
    <w:rsid w:val="00C95BFC"/>
    <w:rsid w:val="00C96218"/>
    <w:rsid w:val="00C96A81"/>
    <w:rsid w:val="00C9750C"/>
    <w:rsid w:val="00C97A68"/>
    <w:rsid w:val="00CA0973"/>
    <w:rsid w:val="00CA1091"/>
    <w:rsid w:val="00CA1327"/>
    <w:rsid w:val="00CA1F09"/>
    <w:rsid w:val="00CA2E34"/>
    <w:rsid w:val="00CA43C7"/>
    <w:rsid w:val="00CA5392"/>
    <w:rsid w:val="00CA6577"/>
    <w:rsid w:val="00CA6D32"/>
    <w:rsid w:val="00CA7C05"/>
    <w:rsid w:val="00CB0CCC"/>
    <w:rsid w:val="00CB2371"/>
    <w:rsid w:val="00CB2DD8"/>
    <w:rsid w:val="00CB3EF1"/>
    <w:rsid w:val="00CB4527"/>
    <w:rsid w:val="00CB5A28"/>
    <w:rsid w:val="00CB6045"/>
    <w:rsid w:val="00CB6B4B"/>
    <w:rsid w:val="00CB749C"/>
    <w:rsid w:val="00CB751E"/>
    <w:rsid w:val="00CC061D"/>
    <w:rsid w:val="00CC19D5"/>
    <w:rsid w:val="00CC268D"/>
    <w:rsid w:val="00CC317B"/>
    <w:rsid w:val="00CC5FF8"/>
    <w:rsid w:val="00CC6115"/>
    <w:rsid w:val="00CC739E"/>
    <w:rsid w:val="00CC77DF"/>
    <w:rsid w:val="00CC7EC7"/>
    <w:rsid w:val="00CD0810"/>
    <w:rsid w:val="00CD09A4"/>
    <w:rsid w:val="00CD0EAF"/>
    <w:rsid w:val="00CD1168"/>
    <w:rsid w:val="00CD11B2"/>
    <w:rsid w:val="00CD1C2D"/>
    <w:rsid w:val="00CD2A89"/>
    <w:rsid w:val="00CD2F00"/>
    <w:rsid w:val="00CD3450"/>
    <w:rsid w:val="00CD360E"/>
    <w:rsid w:val="00CD3CC8"/>
    <w:rsid w:val="00CD50BD"/>
    <w:rsid w:val="00CD528E"/>
    <w:rsid w:val="00CD588B"/>
    <w:rsid w:val="00CD61FB"/>
    <w:rsid w:val="00CD6D39"/>
    <w:rsid w:val="00CD6DBE"/>
    <w:rsid w:val="00CE0323"/>
    <w:rsid w:val="00CE0463"/>
    <w:rsid w:val="00CE1AA3"/>
    <w:rsid w:val="00CE2524"/>
    <w:rsid w:val="00CE3070"/>
    <w:rsid w:val="00CE4363"/>
    <w:rsid w:val="00CE43A8"/>
    <w:rsid w:val="00CE507A"/>
    <w:rsid w:val="00CE5A18"/>
    <w:rsid w:val="00CE6C91"/>
    <w:rsid w:val="00CE74E1"/>
    <w:rsid w:val="00CF255D"/>
    <w:rsid w:val="00CF34EA"/>
    <w:rsid w:val="00CF4CF0"/>
    <w:rsid w:val="00CF56DB"/>
    <w:rsid w:val="00D001B2"/>
    <w:rsid w:val="00D001D5"/>
    <w:rsid w:val="00D01862"/>
    <w:rsid w:val="00D02C71"/>
    <w:rsid w:val="00D035DB"/>
    <w:rsid w:val="00D03D26"/>
    <w:rsid w:val="00D0416A"/>
    <w:rsid w:val="00D04B00"/>
    <w:rsid w:val="00D04CD6"/>
    <w:rsid w:val="00D04E69"/>
    <w:rsid w:val="00D05422"/>
    <w:rsid w:val="00D05C80"/>
    <w:rsid w:val="00D06685"/>
    <w:rsid w:val="00D067B7"/>
    <w:rsid w:val="00D06972"/>
    <w:rsid w:val="00D07195"/>
    <w:rsid w:val="00D074D9"/>
    <w:rsid w:val="00D07F3B"/>
    <w:rsid w:val="00D11E78"/>
    <w:rsid w:val="00D12C1A"/>
    <w:rsid w:val="00D13B88"/>
    <w:rsid w:val="00D13E5C"/>
    <w:rsid w:val="00D17C01"/>
    <w:rsid w:val="00D20EAC"/>
    <w:rsid w:val="00D211EA"/>
    <w:rsid w:val="00D22572"/>
    <w:rsid w:val="00D23828"/>
    <w:rsid w:val="00D24F39"/>
    <w:rsid w:val="00D2504B"/>
    <w:rsid w:val="00D25C1D"/>
    <w:rsid w:val="00D26113"/>
    <w:rsid w:val="00D2772B"/>
    <w:rsid w:val="00D30259"/>
    <w:rsid w:val="00D3029D"/>
    <w:rsid w:val="00D313C0"/>
    <w:rsid w:val="00D3583E"/>
    <w:rsid w:val="00D37DFC"/>
    <w:rsid w:val="00D42598"/>
    <w:rsid w:val="00D45F8D"/>
    <w:rsid w:val="00D46E9E"/>
    <w:rsid w:val="00D474C5"/>
    <w:rsid w:val="00D507C4"/>
    <w:rsid w:val="00D50E31"/>
    <w:rsid w:val="00D52050"/>
    <w:rsid w:val="00D52D99"/>
    <w:rsid w:val="00D5325C"/>
    <w:rsid w:val="00D5371F"/>
    <w:rsid w:val="00D53847"/>
    <w:rsid w:val="00D53DA1"/>
    <w:rsid w:val="00D541C6"/>
    <w:rsid w:val="00D55988"/>
    <w:rsid w:val="00D56664"/>
    <w:rsid w:val="00D57807"/>
    <w:rsid w:val="00D60D2D"/>
    <w:rsid w:val="00D60DDD"/>
    <w:rsid w:val="00D61BB9"/>
    <w:rsid w:val="00D62B18"/>
    <w:rsid w:val="00D63C2E"/>
    <w:rsid w:val="00D64542"/>
    <w:rsid w:val="00D64761"/>
    <w:rsid w:val="00D647C9"/>
    <w:rsid w:val="00D6495D"/>
    <w:rsid w:val="00D65F63"/>
    <w:rsid w:val="00D677C8"/>
    <w:rsid w:val="00D67F04"/>
    <w:rsid w:val="00D70179"/>
    <w:rsid w:val="00D71487"/>
    <w:rsid w:val="00D718E5"/>
    <w:rsid w:val="00D72AA6"/>
    <w:rsid w:val="00D72AC8"/>
    <w:rsid w:val="00D752B2"/>
    <w:rsid w:val="00D80236"/>
    <w:rsid w:val="00D80388"/>
    <w:rsid w:val="00D81E03"/>
    <w:rsid w:val="00D824DE"/>
    <w:rsid w:val="00D833B1"/>
    <w:rsid w:val="00D83BD8"/>
    <w:rsid w:val="00D84DB1"/>
    <w:rsid w:val="00D85FE3"/>
    <w:rsid w:val="00D86678"/>
    <w:rsid w:val="00D86E2A"/>
    <w:rsid w:val="00D905D7"/>
    <w:rsid w:val="00D90DA6"/>
    <w:rsid w:val="00D913BC"/>
    <w:rsid w:val="00D9196D"/>
    <w:rsid w:val="00D930F4"/>
    <w:rsid w:val="00D9525F"/>
    <w:rsid w:val="00D95E99"/>
    <w:rsid w:val="00D95F16"/>
    <w:rsid w:val="00D961EB"/>
    <w:rsid w:val="00D96428"/>
    <w:rsid w:val="00D969D3"/>
    <w:rsid w:val="00D970B7"/>
    <w:rsid w:val="00D97AD0"/>
    <w:rsid w:val="00D97AD6"/>
    <w:rsid w:val="00DA136B"/>
    <w:rsid w:val="00DA28C4"/>
    <w:rsid w:val="00DA3EA1"/>
    <w:rsid w:val="00DA40EC"/>
    <w:rsid w:val="00DA4934"/>
    <w:rsid w:val="00DA4D75"/>
    <w:rsid w:val="00DB0139"/>
    <w:rsid w:val="00DB0162"/>
    <w:rsid w:val="00DB1CE8"/>
    <w:rsid w:val="00DB1CFA"/>
    <w:rsid w:val="00DB2129"/>
    <w:rsid w:val="00DB493B"/>
    <w:rsid w:val="00DB5807"/>
    <w:rsid w:val="00DB65AD"/>
    <w:rsid w:val="00DB662F"/>
    <w:rsid w:val="00DB66FA"/>
    <w:rsid w:val="00DB6D56"/>
    <w:rsid w:val="00DB73B7"/>
    <w:rsid w:val="00DB77A7"/>
    <w:rsid w:val="00DB787A"/>
    <w:rsid w:val="00DC0D5D"/>
    <w:rsid w:val="00DC2B39"/>
    <w:rsid w:val="00DC34F7"/>
    <w:rsid w:val="00DC36A9"/>
    <w:rsid w:val="00DC3E79"/>
    <w:rsid w:val="00DC45E5"/>
    <w:rsid w:val="00DC49B9"/>
    <w:rsid w:val="00DC5EA3"/>
    <w:rsid w:val="00DC7104"/>
    <w:rsid w:val="00DC7DF3"/>
    <w:rsid w:val="00DD0814"/>
    <w:rsid w:val="00DD08DB"/>
    <w:rsid w:val="00DD0A8E"/>
    <w:rsid w:val="00DD2D1D"/>
    <w:rsid w:val="00DD3383"/>
    <w:rsid w:val="00DD3901"/>
    <w:rsid w:val="00DD439C"/>
    <w:rsid w:val="00DD511C"/>
    <w:rsid w:val="00DD5321"/>
    <w:rsid w:val="00DD5D3E"/>
    <w:rsid w:val="00DD6DF3"/>
    <w:rsid w:val="00DD7D93"/>
    <w:rsid w:val="00DE083C"/>
    <w:rsid w:val="00DE1520"/>
    <w:rsid w:val="00DE18EC"/>
    <w:rsid w:val="00DE2677"/>
    <w:rsid w:val="00DE2989"/>
    <w:rsid w:val="00DE5001"/>
    <w:rsid w:val="00DE5275"/>
    <w:rsid w:val="00DE5893"/>
    <w:rsid w:val="00DE6D6B"/>
    <w:rsid w:val="00DE7B5F"/>
    <w:rsid w:val="00DF0BA0"/>
    <w:rsid w:val="00DF111B"/>
    <w:rsid w:val="00DF1591"/>
    <w:rsid w:val="00DF1DC3"/>
    <w:rsid w:val="00DF1F20"/>
    <w:rsid w:val="00DF2F6C"/>
    <w:rsid w:val="00DF38EF"/>
    <w:rsid w:val="00DF43CC"/>
    <w:rsid w:val="00DF4981"/>
    <w:rsid w:val="00DF4BF9"/>
    <w:rsid w:val="00DF5FC1"/>
    <w:rsid w:val="00DF6A37"/>
    <w:rsid w:val="00DF6F84"/>
    <w:rsid w:val="00DF7924"/>
    <w:rsid w:val="00DF7E55"/>
    <w:rsid w:val="00E00DE7"/>
    <w:rsid w:val="00E025A1"/>
    <w:rsid w:val="00E03E83"/>
    <w:rsid w:val="00E0567B"/>
    <w:rsid w:val="00E0688C"/>
    <w:rsid w:val="00E10829"/>
    <w:rsid w:val="00E120AC"/>
    <w:rsid w:val="00E12FF7"/>
    <w:rsid w:val="00E13E34"/>
    <w:rsid w:val="00E143CB"/>
    <w:rsid w:val="00E1454D"/>
    <w:rsid w:val="00E14F8A"/>
    <w:rsid w:val="00E16650"/>
    <w:rsid w:val="00E16F3D"/>
    <w:rsid w:val="00E17AA3"/>
    <w:rsid w:val="00E209A7"/>
    <w:rsid w:val="00E20D2C"/>
    <w:rsid w:val="00E21101"/>
    <w:rsid w:val="00E218F4"/>
    <w:rsid w:val="00E237FF"/>
    <w:rsid w:val="00E23B3B"/>
    <w:rsid w:val="00E23B7B"/>
    <w:rsid w:val="00E25269"/>
    <w:rsid w:val="00E26694"/>
    <w:rsid w:val="00E3096B"/>
    <w:rsid w:val="00E31D0B"/>
    <w:rsid w:val="00E32417"/>
    <w:rsid w:val="00E326BD"/>
    <w:rsid w:val="00E3299C"/>
    <w:rsid w:val="00E345D1"/>
    <w:rsid w:val="00E35048"/>
    <w:rsid w:val="00E350F9"/>
    <w:rsid w:val="00E35FE6"/>
    <w:rsid w:val="00E36AD8"/>
    <w:rsid w:val="00E40654"/>
    <w:rsid w:val="00E4238A"/>
    <w:rsid w:val="00E43B2B"/>
    <w:rsid w:val="00E44B3F"/>
    <w:rsid w:val="00E450CD"/>
    <w:rsid w:val="00E45844"/>
    <w:rsid w:val="00E47104"/>
    <w:rsid w:val="00E50414"/>
    <w:rsid w:val="00E50896"/>
    <w:rsid w:val="00E5130C"/>
    <w:rsid w:val="00E51AD9"/>
    <w:rsid w:val="00E560E5"/>
    <w:rsid w:val="00E57DE3"/>
    <w:rsid w:val="00E60234"/>
    <w:rsid w:val="00E60426"/>
    <w:rsid w:val="00E61335"/>
    <w:rsid w:val="00E617A6"/>
    <w:rsid w:val="00E619FE"/>
    <w:rsid w:val="00E61B7D"/>
    <w:rsid w:val="00E61CD9"/>
    <w:rsid w:val="00E6284A"/>
    <w:rsid w:val="00E62CC3"/>
    <w:rsid w:val="00E62E75"/>
    <w:rsid w:val="00E631E3"/>
    <w:rsid w:val="00E64A80"/>
    <w:rsid w:val="00E65068"/>
    <w:rsid w:val="00E65914"/>
    <w:rsid w:val="00E668BA"/>
    <w:rsid w:val="00E677CB"/>
    <w:rsid w:val="00E70A97"/>
    <w:rsid w:val="00E72A05"/>
    <w:rsid w:val="00E72DA2"/>
    <w:rsid w:val="00E72FA3"/>
    <w:rsid w:val="00E73A56"/>
    <w:rsid w:val="00E73BB4"/>
    <w:rsid w:val="00E74CED"/>
    <w:rsid w:val="00E74DB7"/>
    <w:rsid w:val="00E750A4"/>
    <w:rsid w:val="00E75A93"/>
    <w:rsid w:val="00E75CA4"/>
    <w:rsid w:val="00E762C6"/>
    <w:rsid w:val="00E76376"/>
    <w:rsid w:val="00E7654B"/>
    <w:rsid w:val="00E76598"/>
    <w:rsid w:val="00E80598"/>
    <w:rsid w:val="00E81D56"/>
    <w:rsid w:val="00E823CD"/>
    <w:rsid w:val="00E8251B"/>
    <w:rsid w:val="00E82769"/>
    <w:rsid w:val="00E82855"/>
    <w:rsid w:val="00E82943"/>
    <w:rsid w:val="00E82982"/>
    <w:rsid w:val="00E8383A"/>
    <w:rsid w:val="00E84424"/>
    <w:rsid w:val="00E85A51"/>
    <w:rsid w:val="00E85C15"/>
    <w:rsid w:val="00E85FE1"/>
    <w:rsid w:val="00E86679"/>
    <w:rsid w:val="00E871AE"/>
    <w:rsid w:val="00E87379"/>
    <w:rsid w:val="00E87395"/>
    <w:rsid w:val="00E90BA8"/>
    <w:rsid w:val="00E920C0"/>
    <w:rsid w:val="00E92B5E"/>
    <w:rsid w:val="00E947C1"/>
    <w:rsid w:val="00E95EFD"/>
    <w:rsid w:val="00E96A26"/>
    <w:rsid w:val="00E96A3A"/>
    <w:rsid w:val="00E96E59"/>
    <w:rsid w:val="00EA12D2"/>
    <w:rsid w:val="00EA1376"/>
    <w:rsid w:val="00EA14A1"/>
    <w:rsid w:val="00EA178D"/>
    <w:rsid w:val="00EA2904"/>
    <w:rsid w:val="00EA2AE7"/>
    <w:rsid w:val="00EA47B5"/>
    <w:rsid w:val="00EA6462"/>
    <w:rsid w:val="00EA7EAB"/>
    <w:rsid w:val="00EB0D5C"/>
    <w:rsid w:val="00EB16CA"/>
    <w:rsid w:val="00EB2CC9"/>
    <w:rsid w:val="00EB2F7D"/>
    <w:rsid w:val="00EB3051"/>
    <w:rsid w:val="00EB41EB"/>
    <w:rsid w:val="00EB54CA"/>
    <w:rsid w:val="00EB649F"/>
    <w:rsid w:val="00EB6C60"/>
    <w:rsid w:val="00EB7112"/>
    <w:rsid w:val="00EB73BF"/>
    <w:rsid w:val="00EC0A77"/>
    <w:rsid w:val="00EC3AB9"/>
    <w:rsid w:val="00EC5222"/>
    <w:rsid w:val="00EC56EF"/>
    <w:rsid w:val="00EC5C6C"/>
    <w:rsid w:val="00EC7B1A"/>
    <w:rsid w:val="00EC7F0B"/>
    <w:rsid w:val="00ED190A"/>
    <w:rsid w:val="00ED2527"/>
    <w:rsid w:val="00ED36BA"/>
    <w:rsid w:val="00ED3762"/>
    <w:rsid w:val="00ED3AF0"/>
    <w:rsid w:val="00ED59A1"/>
    <w:rsid w:val="00ED5ACD"/>
    <w:rsid w:val="00ED6131"/>
    <w:rsid w:val="00ED71FA"/>
    <w:rsid w:val="00ED762E"/>
    <w:rsid w:val="00EE0742"/>
    <w:rsid w:val="00EE0DBA"/>
    <w:rsid w:val="00EE1E71"/>
    <w:rsid w:val="00EE29DF"/>
    <w:rsid w:val="00EE3197"/>
    <w:rsid w:val="00EE4503"/>
    <w:rsid w:val="00EE4F80"/>
    <w:rsid w:val="00EE58BA"/>
    <w:rsid w:val="00EE5A1E"/>
    <w:rsid w:val="00EE7832"/>
    <w:rsid w:val="00EF063D"/>
    <w:rsid w:val="00EF08DB"/>
    <w:rsid w:val="00EF11E0"/>
    <w:rsid w:val="00EF1EAC"/>
    <w:rsid w:val="00EF2975"/>
    <w:rsid w:val="00EF301C"/>
    <w:rsid w:val="00EF7936"/>
    <w:rsid w:val="00F0016D"/>
    <w:rsid w:val="00F02FEE"/>
    <w:rsid w:val="00F03F6B"/>
    <w:rsid w:val="00F058B8"/>
    <w:rsid w:val="00F06097"/>
    <w:rsid w:val="00F06F2C"/>
    <w:rsid w:val="00F075ED"/>
    <w:rsid w:val="00F10545"/>
    <w:rsid w:val="00F11BFA"/>
    <w:rsid w:val="00F12275"/>
    <w:rsid w:val="00F12674"/>
    <w:rsid w:val="00F13696"/>
    <w:rsid w:val="00F13F7A"/>
    <w:rsid w:val="00F153FA"/>
    <w:rsid w:val="00F158B2"/>
    <w:rsid w:val="00F16B20"/>
    <w:rsid w:val="00F17142"/>
    <w:rsid w:val="00F2160D"/>
    <w:rsid w:val="00F22E44"/>
    <w:rsid w:val="00F242D8"/>
    <w:rsid w:val="00F2504E"/>
    <w:rsid w:val="00F252E0"/>
    <w:rsid w:val="00F261FC"/>
    <w:rsid w:val="00F2686F"/>
    <w:rsid w:val="00F26E83"/>
    <w:rsid w:val="00F30A69"/>
    <w:rsid w:val="00F31136"/>
    <w:rsid w:val="00F32946"/>
    <w:rsid w:val="00F336E3"/>
    <w:rsid w:val="00F3376D"/>
    <w:rsid w:val="00F36ADA"/>
    <w:rsid w:val="00F36F10"/>
    <w:rsid w:val="00F36FC6"/>
    <w:rsid w:val="00F372DD"/>
    <w:rsid w:val="00F44D7F"/>
    <w:rsid w:val="00F463B7"/>
    <w:rsid w:val="00F46BC3"/>
    <w:rsid w:val="00F4703F"/>
    <w:rsid w:val="00F500C3"/>
    <w:rsid w:val="00F51AA7"/>
    <w:rsid w:val="00F51F36"/>
    <w:rsid w:val="00F524A3"/>
    <w:rsid w:val="00F52B8C"/>
    <w:rsid w:val="00F54DEF"/>
    <w:rsid w:val="00F55CB7"/>
    <w:rsid w:val="00F56297"/>
    <w:rsid w:val="00F5633C"/>
    <w:rsid w:val="00F56FC5"/>
    <w:rsid w:val="00F608D0"/>
    <w:rsid w:val="00F62552"/>
    <w:rsid w:val="00F62B24"/>
    <w:rsid w:val="00F64815"/>
    <w:rsid w:val="00F64D95"/>
    <w:rsid w:val="00F65551"/>
    <w:rsid w:val="00F66DE9"/>
    <w:rsid w:val="00F67B01"/>
    <w:rsid w:val="00F67CAD"/>
    <w:rsid w:val="00F70658"/>
    <w:rsid w:val="00F7260B"/>
    <w:rsid w:val="00F7262C"/>
    <w:rsid w:val="00F72C13"/>
    <w:rsid w:val="00F72CA1"/>
    <w:rsid w:val="00F7401B"/>
    <w:rsid w:val="00F74407"/>
    <w:rsid w:val="00F745CA"/>
    <w:rsid w:val="00F74CB9"/>
    <w:rsid w:val="00F74E73"/>
    <w:rsid w:val="00F76785"/>
    <w:rsid w:val="00F76976"/>
    <w:rsid w:val="00F77E1E"/>
    <w:rsid w:val="00F80561"/>
    <w:rsid w:val="00F8137C"/>
    <w:rsid w:val="00F822F5"/>
    <w:rsid w:val="00F85B84"/>
    <w:rsid w:val="00F85BF6"/>
    <w:rsid w:val="00F86C9A"/>
    <w:rsid w:val="00F879F4"/>
    <w:rsid w:val="00F87F05"/>
    <w:rsid w:val="00F90700"/>
    <w:rsid w:val="00F90F58"/>
    <w:rsid w:val="00F91EBF"/>
    <w:rsid w:val="00F92555"/>
    <w:rsid w:val="00F92941"/>
    <w:rsid w:val="00F92E12"/>
    <w:rsid w:val="00F946D3"/>
    <w:rsid w:val="00F94E3A"/>
    <w:rsid w:val="00F96C88"/>
    <w:rsid w:val="00F977A3"/>
    <w:rsid w:val="00F97DB3"/>
    <w:rsid w:val="00FA0750"/>
    <w:rsid w:val="00FA077D"/>
    <w:rsid w:val="00FA1342"/>
    <w:rsid w:val="00FA170A"/>
    <w:rsid w:val="00FA2403"/>
    <w:rsid w:val="00FA2DEF"/>
    <w:rsid w:val="00FA42CE"/>
    <w:rsid w:val="00FA47B1"/>
    <w:rsid w:val="00FA4D38"/>
    <w:rsid w:val="00FA5503"/>
    <w:rsid w:val="00FA61BA"/>
    <w:rsid w:val="00FA62A2"/>
    <w:rsid w:val="00FB0E22"/>
    <w:rsid w:val="00FB0E53"/>
    <w:rsid w:val="00FB1479"/>
    <w:rsid w:val="00FB1B68"/>
    <w:rsid w:val="00FB2C8D"/>
    <w:rsid w:val="00FB2F07"/>
    <w:rsid w:val="00FB31D6"/>
    <w:rsid w:val="00FB3BD9"/>
    <w:rsid w:val="00FB45B8"/>
    <w:rsid w:val="00FB4876"/>
    <w:rsid w:val="00FB4DD7"/>
    <w:rsid w:val="00FB4DDC"/>
    <w:rsid w:val="00FB5280"/>
    <w:rsid w:val="00FB60E0"/>
    <w:rsid w:val="00FB621F"/>
    <w:rsid w:val="00FB719E"/>
    <w:rsid w:val="00FB7833"/>
    <w:rsid w:val="00FB7CAC"/>
    <w:rsid w:val="00FC0BB3"/>
    <w:rsid w:val="00FC1B58"/>
    <w:rsid w:val="00FC32FB"/>
    <w:rsid w:val="00FC3A21"/>
    <w:rsid w:val="00FC461E"/>
    <w:rsid w:val="00FC5023"/>
    <w:rsid w:val="00FC566A"/>
    <w:rsid w:val="00FC5A4A"/>
    <w:rsid w:val="00FC6361"/>
    <w:rsid w:val="00FC64AD"/>
    <w:rsid w:val="00FD10C2"/>
    <w:rsid w:val="00FD2510"/>
    <w:rsid w:val="00FD257B"/>
    <w:rsid w:val="00FD2D0B"/>
    <w:rsid w:val="00FD5967"/>
    <w:rsid w:val="00FD5BD4"/>
    <w:rsid w:val="00FD6003"/>
    <w:rsid w:val="00FD697E"/>
    <w:rsid w:val="00FD6B8F"/>
    <w:rsid w:val="00FD721A"/>
    <w:rsid w:val="00FD73E0"/>
    <w:rsid w:val="00FD7BF8"/>
    <w:rsid w:val="00FD7C23"/>
    <w:rsid w:val="00FE0D14"/>
    <w:rsid w:val="00FE2C87"/>
    <w:rsid w:val="00FE507C"/>
    <w:rsid w:val="00FE50B1"/>
    <w:rsid w:val="00FE56F1"/>
    <w:rsid w:val="00FE62A2"/>
    <w:rsid w:val="00FE683C"/>
    <w:rsid w:val="00FE6C45"/>
    <w:rsid w:val="00FE786F"/>
    <w:rsid w:val="00FF0816"/>
    <w:rsid w:val="00FF2D23"/>
    <w:rsid w:val="00FF4729"/>
    <w:rsid w:val="00FF4890"/>
    <w:rsid w:val="00FF5CFB"/>
    <w:rsid w:val="00FF5E32"/>
    <w:rsid w:val="00FF6086"/>
    <w:rsid w:val="00FF6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35ED9B"/>
  <w15:docId w15:val="{BE48C9BC-4468-413F-B699-D88A3B586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371">
    <w:lsdException w:name="Normal" w:locked="0"/>
    <w:lsdException w:name="heading 1" w:locked="0"/>
    <w:lsdException w:name="heading 2" w:locked="0"/>
    <w:lsdException w:name="heading 3" w:locked="0" w:semiHidden="1" w:unhideWhenUsed="1" w:qFormat="1"/>
    <w:lsdException w:name="heading 4" w:locked="0"/>
    <w:lsdException w:name="heading 5" w:locked="0"/>
    <w:lsdException w:name="heading 6" w:locked="0"/>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semiHidden="1" w:unhideWhenUsed="1"/>
    <w:lsdException w:name="endnote reference"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locked="0"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locked="0" w:semiHidden="1" w:unhideWhenUsed="1"/>
    <w:lsdException w:name="Body Text 3" w:semiHidden="1" w:unhideWhenUsed="1"/>
    <w:lsdException w:name="Body Text Indent 2" w:locked="0"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qFormat="1"/>
    <w:lsdException w:name="Emphasis" w:locked="0" w:uiPriority="20" w:qFormat="1"/>
    <w:lsdException w:name="Document Map" w:locked="0" w:semiHidden="1" w:unhideWhenUsed="1"/>
    <w:lsdException w:name="Plain Text" w:locked="0"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4F141D"/>
    <w:pPr>
      <w:ind w:left="835" w:right="835"/>
    </w:pPr>
    <w:rPr>
      <w:rFonts w:ascii="Arial" w:hAnsi="Arial"/>
      <w:spacing w:val="-5"/>
    </w:rPr>
  </w:style>
  <w:style w:type="paragraph" w:styleId="Heading1">
    <w:name w:val="heading 1"/>
    <w:aliases w:val="Section Heading,MainHeading,H1"/>
    <w:basedOn w:val="Normal"/>
    <w:next w:val="Normal"/>
    <w:locked/>
    <w:rsid w:val="00C742B1"/>
    <w:pPr>
      <w:keepNext/>
      <w:spacing w:before="240" w:after="60"/>
      <w:outlineLvl w:val="0"/>
    </w:pPr>
    <w:rPr>
      <w:rFonts w:cs="Arial"/>
      <w:b/>
      <w:bCs/>
      <w:kern w:val="32"/>
      <w:sz w:val="32"/>
      <w:szCs w:val="32"/>
    </w:rPr>
  </w:style>
  <w:style w:type="paragraph" w:styleId="Heading2">
    <w:name w:val="heading 2"/>
    <w:basedOn w:val="Normal"/>
    <w:next w:val="Normal"/>
    <w:locked/>
    <w:rsid w:val="0098472C"/>
    <w:pPr>
      <w:keepNext/>
      <w:spacing w:before="240" w:after="60"/>
      <w:outlineLvl w:val="1"/>
    </w:pPr>
    <w:rPr>
      <w:rFonts w:cs="Arial"/>
      <w:b/>
      <w:bCs/>
      <w:i/>
      <w:iCs/>
      <w:sz w:val="28"/>
      <w:szCs w:val="28"/>
    </w:rPr>
  </w:style>
  <w:style w:type="paragraph" w:styleId="Heading3">
    <w:name w:val="heading 3"/>
    <w:basedOn w:val="Normal"/>
    <w:next w:val="Normal"/>
    <w:link w:val="Heading3Char"/>
    <w:semiHidden/>
    <w:unhideWhenUsed/>
    <w:qFormat/>
    <w:locked/>
    <w:rsid w:val="0047332D"/>
    <w:pPr>
      <w:keepNext/>
      <w:spacing w:before="240" w:after="60"/>
      <w:outlineLvl w:val="2"/>
    </w:pPr>
    <w:rPr>
      <w:rFonts w:ascii="Calibri Light" w:hAnsi="Calibri Light"/>
      <w:b/>
      <w:bCs/>
      <w:sz w:val="26"/>
      <w:szCs w:val="26"/>
      <w:lang w:val="x-none" w:eastAsia="x-none"/>
    </w:rPr>
  </w:style>
  <w:style w:type="paragraph" w:styleId="Heading4">
    <w:name w:val="heading 4"/>
    <w:aliases w:val="h4"/>
    <w:basedOn w:val="Normal"/>
    <w:next w:val="Normal"/>
    <w:locked/>
    <w:rsid w:val="001D39B7"/>
    <w:pPr>
      <w:keepNext/>
      <w:tabs>
        <w:tab w:val="num" w:pos="864"/>
      </w:tabs>
      <w:ind w:left="864" w:right="0" w:hanging="864"/>
      <w:jc w:val="both"/>
      <w:outlineLvl w:val="3"/>
    </w:pPr>
    <w:rPr>
      <w:rFonts w:ascii="Times New Roman" w:hAnsi="Times New Roman"/>
      <w:b/>
      <w:bCs/>
      <w:spacing w:val="0"/>
      <w:sz w:val="24"/>
      <w:szCs w:val="24"/>
    </w:rPr>
  </w:style>
  <w:style w:type="paragraph" w:styleId="Heading5">
    <w:name w:val="heading 5"/>
    <w:aliases w:val="l5"/>
    <w:basedOn w:val="Normal"/>
    <w:next w:val="Normal"/>
    <w:locked/>
    <w:rsid w:val="00AD6695"/>
    <w:pPr>
      <w:spacing w:before="240" w:after="60"/>
      <w:outlineLvl w:val="4"/>
    </w:pPr>
    <w:rPr>
      <w:b/>
      <w:bCs/>
      <w:i/>
      <w:iCs/>
      <w:sz w:val="26"/>
      <w:szCs w:val="26"/>
    </w:rPr>
  </w:style>
  <w:style w:type="paragraph" w:styleId="Heading6">
    <w:name w:val="heading 6"/>
    <w:basedOn w:val="Normal"/>
    <w:next w:val="Normal"/>
    <w:locked/>
    <w:rsid w:val="003A37E4"/>
    <w:pPr>
      <w:spacing w:before="240" w:after="60"/>
      <w:outlineLvl w:val="5"/>
    </w:pPr>
    <w:rPr>
      <w:rFonts w:ascii="Times New Roman" w:hAnsi="Times New Roman"/>
      <w:b/>
      <w:bCs/>
      <w:sz w:val="22"/>
      <w:szCs w:val="22"/>
    </w:rPr>
  </w:style>
  <w:style w:type="paragraph" w:styleId="Heading7">
    <w:name w:val="heading 7"/>
    <w:basedOn w:val="Normal"/>
    <w:next w:val="Normal"/>
    <w:locked/>
    <w:rsid w:val="001D39B7"/>
    <w:pPr>
      <w:keepNext/>
      <w:tabs>
        <w:tab w:val="num" w:pos="1296"/>
      </w:tabs>
      <w:ind w:left="1296" w:right="0" w:hanging="1296"/>
      <w:jc w:val="both"/>
      <w:outlineLvl w:val="6"/>
    </w:pPr>
    <w:rPr>
      <w:rFonts w:ascii="Times New Roman" w:hAnsi="Times New Roman"/>
      <w:b/>
      <w:bCs/>
      <w:spacing w:val="0"/>
      <w:sz w:val="24"/>
      <w:szCs w:val="24"/>
      <w:u w:val="single"/>
    </w:rPr>
  </w:style>
  <w:style w:type="paragraph" w:styleId="Heading8">
    <w:name w:val="heading 8"/>
    <w:basedOn w:val="Normal"/>
    <w:next w:val="Normal"/>
    <w:locked/>
    <w:rsid w:val="001D39B7"/>
    <w:pPr>
      <w:keepNext/>
      <w:tabs>
        <w:tab w:val="num" w:pos="1440"/>
      </w:tabs>
      <w:ind w:left="1440" w:right="0" w:hanging="1440"/>
      <w:jc w:val="both"/>
      <w:outlineLvl w:val="7"/>
    </w:pPr>
    <w:rPr>
      <w:rFonts w:ascii="Times New Roman" w:hAnsi="Times New Roman"/>
      <w:i/>
      <w:iCs/>
      <w:spacing w:val="0"/>
      <w:sz w:val="24"/>
      <w:szCs w:val="24"/>
    </w:rPr>
  </w:style>
  <w:style w:type="paragraph" w:styleId="Heading9">
    <w:name w:val="heading 9"/>
    <w:basedOn w:val="Normal"/>
    <w:next w:val="Normal"/>
    <w:locked/>
    <w:rsid w:val="00064C8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semiHidden/>
    <w:rsid w:val="0047332D"/>
    <w:rPr>
      <w:rFonts w:ascii="Calibri Light" w:eastAsia="Times New Roman" w:hAnsi="Calibri Light" w:cs="Times New Roman"/>
      <w:b/>
      <w:bCs/>
      <w:spacing w:val="-5"/>
      <w:sz w:val="26"/>
      <w:szCs w:val="26"/>
    </w:rPr>
  </w:style>
  <w:style w:type="paragraph" w:styleId="BalloonText">
    <w:name w:val="Balloon Text"/>
    <w:basedOn w:val="Normal"/>
    <w:semiHidden/>
    <w:locked/>
    <w:rsid w:val="005B5644"/>
    <w:rPr>
      <w:rFonts w:ascii="Tahoma" w:hAnsi="Tahoma" w:cs="Tahoma"/>
      <w:sz w:val="16"/>
      <w:szCs w:val="16"/>
    </w:rPr>
  </w:style>
  <w:style w:type="character" w:styleId="CommentReference">
    <w:name w:val="annotation reference"/>
    <w:uiPriority w:val="99"/>
    <w:semiHidden/>
    <w:locked/>
    <w:rsid w:val="005B5644"/>
    <w:rPr>
      <w:sz w:val="16"/>
      <w:szCs w:val="16"/>
    </w:rPr>
  </w:style>
  <w:style w:type="paragraph" w:styleId="CommentText">
    <w:name w:val="annotation text"/>
    <w:basedOn w:val="Normal"/>
    <w:link w:val="CommentTextChar"/>
    <w:uiPriority w:val="99"/>
    <w:semiHidden/>
    <w:locked/>
    <w:rsid w:val="005B5644"/>
    <w:rPr>
      <w:lang w:val="x-none" w:eastAsia="x-none"/>
    </w:rPr>
  </w:style>
  <w:style w:type="character" w:customStyle="1" w:styleId="CommentTextChar">
    <w:name w:val="Comment Text Char"/>
    <w:link w:val="CommentText"/>
    <w:uiPriority w:val="99"/>
    <w:semiHidden/>
    <w:locked/>
    <w:rsid w:val="00C5052F"/>
    <w:rPr>
      <w:rFonts w:ascii="Arial" w:hAnsi="Arial"/>
      <w:spacing w:val="-5"/>
    </w:rPr>
  </w:style>
  <w:style w:type="paragraph" w:styleId="CommentSubject">
    <w:name w:val="annotation subject"/>
    <w:basedOn w:val="CommentText"/>
    <w:next w:val="CommentText"/>
    <w:semiHidden/>
    <w:locked/>
    <w:rsid w:val="005B5644"/>
    <w:rPr>
      <w:b/>
      <w:bCs/>
    </w:rPr>
  </w:style>
  <w:style w:type="table" w:styleId="TableGrid">
    <w:name w:val="Table Grid"/>
    <w:basedOn w:val="TableNormal"/>
    <w:locked/>
    <w:rsid w:val="004A264D"/>
    <w:pPr>
      <w:ind w:left="835" w:right="83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Hart">
    <w:name w:val="JHart"/>
    <w:semiHidden/>
    <w:locked/>
    <w:rsid w:val="005256F4"/>
    <w:rPr>
      <w:rFonts w:ascii="Tahoma" w:hAnsi="Tahoma"/>
      <w:b w:val="0"/>
      <w:bCs w:val="0"/>
      <w:i w:val="0"/>
      <w:iCs w:val="0"/>
      <w:strike w:val="0"/>
      <w:color w:val="000000"/>
      <w:sz w:val="18"/>
      <w:szCs w:val="18"/>
      <w:u w:val="none"/>
    </w:rPr>
  </w:style>
  <w:style w:type="paragraph" w:styleId="DocumentMap">
    <w:name w:val="Document Map"/>
    <w:basedOn w:val="Normal"/>
    <w:semiHidden/>
    <w:locked/>
    <w:rsid w:val="00C16CC0"/>
    <w:pPr>
      <w:shd w:val="clear" w:color="auto" w:fill="000080"/>
    </w:pPr>
    <w:rPr>
      <w:rFonts w:ascii="Tahoma" w:hAnsi="Tahoma" w:cs="Tahoma"/>
    </w:rPr>
  </w:style>
  <w:style w:type="paragraph" w:styleId="Revision">
    <w:name w:val="Revision"/>
    <w:hidden/>
    <w:uiPriority w:val="99"/>
    <w:semiHidden/>
    <w:rsid w:val="00154A9B"/>
    <w:rPr>
      <w:rFonts w:ascii="Arial" w:hAnsi="Arial"/>
      <w:spacing w:val="-5"/>
    </w:rPr>
  </w:style>
  <w:style w:type="paragraph" w:customStyle="1" w:styleId="0-TITLE1">
    <w:name w:val="0 - TITLE 1"/>
    <w:basedOn w:val="Normal"/>
    <w:qFormat/>
    <w:rsid w:val="00AC27ED"/>
    <w:pPr>
      <w:spacing w:before="240" w:after="240"/>
      <w:ind w:left="0" w:right="0"/>
      <w:jc w:val="center"/>
    </w:pPr>
    <w:rPr>
      <w:rFonts w:ascii="Cambria" w:hAnsi="Cambria"/>
      <w:b/>
      <w:caps/>
      <w:sz w:val="36"/>
      <w:szCs w:val="24"/>
    </w:rPr>
  </w:style>
  <w:style w:type="paragraph" w:customStyle="1" w:styleId="0-TITLE2">
    <w:name w:val="0 - TITLE 2"/>
    <w:basedOn w:val="0-TITLE1"/>
    <w:qFormat/>
    <w:rsid w:val="00AC27ED"/>
    <w:rPr>
      <w:b w:val="0"/>
      <w:caps w:val="0"/>
      <w:sz w:val="32"/>
    </w:rPr>
  </w:style>
  <w:style w:type="paragraph" w:customStyle="1" w:styleId="0-TITLE3">
    <w:name w:val="0 - TITLE 3"/>
    <w:basedOn w:val="0-TITLE2"/>
    <w:qFormat/>
    <w:rsid w:val="00AC27ED"/>
    <w:rPr>
      <w:sz w:val="28"/>
    </w:rPr>
  </w:style>
  <w:style w:type="character" w:styleId="Hyperlink">
    <w:name w:val="Hyperlink"/>
    <w:uiPriority w:val="99"/>
    <w:unhideWhenUsed/>
    <w:rsid w:val="00170C28"/>
    <w:rPr>
      <w:color w:val="0563C1"/>
      <w:u w:val="single"/>
    </w:rPr>
  </w:style>
  <w:style w:type="paragraph" w:customStyle="1" w:styleId="1-HEADER">
    <w:name w:val="1 - HEADER"/>
    <w:basedOn w:val="Heading1"/>
    <w:qFormat/>
    <w:rsid w:val="00AC27ED"/>
    <w:pPr>
      <w:numPr>
        <w:numId w:val="4"/>
      </w:numPr>
      <w:spacing w:before="360" w:after="240"/>
      <w:ind w:right="0"/>
    </w:pPr>
    <w:rPr>
      <w:rFonts w:ascii="Cambria" w:hAnsi="Cambria" w:cs="Times New Roman"/>
      <w:szCs w:val="24"/>
    </w:rPr>
  </w:style>
  <w:style w:type="paragraph" w:customStyle="1" w:styleId="11-HEADER">
    <w:name w:val="1.1 - HEADER"/>
    <w:basedOn w:val="Normal"/>
    <w:rsid w:val="001878D0"/>
    <w:pPr>
      <w:keepNext/>
      <w:numPr>
        <w:ilvl w:val="1"/>
        <w:numId w:val="4"/>
      </w:numPr>
      <w:spacing w:before="240" w:after="240"/>
      <w:ind w:right="18"/>
    </w:pPr>
    <w:rPr>
      <w:rFonts w:ascii="Cambria" w:hAnsi="Cambria"/>
      <w:b/>
      <w:sz w:val="24"/>
    </w:rPr>
  </w:style>
  <w:style w:type="paragraph" w:customStyle="1" w:styleId="11-text">
    <w:name w:val="1.1 - text"/>
    <w:basedOn w:val="11-HEADER"/>
    <w:qFormat/>
    <w:rsid w:val="0049120D"/>
    <w:pPr>
      <w:keepNext w:val="0"/>
      <w:numPr>
        <w:ilvl w:val="0"/>
        <w:numId w:val="0"/>
      </w:numPr>
      <w:ind w:left="274"/>
    </w:pPr>
    <w:rPr>
      <w:b w:val="0"/>
    </w:rPr>
  </w:style>
  <w:style w:type="paragraph" w:customStyle="1" w:styleId="11-textbullet">
    <w:name w:val="1.1 - text bullet"/>
    <w:basedOn w:val="Normal"/>
    <w:qFormat/>
    <w:rsid w:val="0049120D"/>
    <w:pPr>
      <w:keepNext/>
      <w:numPr>
        <w:ilvl w:val="1"/>
        <w:numId w:val="2"/>
      </w:numPr>
      <w:spacing w:before="60" w:after="60"/>
      <w:ind w:left="720"/>
    </w:pPr>
    <w:rPr>
      <w:rFonts w:ascii="Cambria" w:hAnsi="Cambria"/>
      <w:sz w:val="24"/>
    </w:rPr>
  </w:style>
  <w:style w:type="paragraph" w:customStyle="1" w:styleId="111-textbullet">
    <w:name w:val="1.1.1 - text bullet"/>
    <w:basedOn w:val="11-text"/>
    <w:qFormat/>
    <w:rsid w:val="00BF00A6"/>
    <w:pPr>
      <w:keepNext/>
      <w:numPr>
        <w:numId w:val="3"/>
      </w:numPr>
      <w:spacing w:before="60" w:after="60"/>
      <w:ind w:left="1080"/>
    </w:pPr>
  </w:style>
  <w:style w:type="paragraph" w:customStyle="1" w:styleId="111-HEADER">
    <w:name w:val="1.1.1 - HEADER"/>
    <w:basedOn w:val="11-HEADER"/>
    <w:qFormat/>
    <w:rsid w:val="00AC27ED"/>
    <w:pPr>
      <w:widowControl w:val="0"/>
      <w:numPr>
        <w:ilvl w:val="2"/>
      </w:numPr>
    </w:pPr>
  </w:style>
  <w:style w:type="paragraph" w:customStyle="1" w:styleId="111-text">
    <w:name w:val="1.1.1 - text"/>
    <w:basedOn w:val="Normal"/>
    <w:qFormat/>
    <w:rsid w:val="0049120D"/>
    <w:pPr>
      <w:spacing w:before="120" w:after="120"/>
      <w:ind w:left="634" w:right="0"/>
    </w:pPr>
    <w:rPr>
      <w:rFonts w:ascii="Cambria" w:hAnsi="Cambria"/>
      <w:sz w:val="24"/>
      <w:szCs w:val="24"/>
    </w:rPr>
  </w:style>
  <w:style w:type="paragraph" w:customStyle="1" w:styleId="1111-textbullet">
    <w:name w:val="1.1.1.1 - text bullet"/>
    <w:basedOn w:val="111-textbullet"/>
    <w:qFormat/>
    <w:rsid w:val="00162933"/>
    <w:pPr>
      <w:ind w:left="1440"/>
    </w:pPr>
  </w:style>
  <w:style w:type="paragraph" w:customStyle="1" w:styleId="1-text">
    <w:name w:val="1 - text"/>
    <w:basedOn w:val="11-text"/>
    <w:qFormat/>
    <w:rsid w:val="00AC27ED"/>
    <w:pPr>
      <w:tabs>
        <w:tab w:val="left" w:pos="1980"/>
      </w:tabs>
      <w:ind w:left="0"/>
    </w:pPr>
  </w:style>
  <w:style w:type="paragraph" w:customStyle="1" w:styleId="0-TITLE4">
    <w:name w:val="0 - TITLE 4"/>
    <w:basedOn w:val="Normal"/>
    <w:rsid w:val="00AC27ED"/>
    <w:pPr>
      <w:tabs>
        <w:tab w:val="left" w:pos="4860"/>
      </w:tabs>
      <w:spacing w:before="60" w:after="60"/>
      <w:ind w:left="3330" w:right="0" w:hanging="2610"/>
    </w:pPr>
    <w:rPr>
      <w:rFonts w:ascii="Cambria" w:hAnsi="Cambria"/>
      <w:sz w:val="24"/>
      <w:szCs w:val="24"/>
    </w:rPr>
  </w:style>
  <w:style w:type="paragraph" w:styleId="TOC1">
    <w:name w:val="toc 1"/>
    <w:basedOn w:val="Normal"/>
    <w:next w:val="Normal"/>
    <w:autoRedefine/>
    <w:uiPriority w:val="39"/>
    <w:qFormat/>
    <w:locked/>
    <w:rsid w:val="003B7F47"/>
    <w:pPr>
      <w:keepNext/>
      <w:keepLines/>
      <w:widowControl w:val="0"/>
      <w:tabs>
        <w:tab w:val="left" w:pos="1440"/>
        <w:tab w:val="left" w:pos="1540"/>
      </w:tabs>
      <w:spacing w:before="120"/>
      <w:ind w:left="0" w:right="54"/>
    </w:pPr>
    <w:rPr>
      <w:rFonts w:ascii="Cambria" w:hAnsi="Cambria"/>
      <w:b/>
      <w:sz w:val="24"/>
    </w:rPr>
  </w:style>
  <w:style w:type="paragraph" w:styleId="TOC2">
    <w:name w:val="toc 2"/>
    <w:basedOn w:val="Normal"/>
    <w:next w:val="Normal"/>
    <w:autoRedefine/>
    <w:uiPriority w:val="39"/>
    <w:locked/>
    <w:rsid w:val="003B7F47"/>
    <w:pPr>
      <w:keepNext/>
      <w:keepLines/>
      <w:widowControl w:val="0"/>
      <w:tabs>
        <w:tab w:val="left" w:pos="880"/>
        <w:tab w:val="right" w:leader="dot" w:pos="9360"/>
      </w:tabs>
      <w:ind w:left="202" w:right="432"/>
    </w:pPr>
    <w:rPr>
      <w:rFonts w:ascii="Cambria" w:hAnsi="Cambria"/>
      <w:noProof/>
    </w:rPr>
  </w:style>
  <w:style w:type="paragraph" w:customStyle="1" w:styleId="1111-Header">
    <w:name w:val="1.1.1.1 - Header"/>
    <w:basedOn w:val="111-HEADER"/>
    <w:qFormat/>
    <w:rsid w:val="00AC27ED"/>
    <w:pPr>
      <w:numPr>
        <w:ilvl w:val="3"/>
      </w:numPr>
    </w:pPr>
  </w:style>
  <w:style w:type="paragraph" w:customStyle="1" w:styleId="1111-text">
    <w:name w:val="1.1.1.1 - text"/>
    <w:basedOn w:val="111-text"/>
    <w:qFormat/>
    <w:rsid w:val="00AC27ED"/>
    <w:pPr>
      <w:ind w:left="990"/>
    </w:pPr>
  </w:style>
  <w:style w:type="character" w:styleId="FollowedHyperlink">
    <w:name w:val="FollowedHyperlink"/>
    <w:semiHidden/>
    <w:unhideWhenUsed/>
    <w:locked/>
    <w:rsid w:val="00192070"/>
    <w:rPr>
      <w:color w:val="2F5496"/>
      <w:u w:val="single"/>
    </w:rPr>
  </w:style>
  <w:style w:type="paragraph" w:styleId="BodyTextIndent2">
    <w:name w:val="Body Text Indent 2"/>
    <w:basedOn w:val="Normal"/>
    <w:link w:val="BodyTextIndent2Char"/>
    <w:semiHidden/>
    <w:unhideWhenUsed/>
    <w:locked/>
    <w:rsid w:val="000D18E3"/>
    <w:pPr>
      <w:spacing w:after="120" w:line="480" w:lineRule="auto"/>
      <w:ind w:left="360"/>
    </w:pPr>
  </w:style>
  <w:style w:type="character" w:customStyle="1" w:styleId="BodyTextIndent2Char">
    <w:name w:val="Body Text Indent 2 Char"/>
    <w:link w:val="BodyTextIndent2"/>
    <w:semiHidden/>
    <w:rsid w:val="000D18E3"/>
    <w:rPr>
      <w:rFonts w:ascii="Arial" w:hAnsi="Arial"/>
      <w:spacing w:val="-5"/>
    </w:rPr>
  </w:style>
  <w:style w:type="character" w:styleId="PlaceholderText">
    <w:name w:val="Placeholder Text"/>
    <w:uiPriority w:val="99"/>
    <w:semiHidden/>
    <w:locked/>
    <w:rsid w:val="00534A1F"/>
    <w:rPr>
      <w:color w:val="808080"/>
    </w:rPr>
  </w:style>
  <w:style w:type="paragraph" w:customStyle="1" w:styleId="0-NOTES">
    <w:name w:val="0 - NOTES"/>
    <w:basedOn w:val="11-text"/>
    <w:qFormat/>
    <w:rsid w:val="001878D0"/>
    <w:pPr>
      <w:spacing w:before="60" w:after="60"/>
    </w:pPr>
    <w:rPr>
      <w:i/>
      <w:color w:val="0070C0"/>
    </w:rPr>
  </w:style>
  <w:style w:type="paragraph" w:customStyle="1" w:styleId="0-TABLE">
    <w:name w:val="0 - TABLE"/>
    <w:basedOn w:val="Normal"/>
    <w:qFormat/>
    <w:rsid w:val="00AC27ED"/>
    <w:pPr>
      <w:spacing w:before="60" w:after="60"/>
      <w:ind w:left="43" w:right="0"/>
    </w:pPr>
    <w:rPr>
      <w:rFonts w:ascii="Cambria" w:hAnsi="Cambria"/>
      <w:sz w:val="24"/>
      <w:szCs w:val="24"/>
    </w:rPr>
  </w:style>
  <w:style w:type="paragraph" w:customStyle="1" w:styleId="0-TABLEBC">
    <w:name w:val="0 - TABLE BC"/>
    <w:basedOn w:val="0-TABLE"/>
    <w:qFormat/>
    <w:rsid w:val="00AC27ED"/>
    <w:pPr>
      <w:keepNext/>
      <w:jc w:val="center"/>
    </w:pPr>
    <w:rPr>
      <w:b/>
    </w:rPr>
  </w:style>
  <w:style w:type="paragraph" w:customStyle="1" w:styleId="0-TABLEC">
    <w:name w:val="0 - TABLE C"/>
    <w:basedOn w:val="0-TABLE"/>
    <w:qFormat/>
    <w:rsid w:val="00AC27ED"/>
    <w:pPr>
      <w:jc w:val="center"/>
    </w:pPr>
  </w:style>
  <w:style w:type="paragraph" w:customStyle="1" w:styleId="0-TABLEblank">
    <w:name w:val="0 - TABLE (blank)"/>
    <w:basedOn w:val="Normal"/>
    <w:qFormat/>
    <w:rsid w:val="00AC27ED"/>
    <w:pPr>
      <w:ind w:left="547" w:right="0"/>
    </w:pPr>
    <w:rPr>
      <w:rFonts w:ascii="Cambria" w:hAnsi="Cambria"/>
      <w:sz w:val="2"/>
      <w:szCs w:val="2"/>
    </w:rPr>
  </w:style>
  <w:style w:type="paragraph" w:customStyle="1" w:styleId="11-texttable">
    <w:name w:val="1.1 - text table"/>
    <w:basedOn w:val="11-text"/>
    <w:qFormat/>
    <w:rsid w:val="00AC27ED"/>
    <w:pPr>
      <w:spacing w:before="0" w:after="0"/>
      <w:ind w:left="0" w:right="-18"/>
      <w:jc w:val="center"/>
    </w:pPr>
  </w:style>
  <w:style w:type="paragraph" w:customStyle="1" w:styleId="11111-Header">
    <w:name w:val="1.1.1.1.1 - Header"/>
    <w:basedOn w:val="111-HEADER"/>
    <w:rsid w:val="00AC27ED"/>
    <w:pPr>
      <w:numPr>
        <w:ilvl w:val="4"/>
      </w:numPr>
    </w:pPr>
  </w:style>
  <w:style w:type="paragraph" w:customStyle="1" w:styleId="11111-text">
    <w:name w:val="1.1.1.1.1 - text"/>
    <w:basedOn w:val="111-text"/>
    <w:rsid w:val="00AC27ED"/>
    <w:pPr>
      <w:ind w:left="1530"/>
    </w:pPr>
  </w:style>
  <w:style w:type="paragraph" w:customStyle="1" w:styleId="11111-textbullet">
    <w:name w:val="1.1.1.1.1 - text bullet"/>
    <w:basedOn w:val="1111-textbullet"/>
    <w:rsid w:val="00AC27ED"/>
    <w:pPr>
      <w:ind w:left="1980"/>
    </w:pPr>
  </w:style>
  <w:style w:type="paragraph" w:customStyle="1" w:styleId="111111-Header">
    <w:name w:val="1.1.1.1.1.1 - Header"/>
    <w:basedOn w:val="11111-Header"/>
    <w:rsid w:val="00AC27ED"/>
    <w:pPr>
      <w:numPr>
        <w:ilvl w:val="5"/>
      </w:numPr>
      <w:tabs>
        <w:tab w:val="num" w:pos="1512"/>
      </w:tabs>
    </w:pPr>
  </w:style>
  <w:style w:type="paragraph" w:customStyle="1" w:styleId="111111-text">
    <w:name w:val="1.1.1.1.1.1 - text"/>
    <w:basedOn w:val="11111-text"/>
    <w:rsid w:val="00AC27ED"/>
    <w:pPr>
      <w:ind w:left="2070"/>
    </w:pPr>
  </w:style>
  <w:style w:type="paragraph" w:customStyle="1" w:styleId="111111-textbullet">
    <w:name w:val="1.1.1.1.1.1 - text bullet"/>
    <w:basedOn w:val="11111-textbullet"/>
    <w:rsid w:val="00AC27ED"/>
    <w:pPr>
      <w:ind w:left="2520"/>
    </w:pPr>
  </w:style>
  <w:style w:type="paragraph" w:styleId="NoSpacing">
    <w:name w:val="No Spacing"/>
    <w:uiPriority w:val="1"/>
    <w:qFormat/>
    <w:rsid w:val="00C7418B"/>
    <w:pPr>
      <w:ind w:left="835" w:right="835"/>
    </w:pPr>
    <w:rPr>
      <w:rFonts w:ascii="Arial" w:hAnsi="Arial"/>
      <w:spacing w:val="-5"/>
    </w:rPr>
  </w:style>
  <w:style w:type="paragraph" w:styleId="Header">
    <w:name w:val="header"/>
    <w:basedOn w:val="Normal"/>
    <w:link w:val="HeaderChar"/>
    <w:unhideWhenUsed/>
    <w:rsid w:val="00F02FEE"/>
    <w:pPr>
      <w:tabs>
        <w:tab w:val="center" w:pos="4680"/>
        <w:tab w:val="right" w:pos="9360"/>
      </w:tabs>
    </w:pPr>
  </w:style>
  <w:style w:type="character" w:customStyle="1" w:styleId="HeaderChar">
    <w:name w:val="Header Char"/>
    <w:link w:val="Header"/>
    <w:rsid w:val="00F02FEE"/>
    <w:rPr>
      <w:rFonts w:ascii="Arial" w:hAnsi="Arial"/>
      <w:spacing w:val="-5"/>
    </w:rPr>
  </w:style>
  <w:style w:type="paragraph" w:styleId="Footer">
    <w:name w:val="footer"/>
    <w:basedOn w:val="Normal"/>
    <w:link w:val="FooterChar"/>
    <w:unhideWhenUsed/>
    <w:rsid w:val="00F02FEE"/>
    <w:pPr>
      <w:tabs>
        <w:tab w:val="center" w:pos="4680"/>
        <w:tab w:val="right" w:pos="9360"/>
      </w:tabs>
    </w:pPr>
  </w:style>
  <w:style w:type="character" w:customStyle="1" w:styleId="FooterChar">
    <w:name w:val="Footer Char"/>
    <w:link w:val="Footer"/>
    <w:rsid w:val="00F02FEE"/>
    <w:rPr>
      <w:rFonts w:ascii="Arial" w:hAnsi="Arial"/>
      <w:spacing w:val="-5"/>
    </w:rPr>
  </w:style>
  <w:style w:type="paragraph" w:customStyle="1" w:styleId="0-Attachments">
    <w:name w:val="0 - Attachments"/>
    <w:basedOn w:val="11-text"/>
    <w:rsid w:val="00AC27ED"/>
    <w:pPr>
      <w:tabs>
        <w:tab w:val="left" w:pos="2340"/>
      </w:tabs>
    </w:pPr>
  </w:style>
  <w:style w:type="paragraph" w:customStyle="1" w:styleId="0-definitions">
    <w:name w:val="0 - definitions"/>
    <w:basedOn w:val="111-text"/>
    <w:rsid w:val="00AC27ED"/>
    <w:pPr>
      <w:ind w:left="1440" w:hanging="810"/>
    </w:pPr>
  </w:style>
  <w:style w:type="paragraph" w:customStyle="1" w:styleId="0-Signaturebottom">
    <w:name w:val="0 - Signature bottom"/>
    <w:basedOn w:val="1-text"/>
    <w:qFormat/>
    <w:rsid w:val="00AC27ED"/>
    <w:pPr>
      <w:tabs>
        <w:tab w:val="clear" w:pos="1980"/>
        <w:tab w:val="left" w:pos="6840"/>
      </w:tabs>
      <w:spacing w:before="0"/>
    </w:pPr>
  </w:style>
  <w:style w:type="paragraph" w:customStyle="1" w:styleId="0-Signatureline">
    <w:name w:val="0 - Signature line"/>
    <w:basedOn w:val="1-text"/>
    <w:qFormat/>
    <w:rsid w:val="00AC27ED"/>
    <w:pPr>
      <w:tabs>
        <w:tab w:val="clear" w:pos="1980"/>
        <w:tab w:val="left" w:pos="6840"/>
      </w:tabs>
      <w:spacing w:before="480" w:after="0"/>
    </w:pPr>
  </w:style>
  <w:style w:type="paragraph" w:customStyle="1" w:styleId="0-Signaturemain">
    <w:name w:val="0 - Signature main"/>
    <w:basedOn w:val="1-text"/>
    <w:qFormat/>
    <w:rsid w:val="00AC27ED"/>
    <w:rPr>
      <w:b/>
      <w:sz w:val="28"/>
    </w:rPr>
  </w:style>
  <w:style w:type="paragraph" w:customStyle="1" w:styleId="1-textbullet">
    <w:name w:val="1 - text bullet"/>
    <w:basedOn w:val="11-textbullet"/>
    <w:qFormat/>
    <w:rsid w:val="00AC27ED"/>
    <w:pPr>
      <w:ind w:left="1440"/>
    </w:pPr>
  </w:style>
  <w:style w:type="paragraph" w:customStyle="1" w:styleId="R-3-text">
    <w:name w:val="R - 3 - text"/>
    <w:basedOn w:val="Normal"/>
    <w:qFormat/>
    <w:rsid w:val="0098014F"/>
    <w:pPr>
      <w:spacing w:before="120" w:after="120"/>
      <w:ind w:left="540" w:right="0"/>
    </w:pPr>
    <w:rPr>
      <w:rFonts w:ascii="Cambria" w:hAnsi="Cambria"/>
      <w:sz w:val="24"/>
      <w:szCs w:val="24"/>
    </w:rPr>
  </w:style>
  <w:style w:type="table" w:styleId="GridTable4-Accent1">
    <w:name w:val="Grid Table 4 Accent 1"/>
    <w:basedOn w:val="TableNormal"/>
    <w:uiPriority w:val="49"/>
    <w:rsid w:val="00C3495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locked/>
    <w:rsid w:val="004A3452"/>
    <w:pPr>
      <w:keepLines/>
      <w:spacing w:after="0" w:line="259" w:lineRule="auto"/>
      <w:ind w:left="0" w:right="0"/>
      <w:outlineLvl w:val="9"/>
    </w:pPr>
    <w:rPr>
      <w:rFonts w:asciiTheme="majorHAnsi" w:eastAsiaTheme="majorEastAsia" w:hAnsiTheme="majorHAnsi" w:cstheme="majorBidi"/>
      <w:b w:val="0"/>
      <w:bCs w:val="0"/>
      <w:color w:val="2E74B5" w:themeColor="accent1" w:themeShade="BF"/>
      <w:spacing w:val="0"/>
      <w:kern w:val="0"/>
    </w:rPr>
  </w:style>
  <w:style w:type="paragraph" w:customStyle="1" w:styleId="221">
    <w:name w:val="2.2.1"/>
    <w:basedOn w:val="Normal"/>
    <w:qFormat/>
    <w:rsid w:val="00675D7A"/>
    <w:pPr>
      <w:spacing w:before="120" w:line="276" w:lineRule="auto"/>
      <w:ind w:left="1224" w:right="0" w:hanging="360"/>
      <w:jc w:val="both"/>
    </w:pPr>
    <w:rPr>
      <w:rFonts w:ascii="Calibri" w:eastAsiaTheme="minorHAnsi" w:hAnsi="Calibri" w:cs="Calibri"/>
      <w:bCs/>
      <w:color w:val="000000"/>
      <w:spacing w:val="0"/>
      <w:sz w:val="22"/>
      <w:szCs w:val="22"/>
    </w:rPr>
  </w:style>
  <w:style w:type="paragraph" w:customStyle="1" w:styleId="Level1">
    <w:name w:val="Level 1"/>
    <w:basedOn w:val="Normal"/>
    <w:uiPriority w:val="99"/>
    <w:rsid w:val="00675D7A"/>
    <w:pPr>
      <w:widowControl w:val="0"/>
      <w:numPr>
        <w:numId w:val="29"/>
      </w:numPr>
      <w:tabs>
        <w:tab w:val="num" w:pos="1440"/>
      </w:tabs>
      <w:spacing w:before="120"/>
      <w:ind w:right="0"/>
      <w:jc w:val="both"/>
    </w:pPr>
    <w:rPr>
      <w:rFonts w:ascii="Times New Roman" w:eastAsia="Arial" w:hAnsi="Times New Roman" w:cs="Arial"/>
      <w:spacing w:val="0"/>
      <w:sz w:val="24"/>
      <w:szCs w:val="24"/>
    </w:rPr>
  </w:style>
  <w:style w:type="paragraph" w:styleId="ListParagraph">
    <w:name w:val="List Paragraph"/>
    <w:basedOn w:val="Normal"/>
    <w:uiPriority w:val="34"/>
    <w:qFormat/>
    <w:rsid w:val="001B72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85178">
      <w:bodyDiv w:val="1"/>
      <w:marLeft w:val="0"/>
      <w:marRight w:val="0"/>
      <w:marTop w:val="0"/>
      <w:marBottom w:val="0"/>
      <w:divBdr>
        <w:top w:val="none" w:sz="0" w:space="0" w:color="auto"/>
        <w:left w:val="none" w:sz="0" w:space="0" w:color="auto"/>
        <w:bottom w:val="none" w:sz="0" w:space="0" w:color="auto"/>
        <w:right w:val="none" w:sz="0" w:space="0" w:color="auto"/>
      </w:divBdr>
    </w:div>
    <w:div w:id="191891936">
      <w:bodyDiv w:val="1"/>
      <w:marLeft w:val="0"/>
      <w:marRight w:val="0"/>
      <w:marTop w:val="0"/>
      <w:marBottom w:val="0"/>
      <w:divBdr>
        <w:top w:val="none" w:sz="0" w:space="0" w:color="auto"/>
        <w:left w:val="none" w:sz="0" w:space="0" w:color="auto"/>
        <w:bottom w:val="none" w:sz="0" w:space="0" w:color="auto"/>
        <w:right w:val="none" w:sz="0" w:space="0" w:color="auto"/>
      </w:divBdr>
    </w:div>
    <w:div w:id="375087437">
      <w:bodyDiv w:val="1"/>
      <w:marLeft w:val="0"/>
      <w:marRight w:val="0"/>
      <w:marTop w:val="0"/>
      <w:marBottom w:val="0"/>
      <w:divBdr>
        <w:top w:val="none" w:sz="0" w:space="0" w:color="auto"/>
        <w:left w:val="none" w:sz="0" w:space="0" w:color="auto"/>
        <w:bottom w:val="none" w:sz="0" w:space="0" w:color="auto"/>
        <w:right w:val="none" w:sz="0" w:space="0" w:color="auto"/>
      </w:divBdr>
    </w:div>
    <w:div w:id="476797953">
      <w:bodyDiv w:val="1"/>
      <w:marLeft w:val="0"/>
      <w:marRight w:val="0"/>
      <w:marTop w:val="0"/>
      <w:marBottom w:val="0"/>
      <w:divBdr>
        <w:top w:val="none" w:sz="0" w:space="0" w:color="auto"/>
        <w:left w:val="none" w:sz="0" w:space="0" w:color="auto"/>
        <w:bottom w:val="none" w:sz="0" w:space="0" w:color="auto"/>
        <w:right w:val="none" w:sz="0" w:space="0" w:color="auto"/>
      </w:divBdr>
    </w:div>
    <w:div w:id="716701876">
      <w:bodyDiv w:val="1"/>
      <w:marLeft w:val="0"/>
      <w:marRight w:val="0"/>
      <w:marTop w:val="0"/>
      <w:marBottom w:val="0"/>
      <w:divBdr>
        <w:top w:val="none" w:sz="0" w:space="0" w:color="auto"/>
        <w:left w:val="none" w:sz="0" w:space="0" w:color="auto"/>
        <w:bottom w:val="none" w:sz="0" w:space="0" w:color="auto"/>
        <w:right w:val="none" w:sz="0" w:space="0" w:color="auto"/>
      </w:divBdr>
    </w:div>
    <w:div w:id="762919850">
      <w:bodyDiv w:val="1"/>
      <w:marLeft w:val="0"/>
      <w:marRight w:val="0"/>
      <w:marTop w:val="0"/>
      <w:marBottom w:val="0"/>
      <w:divBdr>
        <w:top w:val="none" w:sz="0" w:space="0" w:color="auto"/>
        <w:left w:val="none" w:sz="0" w:space="0" w:color="auto"/>
        <w:bottom w:val="none" w:sz="0" w:space="0" w:color="auto"/>
        <w:right w:val="none" w:sz="0" w:space="0" w:color="auto"/>
      </w:divBdr>
    </w:div>
    <w:div w:id="876547504">
      <w:bodyDiv w:val="1"/>
      <w:marLeft w:val="0"/>
      <w:marRight w:val="0"/>
      <w:marTop w:val="0"/>
      <w:marBottom w:val="0"/>
      <w:divBdr>
        <w:top w:val="none" w:sz="0" w:space="0" w:color="auto"/>
        <w:left w:val="none" w:sz="0" w:space="0" w:color="auto"/>
        <w:bottom w:val="none" w:sz="0" w:space="0" w:color="auto"/>
        <w:right w:val="none" w:sz="0" w:space="0" w:color="auto"/>
      </w:divBdr>
    </w:div>
    <w:div w:id="903293207">
      <w:bodyDiv w:val="1"/>
      <w:marLeft w:val="0"/>
      <w:marRight w:val="0"/>
      <w:marTop w:val="0"/>
      <w:marBottom w:val="0"/>
      <w:divBdr>
        <w:top w:val="none" w:sz="0" w:space="0" w:color="auto"/>
        <w:left w:val="none" w:sz="0" w:space="0" w:color="auto"/>
        <w:bottom w:val="none" w:sz="0" w:space="0" w:color="auto"/>
        <w:right w:val="none" w:sz="0" w:space="0" w:color="auto"/>
      </w:divBdr>
    </w:div>
    <w:div w:id="906845312">
      <w:bodyDiv w:val="1"/>
      <w:marLeft w:val="0"/>
      <w:marRight w:val="0"/>
      <w:marTop w:val="0"/>
      <w:marBottom w:val="0"/>
      <w:divBdr>
        <w:top w:val="none" w:sz="0" w:space="0" w:color="auto"/>
        <w:left w:val="none" w:sz="0" w:space="0" w:color="auto"/>
        <w:bottom w:val="none" w:sz="0" w:space="0" w:color="auto"/>
        <w:right w:val="none" w:sz="0" w:space="0" w:color="auto"/>
      </w:divBdr>
    </w:div>
    <w:div w:id="1063258104">
      <w:bodyDiv w:val="1"/>
      <w:marLeft w:val="0"/>
      <w:marRight w:val="0"/>
      <w:marTop w:val="0"/>
      <w:marBottom w:val="0"/>
      <w:divBdr>
        <w:top w:val="none" w:sz="0" w:space="0" w:color="auto"/>
        <w:left w:val="none" w:sz="0" w:space="0" w:color="auto"/>
        <w:bottom w:val="none" w:sz="0" w:space="0" w:color="auto"/>
        <w:right w:val="none" w:sz="0" w:space="0" w:color="auto"/>
      </w:divBdr>
    </w:div>
    <w:div w:id="1106849086">
      <w:bodyDiv w:val="1"/>
      <w:marLeft w:val="0"/>
      <w:marRight w:val="0"/>
      <w:marTop w:val="0"/>
      <w:marBottom w:val="0"/>
      <w:divBdr>
        <w:top w:val="none" w:sz="0" w:space="0" w:color="auto"/>
        <w:left w:val="none" w:sz="0" w:space="0" w:color="auto"/>
        <w:bottom w:val="none" w:sz="0" w:space="0" w:color="auto"/>
        <w:right w:val="none" w:sz="0" w:space="0" w:color="auto"/>
      </w:divBdr>
    </w:div>
    <w:div w:id="1115710449">
      <w:bodyDiv w:val="1"/>
      <w:marLeft w:val="0"/>
      <w:marRight w:val="0"/>
      <w:marTop w:val="0"/>
      <w:marBottom w:val="0"/>
      <w:divBdr>
        <w:top w:val="none" w:sz="0" w:space="0" w:color="auto"/>
        <w:left w:val="none" w:sz="0" w:space="0" w:color="auto"/>
        <w:bottom w:val="none" w:sz="0" w:space="0" w:color="auto"/>
        <w:right w:val="none" w:sz="0" w:space="0" w:color="auto"/>
      </w:divBdr>
      <w:divsChild>
        <w:div w:id="575408254">
          <w:marLeft w:val="0"/>
          <w:marRight w:val="0"/>
          <w:marTop w:val="0"/>
          <w:marBottom w:val="0"/>
          <w:divBdr>
            <w:top w:val="none" w:sz="0" w:space="0" w:color="auto"/>
            <w:left w:val="none" w:sz="0" w:space="0" w:color="auto"/>
            <w:bottom w:val="none" w:sz="0" w:space="0" w:color="auto"/>
            <w:right w:val="none" w:sz="0" w:space="0" w:color="auto"/>
          </w:divBdr>
          <w:divsChild>
            <w:div w:id="1920627207">
              <w:marLeft w:val="0"/>
              <w:marRight w:val="0"/>
              <w:marTop w:val="0"/>
              <w:marBottom w:val="0"/>
              <w:divBdr>
                <w:top w:val="none" w:sz="0" w:space="0" w:color="auto"/>
                <w:left w:val="none" w:sz="0" w:space="0" w:color="auto"/>
                <w:bottom w:val="none" w:sz="0" w:space="0" w:color="auto"/>
                <w:right w:val="none" w:sz="0" w:space="0" w:color="auto"/>
              </w:divBdr>
              <w:divsChild>
                <w:div w:id="10087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6522">
      <w:bodyDiv w:val="1"/>
      <w:marLeft w:val="0"/>
      <w:marRight w:val="0"/>
      <w:marTop w:val="0"/>
      <w:marBottom w:val="0"/>
      <w:divBdr>
        <w:top w:val="none" w:sz="0" w:space="0" w:color="auto"/>
        <w:left w:val="none" w:sz="0" w:space="0" w:color="auto"/>
        <w:bottom w:val="none" w:sz="0" w:space="0" w:color="auto"/>
        <w:right w:val="none" w:sz="0" w:space="0" w:color="auto"/>
      </w:divBdr>
    </w:div>
    <w:div w:id="1270359809">
      <w:bodyDiv w:val="1"/>
      <w:marLeft w:val="0"/>
      <w:marRight w:val="0"/>
      <w:marTop w:val="0"/>
      <w:marBottom w:val="0"/>
      <w:divBdr>
        <w:top w:val="none" w:sz="0" w:space="0" w:color="auto"/>
        <w:left w:val="none" w:sz="0" w:space="0" w:color="auto"/>
        <w:bottom w:val="none" w:sz="0" w:space="0" w:color="auto"/>
        <w:right w:val="none" w:sz="0" w:space="0" w:color="auto"/>
      </w:divBdr>
    </w:div>
    <w:div w:id="1310592969">
      <w:bodyDiv w:val="1"/>
      <w:marLeft w:val="0"/>
      <w:marRight w:val="0"/>
      <w:marTop w:val="0"/>
      <w:marBottom w:val="0"/>
      <w:divBdr>
        <w:top w:val="none" w:sz="0" w:space="0" w:color="auto"/>
        <w:left w:val="none" w:sz="0" w:space="0" w:color="auto"/>
        <w:bottom w:val="none" w:sz="0" w:space="0" w:color="auto"/>
        <w:right w:val="none" w:sz="0" w:space="0" w:color="auto"/>
      </w:divBdr>
    </w:div>
    <w:div w:id="1332873581">
      <w:bodyDiv w:val="1"/>
      <w:marLeft w:val="0"/>
      <w:marRight w:val="0"/>
      <w:marTop w:val="0"/>
      <w:marBottom w:val="0"/>
      <w:divBdr>
        <w:top w:val="none" w:sz="0" w:space="0" w:color="auto"/>
        <w:left w:val="none" w:sz="0" w:space="0" w:color="auto"/>
        <w:bottom w:val="none" w:sz="0" w:space="0" w:color="auto"/>
        <w:right w:val="none" w:sz="0" w:space="0" w:color="auto"/>
      </w:divBdr>
    </w:div>
    <w:div w:id="1360547069">
      <w:bodyDiv w:val="1"/>
      <w:marLeft w:val="0"/>
      <w:marRight w:val="0"/>
      <w:marTop w:val="0"/>
      <w:marBottom w:val="0"/>
      <w:divBdr>
        <w:top w:val="none" w:sz="0" w:space="0" w:color="auto"/>
        <w:left w:val="none" w:sz="0" w:space="0" w:color="auto"/>
        <w:bottom w:val="none" w:sz="0" w:space="0" w:color="auto"/>
        <w:right w:val="none" w:sz="0" w:space="0" w:color="auto"/>
      </w:divBdr>
    </w:div>
    <w:div w:id="1473447001">
      <w:bodyDiv w:val="1"/>
      <w:marLeft w:val="0"/>
      <w:marRight w:val="0"/>
      <w:marTop w:val="0"/>
      <w:marBottom w:val="0"/>
      <w:divBdr>
        <w:top w:val="none" w:sz="0" w:space="0" w:color="auto"/>
        <w:left w:val="none" w:sz="0" w:space="0" w:color="auto"/>
        <w:bottom w:val="none" w:sz="0" w:space="0" w:color="auto"/>
        <w:right w:val="none" w:sz="0" w:space="0" w:color="auto"/>
      </w:divBdr>
    </w:div>
    <w:div w:id="1496603860">
      <w:bodyDiv w:val="1"/>
      <w:marLeft w:val="0"/>
      <w:marRight w:val="0"/>
      <w:marTop w:val="0"/>
      <w:marBottom w:val="0"/>
      <w:divBdr>
        <w:top w:val="none" w:sz="0" w:space="0" w:color="auto"/>
        <w:left w:val="none" w:sz="0" w:space="0" w:color="auto"/>
        <w:bottom w:val="none" w:sz="0" w:space="0" w:color="auto"/>
        <w:right w:val="none" w:sz="0" w:space="0" w:color="auto"/>
      </w:divBdr>
    </w:div>
    <w:div w:id="1548646603">
      <w:bodyDiv w:val="1"/>
      <w:marLeft w:val="0"/>
      <w:marRight w:val="0"/>
      <w:marTop w:val="0"/>
      <w:marBottom w:val="0"/>
      <w:divBdr>
        <w:top w:val="none" w:sz="0" w:space="0" w:color="auto"/>
        <w:left w:val="none" w:sz="0" w:space="0" w:color="auto"/>
        <w:bottom w:val="none" w:sz="0" w:space="0" w:color="auto"/>
        <w:right w:val="none" w:sz="0" w:space="0" w:color="auto"/>
      </w:divBdr>
      <w:divsChild>
        <w:div w:id="1783575381">
          <w:marLeft w:val="0"/>
          <w:marRight w:val="0"/>
          <w:marTop w:val="0"/>
          <w:marBottom w:val="0"/>
          <w:divBdr>
            <w:top w:val="none" w:sz="0" w:space="0" w:color="auto"/>
            <w:left w:val="none" w:sz="0" w:space="0" w:color="auto"/>
            <w:bottom w:val="none" w:sz="0" w:space="0" w:color="auto"/>
            <w:right w:val="none" w:sz="0" w:space="0" w:color="auto"/>
          </w:divBdr>
          <w:divsChild>
            <w:div w:id="370568132">
              <w:marLeft w:val="0"/>
              <w:marRight w:val="0"/>
              <w:marTop w:val="0"/>
              <w:marBottom w:val="0"/>
              <w:divBdr>
                <w:top w:val="none" w:sz="0" w:space="0" w:color="auto"/>
                <w:left w:val="none" w:sz="0" w:space="0" w:color="auto"/>
                <w:bottom w:val="none" w:sz="0" w:space="0" w:color="auto"/>
                <w:right w:val="none" w:sz="0" w:space="0" w:color="auto"/>
              </w:divBdr>
              <w:divsChild>
                <w:div w:id="1778527396">
                  <w:marLeft w:val="0"/>
                  <w:marRight w:val="0"/>
                  <w:marTop w:val="0"/>
                  <w:marBottom w:val="0"/>
                  <w:divBdr>
                    <w:top w:val="none" w:sz="0" w:space="0" w:color="auto"/>
                    <w:left w:val="none" w:sz="0" w:space="0" w:color="auto"/>
                    <w:bottom w:val="none" w:sz="0" w:space="0" w:color="auto"/>
                    <w:right w:val="none" w:sz="0" w:space="0" w:color="auto"/>
                  </w:divBdr>
                  <w:divsChild>
                    <w:div w:id="28383924">
                      <w:marLeft w:val="0"/>
                      <w:marRight w:val="0"/>
                      <w:marTop w:val="0"/>
                      <w:marBottom w:val="0"/>
                      <w:divBdr>
                        <w:top w:val="none" w:sz="0" w:space="0" w:color="auto"/>
                        <w:left w:val="none" w:sz="0" w:space="0" w:color="auto"/>
                        <w:bottom w:val="none" w:sz="0" w:space="0" w:color="auto"/>
                        <w:right w:val="none" w:sz="0" w:space="0" w:color="auto"/>
                      </w:divBdr>
                      <w:divsChild>
                        <w:div w:id="1651906817">
                          <w:marLeft w:val="0"/>
                          <w:marRight w:val="0"/>
                          <w:marTop w:val="0"/>
                          <w:marBottom w:val="0"/>
                          <w:divBdr>
                            <w:top w:val="none" w:sz="0" w:space="0" w:color="auto"/>
                            <w:left w:val="none" w:sz="0" w:space="0" w:color="auto"/>
                            <w:bottom w:val="none" w:sz="0" w:space="0" w:color="auto"/>
                            <w:right w:val="none" w:sz="0" w:space="0" w:color="auto"/>
                          </w:divBdr>
                          <w:divsChild>
                            <w:div w:id="205923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10887">
      <w:bodyDiv w:val="1"/>
      <w:marLeft w:val="0"/>
      <w:marRight w:val="0"/>
      <w:marTop w:val="0"/>
      <w:marBottom w:val="0"/>
      <w:divBdr>
        <w:top w:val="none" w:sz="0" w:space="0" w:color="auto"/>
        <w:left w:val="none" w:sz="0" w:space="0" w:color="auto"/>
        <w:bottom w:val="none" w:sz="0" w:space="0" w:color="auto"/>
        <w:right w:val="none" w:sz="0" w:space="0" w:color="auto"/>
      </w:divBdr>
    </w:div>
    <w:div w:id="1580602679">
      <w:bodyDiv w:val="1"/>
      <w:marLeft w:val="0"/>
      <w:marRight w:val="0"/>
      <w:marTop w:val="0"/>
      <w:marBottom w:val="0"/>
      <w:divBdr>
        <w:top w:val="none" w:sz="0" w:space="0" w:color="auto"/>
        <w:left w:val="none" w:sz="0" w:space="0" w:color="auto"/>
        <w:bottom w:val="none" w:sz="0" w:space="0" w:color="auto"/>
        <w:right w:val="none" w:sz="0" w:space="0" w:color="auto"/>
      </w:divBdr>
    </w:div>
    <w:div w:id="1586837480">
      <w:bodyDiv w:val="1"/>
      <w:marLeft w:val="0"/>
      <w:marRight w:val="0"/>
      <w:marTop w:val="0"/>
      <w:marBottom w:val="0"/>
      <w:divBdr>
        <w:top w:val="none" w:sz="0" w:space="0" w:color="auto"/>
        <w:left w:val="none" w:sz="0" w:space="0" w:color="auto"/>
        <w:bottom w:val="none" w:sz="0" w:space="0" w:color="auto"/>
        <w:right w:val="none" w:sz="0" w:space="0" w:color="auto"/>
      </w:divBdr>
    </w:div>
    <w:div w:id="1600984766">
      <w:bodyDiv w:val="1"/>
      <w:marLeft w:val="0"/>
      <w:marRight w:val="0"/>
      <w:marTop w:val="0"/>
      <w:marBottom w:val="0"/>
      <w:divBdr>
        <w:top w:val="none" w:sz="0" w:space="0" w:color="auto"/>
        <w:left w:val="none" w:sz="0" w:space="0" w:color="auto"/>
        <w:bottom w:val="none" w:sz="0" w:space="0" w:color="auto"/>
        <w:right w:val="none" w:sz="0" w:space="0" w:color="auto"/>
      </w:divBdr>
    </w:div>
    <w:div w:id="1831292703">
      <w:bodyDiv w:val="1"/>
      <w:marLeft w:val="0"/>
      <w:marRight w:val="0"/>
      <w:marTop w:val="0"/>
      <w:marBottom w:val="0"/>
      <w:divBdr>
        <w:top w:val="none" w:sz="0" w:space="0" w:color="auto"/>
        <w:left w:val="none" w:sz="0" w:space="0" w:color="auto"/>
        <w:bottom w:val="none" w:sz="0" w:space="0" w:color="auto"/>
        <w:right w:val="none" w:sz="0" w:space="0" w:color="auto"/>
      </w:divBdr>
    </w:div>
    <w:div w:id="1980725366">
      <w:bodyDiv w:val="1"/>
      <w:marLeft w:val="0"/>
      <w:marRight w:val="0"/>
      <w:marTop w:val="0"/>
      <w:marBottom w:val="0"/>
      <w:divBdr>
        <w:top w:val="none" w:sz="0" w:space="0" w:color="auto"/>
        <w:left w:val="none" w:sz="0" w:space="0" w:color="auto"/>
        <w:bottom w:val="none" w:sz="0" w:space="0" w:color="auto"/>
        <w:right w:val="none" w:sz="0" w:space="0" w:color="auto"/>
      </w:divBdr>
    </w:div>
    <w:div w:id="2083483498">
      <w:bodyDiv w:val="1"/>
      <w:marLeft w:val="0"/>
      <w:marRight w:val="0"/>
      <w:marTop w:val="0"/>
      <w:marBottom w:val="0"/>
      <w:divBdr>
        <w:top w:val="none" w:sz="0" w:space="0" w:color="auto"/>
        <w:left w:val="none" w:sz="0" w:space="0" w:color="auto"/>
        <w:bottom w:val="none" w:sz="0" w:space="0" w:color="auto"/>
        <w:right w:val="none" w:sz="0" w:space="0" w:color="auto"/>
      </w:divBdr>
    </w:div>
    <w:div w:id="2114980771">
      <w:bodyDiv w:val="1"/>
      <w:marLeft w:val="0"/>
      <w:marRight w:val="0"/>
      <w:marTop w:val="0"/>
      <w:marBottom w:val="0"/>
      <w:divBdr>
        <w:top w:val="none" w:sz="0" w:space="0" w:color="auto"/>
        <w:left w:val="none" w:sz="0" w:space="0" w:color="auto"/>
        <w:bottom w:val="none" w:sz="0" w:space="0" w:color="auto"/>
        <w:right w:val="none" w:sz="0" w:space="0" w:color="auto"/>
      </w:divBdr>
    </w:div>
    <w:div w:id="212804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regon.gov/ode/rules-and-policies/Pages/Anti-Discrimination-Policy.aspx" TargetMode="External"/><Relationship Id="rId18" Type="http://schemas.openxmlformats.org/officeDocument/2006/relationships/hyperlink" Target="https://www.zoomgov.com/meeting/register/vJIsdeuhrj4oHoIS_uDvN7-GAYixQVRBD98" TargetMode="External"/><Relationship Id="rId26" Type="http://schemas.openxmlformats.org/officeDocument/2006/relationships/hyperlink" Target="http://www.filinginoregon.com/index.htm" TargetMode="External"/><Relationship Id="rId3" Type="http://schemas.openxmlformats.org/officeDocument/2006/relationships/customXml" Target="../customXml/item3.xml"/><Relationship Id="rId21" Type="http://schemas.openxmlformats.org/officeDocument/2006/relationships/hyperlink" Target="mailto:ode.helpdesk@ode.state.or.u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uth.oregon.gov/ode/students-and-family/equity/CulturallySpecificAfterSchoolLearning/Pages/Culturally-Specific-After-School-Learning-(CSASL)-Grants.aspx" TargetMode="External"/><Relationship Id="rId25" Type="http://schemas.openxmlformats.org/officeDocument/2006/relationships/hyperlink" Target="https://livingwage.mit.edu/" TargetMode="External"/><Relationship Id="rId2" Type="http://schemas.openxmlformats.org/officeDocument/2006/relationships/customXml" Target="../customXml/item2.xml"/><Relationship Id="rId16" Type="http://schemas.openxmlformats.org/officeDocument/2006/relationships/hyperlink" Target="https://www.zoomgov.com/meeting/register/vJIsdeuhrj4oHoIS_uDvN7-GAYixQVRBD98" TargetMode="External"/><Relationship Id="rId20" Type="http://schemas.openxmlformats.org/officeDocument/2006/relationships/hyperlink" Target="mailto:ode.helpdesk@ode.oregon.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ivingwage.mit.edu/" TargetMode="External"/><Relationship Id="rId32"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livingwage.mit.edu/" TargetMode="External"/><Relationship Id="rId28" Type="http://schemas.openxmlformats.org/officeDocument/2006/relationships/hyperlink" Target="https://sam.directory/UEI?gclid=EAIaIQobChMIoMXj5tqI-QIVihitBh2_3QkxEAAYAiAAEgLHkfD_BwE" TargetMode="External"/><Relationship Id="rId10" Type="http://schemas.openxmlformats.org/officeDocument/2006/relationships/footnotes" Target="footnotes.xml"/><Relationship Id="rId19" Type="http://schemas.openxmlformats.org/officeDocument/2006/relationships/hyperlink" Target="https://district.ode.state.or.us/apps/xfers/"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hyperlink" Target="http://www.irs.gov/pub/irs-pdf/fw9.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Links"><![CDATA[<?xml version="1.0" encoding="UTF-8"?><Result><NewXML><PWSLinkDataSet xmlns="http://schemas.microsoft.com/office/project/server/webservices/PWSLinkDataSet/" /></NewXML><ProjectUID>db000c8b-3796-4602-8c6c-a658b2bb1ee2</ProjectUID><OldXML><PWSLinkDataSet xmlns="http://schemas.microsoft.com/office/project/server/webservices/PWSLinkDataSet/" /></OldXML><ItemType>3</ItemType><PSURL>https://projects.dhsoha.state.or.us</PSURL></Result>]]></LongProp>
</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DD4C22CC00DC40ABDE50202188C24C" ma:contentTypeVersion="2" ma:contentTypeDescription="Create a new document." ma:contentTypeScope="" ma:versionID="a2c414d4df1349d50cc1ddfc52ee046f">
  <xsd:schema xmlns:xsd="http://www.w3.org/2001/XMLSchema" xmlns:xs="http://www.w3.org/2001/XMLSchema" xmlns:p="http://schemas.microsoft.com/office/2006/metadata/properties" xmlns:ns1="http://schemas.microsoft.com/sharepoint/v3" xmlns:ns2="54031767-dd6d-417c-ab73-583408f47564" targetNamespace="http://schemas.microsoft.com/office/2006/metadata/properties" ma:root="true" ma:fieldsID="d9458e77cf9d198ba6dbaf0b974a459d" ns1:_="" ns2:_="">
    <xsd:import namespace="http://schemas.microsoft.com/sharepoint/v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55B97-A4FA-4E98-B2CD-608A14DA31DA}">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45C3041D-8BC9-4E1C-9B2F-EBD73C78901C}"/>
</file>

<file path=customXml/itemProps3.xml><?xml version="1.0" encoding="utf-8"?>
<ds:datastoreItem xmlns:ds="http://schemas.openxmlformats.org/officeDocument/2006/customXml" ds:itemID="{50173E02-F8FB-4E31-980C-055519C3883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9b19e1a-a021-4dd8-827e-ec304718f178"/>
    <ds:schemaRef ds:uri="a68ef21a-08e8-4b9d-a97a-9dcf60006ffb"/>
    <ds:schemaRef ds:uri="http://www.w3.org/XML/1998/namespace"/>
    <ds:schemaRef ds:uri="http://purl.org/dc/dcmitype/"/>
  </ds:schemaRefs>
</ds:datastoreItem>
</file>

<file path=customXml/itemProps4.xml><?xml version="1.0" encoding="utf-8"?>
<ds:datastoreItem xmlns:ds="http://schemas.openxmlformats.org/officeDocument/2006/customXml" ds:itemID="{1937B56E-CF5C-4A79-B415-CD7F8A114790}">
  <ds:schemaRefs>
    <ds:schemaRef ds:uri="http://schemas.microsoft.com/sharepoint/v3/contenttype/forms"/>
  </ds:schemaRefs>
</ds:datastoreItem>
</file>

<file path=customXml/itemProps5.xml><?xml version="1.0" encoding="utf-8"?>
<ds:datastoreItem xmlns:ds="http://schemas.openxmlformats.org/officeDocument/2006/customXml" ds:itemID="{AD7385F4-D07F-4F7C-923B-8244CD5F2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8083</Words>
  <Characters>49336</Characters>
  <Application>Microsoft Office Word</Application>
  <DocSecurity>0</DocSecurity>
  <Lines>411</Lines>
  <Paragraphs>114</Paragraphs>
  <ScaleCrop>false</ScaleCrop>
  <HeadingPairs>
    <vt:vector size="2" baseType="variant">
      <vt:variant>
        <vt:lpstr>Title</vt:lpstr>
      </vt:variant>
      <vt:variant>
        <vt:i4>1</vt:i4>
      </vt:variant>
    </vt:vector>
  </HeadingPairs>
  <TitlesOfParts>
    <vt:vector size="1" baseType="lpstr">
      <vt:lpstr>Intermediate Request for Proposal (RFP)</vt:lpstr>
    </vt:vector>
  </TitlesOfParts>
  <Company/>
  <LinksUpToDate>false</LinksUpToDate>
  <CharactersWithSpaces>57305</CharactersWithSpaces>
  <SharedDoc>false</SharedDoc>
  <HyperlinkBase/>
  <HLinks>
    <vt:vector size="330" baseType="variant">
      <vt:variant>
        <vt:i4>4259934</vt:i4>
      </vt:variant>
      <vt:variant>
        <vt:i4>291</vt:i4>
      </vt:variant>
      <vt:variant>
        <vt:i4>0</vt:i4>
      </vt:variant>
      <vt:variant>
        <vt:i4>5</vt:i4>
      </vt:variant>
      <vt:variant>
        <vt:lpwstr>http://www.oregon.gov/DAS</vt:lpwstr>
      </vt:variant>
      <vt:variant>
        <vt:lpwstr/>
      </vt:variant>
      <vt:variant>
        <vt:i4>2752549</vt:i4>
      </vt:variant>
      <vt:variant>
        <vt:i4>288</vt:i4>
      </vt:variant>
      <vt:variant>
        <vt:i4>0</vt:i4>
      </vt:variant>
      <vt:variant>
        <vt:i4>5</vt:i4>
      </vt:variant>
      <vt:variant>
        <vt:lpwstr>https://oregon4biz.diversitysoftware.com/FrontEnd/VendorSearchPublic.asp?XID=6787&amp;TN=oregon4biz</vt:lpwstr>
      </vt:variant>
      <vt:variant>
        <vt:lpwstr/>
      </vt:variant>
      <vt:variant>
        <vt:i4>8126513</vt:i4>
      </vt:variant>
      <vt:variant>
        <vt:i4>285</vt:i4>
      </vt:variant>
      <vt:variant>
        <vt:i4>0</vt:i4>
      </vt:variant>
      <vt:variant>
        <vt:i4>5</vt:i4>
      </vt:variant>
      <vt:variant>
        <vt:lpwstr>http://www.filinginoregon.com/index.htm</vt:lpwstr>
      </vt:variant>
      <vt:variant>
        <vt:lpwstr/>
      </vt:variant>
      <vt:variant>
        <vt:i4>7798847</vt:i4>
      </vt:variant>
      <vt:variant>
        <vt:i4>282</vt:i4>
      </vt:variant>
      <vt:variant>
        <vt:i4>0</vt:i4>
      </vt:variant>
      <vt:variant>
        <vt:i4>5</vt:i4>
      </vt:variant>
      <vt:variant>
        <vt:lpwstr>http://www.irs.gov/pub/irs-pdf/fw9.pdf</vt:lpwstr>
      </vt:variant>
      <vt:variant>
        <vt:lpwstr/>
      </vt:variant>
      <vt:variant>
        <vt:i4>327710</vt:i4>
      </vt:variant>
      <vt:variant>
        <vt:i4>279</vt:i4>
      </vt:variant>
      <vt:variant>
        <vt:i4>0</vt:i4>
      </vt:variant>
      <vt:variant>
        <vt:i4>5</vt:i4>
      </vt:variant>
      <vt:variant>
        <vt:lpwstr>https://www.oregon.gov/das/Procurement/Guiddoc/References.pdf</vt:lpwstr>
      </vt:variant>
      <vt:variant>
        <vt:lpwstr/>
      </vt:variant>
      <vt:variant>
        <vt:i4>6750320</vt:i4>
      </vt:variant>
      <vt:variant>
        <vt:i4>276</vt:i4>
      </vt:variant>
      <vt:variant>
        <vt:i4>0</vt:i4>
      </vt:variant>
      <vt:variant>
        <vt:i4>5</vt:i4>
      </vt:variant>
      <vt:variant>
        <vt:lpwstr>http://www.oregon.gov/das/Procurement/Guiddoc/eBidInstructions.pdf</vt:lpwstr>
      </vt:variant>
      <vt:variant>
        <vt:lpwstr/>
      </vt:variant>
      <vt:variant>
        <vt:i4>5308502</vt:i4>
      </vt:variant>
      <vt:variant>
        <vt:i4>273</vt:i4>
      </vt:variant>
      <vt:variant>
        <vt:i4>0</vt:i4>
      </vt:variant>
      <vt:variant>
        <vt:i4>5</vt:i4>
      </vt:variant>
      <vt:variant>
        <vt:lpwstr>http://orpin.oregon.gov/</vt:lpwstr>
      </vt:variant>
      <vt:variant>
        <vt:lpwstr/>
      </vt:variant>
      <vt:variant>
        <vt:i4>393217</vt:i4>
      </vt:variant>
      <vt:variant>
        <vt:i4>270</vt:i4>
      </vt:variant>
      <vt:variant>
        <vt:i4>0</vt:i4>
      </vt:variant>
      <vt:variant>
        <vt:i4>5</vt:i4>
      </vt:variant>
      <vt:variant>
        <vt:lpwstr>https://www.oregon.gov/das/Procurement/Guiddoc/Scope of Work.pdf</vt:lpwstr>
      </vt:variant>
      <vt:variant>
        <vt:lpwstr/>
      </vt:variant>
      <vt:variant>
        <vt:i4>4063327</vt:i4>
      </vt:variant>
      <vt:variant>
        <vt:i4>267</vt:i4>
      </vt:variant>
      <vt:variant>
        <vt:i4>0</vt:i4>
      </vt:variant>
      <vt:variant>
        <vt:i4>5</vt:i4>
      </vt:variant>
      <vt:variant>
        <vt:lpwstr>http://arcweb.sos.state.or.us/pages/rules/oars_100/oar_125/125_246.html</vt:lpwstr>
      </vt:variant>
      <vt:variant>
        <vt:lpwstr/>
      </vt:variant>
      <vt:variant>
        <vt:i4>7929956</vt:i4>
      </vt:variant>
      <vt:variant>
        <vt:i4>264</vt:i4>
      </vt:variant>
      <vt:variant>
        <vt:i4>0</vt:i4>
      </vt:variant>
      <vt:variant>
        <vt:i4>5</vt:i4>
      </vt:variant>
      <vt:variant>
        <vt:lpwstr>https://www.oregon.gov/das/Procurement/Tutorials/Header.mp4</vt:lpwstr>
      </vt:variant>
      <vt:variant>
        <vt:lpwstr/>
      </vt:variant>
      <vt:variant>
        <vt:i4>6881392</vt:i4>
      </vt:variant>
      <vt:variant>
        <vt:i4>261</vt:i4>
      </vt:variant>
      <vt:variant>
        <vt:i4>0</vt:i4>
      </vt:variant>
      <vt:variant>
        <vt:i4>5</vt:i4>
      </vt:variant>
      <vt:variant>
        <vt:lpwstr>https://www.oregon.gov/das/Procurement/Tutorials/AddingSections.mp4</vt:lpwstr>
      </vt:variant>
      <vt:variant>
        <vt:lpwstr/>
      </vt:variant>
      <vt:variant>
        <vt:i4>6291561</vt:i4>
      </vt:variant>
      <vt:variant>
        <vt:i4>258</vt:i4>
      </vt:variant>
      <vt:variant>
        <vt:i4>0</vt:i4>
      </vt:variant>
      <vt:variant>
        <vt:i4>5</vt:i4>
      </vt:variant>
      <vt:variant>
        <vt:lpwstr>https://www.oregon.gov/das/Procurement/Tutorials/StylesTrng.mp4</vt:lpwstr>
      </vt:variant>
      <vt:variant>
        <vt:lpwstr/>
      </vt:variant>
      <vt:variant>
        <vt:i4>1245233</vt:i4>
      </vt:variant>
      <vt:variant>
        <vt:i4>251</vt:i4>
      </vt:variant>
      <vt:variant>
        <vt:i4>0</vt:i4>
      </vt:variant>
      <vt:variant>
        <vt:i4>5</vt:i4>
      </vt:variant>
      <vt:variant>
        <vt:lpwstr/>
      </vt:variant>
      <vt:variant>
        <vt:lpwstr>_Toc15022427</vt:lpwstr>
      </vt:variant>
      <vt:variant>
        <vt:i4>1179697</vt:i4>
      </vt:variant>
      <vt:variant>
        <vt:i4>245</vt:i4>
      </vt:variant>
      <vt:variant>
        <vt:i4>0</vt:i4>
      </vt:variant>
      <vt:variant>
        <vt:i4>5</vt:i4>
      </vt:variant>
      <vt:variant>
        <vt:lpwstr/>
      </vt:variant>
      <vt:variant>
        <vt:lpwstr>_Toc15022426</vt:lpwstr>
      </vt:variant>
      <vt:variant>
        <vt:i4>1114161</vt:i4>
      </vt:variant>
      <vt:variant>
        <vt:i4>239</vt:i4>
      </vt:variant>
      <vt:variant>
        <vt:i4>0</vt:i4>
      </vt:variant>
      <vt:variant>
        <vt:i4>5</vt:i4>
      </vt:variant>
      <vt:variant>
        <vt:lpwstr/>
      </vt:variant>
      <vt:variant>
        <vt:lpwstr>_Toc15022425</vt:lpwstr>
      </vt:variant>
      <vt:variant>
        <vt:i4>1048625</vt:i4>
      </vt:variant>
      <vt:variant>
        <vt:i4>233</vt:i4>
      </vt:variant>
      <vt:variant>
        <vt:i4>0</vt:i4>
      </vt:variant>
      <vt:variant>
        <vt:i4>5</vt:i4>
      </vt:variant>
      <vt:variant>
        <vt:lpwstr/>
      </vt:variant>
      <vt:variant>
        <vt:lpwstr>_Toc15022424</vt:lpwstr>
      </vt:variant>
      <vt:variant>
        <vt:i4>1507377</vt:i4>
      </vt:variant>
      <vt:variant>
        <vt:i4>227</vt:i4>
      </vt:variant>
      <vt:variant>
        <vt:i4>0</vt:i4>
      </vt:variant>
      <vt:variant>
        <vt:i4>5</vt:i4>
      </vt:variant>
      <vt:variant>
        <vt:lpwstr/>
      </vt:variant>
      <vt:variant>
        <vt:lpwstr>_Toc15022423</vt:lpwstr>
      </vt:variant>
      <vt:variant>
        <vt:i4>1441841</vt:i4>
      </vt:variant>
      <vt:variant>
        <vt:i4>221</vt:i4>
      </vt:variant>
      <vt:variant>
        <vt:i4>0</vt:i4>
      </vt:variant>
      <vt:variant>
        <vt:i4>5</vt:i4>
      </vt:variant>
      <vt:variant>
        <vt:lpwstr/>
      </vt:variant>
      <vt:variant>
        <vt:lpwstr>_Toc15022422</vt:lpwstr>
      </vt:variant>
      <vt:variant>
        <vt:i4>1376305</vt:i4>
      </vt:variant>
      <vt:variant>
        <vt:i4>215</vt:i4>
      </vt:variant>
      <vt:variant>
        <vt:i4>0</vt:i4>
      </vt:variant>
      <vt:variant>
        <vt:i4>5</vt:i4>
      </vt:variant>
      <vt:variant>
        <vt:lpwstr/>
      </vt:variant>
      <vt:variant>
        <vt:lpwstr>_Toc15022421</vt:lpwstr>
      </vt:variant>
      <vt:variant>
        <vt:i4>1310769</vt:i4>
      </vt:variant>
      <vt:variant>
        <vt:i4>209</vt:i4>
      </vt:variant>
      <vt:variant>
        <vt:i4>0</vt:i4>
      </vt:variant>
      <vt:variant>
        <vt:i4>5</vt:i4>
      </vt:variant>
      <vt:variant>
        <vt:lpwstr/>
      </vt:variant>
      <vt:variant>
        <vt:lpwstr>_Toc15022420</vt:lpwstr>
      </vt:variant>
      <vt:variant>
        <vt:i4>1900594</vt:i4>
      </vt:variant>
      <vt:variant>
        <vt:i4>203</vt:i4>
      </vt:variant>
      <vt:variant>
        <vt:i4>0</vt:i4>
      </vt:variant>
      <vt:variant>
        <vt:i4>5</vt:i4>
      </vt:variant>
      <vt:variant>
        <vt:lpwstr/>
      </vt:variant>
      <vt:variant>
        <vt:lpwstr>_Toc15022419</vt:lpwstr>
      </vt:variant>
      <vt:variant>
        <vt:i4>1835058</vt:i4>
      </vt:variant>
      <vt:variant>
        <vt:i4>197</vt:i4>
      </vt:variant>
      <vt:variant>
        <vt:i4>0</vt:i4>
      </vt:variant>
      <vt:variant>
        <vt:i4>5</vt:i4>
      </vt:variant>
      <vt:variant>
        <vt:lpwstr/>
      </vt:variant>
      <vt:variant>
        <vt:lpwstr>_Toc15022418</vt:lpwstr>
      </vt:variant>
      <vt:variant>
        <vt:i4>1245234</vt:i4>
      </vt:variant>
      <vt:variant>
        <vt:i4>191</vt:i4>
      </vt:variant>
      <vt:variant>
        <vt:i4>0</vt:i4>
      </vt:variant>
      <vt:variant>
        <vt:i4>5</vt:i4>
      </vt:variant>
      <vt:variant>
        <vt:lpwstr/>
      </vt:variant>
      <vt:variant>
        <vt:lpwstr>_Toc15022417</vt:lpwstr>
      </vt:variant>
      <vt:variant>
        <vt:i4>1179698</vt:i4>
      </vt:variant>
      <vt:variant>
        <vt:i4>185</vt:i4>
      </vt:variant>
      <vt:variant>
        <vt:i4>0</vt:i4>
      </vt:variant>
      <vt:variant>
        <vt:i4>5</vt:i4>
      </vt:variant>
      <vt:variant>
        <vt:lpwstr/>
      </vt:variant>
      <vt:variant>
        <vt:lpwstr>_Toc15022416</vt:lpwstr>
      </vt:variant>
      <vt:variant>
        <vt:i4>1114162</vt:i4>
      </vt:variant>
      <vt:variant>
        <vt:i4>179</vt:i4>
      </vt:variant>
      <vt:variant>
        <vt:i4>0</vt:i4>
      </vt:variant>
      <vt:variant>
        <vt:i4>5</vt:i4>
      </vt:variant>
      <vt:variant>
        <vt:lpwstr/>
      </vt:variant>
      <vt:variant>
        <vt:lpwstr>_Toc15022415</vt:lpwstr>
      </vt:variant>
      <vt:variant>
        <vt:i4>1048626</vt:i4>
      </vt:variant>
      <vt:variant>
        <vt:i4>173</vt:i4>
      </vt:variant>
      <vt:variant>
        <vt:i4>0</vt:i4>
      </vt:variant>
      <vt:variant>
        <vt:i4>5</vt:i4>
      </vt:variant>
      <vt:variant>
        <vt:lpwstr/>
      </vt:variant>
      <vt:variant>
        <vt:lpwstr>_Toc15022414</vt:lpwstr>
      </vt:variant>
      <vt:variant>
        <vt:i4>1507378</vt:i4>
      </vt:variant>
      <vt:variant>
        <vt:i4>167</vt:i4>
      </vt:variant>
      <vt:variant>
        <vt:i4>0</vt:i4>
      </vt:variant>
      <vt:variant>
        <vt:i4>5</vt:i4>
      </vt:variant>
      <vt:variant>
        <vt:lpwstr/>
      </vt:variant>
      <vt:variant>
        <vt:lpwstr>_Toc15022413</vt:lpwstr>
      </vt:variant>
      <vt:variant>
        <vt:i4>1441842</vt:i4>
      </vt:variant>
      <vt:variant>
        <vt:i4>161</vt:i4>
      </vt:variant>
      <vt:variant>
        <vt:i4>0</vt:i4>
      </vt:variant>
      <vt:variant>
        <vt:i4>5</vt:i4>
      </vt:variant>
      <vt:variant>
        <vt:lpwstr/>
      </vt:variant>
      <vt:variant>
        <vt:lpwstr>_Toc15022412</vt:lpwstr>
      </vt:variant>
      <vt:variant>
        <vt:i4>1376306</vt:i4>
      </vt:variant>
      <vt:variant>
        <vt:i4>155</vt:i4>
      </vt:variant>
      <vt:variant>
        <vt:i4>0</vt:i4>
      </vt:variant>
      <vt:variant>
        <vt:i4>5</vt:i4>
      </vt:variant>
      <vt:variant>
        <vt:lpwstr/>
      </vt:variant>
      <vt:variant>
        <vt:lpwstr>_Toc15022411</vt:lpwstr>
      </vt:variant>
      <vt:variant>
        <vt:i4>1310770</vt:i4>
      </vt:variant>
      <vt:variant>
        <vt:i4>149</vt:i4>
      </vt:variant>
      <vt:variant>
        <vt:i4>0</vt:i4>
      </vt:variant>
      <vt:variant>
        <vt:i4>5</vt:i4>
      </vt:variant>
      <vt:variant>
        <vt:lpwstr/>
      </vt:variant>
      <vt:variant>
        <vt:lpwstr>_Toc15022410</vt:lpwstr>
      </vt:variant>
      <vt:variant>
        <vt:i4>1900595</vt:i4>
      </vt:variant>
      <vt:variant>
        <vt:i4>143</vt:i4>
      </vt:variant>
      <vt:variant>
        <vt:i4>0</vt:i4>
      </vt:variant>
      <vt:variant>
        <vt:i4>5</vt:i4>
      </vt:variant>
      <vt:variant>
        <vt:lpwstr/>
      </vt:variant>
      <vt:variant>
        <vt:lpwstr>_Toc15022409</vt:lpwstr>
      </vt:variant>
      <vt:variant>
        <vt:i4>1835059</vt:i4>
      </vt:variant>
      <vt:variant>
        <vt:i4>137</vt:i4>
      </vt:variant>
      <vt:variant>
        <vt:i4>0</vt:i4>
      </vt:variant>
      <vt:variant>
        <vt:i4>5</vt:i4>
      </vt:variant>
      <vt:variant>
        <vt:lpwstr/>
      </vt:variant>
      <vt:variant>
        <vt:lpwstr>_Toc15022408</vt:lpwstr>
      </vt:variant>
      <vt:variant>
        <vt:i4>1245235</vt:i4>
      </vt:variant>
      <vt:variant>
        <vt:i4>131</vt:i4>
      </vt:variant>
      <vt:variant>
        <vt:i4>0</vt:i4>
      </vt:variant>
      <vt:variant>
        <vt:i4>5</vt:i4>
      </vt:variant>
      <vt:variant>
        <vt:lpwstr/>
      </vt:variant>
      <vt:variant>
        <vt:lpwstr>_Toc15022407</vt:lpwstr>
      </vt:variant>
      <vt:variant>
        <vt:i4>1179699</vt:i4>
      </vt:variant>
      <vt:variant>
        <vt:i4>125</vt:i4>
      </vt:variant>
      <vt:variant>
        <vt:i4>0</vt:i4>
      </vt:variant>
      <vt:variant>
        <vt:i4>5</vt:i4>
      </vt:variant>
      <vt:variant>
        <vt:lpwstr/>
      </vt:variant>
      <vt:variant>
        <vt:lpwstr>_Toc15022406</vt:lpwstr>
      </vt:variant>
      <vt:variant>
        <vt:i4>1114163</vt:i4>
      </vt:variant>
      <vt:variant>
        <vt:i4>119</vt:i4>
      </vt:variant>
      <vt:variant>
        <vt:i4>0</vt:i4>
      </vt:variant>
      <vt:variant>
        <vt:i4>5</vt:i4>
      </vt:variant>
      <vt:variant>
        <vt:lpwstr/>
      </vt:variant>
      <vt:variant>
        <vt:lpwstr>_Toc15022405</vt:lpwstr>
      </vt:variant>
      <vt:variant>
        <vt:i4>1048627</vt:i4>
      </vt:variant>
      <vt:variant>
        <vt:i4>113</vt:i4>
      </vt:variant>
      <vt:variant>
        <vt:i4>0</vt:i4>
      </vt:variant>
      <vt:variant>
        <vt:i4>5</vt:i4>
      </vt:variant>
      <vt:variant>
        <vt:lpwstr/>
      </vt:variant>
      <vt:variant>
        <vt:lpwstr>_Toc15022404</vt:lpwstr>
      </vt:variant>
      <vt:variant>
        <vt:i4>1507379</vt:i4>
      </vt:variant>
      <vt:variant>
        <vt:i4>107</vt:i4>
      </vt:variant>
      <vt:variant>
        <vt:i4>0</vt:i4>
      </vt:variant>
      <vt:variant>
        <vt:i4>5</vt:i4>
      </vt:variant>
      <vt:variant>
        <vt:lpwstr/>
      </vt:variant>
      <vt:variant>
        <vt:lpwstr>_Toc15022403</vt:lpwstr>
      </vt:variant>
      <vt:variant>
        <vt:i4>1441843</vt:i4>
      </vt:variant>
      <vt:variant>
        <vt:i4>101</vt:i4>
      </vt:variant>
      <vt:variant>
        <vt:i4>0</vt:i4>
      </vt:variant>
      <vt:variant>
        <vt:i4>5</vt:i4>
      </vt:variant>
      <vt:variant>
        <vt:lpwstr/>
      </vt:variant>
      <vt:variant>
        <vt:lpwstr>_Toc15022402</vt:lpwstr>
      </vt:variant>
      <vt:variant>
        <vt:i4>1376307</vt:i4>
      </vt:variant>
      <vt:variant>
        <vt:i4>95</vt:i4>
      </vt:variant>
      <vt:variant>
        <vt:i4>0</vt:i4>
      </vt:variant>
      <vt:variant>
        <vt:i4>5</vt:i4>
      </vt:variant>
      <vt:variant>
        <vt:lpwstr/>
      </vt:variant>
      <vt:variant>
        <vt:lpwstr>_Toc15022401</vt:lpwstr>
      </vt:variant>
      <vt:variant>
        <vt:i4>1310771</vt:i4>
      </vt:variant>
      <vt:variant>
        <vt:i4>89</vt:i4>
      </vt:variant>
      <vt:variant>
        <vt:i4>0</vt:i4>
      </vt:variant>
      <vt:variant>
        <vt:i4>5</vt:i4>
      </vt:variant>
      <vt:variant>
        <vt:lpwstr/>
      </vt:variant>
      <vt:variant>
        <vt:lpwstr>_Toc15022400</vt:lpwstr>
      </vt:variant>
      <vt:variant>
        <vt:i4>1703994</vt:i4>
      </vt:variant>
      <vt:variant>
        <vt:i4>83</vt:i4>
      </vt:variant>
      <vt:variant>
        <vt:i4>0</vt:i4>
      </vt:variant>
      <vt:variant>
        <vt:i4>5</vt:i4>
      </vt:variant>
      <vt:variant>
        <vt:lpwstr/>
      </vt:variant>
      <vt:variant>
        <vt:lpwstr>_Toc15022399</vt:lpwstr>
      </vt:variant>
      <vt:variant>
        <vt:i4>1769530</vt:i4>
      </vt:variant>
      <vt:variant>
        <vt:i4>77</vt:i4>
      </vt:variant>
      <vt:variant>
        <vt:i4>0</vt:i4>
      </vt:variant>
      <vt:variant>
        <vt:i4>5</vt:i4>
      </vt:variant>
      <vt:variant>
        <vt:lpwstr/>
      </vt:variant>
      <vt:variant>
        <vt:lpwstr>_Toc15022398</vt:lpwstr>
      </vt:variant>
      <vt:variant>
        <vt:i4>1310778</vt:i4>
      </vt:variant>
      <vt:variant>
        <vt:i4>71</vt:i4>
      </vt:variant>
      <vt:variant>
        <vt:i4>0</vt:i4>
      </vt:variant>
      <vt:variant>
        <vt:i4>5</vt:i4>
      </vt:variant>
      <vt:variant>
        <vt:lpwstr/>
      </vt:variant>
      <vt:variant>
        <vt:lpwstr>_Toc15022397</vt:lpwstr>
      </vt:variant>
      <vt:variant>
        <vt:i4>1376314</vt:i4>
      </vt:variant>
      <vt:variant>
        <vt:i4>65</vt:i4>
      </vt:variant>
      <vt:variant>
        <vt:i4>0</vt:i4>
      </vt:variant>
      <vt:variant>
        <vt:i4>5</vt:i4>
      </vt:variant>
      <vt:variant>
        <vt:lpwstr/>
      </vt:variant>
      <vt:variant>
        <vt:lpwstr>_Toc15022396</vt:lpwstr>
      </vt:variant>
      <vt:variant>
        <vt:i4>1441850</vt:i4>
      </vt:variant>
      <vt:variant>
        <vt:i4>59</vt:i4>
      </vt:variant>
      <vt:variant>
        <vt:i4>0</vt:i4>
      </vt:variant>
      <vt:variant>
        <vt:i4>5</vt:i4>
      </vt:variant>
      <vt:variant>
        <vt:lpwstr/>
      </vt:variant>
      <vt:variant>
        <vt:lpwstr>_Toc15022395</vt:lpwstr>
      </vt:variant>
      <vt:variant>
        <vt:i4>1507386</vt:i4>
      </vt:variant>
      <vt:variant>
        <vt:i4>53</vt:i4>
      </vt:variant>
      <vt:variant>
        <vt:i4>0</vt:i4>
      </vt:variant>
      <vt:variant>
        <vt:i4>5</vt:i4>
      </vt:variant>
      <vt:variant>
        <vt:lpwstr/>
      </vt:variant>
      <vt:variant>
        <vt:lpwstr>_Toc15022394</vt:lpwstr>
      </vt:variant>
      <vt:variant>
        <vt:i4>1048634</vt:i4>
      </vt:variant>
      <vt:variant>
        <vt:i4>47</vt:i4>
      </vt:variant>
      <vt:variant>
        <vt:i4>0</vt:i4>
      </vt:variant>
      <vt:variant>
        <vt:i4>5</vt:i4>
      </vt:variant>
      <vt:variant>
        <vt:lpwstr/>
      </vt:variant>
      <vt:variant>
        <vt:lpwstr>_Toc15022393</vt:lpwstr>
      </vt:variant>
      <vt:variant>
        <vt:i4>1114170</vt:i4>
      </vt:variant>
      <vt:variant>
        <vt:i4>41</vt:i4>
      </vt:variant>
      <vt:variant>
        <vt:i4>0</vt:i4>
      </vt:variant>
      <vt:variant>
        <vt:i4>5</vt:i4>
      </vt:variant>
      <vt:variant>
        <vt:lpwstr/>
      </vt:variant>
      <vt:variant>
        <vt:lpwstr>_Toc15022392</vt:lpwstr>
      </vt:variant>
      <vt:variant>
        <vt:i4>1179706</vt:i4>
      </vt:variant>
      <vt:variant>
        <vt:i4>35</vt:i4>
      </vt:variant>
      <vt:variant>
        <vt:i4>0</vt:i4>
      </vt:variant>
      <vt:variant>
        <vt:i4>5</vt:i4>
      </vt:variant>
      <vt:variant>
        <vt:lpwstr/>
      </vt:variant>
      <vt:variant>
        <vt:lpwstr>_Toc15022391</vt:lpwstr>
      </vt:variant>
      <vt:variant>
        <vt:i4>1245242</vt:i4>
      </vt:variant>
      <vt:variant>
        <vt:i4>29</vt:i4>
      </vt:variant>
      <vt:variant>
        <vt:i4>0</vt:i4>
      </vt:variant>
      <vt:variant>
        <vt:i4>5</vt:i4>
      </vt:variant>
      <vt:variant>
        <vt:lpwstr/>
      </vt:variant>
      <vt:variant>
        <vt:lpwstr>_Toc15022390</vt:lpwstr>
      </vt:variant>
      <vt:variant>
        <vt:i4>1703995</vt:i4>
      </vt:variant>
      <vt:variant>
        <vt:i4>23</vt:i4>
      </vt:variant>
      <vt:variant>
        <vt:i4>0</vt:i4>
      </vt:variant>
      <vt:variant>
        <vt:i4>5</vt:i4>
      </vt:variant>
      <vt:variant>
        <vt:lpwstr/>
      </vt:variant>
      <vt:variant>
        <vt:lpwstr>_Toc15022389</vt:lpwstr>
      </vt:variant>
      <vt:variant>
        <vt:i4>1769531</vt:i4>
      </vt:variant>
      <vt:variant>
        <vt:i4>17</vt:i4>
      </vt:variant>
      <vt:variant>
        <vt:i4>0</vt:i4>
      </vt:variant>
      <vt:variant>
        <vt:i4>5</vt:i4>
      </vt:variant>
      <vt:variant>
        <vt:lpwstr/>
      </vt:variant>
      <vt:variant>
        <vt:lpwstr>_Toc15022388</vt:lpwstr>
      </vt:variant>
      <vt:variant>
        <vt:i4>1310779</vt:i4>
      </vt:variant>
      <vt:variant>
        <vt:i4>11</vt:i4>
      </vt:variant>
      <vt:variant>
        <vt:i4>0</vt:i4>
      </vt:variant>
      <vt:variant>
        <vt:i4>5</vt:i4>
      </vt:variant>
      <vt:variant>
        <vt:lpwstr/>
      </vt:variant>
      <vt:variant>
        <vt:lpwstr>_Toc15022387</vt:lpwstr>
      </vt:variant>
      <vt:variant>
        <vt:i4>1376315</vt:i4>
      </vt:variant>
      <vt:variant>
        <vt:i4>5</vt:i4>
      </vt:variant>
      <vt:variant>
        <vt:i4>0</vt:i4>
      </vt:variant>
      <vt:variant>
        <vt:i4>5</vt:i4>
      </vt:variant>
      <vt:variant>
        <vt:lpwstr/>
      </vt:variant>
      <vt:variant>
        <vt:lpwstr>_Toc15022386</vt:lpwstr>
      </vt:variant>
      <vt:variant>
        <vt:i4>327755</vt:i4>
      </vt:variant>
      <vt:variant>
        <vt:i4>0</vt:i4>
      </vt:variant>
      <vt:variant>
        <vt:i4>0</vt:i4>
      </vt:variant>
      <vt:variant>
        <vt:i4>5</vt:i4>
      </vt:variant>
      <vt:variant>
        <vt:lpwstr>https://www.oregon.gov/das/Procurement/Tutorials/TOC.mp4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 Request for Proposal (RFP)</dc:title>
  <dc:subject/>
  <dc:creator>Holley.Oglesby@ode.state.or.us</dc:creator>
  <cp:keywords/>
  <dc:description/>
  <cp:lastModifiedBy>SHAW Nicole * ODE</cp:lastModifiedBy>
  <cp:revision>4</cp:revision>
  <cp:lastPrinted>2022-09-09T22:16:00Z</cp:lastPrinted>
  <dcterms:created xsi:type="dcterms:W3CDTF">2022-09-09T22:15:00Z</dcterms:created>
  <dcterms:modified xsi:type="dcterms:W3CDTF">2022-09-09T22:20:00Z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Amy  Velez</vt:lpwstr>
  </property>
  <property fmtid="{D5CDD505-2E9C-101B-9397-08002B2CF9AE}" pid="3" name="display_urn:schemas-microsoft-com:office:office#Author">
    <vt:lpwstr>Kari  Frey</vt:lpwstr>
  </property>
  <property fmtid="{D5CDD505-2E9C-101B-9397-08002B2CF9AE}" pid="4" name="_MarkAsFinal">
    <vt:bool>true</vt:bool>
  </property>
  <property fmtid="{D5CDD505-2E9C-101B-9397-08002B2CF9AE}" pid="5" name="ContentTypeId">
    <vt:lpwstr>0x010100CBDD4C22CC00DC40ABDE50202188C24C</vt:lpwstr>
  </property>
</Properties>
</file>