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754" w:rsidRDefault="00755FCF">
      <w:pPr>
        <w:keepNext/>
        <w:keepLines/>
        <w:widowControl w:val="0"/>
        <w:pBdr>
          <w:top w:val="nil"/>
          <w:left w:val="nil"/>
          <w:bottom w:val="nil"/>
          <w:right w:val="nil"/>
          <w:between w:val="nil"/>
        </w:pBdr>
        <w:tabs>
          <w:tab w:val="left" w:pos="1980"/>
        </w:tabs>
        <w:spacing w:before="240" w:after="240"/>
        <w:ind w:left="0" w:right="18" w:firstLine="72"/>
        <w:rPr>
          <w:rFonts w:ascii="Cambria" w:eastAsia="Cambria" w:hAnsi="Cambria" w:cs="Cambria"/>
          <w:color w:val="000000"/>
          <w:sz w:val="24"/>
          <w:szCs w:val="24"/>
        </w:rPr>
      </w:pPr>
      <w:r>
        <w:rPr>
          <w:rFonts w:ascii="Cambria" w:eastAsia="Cambria" w:hAnsi="Cambria" w:cs="Cambria"/>
          <w:color w:val="000000"/>
          <w:sz w:val="24"/>
          <w:szCs w:val="24"/>
        </w:rPr>
        <w:t>De conformidad con la Ley de Estadounidenses con Discapacidades de 1990, esta RFA puede estar disponible en formatos alternativos como Braille, letra grande, cinta de audio, presentación oral o disco de computadora. Para solicitar un formato alternativo, llame al Departamento de Educación de Oregón al (503) 947-5600.</w:t>
      </w:r>
    </w:p>
    <w:p w:rsidR="00BE0754" w:rsidRDefault="00755FCF">
      <w:pPr>
        <w:keepNext/>
        <w:keepLines/>
        <w:widowControl w:val="0"/>
        <w:pBdr>
          <w:top w:val="nil"/>
          <w:left w:val="nil"/>
          <w:bottom w:val="nil"/>
          <w:right w:val="nil"/>
          <w:between w:val="nil"/>
        </w:pBdr>
        <w:spacing w:before="240" w:after="240"/>
        <w:ind w:left="0" w:right="0" w:firstLine="634"/>
        <w:jc w:val="center"/>
        <w:rPr>
          <w:rFonts w:ascii="Cambria" w:eastAsia="Cambria" w:hAnsi="Cambria" w:cs="Cambria"/>
          <w:b/>
          <w:smallCaps/>
          <w:color w:val="000000"/>
          <w:sz w:val="36"/>
          <w:szCs w:val="36"/>
        </w:rPr>
      </w:pPr>
      <w:r>
        <w:rPr>
          <w:rFonts w:ascii="Cambria" w:eastAsia="Cambria" w:hAnsi="Cambria" w:cs="Cambria"/>
          <w:b/>
          <w:smallCaps/>
          <w:color w:val="000000"/>
          <w:sz w:val="36"/>
          <w:szCs w:val="36"/>
        </w:rPr>
        <w:t>del estado de Oregón</w:t>
      </w:r>
    </w:p>
    <w:p w:rsidR="00BE0754" w:rsidRDefault="00755FCF">
      <w:pPr>
        <w:keepNext/>
        <w:keepLines/>
        <w:widowControl w:val="0"/>
        <w:pBdr>
          <w:top w:val="nil"/>
          <w:left w:val="nil"/>
          <w:bottom w:val="nil"/>
          <w:right w:val="nil"/>
          <w:between w:val="nil"/>
        </w:pBdr>
        <w:spacing w:before="240" w:after="240"/>
        <w:ind w:left="0" w:right="0" w:firstLine="634"/>
        <w:jc w:val="center"/>
        <w:rPr>
          <w:rFonts w:ascii="Cambria" w:eastAsia="Cambria" w:hAnsi="Cambria" w:cs="Cambria"/>
          <w:b/>
          <w:smallCaps/>
          <w:color w:val="000000"/>
          <w:sz w:val="36"/>
          <w:szCs w:val="36"/>
        </w:rPr>
      </w:pPr>
      <w:r>
        <w:rPr>
          <w:rFonts w:ascii="Cambria" w:eastAsia="Cambria" w:hAnsi="Cambria" w:cs="Cambria"/>
          <w:b/>
          <w:smallCaps/>
          <w:noProof/>
          <w:color w:val="000000"/>
          <w:sz w:val="36"/>
          <w:szCs w:val="36"/>
          <w:lang w:val="en-US"/>
        </w:rPr>
        <w:drawing>
          <wp:inline distT="0" distB="0" distL="0" distR="0">
            <wp:extent cx="1812344" cy="1783577"/>
            <wp:effectExtent l="0" t="0" r="0" b="7620"/>
            <wp:docPr id="1" name="image2.jpg" title="Estado de Oregón Seal"/>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812344" cy="1783577"/>
                    </a:xfrm>
                    <a:prstGeom prst="rect">
                      <a:avLst/>
                    </a:prstGeom>
                    <a:ln/>
                  </pic:spPr>
                </pic:pic>
              </a:graphicData>
            </a:graphic>
          </wp:inline>
        </w:drawing>
      </w:r>
    </w:p>
    <w:p w:rsidR="00BE0754" w:rsidRDefault="00755FCF">
      <w:pPr>
        <w:keepNext/>
        <w:keepLines/>
        <w:widowControl w:val="0"/>
        <w:pBdr>
          <w:top w:val="nil"/>
          <w:left w:val="nil"/>
          <w:bottom w:val="nil"/>
          <w:right w:val="nil"/>
          <w:between w:val="nil"/>
        </w:pBdr>
        <w:spacing w:after="120"/>
        <w:ind w:left="0" w:right="0" w:firstLine="634"/>
        <w:jc w:val="center"/>
        <w:rPr>
          <w:rFonts w:ascii="Cambria" w:eastAsia="Cambria" w:hAnsi="Cambria" w:cs="Cambria"/>
          <w:b/>
          <w:smallCaps/>
          <w:color w:val="000000"/>
          <w:sz w:val="36"/>
          <w:szCs w:val="36"/>
        </w:rPr>
      </w:pPr>
      <w:r>
        <w:rPr>
          <w:rFonts w:ascii="Cambria" w:eastAsia="Cambria" w:hAnsi="Cambria" w:cs="Cambria"/>
          <w:b/>
          <w:smallCaps/>
          <w:color w:val="000000"/>
          <w:sz w:val="36"/>
          <w:szCs w:val="36"/>
        </w:rPr>
        <w:t>Portada</w:t>
      </w:r>
    </w:p>
    <w:p w:rsidR="00BE0754" w:rsidRDefault="00755FCF">
      <w:pPr>
        <w:keepNext/>
        <w:keepLines/>
        <w:widowControl w:val="0"/>
        <w:pBdr>
          <w:top w:val="nil"/>
          <w:left w:val="nil"/>
          <w:bottom w:val="nil"/>
          <w:right w:val="nil"/>
          <w:between w:val="nil"/>
        </w:pBdr>
        <w:spacing w:before="0"/>
        <w:ind w:left="0" w:right="0" w:firstLine="634"/>
        <w:jc w:val="center"/>
        <w:rPr>
          <w:rFonts w:ascii="Cambria" w:eastAsia="Cambria" w:hAnsi="Cambria" w:cs="Cambria"/>
          <w:b/>
          <w:smallCaps/>
          <w:color w:val="000000"/>
          <w:sz w:val="32"/>
          <w:szCs w:val="32"/>
        </w:rPr>
      </w:pPr>
      <w:r>
        <w:rPr>
          <w:rFonts w:ascii="Cambria" w:eastAsia="Cambria" w:hAnsi="Cambria" w:cs="Cambria"/>
          <w:b/>
          <w:smallCaps/>
          <w:color w:val="000000"/>
          <w:sz w:val="32"/>
          <w:szCs w:val="32"/>
        </w:rPr>
        <w:t>DEPARTAMENTO DE EDUCACIÓN DE OREGON</w:t>
      </w:r>
    </w:p>
    <w:p w:rsidR="00BE0754" w:rsidRDefault="00755FCF">
      <w:pPr>
        <w:keepNext/>
        <w:keepLines/>
        <w:widowControl w:val="0"/>
        <w:pBdr>
          <w:top w:val="nil"/>
          <w:left w:val="nil"/>
          <w:bottom w:val="nil"/>
          <w:right w:val="nil"/>
          <w:between w:val="nil"/>
        </w:pBdr>
        <w:spacing w:before="0"/>
        <w:ind w:left="0" w:right="0" w:firstLine="634"/>
        <w:jc w:val="center"/>
        <w:rPr>
          <w:rFonts w:ascii="Cambria" w:eastAsia="Cambria" w:hAnsi="Cambria" w:cs="Cambria"/>
          <w:b/>
          <w:smallCaps/>
          <w:color w:val="000000"/>
          <w:sz w:val="32"/>
          <w:szCs w:val="32"/>
        </w:rPr>
      </w:pPr>
      <w:r>
        <w:rPr>
          <w:rFonts w:ascii="Cambria" w:eastAsia="Cambria" w:hAnsi="Cambria" w:cs="Cambria"/>
          <w:b/>
          <w:smallCaps/>
          <w:color w:val="000000"/>
          <w:sz w:val="32"/>
          <w:szCs w:val="32"/>
        </w:rPr>
        <w:t>OFICINA DE EQUIDAD, DIVERSIDAD E INCLUSIÓN</w:t>
      </w:r>
    </w:p>
    <w:p w:rsidR="00BE0754" w:rsidRDefault="00755FCF">
      <w:pPr>
        <w:keepNext/>
        <w:keepLines/>
        <w:widowControl w:val="0"/>
        <w:pBdr>
          <w:top w:val="nil"/>
          <w:left w:val="nil"/>
          <w:bottom w:val="nil"/>
          <w:right w:val="nil"/>
          <w:between w:val="nil"/>
        </w:pBdr>
        <w:spacing w:before="240" w:after="240"/>
        <w:ind w:left="0" w:right="0" w:firstLine="634"/>
        <w:jc w:val="center"/>
        <w:rPr>
          <w:rFonts w:ascii="Cambria" w:eastAsia="Cambria" w:hAnsi="Cambria" w:cs="Cambria"/>
          <w:b/>
          <w:color w:val="000000"/>
          <w:sz w:val="40"/>
          <w:szCs w:val="40"/>
        </w:rPr>
      </w:pPr>
      <w:r>
        <w:rPr>
          <w:rFonts w:ascii="Cambria" w:eastAsia="Cambria" w:hAnsi="Cambria" w:cs="Cambria"/>
          <w:b/>
          <w:color w:val="000000"/>
          <w:sz w:val="40"/>
          <w:szCs w:val="40"/>
        </w:rPr>
        <w:t>2022-2023</w:t>
      </w:r>
    </w:p>
    <w:p w:rsidR="00BE0754" w:rsidRDefault="00755FCF">
      <w:pPr>
        <w:keepNext/>
        <w:keepLines/>
        <w:widowControl w:val="0"/>
        <w:pBdr>
          <w:top w:val="nil"/>
          <w:left w:val="nil"/>
          <w:bottom w:val="nil"/>
          <w:right w:val="nil"/>
          <w:between w:val="nil"/>
        </w:pBdr>
        <w:tabs>
          <w:tab w:val="left" w:pos="5040"/>
        </w:tabs>
        <w:spacing w:before="240" w:after="240"/>
        <w:ind w:left="0" w:right="0" w:firstLine="0"/>
        <w:jc w:val="center"/>
        <w:rPr>
          <w:rFonts w:ascii="Cambria" w:eastAsia="Cambria" w:hAnsi="Cambria" w:cs="Cambria"/>
          <w:b/>
          <w:color w:val="000000"/>
          <w:sz w:val="38"/>
          <w:szCs w:val="38"/>
        </w:rPr>
      </w:pPr>
      <w:r>
        <w:rPr>
          <w:rFonts w:ascii="Cambria" w:eastAsia="Cambria" w:hAnsi="Cambria" w:cs="Cambria"/>
          <w:b/>
          <w:color w:val="000000"/>
          <w:sz w:val="38"/>
          <w:szCs w:val="38"/>
        </w:rPr>
        <w:t>SUBSIDIOS PARA EL ÉXITO DE ESTUDIANTES INDÍGENAS/LATINOS/A/X</w:t>
      </w:r>
    </w:p>
    <w:p w:rsidR="00755FCF" w:rsidRDefault="00755FCF" w:rsidP="00755FCF">
      <w:pPr>
        <w:pStyle w:val="Heading1"/>
        <w:keepLines/>
        <w:widowControl w:val="0"/>
        <w:shd w:val="clear" w:color="auto" w:fill="FFFFFF"/>
        <w:spacing w:before="0" w:after="0"/>
        <w:jc w:val="center"/>
        <w:rPr>
          <w:rFonts w:ascii="Cambria" w:eastAsia="Cambria" w:hAnsi="Cambria" w:cs="Cambria"/>
        </w:rPr>
      </w:pPr>
      <w:r>
        <w:rPr>
          <w:rFonts w:ascii="Cambria" w:eastAsia="Cambria" w:hAnsi="Cambria" w:cs="Cambria"/>
        </w:rPr>
        <w:t xml:space="preserve">Solicitud de subvención </w:t>
      </w:r>
    </w:p>
    <w:p w:rsidR="00BE0754" w:rsidRDefault="00755FCF" w:rsidP="00755FCF">
      <w:pPr>
        <w:pStyle w:val="Heading1"/>
        <w:keepLines/>
        <w:widowControl w:val="0"/>
        <w:shd w:val="clear" w:color="auto" w:fill="FFFFFF"/>
        <w:spacing w:before="0" w:after="0"/>
        <w:jc w:val="center"/>
        <w:rPr>
          <w:rFonts w:ascii="Cambria" w:eastAsia="Cambria" w:hAnsi="Cambria" w:cs="Cambria"/>
        </w:rPr>
      </w:pPr>
      <w:proofErr w:type="spellStart"/>
      <w:r>
        <w:rPr>
          <w:rFonts w:ascii="Cambria" w:eastAsia="Cambria" w:hAnsi="Cambria" w:cs="Cambria"/>
        </w:rPr>
        <w:t>OregonBuys</w:t>
      </w:r>
      <w:proofErr w:type="spellEnd"/>
      <w:r>
        <w:rPr>
          <w:rFonts w:ascii="Cambria" w:eastAsia="Cambria" w:hAnsi="Cambria" w:cs="Cambria"/>
        </w:rPr>
        <w:t xml:space="preserve"> Numero S-58100-00001003</w:t>
      </w:r>
    </w:p>
    <w:p w:rsidR="00BE0754" w:rsidRDefault="00755FCF">
      <w:pPr>
        <w:keepNext/>
        <w:keepLines/>
        <w:widowControl w:val="0"/>
        <w:pBdr>
          <w:top w:val="nil"/>
          <w:left w:val="nil"/>
          <w:bottom w:val="nil"/>
          <w:right w:val="nil"/>
          <w:between w:val="nil"/>
        </w:pBdr>
        <w:spacing w:before="240" w:after="240"/>
        <w:ind w:left="0" w:right="0" w:firstLine="634"/>
        <w:jc w:val="center"/>
        <w:rPr>
          <w:rFonts w:ascii="Cambria" w:eastAsia="Cambria" w:hAnsi="Cambria" w:cs="Cambria"/>
          <w:color w:val="000000"/>
          <w:sz w:val="32"/>
          <w:szCs w:val="32"/>
        </w:rPr>
      </w:pPr>
      <w:r>
        <w:rPr>
          <w:rFonts w:ascii="Cambria" w:eastAsia="Cambria" w:hAnsi="Cambria" w:cs="Cambria"/>
          <w:color w:val="000000"/>
          <w:sz w:val="32"/>
          <w:szCs w:val="32"/>
        </w:rPr>
        <w:t>Fecha de emisión: 2</w:t>
      </w:r>
      <w:r w:rsidR="00D504D3">
        <w:rPr>
          <w:rFonts w:ascii="Cambria" w:eastAsia="Cambria" w:hAnsi="Cambria" w:cs="Cambria"/>
          <w:color w:val="000000"/>
          <w:sz w:val="32"/>
          <w:szCs w:val="32"/>
        </w:rPr>
        <w:t>9</w:t>
      </w:r>
      <w:r>
        <w:rPr>
          <w:rFonts w:ascii="Cambria" w:eastAsia="Cambria" w:hAnsi="Cambria" w:cs="Cambria"/>
          <w:color w:val="000000"/>
          <w:sz w:val="32"/>
          <w:szCs w:val="32"/>
        </w:rPr>
        <w:t xml:space="preserve"> de abril de 2022</w:t>
      </w:r>
    </w:p>
    <w:p w:rsidR="00BE0754" w:rsidRDefault="00755FCF">
      <w:pPr>
        <w:keepNext/>
        <w:keepLines/>
        <w:widowControl w:val="0"/>
        <w:pBdr>
          <w:top w:val="nil"/>
          <w:left w:val="nil"/>
          <w:bottom w:val="nil"/>
          <w:right w:val="nil"/>
          <w:between w:val="nil"/>
        </w:pBdr>
        <w:spacing w:before="240" w:after="240"/>
        <w:ind w:left="0" w:right="0" w:firstLine="634"/>
        <w:jc w:val="center"/>
        <w:rPr>
          <w:rFonts w:ascii="Cambria" w:eastAsia="Cambria" w:hAnsi="Cambria" w:cs="Cambria"/>
          <w:color w:val="000000"/>
          <w:sz w:val="32"/>
          <w:szCs w:val="32"/>
        </w:rPr>
      </w:pPr>
      <w:r>
        <w:rPr>
          <w:rFonts w:ascii="Cambria" w:eastAsia="Cambria" w:hAnsi="Cambria" w:cs="Cambria"/>
          <w:b/>
          <w:color w:val="000000"/>
          <w:sz w:val="32"/>
          <w:szCs w:val="32"/>
        </w:rPr>
        <w:t>Cierre Fecha: 3 de junio de 2022</w:t>
      </w:r>
    </w:p>
    <w:p w:rsidR="00BE0754" w:rsidRDefault="00BE0754">
      <w:pPr>
        <w:keepNext/>
        <w:keepLines/>
        <w:widowControl w:val="0"/>
        <w:pBdr>
          <w:top w:val="nil"/>
          <w:left w:val="nil"/>
          <w:bottom w:val="nil"/>
          <w:right w:val="nil"/>
          <w:between w:val="nil"/>
        </w:pBdr>
        <w:spacing w:before="0"/>
        <w:ind w:left="360" w:right="0" w:firstLine="634"/>
        <w:jc w:val="left"/>
        <w:rPr>
          <w:rFonts w:ascii="Cambria" w:eastAsia="Cambria" w:hAnsi="Cambria" w:cs="Cambria"/>
          <w:b/>
          <w:color w:val="000000"/>
          <w:sz w:val="24"/>
          <w:szCs w:val="24"/>
        </w:rPr>
      </w:pPr>
    </w:p>
    <w:p w:rsidR="00BE0754" w:rsidRDefault="00D504D3" w:rsidP="00755FCF">
      <w:pPr>
        <w:keepNext/>
        <w:keepLines/>
        <w:widowControl w:val="0"/>
        <w:pBdr>
          <w:top w:val="nil"/>
          <w:left w:val="nil"/>
          <w:bottom w:val="nil"/>
          <w:right w:val="nil"/>
          <w:between w:val="nil"/>
        </w:pBdr>
        <w:spacing w:before="0"/>
        <w:ind w:right="0"/>
        <w:jc w:val="left"/>
        <w:rPr>
          <w:rFonts w:ascii="Cambria" w:eastAsia="Cambria" w:hAnsi="Cambria" w:cs="Cambria"/>
          <w:b/>
          <w:color w:val="000000"/>
          <w:sz w:val="24"/>
          <w:szCs w:val="24"/>
        </w:rPr>
      </w:pPr>
      <w:r>
        <w:rPr>
          <w:rFonts w:ascii="Cambria" w:eastAsia="Cambria" w:hAnsi="Cambria" w:cs="Cambria"/>
          <w:b/>
          <w:color w:val="000000"/>
          <w:sz w:val="24"/>
          <w:szCs w:val="24"/>
        </w:rPr>
        <w:t>Punto único de contacto:</w:t>
      </w:r>
      <w:r>
        <w:rPr>
          <w:rFonts w:ascii="Cambria" w:eastAsia="Cambria" w:hAnsi="Cambria" w:cs="Cambria"/>
          <w:b/>
          <w:color w:val="000000"/>
          <w:sz w:val="24"/>
          <w:szCs w:val="24"/>
        </w:rPr>
        <w:tab/>
      </w:r>
      <w:r>
        <w:rPr>
          <w:rFonts w:ascii="Cambria" w:eastAsia="Cambria" w:hAnsi="Cambria" w:cs="Cambria"/>
          <w:b/>
          <w:color w:val="000000"/>
          <w:sz w:val="24"/>
          <w:szCs w:val="24"/>
        </w:rPr>
        <w:tab/>
      </w:r>
      <w:r>
        <w:rPr>
          <w:rFonts w:ascii="Cambria" w:eastAsia="Cambria" w:hAnsi="Cambria" w:cs="Cambria"/>
          <w:b/>
          <w:color w:val="000000"/>
          <w:sz w:val="24"/>
          <w:szCs w:val="24"/>
        </w:rPr>
        <w:tab/>
      </w:r>
      <w:r w:rsidR="00755FCF">
        <w:rPr>
          <w:rFonts w:ascii="Cambria" w:eastAsia="Cambria" w:hAnsi="Cambria" w:cs="Cambria"/>
          <w:b/>
          <w:color w:val="000000"/>
          <w:sz w:val="24"/>
          <w:szCs w:val="24"/>
        </w:rPr>
        <w:t>Karen L Hull (SPC)</w:t>
      </w:r>
    </w:p>
    <w:p w:rsidR="00BE0754" w:rsidRDefault="00755FCF">
      <w:pPr>
        <w:keepNext/>
        <w:keepLines/>
        <w:widowControl w:val="0"/>
        <w:pBdr>
          <w:top w:val="nil"/>
          <w:left w:val="nil"/>
          <w:bottom w:val="nil"/>
          <w:right w:val="nil"/>
          <w:between w:val="nil"/>
        </w:pBdr>
        <w:tabs>
          <w:tab w:val="left" w:pos="4860"/>
          <w:tab w:val="left" w:pos="3600"/>
          <w:tab w:val="left" w:pos="8508"/>
        </w:tabs>
        <w:spacing w:before="60" w:after="60"/>
        <w:ind w:left="3150" w:right="0" w:hanging="2430"/>
        <w:rPr>
          <w:rFonts w:ascii="Cambria" w:eastAsia="Cambria" w:hAnsi="Cambria" w:cs="Cambria"/>
          <w:color w:val="000000"/>
          <w:sz w:val="24"/>
          <w:szCs w:val="24"/>
        </w:rPr>
      </w:pPr>
      <w:r>
        <w:rPr>
          <w:rFonts w:ascii="Cambria" w:eastAsia="Cambria" w:hAnsi="Cambria" w:cs="Cambria"/>
          <w:color w:val="000000"/>
          <w:sz w:val="24"/>
          <w:szCs w:val="24"/>
        </w:rPr>
        <w:t>Dirección:</w:t>
      </w:r>
      <w:r>
        <w:rPr>
          <w:rFonts w:ascii="Cambria" w:eastAsia="Cambria" w:hAnsi="Cambria" w:cs="Cambria"/>
          <w:color w:val="000000"/>
          <w:sz w:val="24"/>
          <w:szCs w:val="24"/>
        </w:rPr>
        <w:tab/>
      </w:r>
      <w:r>
        <w:rPr>
          <w:rFonts w:ascii="Cambria" w:eastAsia="Cambria" w:hAnsi="Cambria" w:cs="Cambria"/>
          <w:color w:val="000000"/>
          <w:sz w:val="24"/>
          <w:szCs w:val="24"/>
        </w:rPr>
        <w:tab/>
        <w:t xml:space="preserve">255 </w:t>
      </w:r>
      <w:proofErr w:type="spellStart"/>
      <w:r>
        <w:rPr>
          <w:rFonts w:ascii="Cambria" w:eastAsia="Cambria" w:hAnsi="Cambria" w:cs="Cambria"/>
          <w:color w:val="000000"/>
          <w:sz w:val="24"/>
          <w:szCs w:val="24"/>
        </w:rPr>
        <w:t>Capitol</w:t>
      </w:r>
      <w:proofErr w:type="spellEnd"/>
      <w:r>
        <w:rPr>
          <w:rFonts w:ascii="Cambria" w:eastAsia="Cambria" w:hAnsi="Cambria" w:cs="Cambria"/>
          <w:color w:val="000000"/>
          <w:sz w:val="24"/>
          <w:szCs w:val="24"/>
        </w:rPr>
        <w:t xml:space="preserve"> St. NE</w:t>
      </w:r>
    </w:p>
    <w:p w:rsidR="00BE0754" w:rsidRDefault="00755FCF">
      <w:pPr>
        <w:keepNext/>
        <w:keepLines/>
        <w:widowControl w:val="0"/>
        <w:pBdr>
          <w:top w:val="nil"/>
          <w:left w:val="nil"/>
          <w:bottom w:val="nil"/>
          <w:right w:val="nil"/>
          <w:between w:val="nil"/>
        </w:pBdr>
        <w:tabs>
          <w:tab w:val="left" w:pos="4860"/>
          <w:tab w:val="left" w:pos="3600"/>
        </w:tabs>
        <w:spacing w:before="60" w:after="60"/>
        <w:ind w:left="3150" w:right="0" w:hanging="2430"/>
        <w:rPr>
          <w:rFonts w:ascii="Cambria" w:eastAsia="Cambria" w:hAnsi="Cambria" w:cs="Cambria"/>
          <w:color w:val="000000"/>
          <w:sz w:val="24"/>
          <w:szCs w:val="24"/>
        </w:rPr>
      </w:pPr>
      <w:r>
        <w:rPr>
          <w:rFonts w:ascii="Cambria" w:eastAsia="Cambria" w:hAnsi="Cambria" w:cs="Cambria"/>
          <w:color w:val="000000"/>
          <w:sz w:val="24"/>
          <w:szCs w:val="24"/>
        </w:rPr>
        <w:t>Ciudad, estado, código postal</w:t>
      </w:r>
      <w:r>
        <w:rPr>
          <w:rFonts w:ascii="Cambria" w:eastAsia="Cambria" w:hAnsi="Cambria" w:cs="Cambria"/>
          <w:color w:val="000000"/>
          <w:sz w:val="24"/>
          <w:szCs w:val="24"/>
        </w:rPr>
        <w:tab/>
        <w:t>Salem, OR 97310</w:t>
      </w:r>
    </w:p>
    <w:p w:rsidR="00BE0754" w:rsidRDefault="00755FCF">
      <w:pPr>
        <w:keepNext/>
        <w:keepLines/>
        <w:widowControl w:val="0"/>
        <w:pBdr>
          <w:top w:val="nil"/>
          <w:left w:val="nil"/>
          <w:bottom w:val="nil"/>
          <w:right w:val="nil"/>
          <w:between w:val="nil"/>
        </w:pBdr>
        <w:tabs>
          <w:tab w:val="left" w:pos="4860"/>
          <w:tab w:val="left" w:pos="3600"/>
        </w:tabs>
        <w:spacing w:before="60" w:after="60"/>
        <w:ind w:left="3150" w:right="0" w:hanging="2430"/>
        <w:rPr>
          <w:rFonts w:ascii="Cambria" w:eastAsia="Cambria" w:hAnsi="Cambria" w:cs="Cambria"/>
          <w:color w:val="000000"/>
          <w:sz w:val="24"/>
          <w:szCs w:val="24"/>
        </w:rPr>
      </w:pPr>
      <w:r>
        <w:rPr>
          <w:rFonts w:ascii="Cambria" w:eastAsia="Cambria" w:hAnsi="Cambria" w:cs="Cambria"/>
          <w:color w:val="000000"/>
          <w:sz w:val="24"/>
          <w:szCs w:val="24"/>
        </w:rPr>
        <w:t>Correo electrónico:</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b/>
          <w:color w:val="000000"/>
          <w:sz w:val="24"/>
          <w:szCs w:val="24"/>
        </w:rPr>
        <w:t>karen.hull@ode.oregon.gov</w:t>
      </w:r>
    </w:p>
    <w:p w:rsidR="00BE0754" w:rsidRDefault="00BE0754">
      <w:pPr>
        <w:keepNext/>
        <w:keepLines/>
        <w:widowControl w:val="0"/>
        <w:pBdr>
          <w:top w:val="nil"/>
          <w:left w:val="nil"/>
          <w:bottom w:val="nil"/>
          <w:right w:val="nil"/>
          <w:between w:val="nil"/>
        </w:pBdr>
        <w:tabs>
          <w:tab w:val="left" w:pos="4860"/>
          <w:tab w:val="left" w:pos="3600"/>
        </w:tabs>
        <w:spacing w:before="60" w:after="60"/>
        <w:ind w:left="0" w:right="0" w:firstLine="0"/>
        <w:rPr>
          <w:rFonts w:ascii="Cambria" w:eastAsia="Cambria" w:hAnsi="Cambria" w:cs="Cambria"/>
          <w:strike/>
          <w:color w:val="000000"/>
          <w:sz w:val="24"/>
          <w:szCs w:val="24"/>
        </w:rPr>
      </w:pPr>
    </w:p>
    <w:p w:rsidR="00BE0754" w:rsidRDefault="00755FCF">
      <w:pPr>
        <w:keepNext/>
        <w:keepLines/>
        <w:widowControl w:val="0"/>
        <w:pBdr>
          <w:top w:val="nil"/>
          <w:left w:val="nil"/>
          <w:bottom w:val="nil"/>
          <w:right w:val="nil"/>
          <w:between w:val="nil"/>
        </w:pBdr>
        <w:spacing w:before="240" w:after="240"/>
        <w:ind w:left="0" w:right="0" w:firstLine="0"/>
        <w:rPr>
          <w:rFonts w:ascii="Cambria" w:eastAsia="Cambria" w:hAnsi="Cambria" w:cs="Cambria"/>
          <w:color w:val="000000"/>
          <w:sz w:val="28"/>
          <w:szCs w:val="28"/>
        </w:rPr>
        <w:sectPr w:rsidR="00BE0754">
          <w:headerReference w:type="default" r:id="rId8"/>
          <w:footerReference w:type="default" r:id="rId9"/>
          <w:pgSz w:w="12240" w:h="15840"/>
          <w:pgMar w:top="720" w:right="1008" w:bottom="360" w:left="1008" w:header="432" w:footer="288" w:gutter="0"/>
          <w:pgNumType w:start="0"/>
          <w:cols w:space="720"/>
        </w:sectPr>
      </w:pPr>
      <w:r>
        <w:rPr>
          <w:rFonts w:ascii="Cambria" w:eastAsia="Cambria" w:hAnsi="Cambria" w:cs="Cambria"/>
          <w:color w:val="000000"/>
          <w:sz w:val="22"/>
          <w:szCs w:val="22"/>
        </w:rPr>
        <w:t xml:space="preserve">Es una política de la Junta de Educación del Estado y una prioridad del Departamento de Educación de Oregón que no habrá discriminación ni acoso por motivos de raza, color, sexo, estado civil, religión, origen nacional, edad, orientación sexual o discapacidad en cualquier programa educativo, actividades o empleo. Para obtener más información, visite la </w:t>
      </w:r>
      <w:hyperlink r:id="rId10">
        <w:r>
          <w:rPr>
            <w:rFonts w:ascii="Cambria" w:eastAsia="Cambria" w:hAnsi="Cambria" w:cs="Cambria"/>
            <w:color w:val="0563C1"/>
            <w:sz w:val="22"/>
            <w:szCs w:val="22"/>
            <w:u w:val="single"/>
          </w:rPr>
          <w:t>página de Política contra la discriminación</w:t>
        </w:r>
      </w:hyperlink>
      <w:r>
        <w:rPr>
          <w:rFonts w:ascii="Cambria" w:eastAsia="Cambria" w:hAnsi="Cambria" w:cs="Cambria"/>
          <w:color w:val="0563C1"/>
          <w:sz w:val="22"/>
          <w:szCs w:val="22"/>
          <w:u w:val="single"/>
        </w:rPr>
        <w:t xml:space="preserve"> </w:t>
      </w:r>
      <w:r>
        <w:rPr>
          <w:rFonts w:ascii="Cambria" w:eastAsia="Cambria" w:hAnsi="Cambria" w:cs="Cambria"/>
          <w:color w:val="000000"/>
          <w:sz w:val="22"/>
          <w:szCs w:val="22"/>
        </w:rPr>
        <w:t xml:space="preserve">.  </w:t>
      </w:r>
    </w:p>
    <w:p w:rsidR="00BE0754" w:rsidRPr="00D90537" w:rsidRDefault="00755FCF">
      <w:pPr>
        <w:keepNext/>
        <w:keepLines/>
        <w:widowControl w:val="0"/>
        <w:pBdr>
          <w:top w:val="nil"/>
          <w:left w:val="nil"/>
          <w:bottom w:val="nil"/>
          <w:right w:val="nil"/>
          <w:between w:val="nil"/>
        </w:pBdr>
        <w:spacing w:before="240" w:after="240"/>
        <w:ind w:left="0" w:right="0" w:firstLine="634"/>
        <w:jc w:val="center"/>
        <w:rPr>
          <w:rFonts w:ascii="Cambria" w:eastAsia="Cambria" w:hAnsi="Cambria" w:cs="Cambria"/>
          <w:b/>
          <w:smallCaps/>
          <w:color w:val="000000"/>
          <w:sz w:val="36"/>
          <w:szCs w:val="36"/>
          <w:lang w:val="es-PR"/>
        </w:rPr>
      </w:pPr>
      <w:r w:rsidRPr="00D90537">
        <w:rPr>
          <w:rFonts w:ascii="Cambria" w:eastAsia="Cambria" w:hAnsi="Cambria" w:cs="Cambria"/>
          <w:b/>
          <w:smallCaps/>
          <w:color w:val="000000"/>
          <w:sz w:val="36"/>
          <w:szCs w:val="36"/>
          <w:lang w:val="es-PR"/>
        </w:rPr>
        <w:lastRenderedPageBreak/>
        <w:t>Índice</w:t>
      </w:r>
    </w:p>
    <w:p w:rsid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b/>
          <w:color w:val="000000"/>
          <w:sz w:val="22"/>
          <w:szCs w:val="22"/>
        </w:rPr>
      </w:pPr>
      <w:r w:rsidRPr="00806800">
        <w:rPr>
          <w:rFonts w:ascii="Cambria" w:eastAsia="Cambria" w:hAnsi="Cambria" w:cs="Cambria"/>
          <w:b/>
          <w:color w:val="000000"/>
          <w:sz w:val="22"/>
          <w:szCs w:val="22"/>
        </w:rPr>
        <w:t>SECCIÓN 1: INFORMACIÓN GENERAL</w:t>
      </w:r>
      <w:r w:rsidRPr="00806800">
        <w:rPr>
          <w:rFonts w:ascii="Cambria" w:eastAsia="Cambria" w:hAnsi="Cambria" w:cs="Cambria"/>
          <w:b/>
          <w:color w:val="000000"/>
          <w:sz w:val="22"/>
          <w:szCs w:val="22"/>
          <w:u w:val="single"/>
        </w:rPr>
        <w:tab/>
      </w:r>
      <w:r w:rsidRPr="00806800">
        <w:rPr>
          <w:rFonts w:ascii="Cambria" w:eastAsia="Cambria" w:hAnsi="Cambria" w:cs="Cambria"/>
          <w:b/>
          <w:color w:val="000000"/>
          <w:sz w:val="22"/>
          <w:szCs w:val="22"/>
        </w:rPr>
        <w:t>1</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1.1</w:t>
      </w:r>
      <w:r w:rsidRPr="00806800">
        <w:rPr>
          <w:rFonts w:ascii="Cambria" w:eastAsia="Cambria" w:hAnsi="Cambria" w:cs="Cambria"/>
          <w:color w:val="000000"/>
        </w:rPr>
        <w:tab/>
        <w:t>PROPÓSITO</w:t>
      </w:r>
      <w:r w:rsidRPr="00806800">
        <w:rPr>
          <w:rFonts w:ascii="Cambria" w:eastAsia="Cambria" w:hAnsi="Cambria" w:cs="Cambria"/>
          <w:color w:val="000000"/>
          <w:u w:val="single"/>
        </w:rPr>
        <w:tab/>
      </w:r>
      <w:r w:rsidRPr="00806800">
        <w:rPr>
          <w:rFonts w:ascii="Cambria" w:eastAsia="Cambria" w:hAnsi="Cambria" w:cs="Cambria"/>
          <w:color w:val="000000"/>
        </w:rPr>
        <w:t>1</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1.2</w:t>
      </w:r>
      <w:r w:rsidRPr="00806800">
        <w:rPr>
          <w:rFonts w:ascii="Cambria" w:eastAsia="Cambria" w:hAnsi="Cambria" w:cs="Cambria"/>
          <w:color w:val="000000"/>
        </w:rPr>
        <w:tab/>
        <w:t>MONTO Y DURACIÓN DE LA SUBVENCIÓN</w:t>
      </w:r>
      <w:r w:rsidRPr="00806800">
        <w:rPr>
          <w:rFonts w:ascii="Cambria" w:eastAsia="Cambria" w:hAnsi="Cambria" w:cs="Cambria"/>
          <w:color w:val="000000"/>
          <w:u w:val="single"/>
        </w:rPr>
        <w:tab/>
      </w:r>
      <w:r w:rsidRPr="00806800">
        <w:rPr>
          <w:rFonts w:ascii="Cambria" w:eastAsia="Cambria" w:hAnsi="Cambria" w:cs="Cambria"/>
          <w:color w:val="000000"/>
        </w:rPr>
        <w:t>1</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1.3</w:t>
      </w:r>
      <w:r w:rsidRPr="00806800">
        <w:rPr>
          <w:rFonts w:ascii="Cambria" w:eastAsia="Cambria" w:hAnsi="Cambria" w:cs="Cambria"/>
          <w:color w:val="000000"/>
        </w:rPr>
        <w:tab/>
        <w:t>ELEGIBILIDAD</w:t>
      </w:r>
      <w:r w:rsidRPr="00806800">
        <w:rPr>
          <w:rFonts w:ascii="Cambria" w:eastAsia="Cambria" w:hAnsi="Cambria" w:cs="Cambria"/>
          <w:color w:val="000000"/>
          <w:u w:val="single"/>
        </w:rPr>
        <w:tab/>
      </w:r>
      <w:r w:rsidRPr="00806800">
        <w:rPr>
          <w:rFonts w:ascii="Cambria" w:eastAsia="Cambria" w:hAnsi="Cambria" w:cs="Cambria"/>
          <w:color w:val="000000"/>
        </w:rPr>
        <w:t>1</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1.4</w:t>
      </w:r>
      <w:r w:rsidRPr="00806800">
        <w:rPr>
          <w:rFonts w:ascii="Cambria" w:eastAsia="Cambria" w:hAnsi="Cambria" w:cs="Cambria"/>
          <w:color w:val="000000"/>
        </w:rPr>
        <w:tab/>
        <w:t>CALENDARIO</w:t>
      </w:r>
      <w:r w:rsidRPr="00806800">
        <w:rPr>
          <w:rFonts w:ascii="Cambria" w:eastAsia="Cambria" w:hAnsi="Cambria" w:cs="Cambria"/>
          <w:color w:val="000000"/>
          <w:u w:val="single"/>
        </w:rPr>
        <w:tab/>
      </w:r>
      <w:r w:rsidRPr="00806800">
        <w:rPr>
          <w:rFonts w:ascii="Cambria" w:eastAsia="Cambria" w:hAnsi="Cambria" w:cs="Cambria"/>
          <w:color w:val="000000"/>
        </w:rPr>
        <w:t>1</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1.5</w:t>
      </w:r>
      <w:r w:rsidRPr="00806800">
        <w:rPr>
          <w:rFonts w:ascii="Cambria" w:eastAsia="Cambria" w:hAnsi="Cambria" w:cs="Cambria"/>
          <w:color w:val="000000"/>
        </w:rPr>
        <w:tab/>
        <w:t>PUNTO ÚNICO DE CONTACTO (SPC)</w:t>
      </w:r>
      <w:r w:rsidRPr="00806800">
        <w:rPr>
          <w:rFonts w:ascii="Cambria" w:eastAsia="Cambria" w:hAnsi="Cambria" w:cs="Cambria"/>
          <w:color w:val="000000"/>
          <w:u w:val="single"/>
        </w:rPr>
        <w:tab/>
      </w:r>
      <w:r w:rsidRPr="00806800">
        <w:rPr>
          <w:rFonts w:ascii="Cambria" w:eastAsia="Cambria" w:hAnsi="Cambria" w:cs="Cambria"/>
          <w:color w:val="000000"/>
        </w:rPr>
        <w:t>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b/>
          <w:color w:val="000000"/>
          <w:sz w:val="22"/>
          <w:szCs w:val="22"/>
        </w:rPr>
      </w:pPr>
      <w:r w:rsidRPr="00806800">
        <w:rPr>
          <w:rFonts w:ascii="Cambria" w:eastAsia="Cambria" w:hAnsi="Cambria" w:cs="Cambria"/>
          <w:b/>
          <w:color w:val="000000"/>
          <w:sz w:val="22"/>
          <w:szCs w:val="22"/>
        </w:rPr>
        <w:t>SECCIÓN 2: AUTORIDAD Y ALCANCE</w:t>
      </w:r>
      <w:r w:rsidRPr="00806800">
        <w:rPr>
          <w:rFonts w:ascii="Cambria" w:eastAsia="Cambria" w:hAnsi="Cambria" w:cs="Cambria"/>
          <w:b/>
          <w:color w:val="000000"/>
          <w:sz w:val="22"/>
          <w:szCs w:val="22"/>
          <w:u w:val="single"/>
        </w:rPr>
        <w:tab/>
      </w:r>
      <w:r w:rsidRPr="00806800">
        <w:rPr>
          <w:rFonts w:ascii="Cambria" w:eastAsia="Cambria" w:hAnsi="Cambria" w:cs="Cambria"/>
          <w:b/>
          <w:color w:val="000000"/>
          <w:sz w:val="22"/>
          <w:szCs w:val="22"/>
        </w:rPr>
        <w:t>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2.1</w:t>
      </w:r>
      <w:r w:rsidRPr="00806800">
        <w:rPr>
          <w:rFonts w:ascii="Cambria" w:eastAsia="Cambria" w:hAnsi="Cambria" w:cs="Cambria"/>
          <w:color w:val="000000"/>
        </w:rPr>
        <w:tab/>
        <w:t>AUTORIDAD Y MÉTODO</w:t>
      </w:r>
      <w:r w:rsidRPr="00806800">
        <w:rPr>
          <w:rFonts w:ascii="Cambria" w:eastAsia="Cambria" w:hAnsi="Cambria" w:cs="Cambria"/>
          <w:color w:val="000000"/>
          <w:u w:val="single"/>
        </w:rPr>
        <w:tab/>
      </w:r>
      <w:r w:rsidRPr="00806800">
        <w:rPr>
          <w:rFonts w:ascii="Cambria" w:eastAsia="Cambria" w:hAnsi="Cambria" w:cs="Cambria"/>
          <w:color w:val="000000"/>
        </w:rPr>
        <w:t>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2.2</w:t>
      </w:r>
      <w:r w:rsidRPr="00806800">
        <w:rPr>
          <w:rFonts w:ascii="Cambria" w:eastAsia="Cambria" w:hAnsi="Cambria" w:cs="Cambria"/>
          <w:color w:val="000000"/>
        </w:rPr>
        <w:tab/>
        <w:t>DEFINICIÓN DE TÉRMINOS</w:t>
      </w:r>
      <w:r w:rsidRPr="00806800">
        <w:rPr>
          <w:rFonts w:ascii="Cambria" w:eastAsia="Cambria" w:hAnsi="Cambria" w:cs="Cambria"/>
          <w:color w:val="000000"/>
          <w:u w:val="single"/>
        </w:rPr>
        <w:tab/>
      </w:r>
      <w:r w:rsidRPr="00806800">
        <w:rPr>
          <w:rFonts w:ascii="Cambria" w:eastAsia="Cambria" w:hAnsi="Cambria" w:cs="Cambria"/>
          <w:color w:val="000000"/>
        </w:rPr>
        <w:t>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2.3</w:t>
      </w:r>
      <w:r w:rsidRPr="00806800">
        <w:rPr>
          <w:rFonts w:ascii="Cambria" w:eastAsia="Cambria" w:hAnsi="Cambria" w:cs="Cambria"/>
          <w:color w:val="000000"/>
        </w:rPr>
        <w:tab/>
        <w:t>DESCRIPCIÓN GENERAL</w:t>
      </w:r>
      <w:r w:rsidRPr="00806800">
        <w:rPr>
          <w:rFonts w:ascii="Cambria" w:eastAsia="Cambria" w:hAnsi="Cambria" w:cs="Cambria"/>
          <w:color w:val="000000"/>
          <w:u w:val="single"/>
        </w:rPr>
        <w:tab/>
      </w:r>
      <w:r w:rsidRPr="00806800">
        <w:rPr>
          <w:rFonts w:ascii="Cambria" w:eastAsia="Cambria" w:hAnsi="Cambria" w:cs="Cambria"/>
          <w:color w:val="000000"/>
        </w:rPr>
        <w:t>3</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2.4</w:t>
      </w:r>
      <w:r w:rsidRPr="00806800">
        <w:rPr>
          <w:rFonts w:ascii="Cambria" w:eastAsia="Cambria" w:hAnsi="Cambria" w:cs="Cambria"/>
          <w:color w:val="000000"/>
        </w:rPr>
        <w:tab/>
        <w:t>ALCANCE DEL PROYECTO</w:t>
      </w:r>
      <w:r w:rsidRPr="00806800">
        <w:rPr>
          <w:rFonts w:ascii="Cambria" w:eastAsia="Cambria" w:hAnsi="Cambria" w:cs="Cambria"/>
          <w:color w:val="000000"/>
          <w:u w:val="single"/>
        </w:rPr>
        <w:tab/>
      </w:r>
      <w:r w:rsidRPr="00806800">
        <w:rPr>
          <w:rFonts w:ascii="Cambria" w:eastAsia="Cambria" w:hAnsi="Cambria" w:cs="Cambria"/>
          <w:color w:val="000000"/>
        </w:rPr>
        <w:t>4</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b/>
          <w:color w:val="000000"/>
          <w:sz w:val="22"/>
          <w:szCs w:val="22"/>
        </w:rPr>
      </w:pPr>
      <w:r w:rsidRPr="00806800">
        <w:rPr>
          <w:rFonts w:ascii="Cambria" w:eastAsia="Cambria" w:hAnsi="Cambria" w:cs="Cambria"/>
          <w:b/>
          <w:color w:val="000000"/>
          <w:sz w:val="22"/>
          <w:szCs w:val="22"/>
        </w:rPr>
        <w:t>SECCIÓN 3: PROCESO DE LA APLICACIÓN Y REQUISITOS</w:t>
      </w:r>
      <w:r w:rsidRPr="00806800">
        <w:rPr>
          <w:rFonts w:ascii="Cambria" w:eastAsia="Cambria" w:hAnsi="Cambria" w:cs="Cambria"/>
          <w:b/>
          <w:color w:val="000000"/>
          <w:sz w:val="22"/>
          <w:szCs w:val="22"/>
          <w:u w:val="single"/>
        </w:rPr>
        <w:tab/>
      </w:r>
      <w:r w:rsidRPr="00806800">
        <w:rPr>
          <w:rFonts w:ascii="Cambria" w:eastAsia="Cambria" w:hAnsi="Cambria" w:cs="Cambria"/>
          <w:b/>
          <w:color w:val="000000"/>
          <w:sz w:val="22"/>
          <w:szCs w:val="22"/>
        </w:rPr>
        <w:t>7</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3.1</w:t>
      </w:r>
      <w:r w:rsidRPr="00806800">
        <w:rPr>
          <w:rFonts w:ascii="Cambria" w:eastAsia="Cambria" w:hAnsi="Cambria" w:cs="Cambria"/>
          <w:color w:val="000000"/>
        </w:rPr>
        <w:tab/>
        <w:t>PROCESO DE LA APLICACIÓN</w:t>
      </w:r>
      <w:r w:rsidRPr="00806800">
        <w:rPr>
          <w:rFonts w:ascii="Cambria" w:eastAsia="Cambria" w:hAnsi="Cambria" w:cs="Cambria"/>
          <w:color w:val="000000"/>
          <w:u w:val="single"/>
        </w:rPr>
        <w:tab/>
      </w:r>
      <w:r w:rsidRPr="00806800">
        <w:rPr>
          <w:rFonts w:ascii="Cambria" w:eastAsia="Cambria" w:hAnsi="Cambria" w:cs="Cambria"/>
          <w:color w:val="000000"/>
        </w:rPr>
        <w:t>7</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1707" w:right="202" w:hanging="1073"/>
        <w:jc w:val="left"/>
        <w:rPr>
          <w:rFonts w:ascii="Cambria" w:eastAsia="Cambria" w:hAnsi="Cambria" w:cs="Cambria"/>
          <w:color w:val="000000"/>
        </w:rPr>
      </w:pPr>
      <w:r w:rsidRPr="00806800">
        <w:rPr>
          <w:rFonts w:ascii="Cambria" w:eastAsia="Cambria" w:hAnsi="Cambria" w:cs="Cambria"/>
          <w:color w:val="000000"/>
        </w:rPr>
        <w:t>3.2</w:t>
      </w:r>
      <w:r w:rsidRPr="00806800">
        <w:rPr>
          <w:rFonts w:ascii="Cambria" w:eastAsia="Cambria" w:hAnsi="Cambria" w:cs="Cambria"/>
          <w:color w:val="000000"/>
        </w:rPr>
        <w:tab/>
        <w:t xml:space="preserve">REQUISITOS MÍNIMOS DE PRESENTACIÓN Y REQUISITOS DE CONTENIDO DE LA APLICACIÓN </w:t>
      </w:r>
      <w:r w:rsidRPr="00806800">
        <w:rPr>
          <w:rFonts w:ascii="Cambria" w:eastAsia="Cambria" w:hAnsi="Cambria" w:cs="Cambria"/>
          <w:color w:val="000000"/>
          <w:u w:val="single"/>
        </w:rPr>
        <w:tab/>
      </w:r>
      <w:r w:rsidR="00593CEE">
        <w:rPr>
          <w:rFonts w:ascii="Cambria" w:eastAsia="Cambria" w:hAnsi="Cambria" w:cs="Cambria"/>
          <w:color w:val="000000"/>
        </w:rPr>
        <w:t>10</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3.3</w:t>
      </w:r>
      <w:r w:rsidRPr="00806800">
        <w:rPr>
          <w:rFonts w:ascii="Cambria" w:eastAsia="Cambria" w:hAnsi="Cambria" w:cs="Cambria"/>
          <w:color w:val="000000"/>
        </w:rPr>
        <w:tab/>
        <w:t>REQUISITOS</w:t>
      </w:r>
      <w:r w:rsidRPr="00806800">
        <w:rPr>
          <w:rFonts w:ascii="Cambria" w:eastAsia="Cambria" w:hAnsi="Cambria" w:cs="Cambria"/>
          <w:color w:val="000000"/>
          <w:u w:val="single"/>
        </w:rPr>
        <w:tab/>
      </w:r>
      <w:r w:rsidRPr="00806800">
        <w:rPr>
          <w:rFonts w:ascii="Cambria" w:eastAsia="Cambria" w:hAnsi="Cambria" w:cs="Cambria"/>
          <w:color w:val="000000"/>
        </w:rPr>
        <w:t>10</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3.4</w:t>
      </w:r>
      <w:r w:rsidRPr="00806800">
        <w:rPr>
          <w:rFonts w:ascii="Cambria" w:eastAsia="Cambria" w:hAnsi="Cambria" w:cs="Cambria"/>
          <w:color w:val="000000"/>
        </w:rPr>
        <w:tab/>
        <w:t>PROCESO DE EVALUACIÓN</w:t>
      </w:r>
      <w:r w:rsidRPr="00806800">
        <w:rPr>
          <w:rFonts w:ascii="Cambria" w:eastAsia="Cambria" w:hAnsi="Cambria" w:cs="Cambria"/>
          <w:color w:val="000000"/>
          <w:u w:val="single"/>
        </w:rPr>
        <w:tab/>
      </w:r>
      <w:r w:rsidR="00593CEE">
        <w:rPr>
          <w:rFonts w:ascii="Cambria" w:eastAsia="Cambria" w:hAnsi="Cambria" w:cs="Cambria"/>
          <w:color w:val="000000"/>
        </w:rPr>
        <w:t>11</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3.5</w:t>
      </w:r>
      <w:r w:rsidRPr="00806800">
        <w:rPr>
          <w:rFonts w:ascii="Cambria" w:eastAsia="Cambria" w:hAnsi="Cambria" w:cs="Cambria"/>
          <w:color w:val="000000"/>
        </w:rPr>
        <w:tab/>
        <w:t>CLASIFICACIÓN DE SOLICITANTES</w:t>
      </w:r>
      <w:r w:rsidRPr="00806800">
        <w:rPr>
          <w:rFonts w:ascii="Cambria" w:eastAsia="Cambria" w:hAnsi="Cambria" w:cs="Cambria"/>
          <w:color w:val="000000"/>
          <w:u w:val="single"/>
        </w:rPr>
        <w:tab/>
      </w:r>
      <w:r w:rsidR="00593CEE">
        <w:rPr>
          <w:rFonts w:ascii="Cambria" w:eastAsia="Cambria" w:hAnsi="Cambria" w:cs="Cambria"/>
          <w:color w:val="000000"/>
        </w:rPr>
        <w:t>19</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b/>
          <w:color w:val="000000"/>
          <w:sz w:val="22"/>
          <w:szCs w:val="22"/>
        </w:rPr>
      </w:pPr>
      <w:r w:rsidRPr="00806800">
        <w:rPr>
          <w:rFonts w:ascii="Cambria" w:eastAsia="Cambria" w:hAnsi="Cambria" w:cs="Cambria"/>
          <w:b/>
          <w:color w:val="000000"/>
          <w:sz w:val="22"/>
          <w:szCs w:val="22"/>
        </w:rPr>
        <w:t>SECCIÓN 4: DE NEGOCIACIÓN Y SOLICITUD DE NEGOCIACIÓN</w:t>
      </w:r>
      <w:r w:rsidRPr="00806800">
        <w:rPr>
          <w:rFonts w:ascii="Cambria" w:eastAsia="Cambria" w:hAnsi="Cambria" w:cs="Cambria"/>
          <w:b/>
          <w:color w:val="000000"/>
          <w:sz w:val="22"/>
          <w:szCs w:val="22"/>
          <w:u w:val="single"/>
        </w:rPr>
        <w:tab/>
      </w:r>
      <w:r w:rsidR="00593CEE">
        <w:rPr>
          <w:rFonts w:ascii="Cambria" w:eastAsia="Cambria" w:hAnsi="Cambria" w:cs="Cambria"/>
          <w:b/>
          <w:color w:val="000000"/>
          <w:sz w:val="22"/>
          <w:szCs w:val="22"/>
        </w:rPr>
        <w:t>20</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4.1</w:t>
      </w:r>
      <w:r w:rsidRPr="00806800">
        <w:rPr>
          <w:rFonts w:ascii="Cambria" w:eastAsia="Cambria" w:hAnsi="Cambria" w:cs="Cambria"/>
          <w:color w:val="000000"/>
        </w:rPr>
        <w:tab/>
        <w:t>PROCESO DE NOTIFICACIÓN</w:t>
      </w:r>
      <w:r w:rsidRPr="00806800">
        <w:rPr>
          <w:rFonts w:ascii="Cambria" w:eastAsia="Cambria" w:hAnsi="Cambria" w:cs="Cambria"/>
          <w:color w:val="000000"/>
          <w:u w:val="single"/>
        </w:rPr>
        <w:tab/>
      </w:r>
      <w:r w:rsidR="00593CEE">
        <w:rPr>
          <w:rFonts w:ascii="Cambria" w:eastAsia="Cambria" w:hAnsi="Cambria" w:cs="Cambria"/>
          <w:color w:val="000000"/>
        </w:rPr>
        <w:t>20</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4.2</w:t>
      </w:r>
      <w:r w:rsidRPr="00806800">
        <w:rPr>
          <w:rFonts w:ascii="Cambria" w:eastAsia="Cambria" w:hAnsi="Cambria" w:cs="Cambria"/>
          <w:color w:val="000000"/>
        </w:rPr>
        <w:tab/>
        <w:t>PRESENTACIÓN DE SOLICITANTES EXITOSOS</w:t>
      </w:r>
      <w:r w:rsidRPr="00806800">
        <w:rPr>
          <w:rFonts w:ascii="Cambria" w:eastAsia="Cambria" w:hAnsi="Cambria" w:cs="Cambria"/>
          <w:color w:val="000000"/>
          <w:u w:val="single"/>
        </w:rPr>
        <w:tab/>
      </w:r>
      <w:r w:rsidR="00593CEE">
        <w:rPr>
          <w:rFonts w:ascii="Cambria" w:eastAsia="Cambria" w:hAnsi="Cambria" w:cs="Cambria"/>
          <w:color w:val="000000"/>
        </w:rPr>
        <w:t>20</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4.3</w:t>
      </w:r>
      <w:r w:rsidRPr="00806800">
        <w:rPr>
          <w:rFonts w:ascii="Cambria" w:eastAsia="Cambria" w:hAnsi="Cambria" w:cs="Cambria"/>
          <w:color w:val="000000"/>
        </w:rPr>
        <w:tab/>
        <w:t>NEGOCIACIÓN DE LA SUBVENCIÓN</w:t>
      </w:r>
      <w:r w:rsidRPr="00806800">
        <w:rPr>
          <w:rFonts w:ascii="Cambria" w:eastAsia="Cambria" w:hAnsi="Cambria" w:cs="Cambria"/>
          <w:color w:val="000000"/>
          <w:u w:val="single"/>
        </w:rPr>
        <w:tab/>
      </w:r>
      <w:r w:rsidR="00593CEE">
        <w:rPr>
          <w:rFonts w:ascii="Cambria" w:eastAsia="Cambria" w:hAnsi="Cambria" w:cs="Cambria"/>
          <w:color w:val="000000"/>
        </w:rPr>
        <w:t>21</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b/>
          <w:color w:val="000000"/>
          <w:sz w:val="22"/>
          <w:szCs w:val="22"/>
        </w:rPr>
      </w:pPr>
      <w:r w:rsidRPr="00806800">
        <w:rPr>
          <w:rFonts w:ascii="Cambria" w:eastAsia="Cambria" w:hAnsi="Cambria" w:cs="Cambria"/>
          <w:b/>
          <w:color w:val="000000"/>
          <w:sz w:val="22"/>
          <w:szCs w:val="22"/>
        </w:rPr>
        <w:t>SECCIÓN 5: INFORMACIÓN ADICIONAL</w:t>
      </w:r>
      <w:r w:rsidRPr="00806800">
        <w:rPr>
          <w:rFonts w:ascii="Cambria" w:eastAsia="Cambria" w:hAnsi="Cambria" w:cs="Cambria"/>
          <w:b/>
          <w:color w:val="000000"/>
          <w:sz w:val="22"/>
          <w:szCs w:val="22"/>
          <w:u w:val="single"/>
        </w:rPr>
        <w:tab/>
      </w:r>
      <w:r w:rsidR="00593CEE">
        <w:rPr>
          <w:rFonts w:ascii="Cambria" w:eastAsia="Cambria" w:hAnsi="Cambria" w:cs="Cambria"/>
          <w:b/>
          <w:color w:val="000000"/>
          <w:sz w:val="22"/>
          <w:szCs w:val="22"/>
        </w:rPr>
        <w:t>21</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5.1</w:t>
      </w:r>
      <w:r w:rsidRPr="00806800">
        <w:rPr>
          <w:rFonts w:ascii="Cambria" w:eastAsia="Cambria" w:hAnsi="Cambria" w:cs="Cambria"/>
          <w:color w:val="000000"/>
        </w:rPr>
        <w:tab/>
        <w:t>LEYES Y REGULACIONES APLICABLES</w:t>
      </w:r>
      <w:r w:rsidRPr="00806800">
        <w:rPr>
          <w:rFonts w:ascii="Cambria" w:eastAsia="Cambria" w:hAnsi="Cambria" w:cs="Cambria"/>
          <w:color w:val="000000"/>
          <w:u w:val="single"/>
        </w:rPr>
        <w:tab/>
      </w:r>
      <w:r w:rsidR="00593CEE">
        <w:rPr>
          <w:rFonts w:ascii="Cambria" w:eastAsia="Cambria" w:hAnsi="Cambria" w:cs="Cambria"/>
          <w:color w:val="000000"/>
        </w:rPr>
        <w:t>21</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5.2</w:t>
      </w:r>
      <w:r w:rsidRPr="00806800">
        <w:rPr>
          <w:rFonts w:ascii="Cambria" w:eastAsia="Cambria" w:hAnsi="Cambria" w:cs="Cambria"/>
          <w:color w:val="000000"/>
        </w:rPr>
        <w:tab/>
        <w:t>PROPIEDAD/PERMISO PARA USAR MATERIALES</w:t>
      </w:r>
      <w:r w:rsidRPr="00806800">
        <w:rPr>
          <w:rFonts w:ascii="Cambria" w:eastAsia="Cambria" w:hAnsi="Cambria" w:cs="Cambria"/>
          <w:color w:val="000000"/>
          <w:u w:val="single"/>
        </w:rPr>
        <w:tab/>
      </w:r>
      <w:r w:rsidR="00593CEE">
        <w:rPr>
          <w:rFonts w:ascii="Cambria" w:eastAsia="Cambria" w:hAnsi="Cambria" w:cs="Cambria"/>
          <w:color w:val="000000"/>
        </w:rPr>
        <w:t>21</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5.3</w:t>
      </w:r>
      <w:r w:rsidRPr="00806800">
        <w:rPr>
          <w:rFonts w:ascii="Cambria" w:eastAsia="Cambria" w:hAnsi="Cambria" w:cs="Cambria"/>
          <w:color w:val="000000"/>
        </w:rPr>
        <w:tab/>
        <w:t>CANCELACIÓN DE ARF; RE</w:t>
      </w:r>
      <w:r>
        <w:rPr>
          <w:rFonts w:ascii="Cambria" w:eastAsia="Cambria" w:hAnsi="Cambria" w:cs="Cambria"/>
          <w:color w:val="000000"/>
        </w:rPr>
        <w:t>CHAZO DE SOLICITUDES; SIN DAÑOS</w:t>
      </w:r>
      <w:r w:rsidRPr="00806800">
        <w:rPr>
          <w:rFonts w:ascii="Cambria" w:eastAsia="Cambria" w:hAnsi="Cambria" w:cs="Cambria"/>
          <w:color w:val="000000"/>
          <w:u w:val="single"/>
        </w:rPr>
        <w:tab/>
      </w:r>
      <w:r w:rsidR="00593CEE">
        <w:rPr>
          <w:rFonts w:ascii="Cambria" w:eastAsia="Cambria" w:hAnsi="Cambria" w:cs="Cambria"/>
          <w:color w:val="000000"/>
        </w:rPr>
        <w:t>22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5.4</w:t>
      </w:r>
      <w:r w:rsidRPr="00806800">
        <w:rPr>
          <w:rFonts w:ascii="Cambria" w:eastAsia="Cambria" w:hAnsi="Cambria" w:cs="Cambria"/>
          <w:color w:val="000000"/>
        </w:rPr>
        <w:tab/>
        <w:t>COSTO DE PRESENTAR UNA APLICACIÓN</w:t>
      </w:r>
      <w:r w:rsidRPr="00806800">
        <w:rPr>
          <w:rFonts w:ascii="Cambria" w:eastAsia="Cambria" w:hAnsi="Cambria" w:cs="Cambria"/>
          <w:color w:val="000000"/>
          <w:u w:val="single"/>
        </w:rPr>
        <w:tab/>
      </w:r>
      <w:r w:rsidR="00593CEE">
        <w:rPr>
          <w:rFonts w:ascii="Cambria" w:eastAsia="Cambria" w:hAnsi="Cambria" w:cs="Cambria"/>
          <w:color w:val="000000"/>
        </w:rPr>
        <w:t>22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b/>
          <w:color w:val="000000"/>
          <w:sz w:val="22"/>
          <w:szCs w:val="22"/>
        </w:rPr>
      </w:pPr>
      <w:r w:rsidRPr="00806800">
        <w:rPr>
          <w:rFonts w:ascii="Cambria" w:eastAsia="Cambria" w:hAnsi="Cambria" w:cs="Cambria"/>
          <w:b/>
          <w:color w:val="000000"/>
          <w:sz w:val="22"/>
          <w:szCs w:val="22"/>
        </w:rPr>
        <w:t>SECCIÓN 6: LISTA DE ADJUNTOS</w:t>
      </w:r>
      <w:r w:rsidRPr="00806800">
        <w:rPr>
          <w:rFonts w:ascii="Cambria" w:eastAsia="Cambria" w:hAnsi="Cambria" w:cs="Cambria"/>
          <w:b/>
          <w:color w:val="000000"/>
          <w:sz w:val="22"/>
          <w:szCs w:val="22"/>
          <w:u w:val="single"/>
        </w:rPr>
        <w:tab/>
      </w:r>
      <w:r w:rsidR="00593CEE">
        <w:rPr>
          <w:rFonts w:ascii="Cambria" w:eastAsia="Cambria" w:hAnsi="Cambria" w:cs="Cambria"/>
          <w:b/>
          <w:color w:val="000000"/>
          <w:sz w:val="22"/>
          <w:szCs w:val="22"/>
        </w:rPr>
        <w:t>22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ADJUNTO A</w:t>
      </w:r>
      <w:r w:rsidRPr="00806800">
        <w:rPr>
          <w:rFonts w:ascii="Cambria" w:eastAsia="Cambria" w:hAnsi="Cambria" w:cs="Cambria"/>
          <w:color w:val="000000"/>
        </w:rPr>
        <w:tab/>
        <w:t>EJEMPLO DE SUBVENCIÓN CON SEGURO</w:t>
      </w:r>
      <w:r w:rsidRPr="00806800">
        <w:rPr>
          <w:rFonts w:ascii="Cambria" w:eastAsia="Cambria" w:hAnsi="Cambria" w:cs="Cambria"/>
          <w:color w:val="000000"/>
          <w:u w:val="single"/>
        </w:rPr>
        <w:tab/>
      </w:r>
      <w:r w:rsidR="00593CEE">
        <w:rPr>
          <w:rFonts w:ascii="Cambria" w:eastAsia="Cambria" w:hAnsi="Cambria" w:cs="Cambria"/>
          <w:color w:val="000000"/>
        </w:rPr>
        <w:t>22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ADJUNTO B</w:t>
      </w:r>
      <w:r w:rsidRPr="00806800">
        <w:rPr>
          <w:rFonts w:ascii="Cambria" w:eastAsia="Cambria" w:hAnsi="Cambria" w:cs="Cambria"/>
          <w:color w:val="000000"/>
        </w:rPr>
        <w:tab/>
        <w:t>SOLICITUD CERTIFICACIÓN HOJA</w:t>
      </w:r>
      <w:r w:rsidRPr="00806800">
        <w:rPr>
          <w:rFonts w:ascii="Cambria" w:eastAsia="Cambria" w:hAnsi="Cambria" w:cs="Cambria"/>
          <w:color w:val="000000"/>
          <w:u w:val="single"/>
        </w:rPr>
        <w:tab/>
      </w:r>
      <w:r w:rsidR="00593CEE">
        <w:rPr>
          <w:rFonts w:ascii="Cambria" w:eastAsia="Cambria" w:hAnsi="Cambria" w:cs="Cambria"/>
          <w:color w:val="000000"/>
        </w:rPr>
        <w:t>22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ADJUNTO C</w:t>
      </w:r>
      <w:r w:rsidRPr="00806800">
        <w:rPr>
          <w:rFonts w:ascii="Cambria" w:eastAsia="Cambria" w:hAnsi="Cambria" w:cs="Cambria"/>
          <w:color w:val="000000"/>
        </w:rPr>
        <w:tab/>
        <w:t>APLICACIÓN</w:t>
      </w:r>
      <w:r w:rsidRPr="00806800">
        <w:rPr>
          <w:rFonts w:ascii="Cambria" w:eastAsia="Cambria" w:hAnsi="Cambria" w:cs="Cambria"/>
          <w:color w:val="000000"/>
          <w:u w:val="single"/>
        </w:rPr>
        <w:tab/>
      </w:r>
      <w:r w:rsidR="00593CEE">
        <w:rPr>
          <w:rFonts w:ascii="Cambria" w:eastAsia="Cambria" w:hAnsi="Cambria" w:cs="Cambria"/>
          <w:color w:val="000000"/>
        </w:rPr>
        <w:t>22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pPr>
      <w:r w:rsidRPr="00806800">
        <w:rPr>
          <w:rFonts w:ascii="Cambria" w:eastAsia="Cambria" w:hAnsi="Cambria" w:cs="Cambria"/>
          <w:color w:val="000000"/>
        </w:rPr>
        <w:t>ADJUNTO D</w:t>
      </w:r>
      <w:r w:rsidRPr="00806800">
        <w:rPr>
          <w:rFonts w:ascii="Cambria" w:eastAsia="Cambria" w:hAnsi="Cambria" w:cs="Cambria"/>
          <w:color w:val="000000"/>
        </w:rPr>
        <w:tab/>
        <w:t xml:space="preserve">PRESUPUESTO </w:t>
      </w:r>
      <w:r w:rsidRPr="00806800">
        <w:rPr>
          <w:rFonts w:ascii="Cambria" w:eastAsia="Cambria" w:hAnsi="Cambria" w:cs="Cambria"/>
          <w:color w:val="000000"/>
          <w:u w:val="single"/>
        </w:rPr>
        <w:tab/>
      </w:r>
      <w:r w:rsidR="00593CEE">
        <w:rPr>
          <w:rFonts w:ascii="Cambria" w:eastAsia="Cambria" w:hAnsi="Cambria" w:cs="Cambria"/>
          <w:color w:val="000000"/>
        </w:rPr>
        <w:t>22</w:t>
      </w:r>
    </w:p>
    <w:p w:rsidR="00806800" w:rsidRPr="00806800" w:rsidRDefault="00806800" w:rsidP="00806800">
      <w:pPr>
        <w:keepNext/>
        <w:keepLines/>
        <w:widowControl w:val="0"/>
        <w:pBdr>
          <w:top w:val="nil"/>
          <w:left w:val="nil"/>
          <w:bottom w:val="nil"/>
          <w:right w:val="nil"/>
          <w:between w:val="nil"/>
        </w:pBdr>
        <w:tabs>
          <w:tab w:val="left" w:pos="360"/>
          <w:tab w:val="left" w:pos="1710"/>
          <w:tab w:val="right" w:pos="9446"/>
        </w:tabs>
        <w:spacing w:before="60"/>
        <w:ind w:left="270" w:right="202" w:firstLine="364"/>
        <w:jc w:val="left"/>
        <w:rPr>
          <w:rFonts w:ascii="Cambria" w:eastAsia="Cambria" w:hAnsi="Cambria" w:cs="Cambria"/>
          <w:color w:val="000000"/>
        </w:rPr>
        <w:sectPr w:rsidR="00806800" w:rsidRPr="00806800">
          <w:pgSz w:w="12240" w:h="15840"/>
          <w:pgMar w:top="810" w:right="1296" w:bottom="1008" w:left="1296" w:header="432" w:footer="525" w:gutter="0"/>
          <w:cols w:space="720"/>
        </w:sectPr>
      </w:pPr>
      <w:r w:rsidRPr="00806800">
        <w:rPr>
          <w:rFonts w:ascii="Cambria" w:eastAsia="Cambria" w:hAnsi="Cambria" w:cs="Cambria"/>
          <w:color w:val="000000"/>
        </w:rPr>
        <w:t>ADJUNTO E</w:t>
      </w:r>
      <w:r w:rsidRPr="00806800">
        <w:rPr>
          <w:rFonts w:ascii="Cambria" w:eastAsia="Cambria" w:hAnsi="Cambria" w:cs="Cambria"/>
          <w:color w:val="000000"/>
        </w:rPr>
        <w:tab/>
        <w:t>PLAN DE ÉXITO PARA ESTUDIANTES LATINO/A/X/INDÍGENAS</w:t>
      </w:r>
      <w:r w:rsidRPr="00806800">
        <w:rPr>
          <w:rFonts w:ascii="Cambria" w:eastAsia="Cambria" w:hAnsi="Cambria" w:cs="Cambria"/>
          <w:color w:val="000000"/>
          <w:u w:val="single"/>
        </w:rPr>
        <w:tab/>
      </w:r>
      <w:r w:rsidR="00593CEE">
        <w:rPr>
          <w:rFonts w:ascii="Cambria" w:eastAsia="Cambria" w:hAnsi="Cambria" w:cs="Cambria"/>
          <w:color w:val="000000"/>
        </w:rPr>
        <w:t>22</w:t>
      </w:r>
    </w:p>
    <w:p w:rsidR="00BE0754" w:rsidRDefault="00755FCF">
      <w:pPr>
        <w:keepNext/>
        <w:keepLines/>
        <w:widowControl w:val="0"/>
        <w:numPr>
          <w:ilvl w:val="0"/>
          <w:numId w:val="10"/>
        </w:numPr>
        <w:pBdr>
          <w:top w:val="nil"/>
          <w:left w:val="nil"/>
          <w:bottom w:val="nil"/>
          <w:right w:val="nil"/>
          <w:between w:val="nil"/>
        </w:pBdr>
        <w:ind w:right="0" w:hanging="215"/>
        <w:jc w:val="left"/>
        <w:rPr>
          <w:rFonts w:ascii="Cambria" w:eastAsia="Cambria" w:hAnsi="Cambria" w:cs="Cambria"/>
          <w:b/>
          <w:color w:val="000000"/>
          <w:sz w:val="24"/>
          <w:szCs w:val="24"/>
        </w:rPr>
      </w:pPr>
      <w:r>
        <w:rPr>
          <w:rFonts w:ascii="Cambria" w:eastAsia="Cambria" w:hAnsi="Cambria" w:cs="Cambria"/>
          <w:b/>
          <w:color w:val="000000"/>
          <w:sz w:val="24"/>
          <w:szCs w:val="24"/>
        </w:rPr>
        <w:lastRenderedPageBreak/>
        <w:t>INFORMACIÓN GENERAL</w:t>
      </w:r>
    </w:p>
    <w:p w:rsidR="00BE0754" w:rsidRDefault="00755FCF">
      <w:pPr>
        <w:keepNext/>
        <w:keepLines/>
        <w:widowControl w:val="0"/>
        <w:numPr>
          <w:ilvl w:val="1"/>
          <w:numId w:val="10"/>
        </w:numPr>
        <w:pBdr>
          <w:top w:val="nil"/>
          <w:left w:val="nil"/>
          <w:bottom w:val="nil"/>
          <w:right w:val="nil"/>
          <w:between w:val="nil"/>
        </w:pBdr>
        <w:jc w:val="left"/>
        <w:rPr>
          <w:rFonts w:ascii="Cambria" w:eastAsia="Cambria" w:hAnsi="Cambria" w:cs="Cambria"/>
          <w:b/>
          <w:color w:val="000000"/>
          <w:sz w:val="22"/>
          <w:szCs w:val="22"/>
        </w:rPr>
      </w:pPr>
      <w:r>
        <w:rPr>
          <w:rFonts w:ascii="Cambria" w:eastAsia="Cambria" w:hAnsi="Cambria" w:cs="Cambria"/>
          <w:b/>
          <w:color w:val="000000"/>
          <w:sz w:val="22"/>
          <w:szCs w:val="22"/>
        </w:rPr>
        <w:t>PROPÓSITO</w:t>
      </w:r>
    </w:p>
    <w:p w:rsidR="00BE0754" w:rsidRDefault="00755FCF">
      <w:pPr>
        <w:keepNext/>
        <w:keepLines/>
        <w:widowControl w:val="0"/>
        <w:pBdr>
          <w:top w:val="nil"/>
          <w:left w:val="nil"/>
          <w:bottom w:val="nil"/>
          <w:right w:val="nil"/>
          <w:between w:val="nil"/>
        </w:pBdr>
        <w:ind w:left="274" w:hanging="202"/>
        <w:rPr>
          <w:rFonts w:ascii="Cambria" w:eastAsia="Cambria" w:hAnsi="Cambria" w:cs="Cambria"/>
          <w:color w:val="000000"/>
          <w:sz w:val="22"/>
          <w:szCs w:val="22"/>
        </w:rPr>
      </w:pPr>
      <w:r>
        <w:rPr>
          <w:rFonts w:ascii="Cambria" w:eastAsia="Cambria" w:hAnsi="Cambria" w:cs="Cambria"/>
          <w:color w:val="000000"/>
          <w:sz w:val="22"/>
          <w:szCs w:val="22"/>
        </w:rPr>
        <w:t xml:space="preserve">El Estado de Oregón, actuando por y a través de su Departamento de Educación ("Agencia"), está emitiendo esta Solicitud de Solicitudes ("RFA") en nombre de su </w:t>
      </w:r>
      <w:r>
        <w:rPr>
          <w:rFonts w:ascii="Cambria" w:eastAsia="Cambria" w:hAnsi="Cambria" w:cs="Cambria"/>
          <w:color w:val="000000"/>
          <w:sz w:val="22"/>
          <w:szCs w:val="22"/>
          <w:highlight w:val="white"/>
        </w:rPr>
        <w:t>Oficina de Equidad, Diversidad e Inclusión (OEDI)</w:t>
      </w:r>
      <w:r>
        <w:rPr>
          <w:rFonts w:ascii="Cambria" w:eastAsia="Cambria" w:hAnsi="Cambria" w:cs="Cambria"/>
          <w:color w:val="000000"/>
          <w:sz w:val="22"/>
          <w:szCs w:val="22"/>
        </w:rPr>
        <w:t xml:space="preserve"> para proporcionar fondos </w:t>
      </w:r>
      <w:r w:rsidR="00316AA8">
        <w:rPr>
          <w:rFonts w:ascii="Cambria" w:eastAsia="Cambria" w:hAnsi="Cambria" w:cs="Cambria"/>
          <w:color w:val="000000"/>
          <w:sz w:val="22"/>
          <w:szCs w:val="22"/>
        </w:rPr>
        <w:t>por el subsidio</w:t>
      </w:r>
      <w:r>
        <w:rPr>
          <w:rFonts w:ascii="Cambria" w:eastAsia="Cambria" w:hAnsi="Cambria" w:cs="Cambria"/>
          <w:color w:val="000000"/>
          <w:sz w:val="22"/>
          <w:szCs w:val="22"/>
        </w:rPr>
        <w:t xml:space="preserve"> 2022-2023 </w:t>
      </w:r>
      <w:bookmarkStart w:id="0" w:name="_GoBack"/>
      <w:bookmarkEnd w:id="0"/>
      <w:r w:rsidR="00E2425B">
        <w:rPr>
          <w:rFonts w:ascii="Cambria" w:eastAsia="Cambria" w:hAnsi="Cambria" w:cs="Cambria"/>
          <w:color w:val="000000"/>
          <w:sz w:val="22"/>
          <w:szCs w:val="22"/>
        </w:rPr>
        <w:t>para el</w:t>
      </w:r>
      <w:r w:rsidR="00E2425B" w:rsidRPr="00E2425B">
        <w:rPr>
          <w:rFonts w:ascii="Cambria" w:eastAsia="Cambria" w:hAnsi="Cambria" w:cs="Cambria"/>
          <w:color w:val="000000"/>
          <w:sz w:val="22"/>
          <w:szCs w:val="22"/>
        </w:rPr>
        <w:t xml:space="preserve"> </w:t>
      </w:r>
      <w:r w:rsidR="00E2425B">
        <w:rPr>
          <w:rFonts w:ascii="Cambria" w:eastAsia="Cambria" w:hAnsi="Cambria" w:cs="Cambria"/>
          <w:color w:val="000000"/>
          <w:sz w:val="22"/>
          <w:szCs w:val="22"/>
        </w:rPr>
        <w:t>éxito</w:t>
      </w:r>
      <w:r w:rsidR="00E2425B" w:rsidRPr="00E2425B">
        <w:rPr>
          <w:rFonts w:ascii="Cambria" w:eastAsia="Cambria" w:hAnsi="Cambria" w:cs="Cambria"/>
          <w:color w:val="000000"/>
          <w:sz w:val="22"/>
          <w:szCs w:val="22"/>
        </w:rPr>
        <w:t xml:space="preserve"> </w:t>
      </w:r>
      <w:r w:rsidR="00E2425B">
        <w:rPr>
          <w:rFonts w:ascii="Cambria" w:eastAsia="Cambria" w:hAnsi="Cambria" w:cs="Cambria"/>
          <w:color w:val="000000"/>
          <w:sz w:val="22"/>
          <w:szCs w:val="22"/>
        </w:rPr>
        <w:t>de</w:t>
      </w:r>
      <w:r w:rsidR="00E2425B" w:rsidRPr="00E2425B">
        <w:rPr>
          <w:rFonts w:ascii="Cambria" w:eastAsia="Cambria" w:hAnsi="Cambria" w:cs="Cambria"/>
          <w:color w:val="000000"/>
          <w:sz w:val="22"/>
          <w:szCs w:val="22"/>
        </w:rPr>
        <w:t xml:space="preserve"> </w:t>
      </w:r>
      <w:r w:rsidR="00E2425B">
        <w:rPr>
          <w:rFonts w:ascii="Cambria" w:eastAsia="Cambria" w:hAnsi="Cambria" w:cs="Cambria"/>
          <w:color w:val="000000"/>
          <w:sz w:val="22"/>
          <w:szCs w:val="22"/>
        </w:rPr>
        <w:t>estudiantes</w:t>
      </w:r>
      <w:r w:rsidR="00E2425B" w:rsidRPr="00E2425B">
        <w:rPr>
          <w:rFonts w:ascii="Cambria" w:eastAsia="Cambria" w:hAnsi="Cambria" w:cs="Cambria"/>
          <w:color w:val="000000"/>
          <w:sz w:val="22"/>
          <w:szCs w:val="22"/>
        </w:rPr>
        <w:t xml:space="preserve"> </w:t>
      </w:r>
      <w:r w:rsidR="00E2425B">
        <w:rPr>
          <w:rFonts w:ascii="Cambria" w:eastAsia="Cambria" w:hAnsi="Cambria" w:cs="Cambria"/>
          <w:color w:val="000000"/>
          <w:sz w:val="22"/>
          <w:szCs w:val="22"/>
        </w:rPr>
        <w:t>Indígenas</w:t>
      </w:r>
      <w:r w:rsidR="00E2425B" w:rsidRPr="00E2425B">
        <w:rPr>
          <w:rFonts w:ascii="Cambria" w:eastAsia="Cambria" w:hAnsi="Cambria" w:cs="Cambria"/>
          <w:color w:val="000000"/>
          <w:sz w:val="22"/>
          <w:szCs w:val="22"/>
        </w:rPr>
        <w:t>/</w:t>
      </w:r>
      <w:r w:rsidR="00E2425B">
        <w:rPr>
          <w:rFonts w:ascii="Cambria" w:eastAsia="Cambria" w:hAnsi="Cambria" w:cs="Cambria"/>
          <w:color w:val="000000"/>
          <w:sz w:val="22"/>
          <w:szCs w:val="22"/>
        </w:rPr>
        <w:t>Latinos/a/x</w:t>
      </w:r>
      <w:r w:rsidR="00E2425B" w:rsidRPr="00E2425B">
        <w:rPr>
          <w:rFonts w:ascii="Cambria" w:eastAsia="Cambria" w:hAnsi="Cambria" w:cs="Cambria"/>
          <w:color w:val="000000"/>
          <w:sz w:val="22"/>
          <w:szCs w:val="22"/>
        </w:rPr>
        <w:t xml:space="preserve"> </w:t>
      </w:r>
      <w:r>
        <w:rPr>
          <w:rFonts w:ascii="Cambria" w:eastAsia="Cambria" w:hAnsi="Cambria" w:cs="Cambria"/>
          <w:color w:val="000000"/>
          <w:sz w:val="22"/>
          <w:szCs w:val="22"/>
        </w:rPr>
        <w:t>según lo cobrado por la Legislatura de Oregón en el Proyecto de Ley 3427 (HB 3427) de la sesión legislativa de 2019. A los efectos de esta RFA, el término "Indígena" tiene el significado que se proporciona en la Sección 2.2.1 a continuación.</w:t>
      </w:r>
    </w:p>
    <w:p w:rsidR="00BE0754" w:rsidRDefault="00755FCF">
      <w:pPr>
        <w:keepNext/>
        <w:keepLines/>
        <w:widowControl w:val="0"/>
        <w:numPr>
          <w:ilvl w:val="1"/>
          <w:numId w:val="10"/>
        </w:numPr>
        <w:pBdr>
          <w:top w:val="nil"/>
          <w:left w:val="nil"/>
          <w:bottom w:val="nil"/>
          <w:right w:val="nil"/>
          <w:between w:val="nil"/>
        </w:pBdr>
        <w:spacing w:before="240" w:after="240"/>
        <w:ind w:right="18"/>
        <w:jc w:val="left"/>
        <w:rPr>
          <w:rFonts w:ascii="Cambria" w:eastAsia="Cambria" w:hAnsi="Cambria" w:cs="Cambria"/>
          <w:b/>
          <w:color w:val="000000"/>
          <w:sz w:val="22"/>
          <w:szCs w:val="22"/>
        </w:rPr>
      </w:pPr>
      <w:r>
        <w:rPr>
          <w:rFonts w:ascii="Cambria" w:eastAsia="Cambria" w:hAnsi="Cambria" w:cs="Cambria"/>
          <w:b/>
          <w:color w:val="000000"/>
          <w:sz w:val="22"/>
          <w:szCs w:val="22"/>
        </w:rPr>
        <w:t>MONTO Y DURACIÓN DE LA SUBVENCIÓN</w:t>
      </w:r>
    </w:p>
    <w:p w:rsidR="00BE0754" w:rsidRDefault="00755FCF">
      <w:pPr>
        <w:keepNext/>
        <w:keepLines/>
        <w:widowControl w:val="0"/>
        <w:pBdr>
          <w:top w:val="nil"/>
          <w:left w:val="nil"/>
          <w:bottom w:val="nil"/>
          <w:right w:val="nil"/>
          <w:between w:val="nil"/>
        </w:pBdr>
        <w:spacing w:before="240" w:after="240"/>
        <w:ind w:left="274" w:right="18" w:hanging="202"/>
        <w:rPr>
          <w:rFonts w:ascii="Cambria" w:eastAsia="Cambria" w:hAnsi="Cambria" w:cs="Cambria"/>
          <w:color w:val="000000"/>
          <w:sz w:val="22"/>
          <w:szCs w:val="22"/>
        </w:rPr>
      </w:pPr>
      <w:r>
        <w:rPr>
          <w:rFonts w:ascii="Cambria" w:eastAsia="Cambria" w:hAnsi="Cambria" w:cs="Cambria"/>
          <w:color w:val="000000"/>
          <w:sz w:val="22"/>
          <w:szCs w:val="22"/>
        </w:rPr>
        <w:t>La agencia anticipa la adjudicación de múltiples Acuerdos de Subvención (cada uno una "Subvención") de esta RFA. Se anticipa que el plazo inicial de una subvención otorgada entrará en vigencia el 1 de julio de 2022 y expirará el 30 de junio de 2023 y la Agencia se reserva la opción de renovar hasta el 30 de junio de 2025. Para ser considerada para una renovación, la Agencia evaluará los resultados/éxitos del beneficiario. para las actividades del Proyecto 2022-2023. Las renovaciones también dependerán de que la Agencia reciba la financiación adecuada para el bienio 2023-2025.</w:t>
      </w:r>
    </w:p>
    <w:p w:rsidR="00BE0754" w:rsidRDefault="00755FCF">
      <w:pPr>
        <w:keepNext/>
        <w:keepLines/>
        <w:widowControl w:val="0"/>
        <w:pBdr>
          <w:top w:val="nil"/>
          <w:left w:val="nil"/>
          <w:bottom w:val="nil"/>
          <w:right w:val="nil"/>
          <w:between w:val="nil"/>
        </w:pBdr>
        <w:spacing w:before="240" w:after="240"/>
        <w:ind w:left="274" w:right="18" w:hanging="202"/>
        <w:rPr>
          <w:rFonts w:ascii="Cambria" w:eastAsia="Cambria" w:hAnsi="Cambria" w:cs="Cambria"/>
          <w:color w:val="000000"/>
          <w:sz w:val="22"/>
          <w:szCs w:val="22"/>
        </w:rPr>
      </w:pPr>
      <w:r>
        <w:rPr>
          <w:rFonts w:ascii="Cambria" w:eastAsia="Cambria" w:hAnsi="Cambria" w:cs="Cambria"/>
          <w:color w:val="000000"/>
          <w:sz w:val="22"/>
          <w:szCs w:val="22"/>
        </w:rPr>
        <w:t xml:space="preserve">Se prevé que el monto de cada subvención sea de hasta $250,000.00 para el año escolar 2022-2023. Una parte de esos fondos, que no exceda los $50,000, puede estar disponible para costos iniciales, programas de verano y/o creación de capacidad para el año escolar 2022-2023 en función de la capacidad demostrada y la necesidad de </w:t>
      </w:r>
      <w:r>
        <w:rPr>
          <w:rFonts w:ascii="Cambria" w:eastAsia="Cambria" w:hAnsi="Cambria" w:cs="Cambria"/>
          <w:color w:val="000000"/>
          <w:sz w:val="24"/>
          <w:szCs w:val="24"/>
        </w:rPr>
        <w:t>implementar las estrategias provistas en el Plan</w:t>
      </w:r>
      <w:r>
        <w:rPr>
          <w:rFonts w:ascii="Cambria" w:eastAsia="Cambria" w:hAnsi="Cambria" w:cs="Cambria"/>
          <w:color w:val="000000"/>
          <w:sz w:val="22"/>
          <w:szCs w:val="22"/>
        </w:rPr>
        <w:t xml:space="preserve">. Los beneficiarios recibirán hasta $200,000 para el año escolar 2022-2023 y la futura renovación de la subvención (bienio 2023-2025 y posteriores) se otorgará hasta $200,000 por año. </w:t>
      </w:r>
    </w:p>
    <w:p w:rsidR="00BE0754" w:rsidRDefault="00755FCF">
      <w:pPr>
        <w:keepNext/>
        <w:keepLines/>
        <w:widowControl w:val="0"/>
        <w:pBdr>
          <w:top w:val="nil"/>
          <w:left w:val="nil"/>
          <w:bottom w:val="nil"/>
          <w:right w:val="nil"/>
          <w:between w:val="nil"/>
        </w:pBdr>
        <w:spacing w:before="240" w:after="240"/>
        <w:ind w:left="274" w:right="18" w:hanging="202"/>
        <w:rPr>
          <w:rFonts w:ascii="Cambria" w:eastAsia="Cambria" w:hAnsi="Cambria" w:cs="Cambria"/>
          <w:color w:val="000000"/>
          <w:sz w:val="24"/>
          <w:szCs w:val="24"/>
        </w:rPr>
      </w:pPr>
      <w:r>
        <w:rPr>
          <w:rFonts w:ascii="Cambria" w:eastAsia="Cambria" w:hAnsi="Cambria" w:cs="Cambria"/>
          <w:color w:val="000000"/>
          <w:sz w:val="22"/>
          <w:szCs w:val="22"/>
        </w:rPr>
        <w:t xml:space="preserve">Todos los Solicitantes elegibles que presenten </w:t>
      </w:r>
      <w:r w:rsidR="00165BAF">
        <w:rPr>
          <w:rFonts w:ascii="Cambria" w:eastAsia="Cambria" w:hAnsi="Cambria" w:cs="Cambria"/>
          <w:color w:val="000000"/>
          <w:sz w:val="22"/>
          <w:szCs w:val="22"/>
        </w:rPr>
        <w:t xml:space="preserve">Aplicaciones </w:t>
      </w:r>
      <w:r>
        <w:rPr>
          <w:rFonts w:ascii="Cambria" w:eastAsia="Cambria" w:hAnsi="Cambria" w:cs="Cambria"/>
          <w:color w:val="000000"/>
          <w:sz w:val="22"/>
          <w:szCs w:val="22"/>
        </w:rPr>
        <w:t>se de</w:t>
      </w:r>
      <w:r w:rsidR="0027028B">
        <w:rPr>
          <w:rFonts w:ascii="Cambria" w:eastAsia="Cambria" w:hAnsi="Cambria" w:cs="Cambria"/>
          <w:color w:val="000000"/>
          <w:sz w:val="22"/>
          <w:szCs w:val="22"/>
        </w:rPr>
        <w:t>nominan Solicitantes en esta solicitud</w:t>
      </w:r>
      <w:r>
        <w:rPr>
          <w:rFonts w:ascii="Cambria" w:eastAsia="Cambria" w:hAnsi="Cambria" w:cs="Cambria"/>
          <w:color w:val="000000"/>
          <w:sz w:val="22"/>
          <w:szCs w:val="22"/>
        </w:rPr>
        <w:t>. Después de la ejecución de un Acuerdo de Subvención, el Solicitante adjudicado será designado como Beneficiario.</w:t>
      </w:r>
    </w:p>
    <w:p w:rsidR="00BE0754" w:rsidRDefault="00755FCF">
      <w:pPr>
        <w:keepNext/>
        <w:keepLines/>
        <w:widowControl w:val="0"/>
        <w:numPr>
          <w:ilvl w:val="1"/>
          <w:numId w:val="10"/>
        </w:num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ELEGIBILIDAD</w:t>
      </w:r>
    </w:p>
    <w:p w:rsidR="00BE0754" w:rsidRDefault="00755FCF">
      <w:pPr>
        <w:keepNext/>
        <w:keepLines/>
        <w:widowControl w:val="0"/>
        <w:pBdr>
          <w:top w:val="nil"/>
          <w:left w:val="nil"/>
          <w:bottom w:val="nil"/>
          <w:right w:val="nil"/>
          <w:between w:val="nil"/>
        </w:pBdr>
        <w:ind w:left="288" w:hanging="216"/>
        <w:rPr>
          <w:rFonts w:ascii="Cambria" w:eastAsia="Cambria" w:hAnsi="Cambria" w:cs="Cambria"/>
          <w:color w:val="000000"/>
          <w:sz w:val="22"/>
          <w:szCs w:val="22"/>
        </w:rPr>
      </w:pPr>
      <w:bookmarkStart w:id="1" w:name="_2et92p0" w:colFirst="0" w:colLast="0"/>
      <w:bookmarkEnd w:id="1"/>
      <w:r>
        <w:rPr>
          <w:rFonts w:ascii="Cambria" w:eastAsia="Cambria" w:hAnsi="Cambria" w:cs="Cambria"/>
          <w:color w:val="000000"/>
          <w:sz w:val="22"/>
          <w:szCs w:val="22"/>
        </w:rPr>
        <w:t>Para ser elegible p</w:t>
      </w:r>
      <w:r w:rsidR="0027028B">
        <w:rPr>
          <w:rFonts w:ascii="Cambria" w:eastAsia="Cambria" w:hAnsi="Cambria" w:cs="Cambria"/>
          <w:color w:val="000000"/>
          <w:sz w:val="22"/>
          <w:szCs w:val="22"/>
        </w:rPr>
        <w:t>ara una Subvención bajo esta solicitud</w:t>
      </w:r>
      <w:r>
        <w:rPr>
          <w:rFonts w:ascii="Cambria" w:eastAsia="Cambria" w:hAnsi="Cambria" w:cs="Cambria"/>
          <w:color w:val="000000"/>
          <w:sz w:val="22"/>
          <w:szCs w:val="22"/>
        </w:rPr>
        <w:t>, y calificar para implementar las estrategias provistas en la Sección 2.4, Descripción del Proyecto, los Solicitantes deben ser:</w:t>
      </w:r>
    </w:p>
    <w:p w:rsidR="00BE0754" w:rsidRDefault="00755FCF">
      <w:pPr>
        <w:keepNext/>
        <w:keepLines/>
        <w:widowControl w:val="0"/>
        <w:numPr>
          <w:ilvl w:val="0"/>
          <w:numId w:val="3"/>
        </w:numPr>
        <w:pBdr>
          <w:top w:val="nil"/>
          <w:left w:val="nil"/>
          <w:bottom w:val="nil"/>
          <w:right w:val="nil"/>
          <w:between w:val="nil"/>
        </w:pBdr>
        <w:spacing w:before="0"/>
        <w:rPr>
          <w:rFonts w:ascii="Cambria" w:eastAsia="Cambria" w:hAnsi="Cambria" w:cs="Cambria"/>
          <w:color w:val="000000"/>
          <w:sz w:val="22"/>
          <w:szCs w:val="22"/>
        </w:rPr>
      </w:pPr>
      <w:bookmarkStart w:id="2" w:name="_tyjcwt" w:colFirst="0" w:colLast="0"/>
      <w:bookmarkEnd w:id="2"/>
      <w:r>
        <w:rPr>
          <w:rFonts w:ascii="Cambria" w:eastAsia="Cambria" w:hAnsi="Cambria" w:cs="Cambria"/>
          <w:color w:val="000000"/>
          <w:sz w:val="22"/>
          <w:szCs w:val="22"/>
        </w:rPr>
        <w:t>Una Organización Comunitaria;</w:t>
      </w:r>
    </w:p>
    <w:p w:rsidR="00BE0754" w:rsidRDefault="00755FCF">
      <w:pPr>
        <w:keepNext/>
        <w:keepLines/>
        <w:widowControl w:val="0"/>
        <w:numPr>
          <w:ilvl w:val="0"/>
          <w:numId w:val="3"/>
        </w:numPr>
        <w:pBdr>
          <w:top w:val="nil"/>
          <w:left w:val="nil"/>
          <w:bottom w:val="nil"/>
          <w:right w:val="nil"/>
          <w:between w:val="nil"/>
        </w:pBdr>
        <w:spacing w:before="0"/>
        <w:rPr>
          <w:rFonts w:ascii="Cambria" w:eastAsia="Cambria" w:hAnsi="Cambria" w:cs="Cambria"/>
          <w:color w:val="000000"/>
          <w:sz w:val="22"/>
          <w:szCs w:val="22"/>
        </w:rPr>
      </w:pPr>
      <w:bookmarkStart w:id="3" w:name="_3dy6vkm" w:colFirst="0" w:colLast="0"/>
      <w:bookmarkEnd w:id="3"/>
      <w:r>
        <w:rPr>
          <w:rFonts w:ascii="Cambria" w:eastAsia="Cambria" w:hAnsi="Cambria" w:cs="Cambria"/>
          <w:color w:val="000000"/>
          <w:sz w:val="22"/>
          <w:szCs w:val="22"/>
        </w:rPr>
        <w:t>Un centro de aprendizaje temprano o un proveedor de aprendizaje temprano;</w:t>
      </w:r>
    </w:p>
    <w:p w:rsidR="00BE0754" w:rsidRDefault="00755FCF">
      <w:pPr>
        <w:keepNext/>
        <w:keepLines/>
        <w:widowControl w:val="0"/>
        <w:numPr>
          <w:ilvl w:val="0"/>
          <w:numId w:val="3"/>
        </w:numPr>
        <w:pBdr>
          <w:top w:val="nil"/>
          <w:left w:val="nil"/>
          <w:bottom w:val="nil"/>
          <w:right w:val="nil"/>
          <w:between w:val="nil"/>
        </w:pBdr>
        <w:spacing w:before="0"/>
        <w:rPr>
          <w:rFonts w:ascii="Cambria" w:eastAsia="Cambria" w:hAnsi="Cambria" w:cs="Cambria"/>
          <w:color w:val="000000"/>
          <w:sz w:val="22"/>
          <w:szCs w:val="22"/>
        </w:rPr>
      </w:pPr>
      <w:bookmarkStart w:id="4" w:name="_1t3h5sf" w:colFirst="0" w:colLast="0"/>
      <w:bookmarkEnd w:id="4"/>
      <w:r>
        <w:rPr>
          <w:rFonts w:ascii="Cambria" w:eastAsia="Cambria" w:hAnsi="Cambria" w:cs="Cambria"/>
          <w:color w:val="000000"/>
          <w:sz w:val="22"/>
          <w:szCs w:val="22"/>
        </w:rPr>
        <w:t>un distrito escolar;</w:t>
      </w:r>
    </w:p>
    <w:p w:rsidR="00BE0754" w:rsidRDefault="00755FCF">
      <w:pPr>
        <w:keepNext/>
        <w:keepLines/>
        <w:widowControl w:val="0"/>
        <w:numPr>
          <w:ilvl w:val="0"/>
          <w:numId w:val="3"/>
        </w:numPr>
        <w:pBdr>
          <w:top w:val="nil"/>
          <w:left w:val="nil"/>
          <w:bottom w:val="nil"/>
          <w:right w:val="nil"/>
          <w:between w:val="nil"/>
        </w:pBdr>
        <w:spacing w:before="0"/>
        <w:rPr>
          <w:rFonts w:ascii="Cambria" w:eastAsia="Cambria" w:hAnsi="Cambria" w:cs="Cambria"/>
          <w:color w:val="000000"/>
          <w:sz w:val="22"/>
          <w:szCs w:val="22"/>
        </w:rPr>
      </w:pPr>
      <w:bookmarkStart w:id="5" w:name="_4d34og8" w:colFirst="0" w:colLast="0"/>
      <w:bookmarkEnd w:id="5"/>
      <w:r>
        <w:rPr>
          <w:rFonts w:ascii="Cambria" w:eastAsia="Cambria" w:hAnsi="Cambria" w:cs="Cambria"/>
          <w:color w:val="000000"/>
          <w:sz w:val="22"/>
          <w:szCs w:val="22"/>
        </w:rPr>
        <w:t>Una tribu;</w:t>
      </w:r>
    </w:p>
    <w:p w:rsidR="00BE0754" w:rsidRDefault="00755FCF">
      <w:pPr>
        <w:keepNext/>
        <w:keepLines/>
        <w:widowControl w:val="0"/>
        <w:numPr>
          <w:ilvl w:val="0"/>
          <w:numId w:val="3"/>
        </w:numPr>
        <w:pBdr>
          <w:top w:val="nil"/>
          <w:left w:val="nil"/>
          <w:bottom w:val="nil"/>
          <w:right w:val="nil"/>
          <w:between w:val="nil"/>
        </w:pBdr>
        <w:spacing w:before="0"/>
        <w:rPr>
          <w:rFonts w:ascii="Cambria" w:eastAsia="Cambria" w:hAnsi="Cambria" w:cs="Cambria"/>
          <w:color w:val="000000"/>
          <w:sz w:val="22"/>
          <w:szCs w:val="22"/>
        </w:rPr>
      </w:pPr>
      <w:bookmarkStart w:id="6" w:name="_2s8eyo1" w:colFirst="0" w:colLast="0"/>
      <w:bookmarkEnd w:id="6"/>
      <w:r>
        <w:rPr>
          <w:rFonts w:ascii="Cambria" w:eastAsia="Cambria" w:hAnsi="Cambria" w:cs="Cambria"/>
          <w:color w:val="000000"/>
          <w:sz w:val="22"/>
          <w:szCs w:val="22"/>
        </w:rPr>
        <w:t>Un distrito de servicios educativos; o</w:t>
      </w:r>
    </w:p>
    <w:p w:rsidR="00BE0754" w:rsidRDefault="00755FCF">
      <w:pPr>
        <w:keepNext/>
        <w:keepLines/>
        <w:widowControl w:val="0"/>
        <w:numPr>
          <w:ilvl w:val="0"/>
          <w:numId w:val="3"/>
        </w:numPr>
        <w:pBdr>
          <w:top w:val="nil"/>
          <w:left w:val="nil"/>
          <w:bottom w:val="nil"/>
          <w:right w:val="nil"/>
          <w:between w:val="nil"/>
        </w:pBdr>
        <w:spacing w:before="0"/>
        <w:rPr>
          <w:rFonts w:ascii="Cambria" w:eastAsia="Cambria" w:hAnsi="Cambria" w:cs="Cambria"/>
          <w:color w:val="000000"/>
          <w:sz w:val="22"/>
          <w:szCs w:val="22"/>
        </w:rPr>
      </w:pPr>
      <w:bookmarkStart w:id="7" w:name="_17dp8vu" w:colFirst="0" w:colLast="0"/>
      <w:bookmarkEnd w:id="7"/>
      <w:r>
        <w:rPr>
          <w:rFonts w:ascii="Cambria" w:eastAsia="Cambria" w:hAnsi="Cambria" w:cs="Cambria"/>
          <w:color w:val="000000"/>
          <w:sz w:val="22"/>
          <w:szCs w:val="22"/>
        </w:rPr>
        <w:t xml:space="preserve">Una institución de educación </w:t>
      </w:r>
      <w:r w:rsidR="00D01BEB">
        <w:rPr>
          <w:rFonts w:ascii="Cambria" w:eastAsia="Cambria" w:hAnsi="Cambria" w:cs="Cambria"/>
          <w:color w:val="000000"/>
          <w:sz w:val="22"/>
          <w:szCs w:val="22"/>
        </w:rPr>
        <w:t>posgrado</w:t>
      </w:r>
      <w:r>
        <w:rPr>
          <w:rFonts w:ascii="Cambria" w:eastAsia="Cambria" w:hAnsi="Cambria" w:cs="Cambria"/>
          <w:color w:val="000000"/>
          <w:sz w:val="22"/>
          <w:szCs w:val="22"/>
        </w:rPr>
        <w:t>.</w:t>
      </w:r>
    </w:p>
    <w:p w:rsidR="00BE0754" w:rsidRDefault="00755FCF">
      <w:pPr>
        <w:keepNext/>
        <w:keepLines/>
        <w:widowControl w:val="0"/>
        <w:numPr>
          <w:ilvl w:val="1"/>
          <w:numId w:val="10"/>
        </w:num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PROGRAMA</w:t>
      </w:r>
    </w:p>
    <w:p w:rsidR="00BE0754" w:rsidRDefault="00755FCF">
      <w:pPr>
        <w:keepNext/>
        <w:keepLines/>
        <w:widowControl w:val="0"/>
        <w:pBdr>
          <w:top w:val="nil"/>
          <w:left w:val="nil"/>
          <w:bottom w:val="nil"/>
          <w:right w:val="nil"/>
          <w:between w:val="nil"/>
        </w:pBdr>
        <w:ind w:left="274" w:hanging="202"/>
        <w:rPr>
          <w:rFonts w:ascii="Cambria" w:eastAsia="Cambria" w:hAnsi="Cambria" w:cs="Cambria"/>
          <w:color w:val="000000"/>
          <w:sz w:val="22"/>
          <w:szCs w:val="22"/>
        </w:rPr>
      </w:pPr>
      <w:r>
        <w:rPr>
          <w:rFonts w:ascii="Cambria" w:eastAsia="Cambria" w:hAnsi="Cambria" w:cs="Cambria"/>
          <w:color w:val="000000"/>
          <w:sz w:val="22"/>
          <w:szCs w:val="22"/>
        </w:rPr>
        <w:t xml:space="preserve">La siguiente tabla representa un programa tentativo de eventos. Todos los horarios se enumeran en la hora del Pacífico vigente. Todas las fechas enumeradas están sujetas a cambios.  </w:t>
      </w:r>
    </w:p>
    <w:tbl>
      <w:tblPr>
        <w:tblStyle w:val="a"/>
        <w:tblW w:w="10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ronología del programa"/>
      </w:tblPr>
      <w:tblGrid>
        <w:gridCol w:w="4675"/>
        <w:gridCol w:w="2970"/>
        <w:gridCol w:w="2713"/>
      </w:tblGrid>
      <w:tr w:rsidR="00BE0754" w:rsidTr="00DA4CAA">
        <w:trPr>
          <w:tblHeader/>
        </w:trPr>
        <w:tc>
          <w:tcPr>
            <w:tcW w:w="4675" w:type="dxa"/>
            <w:tcBorders>
              <w:right w:val="single" w:sz="4" w:space="0" w:color="003760"/>
            </w:tcBorders>
            <w:shd w:val="clear" w:color="auto" w:fill="40AEFF"/>
            <w:vAlign w:val="center"/>
          </w:tcPr>
          <w:p w:rsidR="00BE0754" w:rsidRPr="0027028B" w:rsidRDefault="00755FCF" w:rsidP="0027028B">
            <w:pPr>
              <w:keepNext/>
              <w:keepLines/>
              <w:widowControl w:val="0"/>
              <w:pBdr>
                <w:top w:val="nil"/>
                <w:left w:val="nil"/>
                <w:bottom w:val="nil"/>
                <w:right w:val="nil"/>
                <w:between w:val="nil"/>
              </w:pBdr>
              <w:ind w:left="43" w:right="0" w:firstLine="591"/>
              <w:rPr>
                <w:rFonts w:ascii="Cambria" w:eastAsia="Cambria" w:hAnsi="Cambria" w:cs="Cambria"/>
                <w:b/>
                <w:color w:val="000000"/>
                <w:sz w:val="22"/>
                <w:szCs w:val="22"/>
              </w:rPr>
            </w:pPr>
            <w:r w:rsidRPr="0027028B">
              <w:rPr>
                <w:rFonts w:ascii="Cambria" w:eastAsia="Cambria" w:hAnsi="Cambria" w:cs="Cambria"/>
                <w:b/>
                <w:color w:val="000000"/>
                <w:sz w:val="22"/>
                <w:szCs w:val="22"/>
              </w:rPr>
              <w:t>Evento</w:t>
            </w:r>
          </w:p>
        </w:tc>
        <w:tc>
          <w:tcPr>
            <w:tcW w:w="2970" w:type="dxa"/>
            <w:tcBorders>
              <w:top w:val="single" w:sz="4" w:space="0" w:color="003760"/>
              <w:left w:val="single" w:sz="4" w:space="0" w:color="003760"/>
              <w:bottom w:val="single" w:sz="4" w:space="0" w:color="003760"/>
              <w:right w:val="single" w:sz="4" w:space="0" w:color="003760"/>
            </w:tcBorders>
            <w:shd w:val="clear" w:color="auto" w:fill="40AEFF"/>
            <w:vAlign w:val="center"/>
          </w:tcPr>
          <w:p w:rsidR="00BE0754" w:rsidRPr="0027028B" w:rsidRDefault="00755FCF" w:rsidP="0027028B">
            <w:pPr>
              <w:keepNext/>
              <w:keepLines/>
              <w:widowControl w:val="0"/>
              <w:pBdr>
                <w:top w:val="nil"/>
                <w:left w:val="nil"/>
                <w:bottom w:val="nil"/>
                <w:right w:val="nil"/>
                <w:between w:val="nil"/>
              </w:pBdr>
              <w:ind w:left="43" w:right="0" w:firstLine="591"/>
              <w:rPr>
                <w:rFonts w:ascii="Cambria" w:eastAsia="Cambria" w:hAnsi="Cambria" w:cs="Cambria"/>
                <w:b/>
                <w:color w:val="000000"/>
                <w:sz w:val="22"/>
                <w:szCs w:val="22"/>
              </w:rPr>
            </w:pPr>
            <w:r w:rsidRPr="0027028B">
              <w:rPr>
                <w:rFonts w:ascii="Cambria" w:eastAsia="Cambria" w:hAnsi="Cambria" w:cs="Cambria"/>
                <w:b/>
                <w:color w:val="000000"/>
                <w:sz w:val="22"/>
                <w:szCs w:val="22"/>
              </w:rPr>
              <w:t>Fecha</w:t>
            </w:r>
          </w:p>
        </w:tc>
        <w:tc>
          <w:tcPr>
            <w:tcW w:w="2713" w:type="dxa"/>
            <w:tcBorders>
              <w:top w:val="single" w:sz="4" w:space="0" w:color="003760"/>
              <w:left w:val="single" w:sz="4" w:space="0" w:color="003760"/>
              <w:bottom w:val="single" w:sz="4" w:space="0" w:color="003760"/>
              <w:right w:val="single" w:sz="4" w:space="0" w:color="003760"/>
            </w:tcBorders>
            <w:shd w:val="clear" w:color="auto" w:fill="40AEFF"/>
            <w:vAlign w:val="center"/>
          </w:tcPr>
          <w:p w:rsidR="00BE0754" w:rsidRPr="0027028B" w:rsidRDefault="00755FCF" w:rsidP="0027028B">
            <w:pPr>
              <w:keepNext/>
              <w:keepLines/>
              <w:widowControl w:val="0"/>
              <w:pBdr>
                <w:top w:val="nil"/>
                <w:left w:val="nil"/>
                <w:bottom w:val="nil"/>
                <w:right w:val="nil"/>
                <w:between w:val="nil"/>
              </w:pBdr>
              <w:ind w:right="0"/>
              <w:rPr>
                <w:rFonts w:ascii="Cambria" w:eastAsia="Cambria" w:hAnsi="Cambria" w:cs="Cambria"/>
                <w:b/>
                <w:color w:val="000000"/>
                <w:sz w:val="22"/>
                <w:szCs w:val="22"/>
              </w:rPr>
            </w:pPr>
            <w:r w:rsidRPr="0027028B">
              <w:rPr>
                <w:rFonts w:ascii="Cambria" w:eastAsia="Cambria" w:hAnsi="Cambria" w:cs="Cambria"/>
                <w:b/>
                <w:color w:val="000000"/>
                <w:sz w:val="22"/>
                <w:szCs w:val="22"/>
              </w:rPr>
              <w:t>Hora</w:t>
            </w:r>
          </w:p>
        </w:tc>
      </w:tr>
      <w:tr w:rsidR="00BE0754">
        <w:trPr>
          <w:trHeight w:val="452"/>
        </w:trPr>
        <w:tc>
          <w:tcPr>
            <w:tcW w:w="4675" w:type="dxa"/>
            <w:tcBorders>
              <w:right w:val="single" w:sz="4" w:space="0" w:color="003760"/>
            </w:tcBorders>
            <w:shd w:val="clear" w:color="auto" w:fill="BFE4FF"/>
            <w:vAlign w:val="center"/>
          </w:tcPr>
          <w:p w:rsidR="00BE0754" w:rsidRPr="000030DD" w:rsidRDefault="00316AA8" w:rsidP="000030DD">
            <w:pPr>
              <w:keepNext/>
              <w:keepLines/>
              <w:widowControl w:val="0"/>
              <w:pBdr>
                <w:top w:val="nil"/>
                <w:left w:val="nil"/>
                <w:bottom w:val="nil"/>
                <w:right w:val="nil"/>
                <w:between w:val="nil"/>
              </w:pBdr>
              <w:ind w:right="0"/>
              <w:rPr>
                <w:rFonts w:ascii="Cambria" w:eastAsia="Cambria" w:hAnsi="Cambria" w:cs="Cambria"/>
                <w:color w:val="0563C1"/>
                <w:sz w:val="22"/>
                <w:szCs w:val="22"/>
                <w:u w:val="single"/>
              </w:rPr>
            </w:pPr>
            <w:hyperlink r:id="rId11" w:history="1">
              <w:r w:rsidR="00755FCF" w:rsidRPr="00335F84">
                <w:rPr>
                  <w:rStyle w:val="Hyperlink"/>
                  <w:rFonts w:ascii="Cambria" w:eastAsia="Cambria" w:hAnsi="Cambria" w:cs="Cambria"/>
                  <w:sz w:val="22"/>
                  <w:szCs w:val="22"/>
                </w:rPr>
                <w:t xml:space="preserve">Seminario web previo a la </w:t>
              </w:r>
              <w:r w:rsidR="00165BAF" w:rsidRPr="00335F84">
                <w:rPr>
                  <w:rStyle w:val="Hyperlink"/>
                  <w:rFonts w:ascii="Cambria" w:eastAsia="Cambria" w:hAnsi="Cambria" w:cs="Cambria"/>
                  <w:sz w:val="22"/>
                  <w:szCs w:val="22"/>
                </w:rPr>
                <w:t>aplicación</w:t>
              </w:r>
            </w:hyperlink>
          </w:p>
        </w:tc>
        <w:tc>
          <w:tcPr>
            <w:tcW w:w="2970" w:type="dxa"/>
            <w:tcBorders>
              <w:top w:val="single" w:sz="4" w:space="0" w:color="003760"/>
              <w:left w:val="single" w:sz="4" w:space="0" w:color="003760"/>
              <w:bottom w:val="single" w:sz="4" w:space="0" w:color="003760"/>
              <w:right w:val="single" w:sz="4" w:space="0" w:color="003760"/>
            </w:tcBorders>
            <w:shd w:val="clear" w:color="auto" w:fill="BFE4FF"/>
            <w:vAlign w:val="center"/>
          </w:tcPr>
          <w:p w:rsidR="00BE0754" w:rsidRDefault="00D504D3">
            <w:pPr>
              <w:keepNext/>
              <w:keepLines/>
              <w:widowControl w:val="0"/>
              <w:pBdr>
                <w:top w:val="nil"/>
                <w:left w:val="nil"/>
                <w:bottom w:val="nil"/>
                <w:right w:val="nil"/>
                <w:between w:val="nil"/>
              </w:pBdr>
              <w:ind w:left="90" w:right="0" w:firstLine="0"/>
              <w:jc w:val="center"/>
              <w:rPr>
                <w:rFonts w:ascii="Cambria" w:eastAsia="Cambria" w:hAnsi="Cambria" w:cs="Cambria"/>
                <w:color w:val="000000"/>
                <w:sz w:val="22"/>
                <w:szCs w:val="22"/>
              </w:rPr>
            </w:pPr>
            <w:r>
              <w:rPr>
                <w:rFonts w:ascii="Cambria" w:eastAsia="Cambria" w:hAnsi="Cambria" w:cs="Cambria"/>
                <w:color w:val="000000"/>
                <w:sz w:val="22"/>
                <w:szCs w:val="22"/>
              </w:rPr>
              <w:t>10</w:t>
            </w:r>
            <w:r w:rsidR="0027028B">
              <w:rPr>
                <w:rFonts w:ascii="Cambria" w:eastAsia="Cambria" w:hAnsi="Cambria" w:cs="Cambria"/>
                <w:color w:val="000000"/>
                <w:sz w:val="22"/>
                <w:szCs w:val="22"/>
              </w:rPr>
              <w:t xml:space="preserve"> de mayo, </w:t>
            </w:r>
            <w:r w:rsidR="00755FCF">
              <w:rPr>
                <w:rFonts w:ascii="Cambria" w:eastAsia="Cambria" w:hAnsi="Cambria" w:cs="Cambria"/>
                <w:color w:val="000000"/>
                <w:sz w:val="22"/>
                <w:szCs w:val="22"/>
              </w:rPr>
              <w:t>2022 (inglés)</w:t>
            </w:r>
          </w:p>
          <w:p w:rsidR="00BE0754" w:rsidRDefault="00D504D3" w:rsidP="0027028B">
            <w:pPr>
              <w:keepNext/>
              <w:keepLines/>
              <w:widowControl w:val="0"/>
              <w:pBdr>
                <w:top w:val="nil"/>
                <w:left w:val="nil"/>
                <w:bottom w:val="nil"/>
                <w:right w:val="nil"/>
                <w:between w:val="nil"/>
              </w:pBdr>
              <w:ind w:left="90" w:right="0" w:firstLine="0"/>
              <w:jc w:val="center"/>
              <w:rPr>
                <w:rFonts w:ascii="Cambria" w:eastAsia="Cambria" w:hAnsi="Cambria" w:cs="Cambria"/>
                <w:color w:val="000000"/>
                <w:sz w:val="22"/>
                <w:szCs w:val="22"/>
              </w:rPr>
            </w:pPr>
            <w:r>
              <w:rPr>
                <w:rFonts w:ascii="Cambria" w:eastAsia="Cambria" w:hAnsi="Cambria" w:cs="Cambria"/>
                <w:color w:val="000000"/>
                <w:sz w:val="22"/>
                <w:szCs w:val="22"/>
              </w:rPr>
              <w:t>12</w:t>
            </w:r>
            <w:r w:rsidR="0027028B">
              <w:rPr>
                <w:rFonts w:ascii="Cambria" w:eastAsia="Cambria" w:hAnsi="Cambria" w:cs="Cambria"/>
                <w:color w:val="000000"/>
                <w:sz w:val="22"/>
                <w:szCs w:val="22"/>
              </w:rPr>
              <w:t xml:space="preserve"> </w:t>
            </w:r>
            <w:r w:rsidR="00755FCF">
              <w:rPr>
                <w:rFonts w:ascii="Cambria" w:eastAsia="Cambria" w:hAnsi="Cambria" w:cs="Cambria"/>
                <w:color w:val="000000"/>
                <w:sz w:val="22"/>
                <w:szCs w:val="22"/>
              </w:rPr>
              <w:t xml:space="preserve">de mayo </w:t>
            </w:r>
            <w:r w:rsidR="0027028B">
              <w:rPr>
                <w:rFonts w:ascii="Cambria" w:eastAsia="Cambria" w:hAnsi="Cambria" w:cs="Cambria"/>
                <w:color w:val="000000"/>
                <w:sz w:val="22"/>
                <w:szCs w:val="22"/>
              </w:rPr>
              <w:t xml:space="preserve">, </w:t>
            </w:r>
            <w:r w:rsidR="00755FCF">
              <w:rPr>
                <w:rFonts w:ascii="Cambria" w:eastAsia="Cambria" w:hAnsi="Cambria" w:cs="Cambria"/>
                <w:color w:val="000000"/>
                <w:sz w:val="22"/>
                <w:szCs w:val="22"/>
              </w:rPr>
              <w:t>022 (español)</w:t>
            </w:r>
          </w:p>
        </w:tc>
        <w:tc>
          <w:tcPr>
            <w:tcW w:w="2713" w:type="dxa"/>
            <w:tcBorders>
              <w:top w:val="single" w:sz="4" w:space="0" w:color="003760"/>
              <w:left w:val="single" w:sz="4" w:space="0" w:color="003760"/>
              <w:bottom w:val="single" w:sz="4" w:space="0" w:color="003760"/>
              <w:right w:val="single" w:sz="4" w:space="0" w:color="003760"/>
            </w:tcBorders>
            <w:shd w:val="clear" w:color="auto" w:fill="BFE4FF"/>
            <w:vAlign w:val="center"/>
          </w:tcPr>
          <w:p w:rsidR="00BE0754" w:rsidRDefault="00755FCF">
            <w:pPr>
              <w:keepNext/>
              <w:keepLines/>
              <w:widowControl w:val="0"/>
              <w:pBdr>
                <w:top w:val="nil"/>
                <w:left w:val="nil"/>
                <w:bottom w:val="nil"/>
                <w:right w:val="nil"/>
                <w:between w:val="nil"/>
              </w:pBdr>
              <w:ind w:left="90" w:right="0" w:firstLine="0"/>
              <w:jc w:val="center"/>
              <w:rPr>
                <w:rFonts w:ascii="Cambria" w:eastAsia="Cambria" w:hAnsi="Cambria" w:cs="Cambria"/>
                <w:color w:val="000000"/>
                <w:sz w:val="22"/>
                <w:szCs w:val="22"/>
              </w:rPr>
            </w:pPr>
            <w:r>
              <w:rPr>
                <w:rFonts w:ascii="Cambria" w:eastAsia="Cambria" w:hAnsi="Cambria" w:cs="Cambria"/>
                <w:color w:val="000000"/>
                <w:sz w:val="22"/>
                <w:szCs w:val="22"/>
              </w:rPr>
              <w:t>10</w:t>
            </w:r>
            <w:r w:rsidR="00AD099B">
              <w:rPr>
                <w:rFonts w:ascii="Cambria" w:eastAsia="Cambria" w:hAnsi="Cambria" w:cs="Cambria"/>
                <w:color w:val="000000"/>
                <w:sz w:val="22"/>
                <w:szCs w:val="22"/>
              </w:rPr>
              <w:t>:00</w:t>
            </w:r>
            <w:r w:rsidR="0027028B">
              <w:rPr>
                <w:rFonts w:ascii="Cambria" w:eastAsia="Cambria" w:hAnsi="Cambria" w:cs="Cambria"/>
                <w:color w:val="000000"/>
                <w:sz w:val="22"/>
                <w:szCs w:val="22"/>
              </w:rPr>
              <w:t>am – 12</w:t>
            </w:r>
            <w:r w:rsidR="00AD099B">
              <w:rPr>
                <w:rFonts w:ascii="Cambria" w:eastAsia="Cambria" w:hAnsi="Cambria" w:cs="Cambria"/>
                <w:color w:val="000000"/>
                <w:sz w:val="22"/>
                <w:szCs w:val="22"/>
              </w:rPr>
              <w:t>:00</w:t>
            </w:r>
            <w:r w:rsidR="0027028B">
              <w:rPr>
                <w:rFonts w:ascii="Cambria" w:eastAsia="Cambria" w:hAnsi="Cambria" w:cs="Cambria"/>
                <w:color w:val="000000"/>
                <w:sz w:val="22"/>
                <w:szCs w:val="22"/>
              </w:rPr>
              <w:t>pm</w:t>
            </w:r>
          </w:p>
        </w:tc>
      </w:tr>
      <w:tr w:rsidR="00BE0754">
        <w:trPr>
          <w:trHeight w:val="452"/>
        </w:trPr>
        <w:tc>
          <w:tcPr>
            <w:tcW w:w="4675" w:type="dxa"/>
            <w:tcBorders>
              <w:right w:val="single" w:sz="4" w:space="0" w:color="003760"/>
            </w:tcBorders>
            <w:shd w:val="clear" w:color="auto" w:fill="BFE4FF"/>
            <w:vAlign w:val="center"/>
          </w:tcPr>
          <w:p w:rsidR="00BE0754" w:rsidRDefault="0027028B">
            <w:pPr>
              <w:keepNext/>
              <w:keepLines/>
              <w:widowControl w:val="0"/>
              <w:pBdr>
                <w:top w:val="nil"/>
                <w:left w:val="nil"/>
                <w:bottom w:val="nil"/>
                <w:right w:val="nil"/>
                <w:between w:val="nil"/>
              </w:pBdr>
              <w:ind w:left="90" w:right="0" w:firstLine="0"/>
              <w:jc w:val="center"/>
              <w:rPr>
                <w:rFonts w:ascii="Cambria" w:eastAsia="Cambria" w:hAnsi="Cambria" w:cs="Cambria"/>
                <w:color w:val="000000"/>
                <w:sz w:val="22"/>
                <w:szCs w:val="22"/>
              </w:rPr>
            </w:pPr>
            <w:r>
              <w:rPr>
                <w:rFonts w:ascii="Cambria" w:eastAsia="Cambria" w:hAnsi="Cambria" w:cs="Cambria"/>
                <w:color w:val="000000"/>
                <w:sz w:val="22"/>
                <w:szCs w:val="22"/>
              </w:rPr>
              <w:t xml:space="preserve">Preguntas / </w:t>
            </w:r>
            <w:r w:rsidRPr="0027028B">
              <w:rPr>
                <w:rFonts w:ascii="Cambria" w:eastAsia="Cambria" w:hAnsi="Cambria" w:cs="Cambria"/>
                <w:color w:val="000000"/>
                <w:sz w:val="22"/>
                <w:szCs w:val="22"/>
              </w:rPr>
              <w:t>Solicitudes de aclaración debidas</w:t>
            </w:r>
          </w:p>
        </w:tc>
        <w:tc>
          <w:tcPr>
            <w:tcW w:w="2970" w:type="dxa"/>
            <w:tcBorders>
              <w:top w:val="single" w:sz="4" w:space="0" w:color="003760"/>
              <w:left w:val="single" w:sz="4" w:space="0" w:color="003760"/>
              <w:bottom w:val="single" w:sz="4" w:space="0" w:color="003760"/>
              <w:right w:val="single" w:sz="4" w:space="0" w:color="003760"/>
            </w:tcBorders>
            <w:shd w:val="clear" w:color="auto" w:fill="BFE4FF"/>
            <w:vAlign w:val="center"/>
          </w:tcPr>
          <w:p w:rsidR="00BE0754" w:rsidRDefault="00D504D3">
            <w:pPr>
              <w:keepNext/>
              <w:keepLines/>
              <w:widowControl w:val="0"/>
              <w:pBdr>
                <w:top w:val="nil"/>
                <w:left w:val="nil"/>
                <w:bottom w:val="nil"/>
                <w:right w:val="nil"/>
                <w:between w:val="nil"/>
              </w:pBdr>
              <w:ind w:left="90" w:right="0" w:firstLine="0"/>
              <w:jc w:val="center"/>
              <w:rPr>
                <w:rFonts w:ascii="Cambria" w:eastAsia="Cambria" w:hAnsi="Cambria" w:cs="Cambria"/>
                <w:color w:val="000000"/>
                <w:sz w:val="22"/>
                <w:szCs w:val="22"/>
              </w:rPr>
            </w:pPr>
            <w:r>
              <w:rPr>
                <w:rFonts w:ascii="Cambria" w:eastAsia="Cambria" w:hAnsi="Cambria" w:cs="Cambria"/>
                <w:color w:val="000000"/>
                <w:sz w:val="22"/>
                <w:szCs w:val="22"/>
              </w:rPr>
              <w:t>24</w:t>
            </w:r>
            <w:r w:rsidR="0027028B">
              <w:rPr>
                <w:rFonts w:ascii="Cambria" w:eastAsia="Cambria" w:hAnsi="Cambria" w:cs="Cambria"/>
                <w:color w:val="000000"/>
                <w:sz w:val="22"/>
                <w:szCs w:val="22"/>
              </w:rPr>
              <w:t xml:space="preserve"> de mayo, 2022</w:t>
            </w:r>
          </w:p>
        </w:tc>
        <w:tc>
          <w:tcPr>
            <w:tcW w:w="2713" w:type="dxa"/>
            <w:tcBorders>
              <w:top w:val="single" w:sz="4" w:space="0" w:color="003760"/>
              <w:left w:val="single" w:sz="4" w:space="0" w:color="003760"/>
              <w:bottom w:val="single" w:sz="4" w:space="0" w:color="003760"/>
              <w:right w:val="single" w:sz="4" w:space="0" w:color="003760"/>
            </w:tcBorders>
            <w:shd w:val="clear" w:color="auto" w:fill="BFE4FF"/>
            <w:vAlign w:val="center"/>
          </w:tcPr>
          <w:p w:rsidR="00BE0754" w:rsidRDefault="0027028B">
            <w:pPr>
              <w:keepNext/>
              <w:keepLines/>
              <w:widowControl w:val="0"/>
              <w:pBdr>
                <w:top w:val="nil"/>
                <w:left w:val="nil"/>
                <w:bottom w:val="nil"/>
                <w:right w:val="nil"/>
                <w:between w:val="nil"/>
              </w:pBdr>
              <w:ind w:left="90" w:right="0" w:firstLine="0"/>
              <w:jc w:val="center"/>
              <w:rPr>
                <w:rFonts w:ascii="Cambria" w:eastAsia="Cambria" w:hAnsi="Cambria" w:cs="Cambria"/>
                <w:color w:val="000000"/>
                <w:sz w:val="22"/>
                <w:szCs w:val="22"/>
              </w:rPr>
            </w:pPr>
            <w:r>
              <w:rPr>
                <w:rFonts w:ascii="Cambria" w:eastAsia="Cambria" w:hAnsi="Cambria" w:cs="Cambria"/>
                <w:color w:val="000000"/>
                <w:sz w:val="22"/>
                <w:szCs w:val="22"/>
              </w:rPr>
              <w:t>12</w:t>
            </w:r>
            <w:r w:rsidR="00AD099B">
              <w:rPr>
                <w:rFonts w:ascii="Cambria" w:eastAsia="Cambria" w:hAnsi="Cambria" w:cs="Cambria"/>
                <w:color w:val="000000"/>
                <w:sz w:val="22"/>
                <w:szCs w:val="22"/>
              </w:rPr>
              <w:t>:00</w:t>
            </w:r>
            <w:r>
              <w:rPr>
                <w:rFonts w:ascii="Cambria" w:eastAsia="Cambria" w:hAnsi="Cambria" w:cs="Cambria"/>
                <w:color w:val="000000"/>
                <w:sz w:val="22"/>
                <w:szCs w:val="22"/>
              </w:rPr>
              <w:t>pm</w:t>
            </w:r>
          </w:p>
        </w:tc>
      </w:tr>
      <w:tr w:rsidR="00BE0754">
        <w:trPr>
          <w:trHeight w:val="617"/>
        </w:trPr>
        <w:tc>
          <w:tcPr>
            <w:tcW w:w="4675" w:type="dxa"/>
            <w:tcBorders>
              <w:right w:val="single" w:sz="4" w:space="0" w:color="003760"/>
            </w:tcBorders>
            <w:shd w:val="clear" w:color="auto" w:fill="BFE4FF"/>
            <w:vAlign w:val="center"/>
          </w:tcPr>
          <w:p w:rsidR="00BE0754" w:rsidRDefault="0027028B" w:rsidP="0027028B">
            <w:pPr>
              <w:keepNext/>
              <w:keepLines/>
              <w:widowControl w:val="0"/>
              <w:pBdr>
                <w:top w:val="nil"/>
                <w:left w:val="nil"/>
                <w:bottom w:val="nil"/>
                <w:right w:val="nil"/>
                <w:between w:val="nil"/>
              </w:pBdr>
              <w:ind w:left="90" w:right="0" w:firstLine="0"/>
              <w:jc w:val="center"/>
              <w:rPr>
                <w:rFonts w:ascii="Cambria" w:eastAsia="Cambria" w:hAnsi="Cambria" w:cs="Cambria"/>
                <w:color w:val="000000"/>
                <w:sz w:val="22"/>
                <w:szCs w:val="22"/>
              </w:rPr>
            </w:pPr>
            <w:r>
              <w:rPr>
                <w:rFonts w:ascii="Cambria" w:eastAsia="Cambria" w:hAnsi="Cambria" w:cs="Cambria"/>
                <w:color w:val="000000"/>
                <w:sz w:val="22"/>
                <w:szCs w:val="22"/>
              </w:rPr>
              <w:t>V</w:t>
            </w:r>
            <w:r w:rsidR="00755FCF">
              <w:rPr>
                <w:rFonts w:ascii="Cambria" w:eastAsia="Cambria" w:hAnsi="Cambria" w:cs="Cambria"/>
                <w:color w:val="000000"/>
                <w:sz w:val="22"/>
                <w:szCs w:val="22"/>
              </w:rPr>
              <w:t>encimi</w:t>
            </w:r>
            <w:r>
              <w:rPr>
                <w:rFonts w:ascii="Cambria" w:eastAsia="Cambria" w:hAnsi="Cambria" w:cs="Cambria"/>
                <w:color w:val="000000"/>
                <w:sz w:val="22"/>
                <w:szCs w:val="22"/>
              </w:rPr>
              <w:t>ento</w:t>
            </w:r>
            <w:r w:rsidR="00165BAF">
              <w:rPr>
                <w:rFonts w:ascii="Cambria" w:eastAsia="Cambria" w:hAnsi="Cambria" w:cs="Cambria"/>
                <w:color w:val="000000"/>
                <w:sz w:val="22"/>
                <w:szCs w:val="22"/>
              </w:rPr>
              <w:t xml:space="preserve"> (Aplicaciones debidas)</w:t>
            </w:r>
          </w:p>
        </w:tc>
        <w:tc>
          <w:tcPr>
            <w:tcW w:w="2970" w:type="dxa"/>
            <w:tcBorders>
              <w:top w:val="single" w:sz="4" w:space="0" w:color="003760"/>
              <w:left w:val="single" w:sz="4" w:space="0" w:color="003760"/>
              <w:bottom w:val="single" w:sz="4" w:space="0" w:color="003760"/>
              <w:right w:val="single" w:sz="4" w:space="0" w:color="003760"/>
            </w:tcBorders>
            <w:shd w:val="clear" w:color="auto" w:fill="BFE4FF"/>
            <w:vAlign w:val="center"/>
          </w:tcPr>
          <w:p w:rsidR="00BE0754" w:rsidRDefault="0027028B" w:rsidP="0027028B">
            <w:pPr>
              <w:keepNext/>
              <w:keepLines/>
              <w:widowControl w:val="0"/>
              <w:pBdr>
                <w:top w:val="nil"/>
                <w:left w:val="nil"/>
                <w:bottom w:val="nil"/>
                <w:right w:val="nil"/>
                <w:between w:val="nil"/>
              </w:pBdr>
              <w:ind w:left="90" w:right="0" w:firstLine="0"/>
              <w:jc w:val="center"/>
              <w:rPr>
                <w:rFonts w:ascii="Cambria" w:eastAsia="Cambria" w:hAnsi="Cambria" w:cs="Cambria"/>
                <w:color w:val="000000"/>
                <w:sz w:val="22"/>
                <w:szCs w:val="22"/>
              </w:rPr>
            </w:pPr>
            <w:r>
              <w:rPr>
                <w:rFonts w:ascii="Cambria" w:eastAsia="Cambria" w:hAnsi="Cambria" w:cs="Cambria"/>
                <w:color w:val="000000"/>
                <w:sz w:val="22"/>
                <w:szCs w:val="22"/>
              </w:rPr>
              <w:t xml:space="preserve">03 de junio, </w:t>
            </w:r>
            <w:r w:rsidR="00755FCF">
              <w:rPr>
                <w:rFonts w:ascii="Cambria" w:eastAsia="Cambria" w:hAnsi="Cambria" w:cs="Cambria"/>
                <w:color w:val="000000"/>
                <w:sz w:val="22"/>
                <w:szCs w:val="22"/>
              </w:rPr>
              <w:t>2022</w:t>
            </w:r>
          </w:p>
        </w:tc>
        <w:tc>
          <w:tcPr>
            <w:tcW w:w="2713" w:type="dxa"/>
            <w:tcBorders>
              <w:top w:val="single" w:sz="4" w:space="0" w:color="003760"/>
              <w:left w:val="single" w:sz="4" w:space="0" w:color="003760"/>
              <w:bottom w:val="single" w:sz="4" w:space="0" w:color="003760"/>
              <w:right w:val="single" w:sz="4" w:space="0" w:color="003760"/>
            </w:tcBorders>
            <w:shd w:val="clear" w:color="auto" w:fill="BFE4FF"/>
            <w:vAlign w:val="center"/>
          </w:tcPr>
          <w:p w:rsidR="00BE0754" w:rsidRDefault="00755FCF">
            <w:pPr>
              <w:keepNext/>
              <w:keepLines/>
              <w:widowControl w:val="0"/>
              <w:pBdr>
                <w:top w:val="nil"/>
                <w:left w:val="nil"/>
                <w:bottom w:val="nil"/>
                <w:right w:val="nil"/>
                <w:between w:val="nil"/>
              </w:pBdr>
              <w:ind w:left="90" w:right="0" w:firstLine="0"/>
              <w:jc w:val="center"/>
              <w:rPr>
                <w:rFonts w:ascii="Cambria" w:eastAsia="Cambria" w:hAnsi="Cambria" w:cs="Cambria"/>
                <w:color w:val="000000"/>
                <w:sz w:val="22"/>
                <w:szCs w:val="22"/>
              </w:rPr>
            </w:pPr>
            <w:r>
              <w:rPr>
                <w:rFonts w:ascii="Cambria" w:eastAsia="Cambria" w:hAnsi="Cambria" w:cs="Cambria"/>
                <w:color w:val="000000"/>
                <w:sz w:val="22"/>
                <w:szCs w:val="22"/>
              </w:rPr>
              <w:t>4:00</w:t>
            </w:r>
            <w:r w:rsidR="0027028B">
              <w:rPr>
                <w:rFonts w:ascii="Cambria" w:eastAsia="Cambria" w:hAnsi="Cambria" w:cs="Cambria"/>
                <w:color w:val="000000"/>
                <w:sz w:val="22"/>
                <w:szCs w:val="22"/>
              </w:rPr>
              <w:t>pm</w:t>
            </w:r>
          </w:p>
        </w:tc>
      </w:tr>
      <w:tr w:rsidR="00BE0754">
        <w:trPr>
          <w:trHeight w:val="617"/>
        </w:trPr>
        <w:tc>
          <w:tcPr>
            <w:tcW w:w="4675" w:type="dxa"/>
            <w:tcBorders>
              <w:right w:val="single" w:sz="4" w:space="0" w:color="003760"/>
            </w:tcBorders>
            <w:shd w:val="clear" w:color="auto" w:fill="BFE4FF"/>
            <w:vAlign w:val="center"/>
          </w:tcPr>
          <w:p w:rsidR="00BE0754" w:rsidRPr="000030DD" w:rsidRDefault="00755FCF">
            <w:pPr>
              <w:keepNext/>
              <w:keepLines/>
              <w:widowControl w:val="0"/>
              <w:pBdr>
                <w:top w:val="nil"/>
                <w:left w:val="nil"/>
                <w:bottom w:val="nil"/>
                <w:right w:val="nil"/>
                <w:between w:val="nil"/>
              </w:pBdr>
              <w:ind w:left="90" w:right="0" w:firstLine="0"/>
              <w:jc w:val="center"/>
              <w:rPr>
                <w:rFonts w:ascii="Cambria" w:eastAsia="Cambria" w:hAnsi="Cambria" w:cs="Cambria"/>
                <w:color w:val="000000"/>
              </w:rPr>
            </w:pPr>
            <w:r w:rsidRPr="000030DD">
              <w:rPr>
                <w:rFonts w:ascii="Cambria" w:eastAsia="Cambria" w:hAnsi="Cambria" w:cs="Cambria"/>
                <w:color w:val="000000"/>
              </w:rPr>
              <w:t>Emisión del aviso de adjudicación (aproximado)</w:t>
            </w:r>
          </w:p>
        </w:tc>
        <w:tc>
          <w:tcPr>
            <w:tcW w:w="5683" w:type="dxa"/>
            <w:gridSpan w:val="2"/>
            <w:tcBorders>
              <w:top w:val="single" w:sz="4" w:space="0" w:color="003760"/>
              <w:left w:val="single" w:sz="4" w:space="0" w:color="003760"/>
              <w:bottom w:val="single" w:sz="4" w:space="0" w:color="003760"/>
              <w:right w:val="single" w:sz="4" w:space="0" w:color="003760"/>
            </w:tcBorders>
            <w:shd w:val="clear" w:color="auto" w:fill="BFE4FF"/>
            <w:vAlign w:val="center"/>
          </w:tcPr>
          <w:p w:rsidR="00BE0754" w:rsidRDefault="0027028B" w:rsidP="0027028B">
            <w:pPr>
              <w:keepNext/>
              <w:keepLines/>
              <w:widowControl w:val="0"/>
              <w:pBdr>
                <w:top w:val="nil"/>
                <w:left w:val="nil"/>
                <w:bottom w:val="nil"/>
                <w:right w:val="nil"/>
                <w:between w:val="nil"/>
              </w:pBdr>
              <w:ind w:left="90" w:right="0" w:firstLine="0"/>
              <w:jc w:val="center"/>
              <w:rPr>
                <w:rFonts w:ascii="Cambria" w:eastAsia="Cambria" w:hAnsi="Cambria" w:cs="Cambria"/>
                <w:color w:val="000000"/>
                <w:sz w:val="22"/>
                <w:szCs w:val="22"/>
              </w:rPr>
            </w:pPr>
            <w:r>
              <w:rPr>
                <w:rFonts w:ascii="Cambria" w:eastAsia="Cambria" w:hAnsi="Cambria" w:cs="Cambria"/>
                <w:color w:val="000000"/>
                <w:sz w:val="22"/>
                <w:szCs w:val="22"/>
              </w:rPr>
              <w:t xml:space="preserve">11 de julio, </w:t>
            </w:r>
            <w:r w:rsidR="00755FCF">
              <w:rPr>
                <w:rFonts w:ascii="Cambria" w:eastAsia="Cambria" w:hAnsi="Cambria" w:cs="Cambria"/>
                <w:color w:val="000000"/>
                <w:sz w:val="22"/>
                <w:szCs w:val="22"/>
              </w:rPr>
              <w:t>2022</w:t>
            </w:r>
          </w:p>
        </w:tc>
      </w:tr>
    </w:tbl>
    <w:p w:rsidR="00BE0754" w:rsidRDefault="00755FCF">
      <w:pPr>
        <w:keepNext/>
        <w:keepLines/>
        <w:widowControl w:val="0"/>
        <w:numPr>
          <w:ilvl w:val="1"/>
          <w:numId w:val="10"/>
        </w:numPr>
        <w:pBdr>
          <w:top w:val="nil"/>
          <w:left w:val="nil"/>
          <w:bottom w:val="nil"/>
          <w:right w:val="nil"/>
          <w:between w:val="nil"/>
        </w:pBdr>
        <w:spacing w:before="240"/>
        <w:rPr>
          <w:rFonts w:ascii="Cambria" w:eastAsia="Cambria" w:hAnsi="Cambria" w:cs="Cambria"/>
          <w:b/>
          <w:color w:val="000000"/>
          <w:sz w:val="22"/>
          <w:szCs w:val="22"/>
        </w:rPr>
      </w:pPr>
      <w:r>
        <w:rPr>
          <w:rFonts w:ascii="Cambria" w:eastAsia="Cambria" w:hAnsi="Cambria" w:cs="Cambria"/>
          <w:b/>
          <w:color w:val="000000"/>
          <w:sz w:val="22"/>
          <w:szCs w:val="22"/>
        </w:rPr>
        <w:t xml:space="preserve">PUNTO ÚNICO DE CONTACTO (SPC) </w:t>
      </w:r>
    </w:p>
    <w:p w:rsidR="00BE0754" w:rsidRDefault="00755FCF">
      <w:pPr>
        <w:keepNext/>
        <w:keepLines/>
        <w:widowControl w:val="0"/>
        <w:pBdr>
          <w:top w:val="nil"/>
          <w:left w:val="nil"/>
          <w:bottom w:val="nil"/>
          <w:right w:val="nil"/>
          <w:between w:val="nil"/>
        </w:pBdr>
        <w:spacing w:before="240" w:after="280"/>
        <w:ind w:left="72" w:right="18" w:hanging="202"/>
        <w:rPr>
          <w:rFonts w:ascii="Cambria" w:eastAsia="Cambria" w:hAnsi="Cambria" w:cs="Cambria"/>
          <w:color w:val="000000"/>
          <w:sz w:val="22"/>
          <w:szCs w:val="22"/>
        </w:rPr>
      </w:pPr>
      <w:r>
        <w:rPr>
          <w:rFonts w:ascii="Cambria" w:eastAsia="Cambria" w:hAnsi="Cambria" w:cs="Cambria"/>
          <w:color w:val="000000"/>
          <w:sz w:val="22"/>
          <w:szCs w:val="22"/>
        </w:rPr>
        <w:t xml:space="preserve">El SPC para esta </w:t>
      </w:r>
      <w:r w:rsidR="0027028B">
        <w:rPr>
          <w:rFonts w:ascii="Cambria" w:eastAsia="Cambria" w:hAnsi="Cambria" w:cs="Cambria"/>
          <w:color w:val="000000"/>
          <w:sz w:val="22"/>
          <w:szCs w:val="22"/>
        </w:rPr>
        <w:t>solicitud</w:t>
      </w:r>
      <w:r>
        <w:rPr>
          <w:rFonts w:ascii="Cambria" w:eastAsia="Cambria" w:hAnsi="Cambria" w:cs="Cambria"/>
          <w:color w:val="000000"/>
          <w:sz w:val="22"/>
          <w:szCs w:val="22"/>
        </w:rPr>
        <w:t xml:space="preserve"> se identifica en la portada, junto con la información de contacto del SPC. El solicitante deberá dirigir todas las comunicaciones relacionadas con cualquier disposición de la </w:t>
      </w:r>
      <w:r w:rsidR="0027028B">
        <w:rPr>
          <w:rFonts w:ascii="Cambria" w:eastAsia="Cambria" w:hAnsi="Cambria" w:cs="Cambria"/>
          <w:color w:val="000000"/>
          <w:sz w:val="22"/>
          <w:szCs w:val="22"/>
        </w:rPr>
        <w:t>solicitud</w:t>
      </w:r>
      <w:r>
        <w:rPr>
          <w:rFonts w:ascii="Cambria" w:eastAsia="Cambria" w:hAnsi="Cambria" w:cs="Cambria"/>
          <w:color w:val="000000"/>
          <w:sz w:val="22"/>
          <w:szCs w:val="22"/>
        </w:rPr>
        <w:t xml:space="preserve">, ya sea sobre los requisitos técnicos de la </w:t>
      </w:r>
      <w:r w:rsidR="0027028B">
        <w:rPr>
          <w:rFonts w:ascii="Cambria" w:eastAsia="Cambria" w:hAnsi="Cambria" w:cs="Cambria"/>
          <w:color w:val="000000"/>
          <w:sz w:val="22"/>
          <w:szCs w:val="22"/>
        </w:rPr>
        <w:t>solicitud</w:t>
      </w:r>
      <w:r>
        <w:rPr>
          <w:rFonts w:ascii="Cambria" w:eastAsia="Cambria" w:hAnsi="Cambria" w:cs="Cambria"/>
          <w:color w:val="000000"/>
          <w:sz w:val="22"/>
          <w:szCs w:val="22"/>
        </w:rPr>
        <w:t xml:space="preserve">, los requisitos contractuales, el proceso de la </w:t>
      </w:r>
      <w:r w:rsidR="0027028B">
        <w:rPr>
          <w:rFonts w:ascii="Cambria" w:eastAsia="Cambria" w:hAnsi="Cambria" w:cs="Cambria"/>
          <w:color w:val="000000"/>
          <w:sz w:val="22"/>
          <w:szCs w:val="22"/>
        </w:rPr>
        <w:t>solicitud</w:t>
      </w:r>
      <w:r>
        <w:rPr>
          <w:rFonts w:ascii="Cambria" w:eastAsia="Cambria" w:hAnsi="Cambria" w:cs="Cambria"/>
          <w:color w:val="000000"/>
          <w:sz w:val="22"/>
          <w:szCs w:val="22"/>
        </w:rPr>
        <w:t xml:space="preserve"> o cualquier otra disposición únicamente al SPC.</w:t>
      </w:r>
    </w:p>
    <w:p w:rsidR="00BE0754" w:rsidRDefault="00755FCF">
      <w:pPr>
        <w:keepNext/>
        <w:keepLines/>
        <w:widowControl w:val="0"/>
        <w:numPr>
          <w:ilvl w:val="0"/>
          <w:numId w:val="10"/>
        </w:numPr>
        <w:pBdr>
          <w:top w:val="nil"/>
          <w:left w:val="nil"/>
          <w:bottom w:val="nil"/>
          <w:right w:val="nil"/>
          <w:between w:val="nil"/>
        </w:pBdr>
        <w:spacing w:after="280"/>
        <w:ind w:right="0" w:hanging="215"/>
        <w:rPr>
          <w:rFonts w:ascii="Cambria" w:eastAsia="Cambria" w:hAnsi="Cambria" w:cs="Cambria"/>
          <w:b/>
          <w:color w:val="000000"/>
          <w:sz w:val="24"/>
          <w:szCs w:val="24"/>
        </w:rPr>
      </w:pPr>
      <w:r>
        <w:rPr>
          <w:rFonts w:ascii="Cambria" w:eastAsia="Cambria" w:hAnsi="Cambria" w:cs="Cambria"/>
          <w:b/>
          <w:color w:val="000000"/>
          <w:sz w:val="24"/>
          <w:szCs w:val="24"/>
        </w:rPr>
        <w:t xml:space="preserve">AUTORIDAD Y ALCANCE </w:t>
      </w:r>
    </w:p>
    <w:p w:rsidR="00BE0754" w:rsidRDefault="00755FCF">
      <w:pPr>
        <w:keepNext/>
        <w:keepLines/>
        <w:widowControl w:val="0"/>
        <w:numPr>
          <w:ilvl w:val="1"/>
          <w:numId w:val="10"/>
        </w:numPr>
        <w:pBdr>
          <w:top w:val="nil"/>
          <w:left w:val="nil"/>
          <w:bottom w:val="nil"/>
          <w:right w:val="nil"/>
          <w:between w:val="nil"/>
        </w:pBdr>
        <w:spacing w:after="280"/>
        <w:rPr>
          <w:rFonts w:ascii="Cambria" w:eastAsia="Cambria" w:hAnsi="Cambria" w:cs="Cambria"/>
          <w:b/>
          <w:color w:val="000000"/>
          <w:sz w:val="22"/>
          <w:szCs w:val="22"/>
        </w:rPr>
      </w:pPr>
      <w:r>
        <w:rPr>
          <w:rFonts w:ascii="Cambria" w:eastAsia="Cambria" w:hAnsi="Cambria" w:cs="Cambria"/>
          <w:b/>
          <w:color w:val="000000"/>
          <w:sz w:val="22"/>
          <w:szCs w:val="22"/>
        </w:rPr>
        <w:t>AUTORIDAD Y MÉTODO</w:t>
      </w:r>
    </w:p>
    <w:p w:rsidR="00BE0754" w:rsidRDefault="00755FCF">
      <w:pPr>
        <w:keepNext/>
        <w:keepLines/>
        <w:widowControl w:val="0"/>
        <w:pBdr>
          <w:top w:val="nil"/>
          <w:left w:val="nil"/>
          <w:bottom w:val="nil"/>
          <w:right w:val="nil"/>
          <w:between w:val="nil"/>
        </w:pBdr>
        <w:spacing w:before="240" w:after="240"/>
        <w:ind w:left="288" w:right="18" w:hanging="216"/>
        <w:rPr>
          <w:rFonts w:ascii="Cambria" w:eastAsia="Cambria" w:hAnsi="Cambria" w:cs="Cambria"/>
          <w:b/>
          <w:color w:val="000000"/>
          <w:sz w:val="22"/>
          <w:szCs w:val="22"/>
        </w:rPr>
      </w:pPr>
      <w:bookmarkStart w:id="8" w:name="_1ksv4uv" w:colFirst="0" w:colLast="0"/>
      <w:bookmarkEnd w:id="8"/>
      <w:r>
        <w:rPr>
          <w:rFonts w:ascii="Cambria" w:eastAsia="Cambria" w:hAnsi="Cambria" w:cs="Cambria"/>
          <w:color w:val="000000"/>
          <w:sz w:val="22"/>
          <w:szCs w:val="22"/>
        </w:rPr>
        <w:t xml:space="preserve">La Agencia emite esta </w:t>
      </w:r>
      <w:r w:rsidR="0027028B">
        <w:rPr>
          <w:rFonts w:ascii="Cambria" w:eastAsia="Cambria" w:hAnsi="Cambria" w:cs="Cambria"/>
          <w:color w:val="000000"/>
          <w:sz w:val="22"/>
          <w:szCs w:val="22"/>
        </w:rPr>
        <w:t>solicitud</w:t>
      </w:r>
      <w:r>
        <w:rPr>
          <w:rFonts w:ascii="Cambria" w:eastAsia="Cambria" w:hAnsi="Cambria" w:cs="Cambria"/>
          <w:color w:val="000000"/>
          <w:sz w:val="22"/>
          <w:szCs w:val="22"/>
        </w:rPr>
        <w:t xml:space="preserve"> de conformidad con su autoridad bajo ORS 329.845, “Plan de educación estatal para estudiantes latinos o hispanos; grupo Asesor; reporte; subsidios; reglas”, y OAR 581-017-0693 a 581-017-0708, Programa de Subvenciones del Plan de Éxito para Estudiantes Indígenas y Latinos/a/x.</w:t>
      </w:r>
    </w:p>
    <w:p w:rsidR="00BE0754" w:rsidRDefault="00755FCF">
      <w:pPr>
        <w:keepNext/>
        <w:keepLines/>
        <w:widowControl w:val="0"/>
        <w:numPr>
          <w:ilvl w:val="1"/>
          <w:numId w:val="10"/>
        </w:numPr>
        <w:pBdr>
          <w:top w:val="nil"/>
          <w:left w:val="nil"/>
          <w:bottom w:val="nil"/>
          <w:right w:val="nil"/>
          <w:between w:val="nil"/>
        </w:pBdr>
        <w:ind w:right="18"/>
        <w:rPr>
          <w:rFonts w:ascii="Cambria" w:eastAsia="Cambria" w:hAnsi="Cambria" w:cs="Cambria"/>
          <w:b/>
          <w:color w:val="000000"/>
          <w:sz w:val="22"/>
          <w:szCs w:val="22"/>
        </w:rPr>
      </w:pPr>
      <w:r>
        <w:rPr>
          <w:rFonts w:ascii="Cambria" w:eastAsia="Cambria" w:hAnsi="Cambria" w:cs="Cambria"/>
          <w:b/>
          <w:color w:val="000000"/>
          <w:sz w:val="22"/>
          <w:szCs w:val="22"/>
        </w:rPr>
        <w:t>DEFINICIÓN DE TÉRMINOS</w:t>
      </w:r>
    </w:p>
    <w:p w:rsidR="00BE0754" w:rsidRDefault="00755FCF">
      <w:pPr>
        <w:keepNext/>
        <w:keepLines/>
        <w:widowControl w:val="0"/>
        <w:pBdr>
          <w:top w:val="nil"/>
          <w:left w:val="nil"/>
          <w:bottom w:val="nil"/>
          <w:right w:val="nil"/>
          <w:between w:val="nil"/>
        </w:pBdr>
        <w:spacing w:after="280"/>
        <w:ind w:left="274" w:right="18" w:hanging="202"/>
        <w:rPr>
          <w:rFonts w:ascii="Cambria" w:eastAsia="Cambria" w:hAnsi="Cambria" w:cs="Cambria"/>
          <w:color w:val="000000"/>
          <w:sz w:val="22"/>
          <w:szCs w:val="22"/>
        </w:rPr>
      </w:pPr>
      <w:r>
        <w:rPr>
          <w:rFonts w:ascii="Cambria" w:eastAsia="Cambria" w:hAnsi="Cambria" w:cs="Cambria"/>
          <w:color w:val="000000"/>
          <w:sz w:val="22"/>
          <w:szCs w:val="22"/>
        </w:rPr>
        <w:t xml:space="preserve">A los efectos de esta </w:t>
      </w:r>
      <w:r w:rsidR="0027028B">
        <w:rPr>
          <w:rFonts w:ascii="Cambria" w:eastAsia="Cambria" w:hAnsi="Cambria" w:cs="Cambria"/>
          <w:color w:val="000000"/>
          <w:sz w:val="22"/>
          <w:szCs w:val="22"/>
        </w:rPr>
        <w:t>solicitud</w:t>
      </w:r>
      <w:r>
        <w:rPr>
          <w:rFonts w:ascii="Cambria" w:eastAsia="Cambria" w:hAnsi="Cambria" w:cs="Cambria"/>
          <w:color w:val="000000"/>
          <w:sz w:val="22"/>
          <w:szCs w:val="22"/>
        </w:rPr>
        <w:t>, las palabras en mayúsculas se referirán a las siguientes definiciones.</w:t>
      </w:r>
    </w:p>
    <w:p w:rsidR="00BE0754" w:rsidRDefault="00755FCF">
      <w:pPr>
        <w:keepNext/>
        <w:keepLines/>
        <w:widowControl w:val="0"/>
        <w:numPr>
          <w:ilvl w:val="2"/>
          <w:numId w:val="10"/>
        </w:numPr>
        <w:pBdr>
          <w:top w:val="nil"/>
          <w:left w:val="nil"/>
          <w:bottom w:val="nil"/>
          <w:right w:val="nil"/>
          <w:between w:val="nil"/>
        </w:pBdr>
        <w:spacing w:after="280"/>
        <w:ind w:right="18"/>
        <w:rPr>
          <w:rFonts w:ascii="Cambria" w:eastAsia="Cambria" w:hAnsi="Cambria" w:cs="Cambria"/>
          <w:b/>
          <w:color w:val="000000"/>
          <w:sz w:val="22"/>
          <w:szCs w:val="22"/>
        </w:rPr>
      </w:pPr>
      <w:r>
        <w:rPr>
          <w:rFonts w:ascii="Cambria" w:eastAsia="Cambria" w:hAnsi="Cambria" w:cs="Cambria"/>
          <w:b/>
          <w:color w:val="000000"/>
          <w:sz w:val="22"/>
          <w:szCs w:val="22"/>
        </w:rPr>
        <w:t>de definiciones específicas del programa</w:t>
      </w:r>
    </w:p>
    <w:p w:rsidR="00BE0754" w:rsidRDefault="00755FCF">
      <w:pPr>
        <w:keepNext/>
        <w:keepLines/>
        <w:widowControl w:val="0"/>
        <w:spacing w:after="280"/>
        <w:ind w:left="634" w:right="0" w:firstLine="0"/>
        <w:rPr>
          <w:rFonts w:ascii="Cambria" w:eastAsia="Cambria" w:hAnsi="Cambria" w:cs="Cambria"/>
          <w:b/>
          <w:sz w:val="22"/>
          <w:szCs w:val="22"/>
        </w:rPr>
      </w:pPr>
      <w:r>
        <w:rPr>
          <w:rFonts w:ascii="Cambria" w:eastAsia="Cambria" w:hAnsi="Cambria" w:cs="Cambria"/>
          <w:b/>
          <w:sz w:val="22"/>
          <w:szCs w:val="22"/>
        </w:rPr>
        <w:t>“Anexo”</w:t>
      </w:r>
      <w:r>
        <w:rPr>
          <w:rFonts w:ascii="Cambria" w:eastAsia="Cambria" w:hAnsi="Cambria" w:cs="Cambria"/>
          <w:sz w:val="22"/>
          <w:szCs w:val="22"/>
        </w:rPr>
        <w:t xml:space="preserve"> significa una adición, eliminación, cambio material o explicació</w:t>
      </w:r>
      <w:r w:rsidR="0027028B">
        <w:rPr>
          <w:rFonts w:ascii="Cambria" w:eastAsia="Cambria" w:hAnsi="Cambria" w:cs="Cambria"/>
          <w:sz w:val="22"/>
          <w:szCs w:val="22"/>
        </w:rPr>
        <w:t>n de interés general de esta solicitud</w:t>
      </w:r>
      <w:r>
        <w:rPr>
          <w:rFonts w:ascii="Cambria" w:eastAsia="Cambria" w:hAnsi="Cambria" w:cs="Cambria"/>
          <w:sz w:val="22"/>
          <w:szCs w:val="22"/>
        </w:rPr>
        <w:t>.</w:t>
      </w:r>
    </w:p>
    <w:p w:rsidR="00335F84" w:rsidRDefault="00335F84" w:rsidP="00335F84">
      <w:pPr>
        <w:keepNext/>
        <w:keepLines/>
        <w:widowControl w:val="0"/>
        <w:tabs>
          <w:tab w:val="left" w:pos="10170"/>
        </w:tabs>
        <w:spacing w:after="280"/>
        <w:ind w:left="630" w:right="0" w:firstLine="0"/>
        <w:rPr>
          <w:rFonts w:ascii="Cambria" w:eastAsia="Cambria" w:hAnsi="Cambria" w:cs="Cambria"/>
          <w:sz w:val="22"/>
          <w:szCs w:val="22"/>
        </w:rPr>
      </w:pPr>
      <w:r>
        <w:rPr>
          <w:rFonts w:ascii="Cambria" w:eastAsia="Cambria" w:hAnsi="Cambria" w:cs="Cambria"/>
          <w:b/>
          <w:sz w:val="22"/>
          <w:szCs w:val="22"/>
        </w:rPr>
        <w:t xml:space="preserve">“Asociación” </w:t>
      </w:r>
      <w:r>
        <w:rPr>
          <w:rFonts w:ascii="Cambria" w:eastAsia="Cambria" w:hAnsi="Cambria" w:cs="Cambria"/>
          <w:sz w:val="22"/>
          <w:szCs w:val="22"/>
        </w:rPr>
        <w:t>significa un grupo de organizaciones, tribus, distritos escolares, distritos de servicios educativos o individuos que acuerdan trabajar juntos con un interés común y una visión compartida. En una asociación, hay un alto nivel de confianza y comunicación bidireccional, y se abordan las diferencias de poder y privilegio. Los roles y responsabilidades de todos los lados están bien definidos y desarrollados con autoridad compartida en la toma de decisiones. Puede haber espacio y personal compartidos, con expectativas y acuerdos por escrito.</w:t>
      </w:r>
    </w:p>
    <w:p w:rsidR="00BE0754" w:rsidRDefault="00755FCF">
      <w:pPr>
        <w:keepNext/>
        <w:keepLines/>
        <w:widowControl w:val="0"/>
        <w:spacing w:after="280"/>
        <w:ind w:left="634" w:right="0" w:firstLine="0"/>
        <w:rPr>
          <w:rFonts w:ascii="Cambria" w:eastAsia="Cambria" w:hAnsi="Cambria" w:cs="Cambria"/>
          <w:sz w:val="22"/>
          <w:szCs w:val="22"/>
        </w:rPr>
      </w:pPr>
      <w:r>
        <w:rPr>
          <w:rFonts w:ascii="Cambria" w:eastAsia="Cambria" w:hAnsi="Cambria" w:cs="Cambria"/>
          <w:b/>
          <w:sz w:val="22"/>
          <w:szCs w:val="22"/>
        </w:rPr>
        <w:t>“</w:t>
      </w:r>
      <w:r w:rsidR="00BF625F">
        <w:rPr>
          <w:rFonts w:ascii="Cambria" w:eastAsia="Cambria" w:hAnsi="Cambria" w:cs="Cambria"/>
          <w:b/>
          <w:sz w:val="22"/>
          <w:szCs w:val="22"/>
        </w:rPr>
        <w:t>Aplicación</w:t>
      </w:r>
      <w:r>
        <w:rPr>
          <w:rFonts w:ascii="Cambria" w:eastAsia="Cambria" w:hAnsi="Cambria" w:cs="Cambria"/>
          <w:b/>
          <w:sz w:val="22"/>
          <w:szCs w:val="22"/>
        </w:rPr>
        <w:t>”</w:t>
      </w:r>
      <w:r>
        <w:rPr>
          <w:rFonts w:ascii="Cambria" w:eastAsia="Cambria" w:hAnsi="Cambria" w:cs="Cambria"/>
          <w:sz w:val="22"/>
          <w:szCs w:val="22"/>
        </w:rPr>
        <w:t xml:space="preserve"> significa una </w:t>
      </w:r>
      <w:r w:rsidR="00BF625F">
        <w:rPr>
          <w:rFonts w:ascii="Cambria" w:eastAsia="Cambria" w:hAnsi="Cambria" w:cs="Cambria"/>
          <w:sz w:val="22"/>
          <w:szCs w:val="22"/>
        </w:rPr>
        <w:t>aplicación</w:t>
      </w:r>
      <w:r>
        <w:rPr>
          <w:rFonts w:ascii="Cambria" w:eastAsia="Cambria" w:hAnsi="Cambria" w:cs="Cambria"/>
          <w:sz w:val="22"/>
          <w:szCs w:val="22"/>
        </w:rPr>
        <w:t xml:space="preserve"> </w:t>
      </w:r>
      <w:r w:rsidR="00BF625F">
        <w:rPr>
          <w:rFonts w:ascii="Cambria" w:eastAsia="Cambria" w:hAnsi="Cambria" w:cs="Cambria"/>
          <w:sz w:val="22"/>
          <w:szCs w:val="22"/>
        </w:rPr>
        <w:t xml:space="preserve">sometido </w:t>
      </w:r>
      <w:r>
        <w:rPr>
          <w:rFonts w:ascii="Cambria" w:eastAsia="Cambria" w:hAnsi="Cambria" w:cs="Cambria"/>
          <w:sz w:val="22"/>
          <w:szCs w:val="22"/>
        </w:rPr>
        <w:t xml:space="preserve">en respuesta a esta </w:t>
      </w:r>
      <w:r w:rsidR="00BF625F">
        <w:rPr>
          <w:rFonts w:ascii="Cambria" w:eastAsia="Cambria" w:hAnsi="Cambria" w:cs="Cambria"/>
          <w:sz w:val="22"/>
          <w:szCs w:val="22"/>
        </w:rPr>
        <w:t>solicitud</w:t>
      </w:r>
      <w:r>
        <w:rPr>
          <w:rFonts w:ascii="Cambria" w:eastAsia="Cambria" w:hAnsi="Cambria" w:cs="Cambria"/>
          <w:sz w:val="22"/>
          <w:szCs w:val="22"/>
        </w:rPr>
        <w:t>.</w:t>
      </w:r>
    </w:p>
    <w:p w:rsidR="00BE0754" w:rsidRDefault="00755FCF">
      <w:pPr>
        <w:keepNext/>
        <w:keepLines/>
        <w:widowControl w:val="0"/>
        <w:spacing w:after="280"/>
        <w:ind w:left="634" w:right="0" w:firstLine="0"/>
        <w:rPr>
          <w:rFonts w:ascii="Cambria" w:eastAsia="Cambria" w:hAnsi="Cambria" w:cs="Cambria"/>
          <w:sz w:val="22"/>
          <w:szCs w:val="22"/>
        </w:rPr>
      </w:pPr>
      <w:r>
        <w:rPr>
          <w:rFonts w:ascii="Cambria" w:eastAsia="Cambria" w:hAnsi="Cambria" w:cs="Cambria"/>
          <w:b/>
          <w:sz w:val="22"/>
          <w:szCs w:val="22"/>
        </w:rPr>
        <w:t xml:space="preserve">“Cierre” </w:t>
      </w:r>
      <w:r>
        <w:rPr>
          <w:rFonts w:ascii="Cambria" w:eastAsia="Cambria" w:hAnsi="Cambria" w:cs="Cambria"/>
          <w:sz w:val="22"/>
          <w:szCs w:val="22"/>
        </w:rPr>
        <w:t xml:space="preserve">se refiere a la fecha y hora especificadas en esta </w:t>
      </w:r>
      <w:r w:rsidR="0027028B">
        <w:rPr>
          <w:rFonts w:ascii="Cambria" w:eastAsia="Cambria" w:hAnsi="Cambria" w:cs="Cambria"/>
          <w:sz w:val="22"/>
          <w:szCs w:val="22"/>
        </w:rPr>
        <w:t>solicitud</w:t>
      </w:r>
      <w:r>
        <w:rPr>
          <w:rFonts w:ascii="Cambria" w:eastAsia="Cambria" w:hAnsi="Cambria" w:cs="Cambria"/>
          <w:sz w:val="22"/>
          <w:szCs w:val="22"/>
        </w:rPr>
        <w:t xml:space="preserve"> como fecha límite para la presentación de </w:t>
      </w:r>
      <w:r w:rsidR="00165BAF">
        <w:rPr>
          <w:rFonts w:ascii="Cambria" w:eastAsia="Cambria" w:hAnsi="Cambria" w:cs="Cambria"/>
          <w:sz w:val="22"/>
          <w:szCs w:val="22"/>
        </w:rPr>
        <w:t>Aplicaciones</w:t>
      </w:r>
      <w:r>
        <w:rPr>
          <w:rFonts w:ascii="Cambria" w:eastAsia="Cambria" w:hAnsi="Cambria" w:cs="Cambria"/>
          <w:sz w:val="22"/>
          <w:szCs w:val="22"/>
        </w:rPr>
        <w:t>.</w:t>
      </w:r>
    </w:p>
    <w:p w:rsidR="00335F84" w:rsidRDefault="00335F84" w:rsidP="00335F84">
      <w:pPr>
        <w:keepNext/>
        <w:keepLines/>
        <w:widowControl w:val="0"/>
        <w:tabs>
          <w:tab w:val="left" w:pos="10170"/>
        </w:tabs>
        <w:spacing w:after="280"/>
        <w:ind w:left="630" w:right="0" w:firstLine="0"/>
        <w:rPr>
          <w:rFonts w:ascii="Cambria" w:eastAsia="Cambria" w:hAnsi="Cambria" w:cs="Cambria"/>
          <w:color w:val="222222"/>
          <w:sz w:val="22"/>
          <w:szCs w:val="22"/>
          <w:highlight w:val="white"/>
        </w:rPr>
      </w:pPr>
      <w:r>
        <w:rPr>
          <w:rFonts w:ascii="Cambria" w:eastAsia="Cambria" w:hAnsi="Cambria" w:cs="Cambria"/>
          <w:b/>
          <w:color w:val="222222"/>
          <w:sz w:val="22"/>
          <w:szCs w:val="22"/>
          <w:highlight w:val="white"/>
        </w:rPr>
        <w:t xml:space="preserve">“Comité de Evaluación” </w:t>
      </w:r>
      <w:r>
        <w:rPr>
          <w:rFonts w:ascii="Cambria" w:eastAsia="Cambria" w:hAnsi="Cambria" w:cs="Cambria"/>
          <w:color w:val="222222"/>
          <w:sz w:val="22"/>
          <w:szCs w:val="22"/>
          <w:highlight w:val="white"/>
        </w:rPr>
        <w:t>significa el grupo de personas que evaluará y calificará las Aplicaciones presentadas en respuesta a esta solicitud.</w:t>
      </w:r>
    </w:p>
    <w:p w:rsidR="00335F84" w:rsidRDefault="00335F84" w:rsidP="00335F84">
      <w:pPr>
        <w:keepNext/>
        <w:keepLines/>
        <w:widowControl w:val="0"/>
        <w:tabs>
          <w:tab w:val="left" w:pos="10170"/>
        </w:tabs>
        <w:spacing w:after="280"/>
        <w:ind w:left="630" w:right="0" w:firstLine="0"/>
        <w:rPr>
          <w:rFonts w:ascii="Cambria" w:eastAsia="Cambria" w:hAnsi="Cambria" w:cs="Cambria"/>
          <w:sz w:val="22"/>
          <w:szCs w:val="22"/>
        </w:rPr>
      </w:pPr>
      <w:r>
        <w:rPr>
          <w:rFonts w:ascii="Cambria" w:eastAsia="Cambria" w:hAnsi="Cambria" w:cs="Cambria"/>
          <w:b/>
          <w:sz w:val="22"/>
          <w:szCs w:val="22"/>
        </w:rPr>
        <w:t>“Concesionario”</w:t>
      </w:r>
      <w:r>
        <w:rPr>
          <w:rFonts w:ascii="Cambria" w:eastAsia="Cambria" w:hAnsi="Cambria" w:cs="Cambria"/>
          <w:sz w:val="22"/>
          <w:szCs w:val="22"/>
        </w:rPr>
        <w:t xml:space="preserve"> Personas, empresas o entidades gubernamentales involucradas en las actividades sustantivas del proyecto. El concesionario realiza un trabajo sustantivo en el programa para lograr el propósito del programa. </w:t>
      </w:r>
    </w:p>
    <w:p w:rsidR="00BE0754" w:rsidRDefault="00755FCF">
      <w:pPr>
        <w:keepNext/>
        <w:keepLines/>
        <w:widowControl w:val="0"/>
        <w:spacing w:after="280"/>
        <w:ind w:left="634" w:right="0" w:firstLine="3"/>
        <w:rPr>
          <w:rFonts w:ascii="Cambria" w:eastAsia="Cambria" w:hAnsi="Cambria" w:cs="Cambria"/>
          <w:color w:val="000000"/>
          <w:sz w:val="22"/>
          <w:szCs w:val="22"/>
          <w:highlight w:val="white"/>
        </w:rPr>
      </w:pPr>
      <w:r>
        <w:rPr>
          <w:rFonts w:ascii="Cambria" w:eastAsia="Cambria" w:hAnsi="Cambria" w:cs="Cambria"/>
          <w:b/>
          <w:color w:val="000000"/>
          <w:sz w:val="22"/>
          <w:szCs w:val="22"/>
        </w:rPr>
        <w:t xml:space="preserve">“Culturalmente Sensible” </w:t>
      </w:r>
      <w:r>
        <w:rPr>
          <w:rFonts w:ascii="Cambria" w:eastAsia="Cambria" w:hAnsi="Cambria" w:cs="Cambria"/>
          <w:color w:val="000000"/>
          <w:sz w:val="22"/>
          <w:szCs w:val="22"/>
        </w:rPr>
        <w:t>significa el reconocimiento implícito y la incorporación del conocimiento cultural y la experiencia de los Estudiantes atendidos por el plan en la enseñanza, el aprendizaje y la evaluación. Esto incluye identificar y valorar: Los activos culturales de los estudiantes en la instrucción y evaluación; diversos marcos de referencia que corresponden a perspectivas/experiencias culturales multifacéticas; y estilos de desempeño en el salón de clases que no reflejan los valores dominantes de logro o éxito.</w:t>
      </w:r>
      <w:r>
        <w:rPr>
          <w:rFonts w:ascii="Cambria" w:eastAsia="Cambria" w:hAnsi="Cambria" w:cs="Cambria"/>
          <w:color w:val="000000"/>
          <w:sz w:val="22"/>
          <w:szCs w:val="22"/>
          <w:highlight w:val="white"/>
        </w:rPr>
        <w:t xml:space="preserve"> </w:t>
      </w:r>
    </w:p>
    <w:p w:rsidR="00335F84" w:rsidRDefault="00335F84" w:rsidP="00335F84">
      <w:pPr>
        <w:keepNext/>
        <w:keepLines/>
        <w:widowControl w:val="0"/>
        <w:spacing w:after="280"/>
        <w:rPr>
          <w:rFonts w:ascii="Cambria" w:eastAsia="Cambria" w:hAnsi="Cambria" w:cs="Cambria"/>
          <w:sz w:val="22"/>
          <w:szCs w:val="22"/>
        </w:rPr>
      </w:pPr>
      <w:r>
        <w:rPr>
          <w:rFonts w:ascii="Cambria" w:eastAsia="Cambria" w:hAnsi="Cambria" w:cs="Cambria"/>
          <w:b/>
          <w:sz w:val="22"/>
          <w:szCs w:val="22"/>
        </w:rPr>
        <w:t xml:space="preserve">“Estudiante” </w:t>
      </w:r>
      <w:r>
        <w:rPr>
          <w:rFonts w:ascii="Cambria" w:eastAsia="Cambria" w:hAnsi="Cambria" w:cs="Cambria"/>
          <w:sz w:val="22"/>
          <w:szCs w:val="22"/>
        </w:rPr>
        <w:t>significa un Estudiante matriculado desde la primera infancia hasta la educación postsecundaria que:</w:t>
      </w:r>
    </w:p>
    <w:p w:rsidR="00335F84" w:rsidRDefault="00335F84" w:rsidP="00335F84">
      <w:pPr>
        <w:keepNext/>
        <w:keepLines/>
        <w:widowControl w:val="0"/>
        <w:spacing w:after="280"/>
        <w:ind w:firstLine="0"/>
        <w:rPr>
          <w:rFonts w:ascii="Cambria" w:eastAsia="Cambria" w:hAnsi="Cambria" w:cs="Cambria"/>
          <w:sz w:val="22"/>
          <w:szCs w:val="22"/>
        </w:rPr>
      </w:pPr>
      <w:r>
        <w:rPr>
          <w:rFonts w:ascii="Cambria" w:eastAsia="Cambria" w:hAnsi="Cambria" w:cs="Cambria"/>
          <w:sz w:val="22"/>
          <w:szCs w:val="22"/>
        </w:rPr>
        <w:t>(a) Es latino/a/x, hispano, negro, afrolatino/a/x o indígena, incluidas las personas de origen mexicano, ascendencia cubana, puertorriqueña, dominicana, sudamericana o centroamericana; y</w:t>
      </w:r>
    </w:p>
    <w:p w:rsidR="00335F84" w:rsidRDefault="00335F84" w:rsidP="00335F84">
      <w:pPr>
        <w:keepNext/>
        <w:keepLines/>
        <w:widowControl w:val="0"/>
        <w:spacing w:after="280"/>
        <w:ind w:firstLine="0"/>
        <w:rPr>
          <w:rFonts w:ascii="Cambria" w:eastAsia="Cambria" w:hAnsi="Cambria" w:cs="Cambria"/>
          <w:sz w:val="22"/>
          <w:szCs w:val="22"/>
        </w:rPr>
      </w:pPr>
      <w:r>
        <w:rPr>
          <w:rFonts w:ascii="Cambria" w:eastAsia="Cambria" w:hAnsi="Cambria" w:cs="Cambria"/>
          <w:sz w:val="22"/>
          <w:szCs w:val="22"/>
        </w:rPr>
        <w:t>(b) Ha experimentado resultados desproporcionados en la educación debido a prácticas y políticas actuales e históricas, según lo identificado por la Junta de Educación del Estado por regla.</w:t>
      </w:r>
    </w:p>
    <w:p w:rsidR="00335F84" w:rsidRDefault="00335F84" w:rsidP="00335F84">
      <w:pPr>
        <w:keepNext/>
        <w:keepLines/>
        <w:widowControl w:val="0"/>
        <w:tabs>
          <w:tab w:val="left" w:pos="10170"/>
        </w:tabs>
        <w:spacing w:after="280"/>
        <w:ind w:left="630" w:right="0" w:firstLine="0"/>
        <w:rPr>
          <w:rFonts w:ascii="Cambria" w:eastAsia="Cambria" w:hAnsi="Cambria" w:cs="Cambria"/>
          <w:sz w:val="22"/>
          <w:szCs w:val="22"/>
        </w:rPr>
      </w:pPr>
      <w:r>
        <w:rPr>
          <w:rFonts w:ascii="Cambria" w:eastAsia="Cambria" w:hAnsi="Cambria" w:cs="Cambria"/>
          <w:b/>
          <w:sz w:val="22"/>
          <w:szCs w:val="22"/>
        </w:rPr>
        <w:t>“Fondos de subvenciones”</w:t>
      </w:r>
      <w:r>
        <w:rPr>
          <w:rFonts w:ascii="Cambria" w:eastAsia="Cambria" w:hAnsi="Cambria" w:cs="Cambria"/>
          <w:sz w:val="22"/>
          <w:szCs w:val="22"/>
        </w:rPr>
        <w:t xml:space="preserve"> Dinero disponible a través de la Ley de Éxito Estudiantil.</w:t>
      </w:r>
    </w:p>
    <w:p w:rsidR="00335F84" w:rsidRDefault="00335F84" w:rsidP="00335F84">
      <w:pPr>
        <w:keepNext/>
        <w:keepLines/>
        <w:widowControl w:val="0"/>
        <w:tabs>
          <w:tab w:val="left" w:pos="10170"/>
        </w:tabs>
        <w:spacing w:after="280"/>
        <w:ind w:left="630" w:right="0" w:firstLine="0"/>
        <w:rPr>
          <w:rFonts w:ascii="Cambria" w:eastAsia="Cambria" w:hAnsi="Cambria" w:cs="Cambria"/>
          <w:sz w:val="22"/>
          <w:szCs w:val="22"/>
        </w:rPr>
      </w:pPr>
      <w:r>
        <w:rPr>
          <w:rFonts w:ascii="Cambria" w:eastAsia="Cambria" w:hAnsi="Cambria" w:cs="Cambria"/>
          <w:b/>
          <w:sz w:val="22"/>
          <w:szCs w:val="22"/>
        </w:rPr>
        <w:t>“Indígena”</w:t>
      </w:r>
      <w:r>
        <w:rPr>
          <w:rFonts w:ascii="Cambria" w:eastAsia="Cambria" w:hAnsi="Cambria" w:cs="Cambria"/>
          <w:sz w:val="22"/>
          <w:szCs w:val="22"/>
        </w:rPr>
        <w:t xml:space="preserve"> significa un individuo de comunidades mexicanas, centroamericanas, sudamericanas o caribeñas que se identifican con comunidades indígenas o tribales de esas regiones geográficas.</w:t>
      </w:r>
    </w:p>
    <w:p w:rsidR="00335F84" w:rsidRDefault="00335F84" w:rsidP="00335F84">
      <w:pPr>
        <w:keepNext/>
        <w:keepLines/>
        <w:widowControl w:val="0"/>
        <w:spacing w:after="280"/>
        <w:ind w:left="634" w:right="0" w:firstLine="3"/>
        <w:rPr>
          <w:rFonts w:ascii="Cambria" w:eastAsia="Cambria" w:hAnsi="Cambria" w:cs="Cambria"/>
          <w:color w:val="000000"/>
          <w:sz w:val="22"/>
          <w:szCs w:val="22"/>
        </w:rPr>
      </w:pPr>
      <w:r>
        <w:rPr>
          <w:rFonts w:ascii="Cambria" w:eastAsia="Cambria" w:hAnsi="Cambria" w:cs="Cambria"/>
          <w:b/>
          <w:color w:val="000000"/>
          <w:sz w:val="22"/>
          <w:szCs w:val="22"/>
        </w:rPr>
        <w:t xml:space="preserve">“Organización basada en la comunidad” </w:t>
      </w:r>
      <w:r>
        <w:rPr>
          <w:rFonts w:ascii="Cambria" w:eastAsia="Cambria" w:hAnsi="Cambria" w:cs="Cambria"/>
          <w:color w:val="000000"/>
          <w:sz w:val="22"/>
          <w:szCs w:val="22"/>
        </w:rPr>
        <w:t xml:space="preserve">significa una organización sin fines de lucro que refleja una comunidad o segmentos significativos de una comunidad a la que busca servir. </w:t>
      </w:r>
    </w:p>
    <w:p w:rsidR="00BE0754" w:rsidRDefault="00755FCF">
      <w:pPr>
        <w:keepNext/>
        <w:keepLines/>
        <w:widowControl w:val="0"/>
        <w:tabs>
          <w:tab w:val="left" w:pos="10170"/>
        </w:tabs>
        <w:spacing w:after="280"/>
        <w:ind w:left="634" w:right="0" w:firstLine="0"/>
        <w:rPr>
          <w:rFonts w:ascii="Cambria" w:eastAsia="Cambria" w:hAnsi="Cambria" w:cs="Cambria"/>
          <w:color w:val="222222"/>
          <w:sz w:val="22"/>
          <w:szCs w:val="22"/>
          <w:highlight w:val="white"/>
        </w:rPr>
      </w:pPr>
      <w:r>
        <w:rPr>
          <w:rFonts w:ascii="Cambria" w:eastAsia="Cambria" w:hAnsi="Cambria" w:cs="Cambria"/>
          <w:b/>
          <w:color w:val="222222"/>
          <w:sz w:val="22"/>
          <w:szCs w:val="22"/>
          <w:highlight w:val="white"/>
        </w:rPr>
        <w:t xml:space="preserve">“Organización culturalmente específica” </w:t>
      </w:r>
      <w:r>
        <w:rPr>
          <w:rFonts w:ascii="Cambria" w:eastAsia="Cambria" w:hAnsi="Cambria" w:cs="Cambria"/>
          <w:color w:val="222222"/>
          <w:sz w:val="22"/>
          <w:szCs w:val="22"/>
          <w:highlight w:val="white"/>
        </w:rPr>
        <w:t>se refiere a una organización que sirve a una comunidad cultural en particular y está principalmente integrada y dirigida por miembros de esa comunidad; estas organizaciones demuestran: un conocimiento íntimo de la experiencia vivida por la comunidad, que incluye, entre otros, el impacto del racismo o la discriminación estructural e individual en la comunidad; conocimiento de disparidades, barreras o desafíos específicos documentados en la comunidad y cómo eso influye en la estructura de su programa o servicio; compromiso con la prosperidad y la resiliencia basadas en la fuerza y ​​</w:t>
      </w:r>
      <w:proofErr w:type="spellStart"/>
      <w:r>
        <w:rPr>
          <w:rFonts w:ascii="Cambria" w:eastAsia="Cambria" w:hAnsi="Cambria" w:cs="Cambria"/>
          <w:color w:val="222222"/>
          <w:sz w:val="22"/>
          <w:szCs w:val="22"/>
          <w:highlight w:val="white"/>
        </w:rPr>
        <w:t>autodirigidas</w:t>
      </w:r>
      <w:proofErr w:type="spellEnd"/>
      <w:r>
        <w:rPr>
          <w:rFonts w:ascii="Cambria" w:eastAsia="Cambria" w:hAnsi="Cambria" w:cs="Cambria"/>
          <w:color w:val="222222"/>
          <w:sz w:val="22"/>
          <w:szCs w:val="22"/>
          <w:highlight w:val="white"/>
        </w:rPr>
        <w:t xml:space="preserve"> de la comunidad; capacidad para describir y adaptar sus servicios a las prácticas culturales de la comunidad, creencias/prácticas de salud y seguridad, identidad/orgullo cultural positivo, creencias religiosas, etc. </w:t>
      </w:r>
    </w:p>
    <w:p w:rsidR="00335F84" w:rsidRDefault="00335F84" w:rsidP="00335F84">
      <w:pPr>
        <w:keepNext/>
        <w:keepLines/>
        <w:widowControl w:val="0"/>
        <w:tabs>
          <w:tab w:val="left" w:pos="10170"/>
        </w:tabs>
        <w:spacing w:after="280"/>
        <w:ind w:left="630" w:right="0" w:firstLine="0"/>
        <w:rPr>
          <w:rFonts w:ascii="Cambria" w:eastAsia="Cambria" w:hAnsi="Cambria" w:cs="Cambria"/>
          <w:sz w:val="22"/>
          <w:szCs w:val="22"/>
        </w:rPr>
      </w:pPr>
      <w:r>
        <w:rPr>
          <w:rFonts w:ascii="Cambria" w:eastAsia="Cambria" w:hAnsi="Cambria" w:cs="Cambria"/>
          <w:b/>
          <w:sz w:val="22"/>
          <w:szCs w:val="22"/>
        </w:rPr>
        <w:t>“Plan de Éxito Estudiantil Latino/a/x e Indígena”</w:t>
      </w:r>
      <w:r>
        <w:rPr>
          <w:rFonts w:ascii="Cambria" w:eastAsia="Cambria" w:hAnsi="Cambria" w:cs="Cambria"/>
          <w:sz w:val="22"/>
          <w:szCs w:val="22"/>
        </w:rPr>
        <w:t xml:space="preserve"> </w:t>
      </w:r>
      <w:r>
        <w:rPr>
          <w:rFonts w:ascii="Cambria" w:eastAsia="Cambria" w:hAnsi="Cambria" w:cs="Cambria"/>
          <w:b/>
          <w:sz w:val="22"/>
          <w:szCs w:val="22"/>
        </w:rPr>
        <w:t>o “Plan”</w:t>
      </w:r>
      <w:r>
        <w:rPr>
          <w:rFonts w:ascii="Cambria" w:eastAsia="Cambria" w:hAnsi="Cambria" w:cs="Cambria"/>
          <w:sz w:val="22"/>
          <w:szCs w:val="22"/>
        </w:rPr>
        <w:t xml:space="preserve"> significa el plan establecido en ORS 329.845 y adoptado por la Junta Estatal de Educación el 20 de mayo de 2021. (Consulte el Anexo E)</w:t>
      </w:r>
    </w:p>
    <w:p w:rsidR="00335F84" w:rsidRDefault="00335F84" w:rsidP="00335F84">
      <w:pPr>
        <w:keepNext/>
        <w:keepLines/>
        <w:widowControl w:val="0"/>
        <w:spacing w:after="280"/>
        <w:ind w:left="634" w:firstLine="0"/>
        <w:rPr>
          <w:rFonts w:ascii="Cambria" w:eastAsia="Cambria" w:hAnsi="Cambria" w:cs="Cambria"/>
          <w:sz w:val="22"/>
          <w:szCs w:val="22"/>
        </w:rPr>
      </w:pPr>
      <w:r>
        <w:rPr>
          <w:rFonts w:ascii="Cambria" w:eastAsia="Cambria" w:hAnsi="Cambria" w:cs="Cambria"/>
          <w:b/>
          <w:sz w:val="22"/>
          <w:szCs w:val="22"/>
        </w:rPr>
        <w:t>"Proyecto"</w:t>
      </w:r>
      <w:r>
        <w:rPr>
          <w:rFonts w:ascii="Cambria" w:eastAsia="Cambria" w:hAnsi="Cambria" w:cs="Cambria"/>
          <w:sz w:val="22"/>
          <w:szCs w:val="22"/>
        </w:rPr>
        <w:t xml:space="preserve"> significa los programas, actividades y estrategias que los solicitantes desarrollarán para cumplir con los objetivos elegidos de los latinos/a/x e indígenas Plan de Éxito Estudiantil</w:t>
      </w:r>
    </w:p>
    <w:p w:rsidR="00BE0754" w:rsidRDefault="00755FCF">
      <w:pPr>
        <w:keepNext/>
        <w:keepLines/>
        <w:widowControl w:val="0"/>
        <w:tabs>
          <w:tab w:val="left" w:pos="10170"/>
        </w:tabs>
        <w:spacing w:after="280"/>
        <w:ind w:left="630" w:right="0" w:firstLine="0"/>
        <w:rPr>
          <w:rFonts w:ascii="Cambria" w:eastAsia="Cambria" w:hAnsi="Cambria" w:cs="Cambria"/>
          <w:sz w:val="22"/>
          <w:szCs w:val="22"/>
        </w:rPr>
      </w:pPr>
      <w:r>
        <w:rPr>
          <w:rFonts w:ascii="Cambria" w:eastAsia="Cambria" w:hAnsi="Cambria" w:cs="Cambria"/>
          <w:b/>
          <w:sz w:val="22"/>
          <w:szCs w:val="22"/>
        </w:rPr>
        <w:t>“Subsidio para el Éxito de Estudiantes Indígenas/Latinos/a/x”</w:t>
      </w:r>
      <w:r>
        <w:rPr>
          <w:rFonts w:ascii="Cambria" w:eastAsia="Cambria" w:hAnsi="Cambria" w:cs="Cambria"/>
          <w:sz w:val="22"/>
          <w:szCs w:val="22"/>
        </w:rPr>
        <w:t xml:space="preserve"> significa el Subsidio establecido en ORS 329.845.</w:t>
      </w:r>
    </w:p>
    <w:p w:rsidR="00335F84" w:rsidRDefault="00335F84" w:rsidP="00335F84">
      <w:pPr>
        <w:keepNext/>
        <w:keepLines/>
        <w:widowControl w:val="0"/>
        <w:spacing w:after="280"/>
        <w:ind w:left="634" w:right="0" w:firstLine="0"/>
        <w:rPr>
          <w:rFonts w:ascii="Cambria" w:eastAsia="Cambria" w:hAnsi="Cambria" w:cs="Cambria"/>
          <w:b/>
          <w:sz w:val="22"/>
          <w:szCs w:val="22"/>
        </w:rPr>
      </w:pPr>
      <w:r>
        <w:rPr>
          <w:rFonts w:ascii="Cambria" w:eastAsia="Cambria" w:hAnsi="Cambria" w:cs="Cambria"/>
          <w:b/>
          <w:sz w:val="22"/>
          <w:szCs w:val="22"/>
        </w:rPr>
        <w:t xml:space="preserve"> “Solicitante” </w:t>
      </w:r>
      <w:r>
        <w:rPr>
          <w:rFonts w:ascii="Cambria" w:eastAsia="Cambria" w:hAnsi="Cambria" w:cs="Cambria"/>
          <w:sz w:val="22"/>
          <w:szCs w:val="22"/>
        </w:rPr>
        <w:t>significa</w:t>
      </w:r>
      <w:r>
        <w:rPr>
          <w:rFonts w:ascii="Cambria" w:eastAsia="Cambria" w:hAnsi="Cambria" w:cs="Cambria"/>
          <w:b/>
          <w:sz w:val="22"/>
          <w:szCs w:val="22"/>
        </w:rPr>
        <w:t xml:space="preserve"> </w:t>
      </w:r>
      <w:r>
        <w:rPr>
          <w:rFonts w:ascii="Cambria" w:eastAsia="Cambria" w:hAnsi="Cambria" w:cs="Cambria"/>
          <w:sz w:val="22"/>
          <w:szCs w:val="22"/>
        </w:rPr>
        <w:t>una persona, organización o entidad gubernamental que presenta una aplicación en respuesta a esta solicitud.</w:t>
      </w:r>
      <w:r>
        <w:rPr>
          <w:rFonts w:ascii="Cambria" w:eastAsia="Cambria" w:hAnsi="Cambria" w:cs="Cambria"/>
          <w:b/>
          <w:sz w:val="22"/>
          <w:szCs w:val="22"/>
        </w:rPr>
        <w:t xml:space="preserve"> </w:t>
      </w:r>
    </w:p>
    <w:p w:rsidR="00335F84" w:rsidRPr="00335F84" w:rsidRDefault="00335F84" w:rsidP="00335F84">
      <w:pPr>
        <w:keepNext/>
        <w:keepLines/>
        <w:widowControl w:val="0"/>
        <w:spacing w:after="280"/>
        <w:ind w:left="634" w:right="0" w:firstLine="3"/>
        <w:rPr>
          <w:rFonts w:ascii="Cambria" w:eastAsia="Cambria" w:hAnsi="Cambria" w:cs="Cambria"/>
          <w:color w:val="000000"/>
          <w:sz w:val="22"/>
          <w:szCs w:val="22"/>
        </w:rPr>
      </w:pPr>
      <w:r>
        <w:rPr>
          <w:rFonts w:ascii="Cambria" w:eastAsia="Cambria" w:hAnsi="Cambria" w:cs="Cambria"/>
          <w:b/>
          <w:color w:val="000000"/>
          <w:sz w:val="22"/>
          <w:szCs w:val="22"/>
        </w:rPr>
        <w:t xml:space="preserve">“Voz de la comunidad” </w:t>
      </w:r>
      <w:r>
        <w:rPr>
          <w:rFonts w:ascii="Cambria" w:eastAsia="Cambria" w:hAnsi="Cambria" w:cs="Cambria"/>
          <w:color w:val="000000"/>
          <w:sz w:val="22"/>
          <w:szCs w:val="22"/>
        </w:rPr>
        <w:t>significa que los miembros que representan a la comunidad a la que sirve el proyecto participarán en la construcción del diseño del proyecto, la implementación y/o brindarán orientación estratégica en la toma de decisiones final.</w:t>
      </w:r>
    </w:p>
    <w:p w:rsidR="00BE0754" w:rsidRDefault="00755FCF">
      <w:pPr>
        <w:keepNext/>
        <w:keepLines/>
        <w:widowControl w:val="0"/>
        <w:numPr>
          <w:ilvl w:val="1"/>
          <w:numId w:val="10"/>
        </w:numPr>
        <w:pBdr>
          <w:top w:val="nil"/>
          <w:left w:val="nil"/>
          <w:bottom w:val="nil"/>
          <w:right w:val="nil"/>
          <w:between w:val="nil"/>
        </w:pBdr>
        <w:spacing w:after="280"/>
        <w:rPr>
          <w:rFonts w:ascii="Cambria" w:eastAsia="Cambria" w:hAnsi="Cambria" w:cs="Cambria"/>
          <w:b/>
          <w:color w:val="000000"/>
          <w:sz w:val="22"/>
          <w:szCs w:val="22"/>
        </w:rPr>
      </w:pPr>
      <w:r>
        <w:rPr>
          <w:rFonts w:ascii="Cambria" w:eastAsia="Cambria" w:hAnsi="Cambria" w:cs="Cambria"/>
          <w:b/>
          <w:color w:val="000000"/>
          <w:sz w:val="22"/>
          <w:szCs w:val="22"/>
        </w:rPr>
        <w:t>DESCRIPCIÓN GENERAL</w:t>
      </w:r>
    </w:p>
    <w:p w:rsidR="00BE0754" w:rsidRDefault="00755FCF">
      <w:pPr>
        <w:keepNext/>
        <w:keepLines/>
        <w:widowControl w:val="0"/>
        <w:numPr>
          <w:ilvl w:val="2"/>
          <w:numId w:val="10"/>
        </w:numPr>
        <w:pBdr>
          <w:top w:val="nil"/>
          <w:left w:val="nil"/>
          <w:bottom w:val="nil"/>
          <w:right w:val="nil"/>
          <w:between w:val="nil"/>
        </w:pBdr>
        <w:spacing w:after="280"/>
        <w:rPr>
          <w:rFonts w:ascii="Cambria" w:eastAsia="Cambria" w:hAnsi="Cambria" w:cs="Cambria"/>
          <w:b/>
          <w:color w:val="000000"/>
          <w:sz w:val="22"/>
          <w:szCs w:val="22"/>
        </w:rPr>
      </w:pPr>
      <w:r>
        <w:rPr>
          <w:rFonts w:ascii="Cambria" w:eastAsia="Cambria" w:hAnsi="Cambria" w:cs="Cambria"/>
          <w:b/>
          <w:color w:val="000000"/>
          <w:sz w:val="22"/>
          <w:szCs w:val="22"/>
        </w:rPr>
        <w:t>Descripción general y antecedentes</w:t>
      </w:r>
    </w:p>
    <w:p w:rsidR="00BE0754" w:rsidRDefault="00755FCF">
      <w:pPr>
        <w:keepNext/>
        <w:keepLines/>
        <w:widowControl w:val="0"/>
        <w:spacing w:before="0" w:after="150"/>
        <w:ind w:left="274" w:right="-446" w:firstLine="0"/>
        <w:rPr>
          <w:rFonts w:ascii="Cambria" w:eastAsia="Cambria" w:hAnsi="Cambria" w:cs="Cambria"/>
          <w:sz w:val="22"/>
          <w:szCs w:val="22"/>
        </w:rPr>
      </w:pPr>
      <w:r>
        <w:rPr>
          <w:rFonts w:ascii="Cambria" w:eastAsia="Cambria" w:hAnsi="Cambria" w:cs="Cambria"/>
          <w:sz w:val="22"/>
          <w:szCs w:val="22"/>
        </w:rPr>
        <w:t>La Agencia supervisa la educación de más de 560,000 estudiantes en el sistema educativo público K-12 de Oregón. La Agencia abarca el aprendizaje temprano, los programas preescolares públicos, la escuela estatal para sordos, los programas regionales para niños con discapacidades y los programas educativos en los centros correccionales para jóvenes de Oregón. Si bien la Agencia no está en el salón de clases brindando servicios directamente, la Agencia (junto con la Junta de Educación del Estado) se enfoca en ayudar a los distritos a lograr objetivos y prioridades locales y estatales a través de estrategias tales como:</w:t>
      </w:r>
    </w:p>
    <w:p w:rsidR="00BE0754" w:rsidRDefault="00755FCF">
      <w:pPr>
        <w:keepNext/>
        <w:keepLines/>
        <w:widowControl w:val="0"/>
        <w:numPr>
          <w:ilvl w:val="0"/>
          <w:numId w:val="5"/>
        </w:numPr>
        <w:spacing w:before="280"/>
        <w:ind w:left="1440" w:right="-446"/>
        <w:rPr>
          <w:rFonts w:ascii="Cambria" w:eastAsia="Cambria" w:hAnsi="Cambria" w:cs="Cambria"/>
          <w:sz w:val="22"/>
          <w:szCs w:val="22"/>
        </w:rPr>
      </w:pPr>
      <w:r>
        <w:rPr>
          <w:rFonts w:ascii="Cambria" w:eastAsia="Cambria" w:hAnsi="Cambria" w:cs="Cambria"/>
          <w:sz w:val="22"/>
          <w:szCs w:val="22"/>
        </w:rPr>
        <w:t>Desarrollar políticas y estándares;</w:t>
      </w:r>
    </w:p>
    <w:p w:rsidR="00BE0754" w:rsidRDefault="00755FCF">
      <w:pPr>
        <w:keepNext/>
        <w:keepLines/>
        <w:widowControl w:val="0"/>
        <w:numPr>
          <w:ilvl w:val="0"/>
          <w:numId w:val="5"/>
        </w:numPr>
        <w:spacing w:before="0"/>
        <w:ind w:left="1440" w:right="-450"/>
        <w:rPr>
          <w:rFonts w:ascii="Cambria" w:eastAsia="Cambria" w:hAnsi="Cambria" w:cs="Cambria"/>
          <w:sz w:val="22"/>
          <w:szCs w:val="22"/>
        </w:rPr>
      </w:pPr>
      <w:r>
        <w:rPr>
          <w:rFonts w:ascii="Cambria" w:eastAsia="Cambria" w:hAnsi="Cambria" w:cs="Cambria"/>
          <w:sz w:val="22"/>
          <w:szCs w:val="22"/>
        </w:rPr>
        <w:t>Proporcionar datos precisos y oportunos para informar la instrucción;</w:t>
      </w:r>
    </w:p>
    <w:p w:rsidR="00BE0754" w:rsidRDefault="00755FCF">
      <w:pPr>
        <w:keepNext/>
        <w:keepLines/>
        <w:widowControl w:val="0"/>
        <w:numPr>
          <w:ilvl w:val="0"/>
          <w:numId w:val="5"/>
        </w:numPr>
        <w:spacing w:before="0"/>
        <w:ind w:left="1440" w:right="-450"/>
        <w:rPr>
          <w:rFonts w:ascii="Cambria" w:eastAsia="Cambria" w:hAnsi="Cambria" w:cs="Cambria"/>
          <w:sz w:val="22"/>
          <w:szCs w:val="22"/>
        </w:rPr>
      </w:pPr>
      <w:r>
        <w:rPr>
          <w:rFonts w:ascii="Cambria" w:eastAsia="Cambria" w:hAnsi="Cambria" w:cs="Cambria"/>
          <w:sz w:val="22"/>
          <w:szCs w:val="22"/>
        </w:rPr>
        <w:t>Capacitar a los maestros sobre cómo usar los datos de manera efectiva;</w:t>
      </w:r>
    </w:p>
    <w:p w:rsidR="00BE0754" w:rsidRDefault="00755FCF">
      <w:pPr>
        <w:keepNext/>
        <w:keepLines/>
        <w:widowControl w:val="0"/>
        <w:numPr>
          <w:ilvl w:val="0"/>
          <w:numId w:val="5"/>
        </w:numPr>
        <w:spacing w:before="0"/>
        <w:ind w:left="1440" w:right="-450"/>
        <w:rPr>
          <w:rFonts w:ascii="Cambria" w:eastAsia="Cambria" w:hAnsi="Cambria" w:cs="Cambria"/>
          <w:sz w:val="22"/>
          <w:szCs w:val="22"/>
        </w:rPr>
      </w:pPr>
      <w:r>
        <w:rPr>
          <w:rFonts w:ascii="Cambria" w:eastAsia="Cambria" w:hAnsi="Cambria" w:cs="Cambria"/>
          <w:sz w:val="22"/>
          <w:szCs w:val="22"/>
        </w:rPr>
        <w:t>Administrar de manera efectiva numerosas subvenciones estatales y federales; y</w:t>
      </w:r>
    </w:p>
    <w:p w:rsidR="00BE0754" w:rsidRDefault="00755FCF">
      <w:pPr>
        <w:keepNext/>
        <w:keepLines/>
        <w:widowControl w:val="0"/>
        <w:numPr>
          <w:ilvl w:val="0"/>
          <w:numId w:val="5"/>
        </w:numPr>
        <w:spacing w:before="0" w:after="280"/>
        <w:ind w:left="1440" w:right="-450"/>
        <w:rPr>
          <w:rFonts w:ascii="Cambria" w:eastAsia="Cambria" w:hAnsi="Cambria" w:cs="Cambria"/>
          <w:sz w:val="22"/>
          <w:szCs w:val="22"/>
        </w:rPr>
      </w:pPr>
      <w:r>
        <w:rPr>
          <w:rFonts w:ascii="Cambria" w:eastAsia="Cambria" w:hAnsi="Cambria" w:cs="Cambria"/>
          <w:sz w:val="22"/>
          <w:szCs w:val="22"/>
        </w:rPr>
        <w:t>Compartir y ayudar a los distritos a implementar las mejores prácticas.</w:t>
      </w:r>
    </w:p>
    <w:p w:rsidR="00BE0754" w:rsidRDefault="00755FCF">
      <w:pPr>
        <w:keepNext/>
        <w:keepLines/>
        <w:widowControl w:val="0"/>
        <w:pBdr>
          <w:top w:val="nil"/>
          <w:left w:val="nil"/>
          <w:bottom w:val="nil"/>
          <w:right w:val="nil"/>
          <w:between w:val="nil"/>
        </w:pBdr>
        <w:ind w:left="274" w:hanging="202"/>
        <w:rPr>
          <w:rFonts w:ascii="Cambria" w:eastAsia="Cambria" w:hAnsi="Cambria" w:cs="Cambria"/>
          <w:color w:val="000000"/>
          <w:sz w:val="22"/>
          <w:szCs w:val="22"/>
        </w:rPr>
      </w:pPr>
      <w:r>
        <w:rPr>
          <w:rFonts w:ascii="Cambria" w:eastAsia="Cambria" w:hAnsi="Cambria" w:cs="Cambria"/>
          <w:color w:val="000000"/>
          <w:sz w:val="22"/>
          <w:szCs w:val="22"/>
        </w:rPr>
        <w:t>La Agencia fomenta la equidad y la excelencia para cada alumno a través de la colaboración con educadores, socios y comunidades y guiada por la integridad, la responsabilidad, la excelencia y la equidad. Las prioridades de la Agencia son los estudiantes de Oregon que se gradúan, listos para la universidad y la carrera, cerrar la brecha de rendimiento y las brechas de oportunidades, la eficacia de los maestros y administradores, aumentar el rendimiento de todas las escuelas y distritos, y un sistema educativo sólido y continuo desde la primera infancia hasta la educación superior.</w:t>
      </w:r>
    </w:p>
    <w:p w:rsidR="00BE0754" w:rsidRDefault="00755FCF">
      <w:pPr>
        <w:keepNext/>
        <w:keepLines/>
        <w:widowControl w:val="0"/>
        <w:numPr>
          <w:ilvl w:val="2"/>
          <w:numId w:val="10"/>
        </w:numPr>
        <w:pBdr>
          <w:top w:val="nil"/>
          <w:left w:val="nil"/>
          <w:bottom w:val="nil"/>
          <w:right w:val="nil"/>
          <w:between w:val="nil"/>
        </w:pBdr>
        <w:spacing w:after="280"/>
        <w:ind w:right="18"/>
        <w:rPr>
          <w:rFonts w:ascii="Cambria" w:eastAsia="Cambria" w:hAnsi="Cambria" w:cs="Cambria"/>
          <w:b/>
          <w:color w:val="000000"/>
          <w:sz w:val="22"/>
          <w:szCs w:val="22"/>
        </w:rPr>
      </w:pPr>
      <w:r>
        <w:rPr>
          <w:rFonts w:ascii="Cambria" w:eastAsia="Cambria" w:hAnsi="Cambria" w:cs="Cambria"/>
          <w:b/>
          <w:color w:val="000000"/>
          <w:sz w:val="22"/>
          <w:szCs w:val="22"/>
        </w:rPr>
        <w:t xml:space="preserve">Oficina de Equidad, Diversidad e Inclusión </w:t>
      </w:r>
    </w:p>
    <w:p w:rsidR="00BE0754" w:rsidRDefault="00755FCF">
      <w:pPr>
        <w:keepNext/>
        <w:keepLines/>
        <w:widowControl w:val="0"/>
        <w:spacing w:before="0"/>
        <w:ind w:left="270" w:right="0" w:firstLine="0"/>
        <w:rPr>
          <w:rFonts w:ascii="Cambria" w:eastAsia="Cambria" w:hAnsi="Cambria" w:cs="Cambria"/>
          <w:sz w:val="22"/>
          <w:szCs w:val="22"/>
          <w:highlight w:val="white"/>
        </w:rPr>
      </w:pPr>
      <w:bookmarkStart w:id="9" w:name="_z337ya" w:colFirst="0" w:colLast="0"/>
      <w:bookmarkEnd w:id="9"/>
      <w:r>
        <w:rPr>
          <w:rFonts w:ascii="Cambria" w:eastAsia="Cambria" w:hAnsi="Cambria" w:cs="Cambria"/>
          <w:sz w:val="22"/>
          <w:szCs w:val="22"/>
          <w:highlight w:val="white"/>
        </w:rPr>
        <w:t xml:space="preserve">La Oficina de Equidad, Diversidad e Inclusión (OEDI) es una oficina de personas poderosas y apasionadas que están comprometidas a actualizar la Postura de Equidad de Oregón para los Estudiantes de Oregón. La postura de equidad de Oregón afirma que la equidad educativa es la implementación equitativa de políticas, prácticas, procedimientos y legislación que se traduce en asignación de recursos, rigor educativo y oportunidades para jóvenes, estudiantes y familias históricamente y actualmente marginados, incluidas las clases protegidas por derechos civiles. Esto significa la reestructuración y desmantelamiento de sistemas e instituciones que crean dicotomía de beneficiarios, oprimidos y marginados. La OEDI alberga varios proyectos centrados en la equidad y específicos de la cultura, promulgados a través de la legislación e implementados con socios en toda la agencia. Nuestro objetivo es desarrollar asociaciones para brindar apoyo, asistencia técnica y financiamiento a los distritos, los distritos de servicios educativos y las organizaciones comunitarias para mejorar el aprendizaje y la experiencia de los estudiantes y las familias de las comunidades que, actual e históricamente, han sido perjudicadas y marginadas por los sistemas educativos. </w:t>
      </w:r>
    </w:p>
    <w:p w:rsidR="00BE0754" w:rsidRDefault="00BE0754">
      <w:pPr>
        <w:keepNext/>
        <w:keepLines/>
        <w:widowControl w:val="0"/>
        <w:spacing w:before="0"/>
        <w:ind w:left="270" w:right="0" w:firstLine="0"/>
        <w:rPr>
          <w:rFonts w:ascii="Cambria" w:eastAsia="Cambria" w:hAnsi="Cambria" w:cs="Cambria"/>
          <w:color w:val="323130"/>
          <w:sz w:val="22"/>
          <w:szCs w:val="22"/>
          <w:highlight w:val="white"/>
        </w:rPr>
      </w:pPr>
    </w:p>
    <w:p w:rsidR="00BE0754" w:rsidRDefault="00755FCF">
      <w:pPr>
        <w:keepNext/>
        <w:keepLines/>
        <w:widowControl w:val="0"/>
        <w:numPr>
          <w:ilvl w:val="2"/>
          <w:numId w:val="10"/>
        </w:numPr>
        <w:pBdr>
          <w:top w:val="nil"/>
          <w:left w:val="nil"/>
          <w:bottom w:val="nil"/>
          <w:right w:val="nil"/>
          <w:between w:val="nil"/>
        </w:pBdr>
        <w:spacing w:after="100"/>
        <w:ind w:right="18"/>
        <w:rPr>
          <w:rFonts w:ascii="Cambria" w:eastAsia="Cambria" w:hAnsi="Cambria" w:cs="Cambria"/>
          <w:b/>
          <w:color w:val="323130"/>
          <w:sz w:val="22"/>
          <w:szCs w:val="22"/>
          <w:highlight w:val="white"/>
        </w:rPr>
      </w:pPr>
      <w:r>
        <w:rPr>
          <w:rFonts w:ascii="Cambria" w:eastAsia="Cambria" w:hAnsi="Cambria" w:cs="Cambria"/>
          <w:b/>
          <w:color w:val="000000"/>
          <w:sz w:val="22"/>
          <w:szCs w:val="22"/>
        </w:rPr>
        <w:t>El Plan de Éxito Estudiantil Latino/a/x e Indígena</w:t>
      </w:r>
    </w:p>
    <w:p w:rsidR="00BE0754" w:rsidRDefault="00755FCF">
      <w:pPr>
        <w:keepNext/>
        <w:keepLines/>
        <w:widowControl w:val="0"/>
        <w:pBdr>
          <w:top w:val="nil"/>
          <w:left w:val="nil"/>
          <w:bottom w:val="nil"/>
          <w:right w:val="nil"/>
          <w:between w:val="nil"/>
        </w:pBdr>
        <w:spacing w:before="60" w:after="60"/>
        <w:ind w:left="274" w:right="18" w:hanging="202"/>
        <w:rPr>
          <w:rFonts w:ascii="Cambria" w:eastAsia="Cambria" w:hAnsi="Cambria" w:cs="Cambria"/>
          <w:color w:val="000000"/>
          <w:sz w:val="24"/>
          <w:szCs w:val="24"/>
        </w:rPr>
      </w:pPr>
      <w:r>
        <w:rPr>
          <w:rFonts w:ascii="Cambria" w:eastAsia="Cambria" w:hAnsi="Cambria" w:cs="Cambria"/>
          <w:color w:val="000000"/>
          <w:sz w:val="22"/>
          <w:szCs w:val="22"/>
        </w:rPr>
        <w:t>La Ley de Éxito Estudiantil (Oregon House Bill 3427) se convirtió en ley en mayo de 2019, creando una oportunidad histórica para las escuelas de Oregón. Cuando se implemente por completo, esta Ley invertirá aproximadamente $2 mil millones por bienio para el aprendizaje temprano y la educación K-12.</w:t>
      </w:r>
      <w:r>
        <w:rPr>
          <w:rFonts w:ascii="Cambria" w:eastAsia="Cambria" w:hAnsi="Cambria" w:cs="Cambria"/>
          <w:color w:val="0070C0"/>
          <w:sz w:val="22"/>
          <w:szCs w:val="22"/>
        </w:rPr>
        <w:t xml:space="preserve"> </w:t>
      </w:r>
      <w:r>
        <w:rPr>
          <w:rFonts w:ascii="Cambria" w:eastAsia="Cambria" w:hAnsi="Cambria" w:cs="Cambria"/>
          <w:color w:val="000000"/>
          <w:sz w:val="22"/>
          <w:szCs w:val="22"/>
        </w:rPr>
        <w:t>La Ley de Éxito Estudiantil marca un punto de inflexión para la educación en Oregón y ofrece nuevas oportunidades para mejorar los resultados de los estudiantes históricamente desatendidos por nuestro sistema educativo.</w:t>
      </w:r>
    </w:p>
    <w:p w:rsidR="00BE0754" w:rsidRDefault="00BE0754">
      <w:pPr>
        <w:keepNext/>
        <w:keepLines/>
        <w:widowControl w:val="0"/>
        <w:spacing w:before="0"/>
        <w:ind w:left="0" w:right="0" w:firstLine="0"/>
        <w:jc w:val="left"/>
        <w:rPr>
          <w:rFonts w:ascii="Cambria" w:eastAsia="Cambria" w:hAnsi="Cambria" w:cs="Cambria"/>
          <w:sz w:val="22"/>
          <w:szCs w:val="22"/>
        </w:rPr>
      </w:pPr>
    </w:p>
    <w:p w:rsidR="00BE0754" w:rsidRDefault="00755FCF">
      <w:pPr>
        <w:keepNext/>
        <w:keepLines/>
        <w:widowControl w:val="0"/>
        <w:spacing w:before="0"/>
        <w:ind w:left="270" w:right="0" w:firstLine="0"/>
        <w:rPr>
          <w:rFonts w:ascii="Cambria" w:eastAsia="Cambria" w:hAnsi="Cambria" w:cs="Cambria"/>
          <w:sz w:val="22"/>
          <w:szCs w:val="22"/>
        </w:rPr>
      </w:pPr>
      <w:r>
        <w:rPr>
          <w:rFonts w:ascii="Cambria" w:eastAsia="Cambria" w:hAnsi="Cambria" w:cs="Cambria"/>
          <w:sz w:val="22"/>
          <w:szCs w:val="22"/>
        </w:rPr>
        <w:t xml:space="preserve">La comunidad latina/a/x e indígena en Oregón es diversa y compleja. Esta comunidad es multirracial, multilingüe y está compuesta por docenas de países de origen, cada uno con su propia cultura e historia únicas. El lenguaje y los términos utilizados </w:t>
      </w:r>
      <w:r>
        <w:rPr>
          <w:rFonts w:ascii="Cambria" w:eastAsia="Cambria" w:hAnsi="Cambria" w:cs="Cambria"/>
          <w:color w:val="000000"/>
          <w:sz w:val="22"/>
          <w:szCs w:val="22"/>
        </w:rPr>
        <w:t xml:space="preserve">para describir esta comunidad como latino, latina o </w:t>
      </w:r>
      <w:proofErr w:type="spellStart"/>
      <w:r>
        <w:rPr>
          <w:rFonts w:ascii="Cambria" w:eastAsia="Cambria" w:hAnsi="Cambria" w:cs="Cambria"/>
          <w:color w:val="000000"/>
          <w:sz w:val="22"/>
          <w:szCs w:val="22"/>
        </w:rPr>
        <w:t>latinx</w:t>
      </w:r>
      <w:proofErr w:type="spellEnd"/>
      <w:r>
        <w:rPr>
          <w:rFonts w:ascii="Cambria" w:eastAsia="Cambria" w:hAnsi="Cambria" w:cs="Cambria"/>
          <w:color w:val="000000"/>
          <w:sz w:val="22"/>
          <w:szCs w:val="22"/>
        </w:rPr>
        <w:t xml:space="preserve"> </w:t>
      </w:r>
      <w:r w:rsidR="00E004E5">
        <w:rPr>
          <w:rFonts w:ascii="Cambria" w:eastAsia="Cambria" w:hAnsi="Cambria" w:cs="Cambria"/>
          <w:color w:val="000000"/>
          <w:sz w:val="22"/>
          <w:szCs w:val="22"/>
        </w:rPr>
        <w:t>borran</w:t>
      </w:r>
      <w:r>
        <w:rPr>
          <w:rFonts w:ascii="Cambria" w:eastAsia="Cambria" w:hAnsi="Cambria" w:cs="Cambria"/>
          <w:color w:val="000000"/>
          <w:sz w:val="22"/>
          <w:szCs w:val="22"/>
        </w:rPr>
        <w:t xml:space="preserve"> nuestra ascendencia indígena y africana/negra y, al mismo tiempo, evolucionan para incluir a personas de género no binario.</w:t>
      </w:r>
    </w:p>
    <w:p w:rsidR="00BE0754" w:rsidRDefault="00BE0754">
      <w:pPr>
        <w:keepNext/>
        <w:keepLines/>
        <w:widowControl w:val="0"/>
        <w:spacing w:before="0"/>
        <w:ind w:left="270" w:right="0" w:firstLine="0"/>
        <w:jc w:val="left"/>
        <w:rPr>
          <w:rFonts w:ascii="Cambria" w:eastAsia="Cambria" w:hAnsi="Cambria" w:cs="Cambria"/>
          <w:sz w:val="22"/>
          <w:szCs w:val="22"/>
        </w:rPr>
      </w:pPr>
    </w:p>
    <w:p w:rsidR="00BE0754" w:rsidRDefault="00755FCF">
      <w:pPr>
        <w:keepNext/>
        <w:keepLines/>
        <w:widowControl w:val="0"/>
        <w:spacing w:before="0"/>
        <w:ind w:left="270" w:right="0" w:firstLine="0"/>
        <w:rPr>
          <w:rFonts w:ascii="Cambria" w:eastAsia="Cambria" w:hAnsi="Cambria" w:cs="Cambria"/>
          <w:color w:val="000000"/>
          <w:sz w:val="22"/>
          <w:szCs w:val="22"/>
        </w:rPr>
      </w:pPr>
      <w:r>
        <w:rPr>
          <w:rFonts w:ascii="Cambria" w:eastAsia="Cambria" w:hAnsi="Cambria" w:cs="Cambria"/>
          <w:color w:val="000000"/>
          <w:sz w:val="22"/>
          <w:szCs w:val="22"/>
        </w:rPr>
        <w:t>En Oregón, los latinos/a/x y los indígenas representan casi uno de cada cuatro estudiantes y son la población no blanca más grande del estado, y este número sigue creciendo. Los estudiantes latinos/a/x e indígenas ya son la población mayoritaria (más del 50%) en diez distritos escolares en todo el estado. Este Plan es fundamental para desarrollar la comprensión de esta población y abordar estrategias para el éxito educativo.</w:t>
      </w:r>
    </w:p>
    <w:p w:rsidR="00BE0754" w:rsidRDefault="00755FCF">
      <w:pPr>
        <w:keepNext/>
        <w:keepLines/>
        <w:widowControl w:val="0"/>
        <w:numPr>
          <w:ilvl w:val="1"/>
          <w:numId w:val="10"/>
        </w:numPr>
        <w:pBdr>
          <w:top w:val="nil"/>
          <w:left w:val="nil"/>
          <w:bottom w:val="nil"/>
          <w:right w:val="nil"/>
          <w:between w:val="nil"/>
        </w:pBdr>
        <w:spacing w:before="240" w:after="240"/>
        <w:ind w:right="18"/>
        <w:rPr>
          <w:rFonts w:ascii="Cambria" w:eastAsia="Cambria" w:hAnsi="Cambria" w:cs="Cambria"/>
          <w:b/>
          <w:color w:val="000000"/>
          <w:sz w:val="22"/>
          <w:szCs w:val="22"/>
        </w:rPr>
      </w:pPr>
      <w:r>
        <w:rPr>
          <w:rFonts w:ascii="Cambria" w:eastAsia="Cambria" w:hAnsi="Cambria" w:cs="Cambria"/>
          <w:b/>
          <w:color w:val="000000"/>
          <w:sz w:val="22"/>
          <w:szCs w:val="22"/>
        </w:rPr>
        <w:t>ALCANCE DEL PROYECTO</w:t>
      </w:r>
    </w:p>
    <w:p w:rsidR="00BE0754" w:rsidRDefault="00755FCF">
      <w:pPr>
        <w:keepNext/>
        <w:keepLines/>
        <w:widowControl w:val="0"/>
        <w:numPr>
          <w:ilvl w:val="2"/>
          <w:numId w:val="10"/>
        </w:numPr>
        <w:pBdr>
          <w:top w:val="nil"/>
          <w:left w:val="nil"/>
          <w:bottom w:val="nil"/>
          <w:right w:val="nil"/>
          <w:between w:val="nil"/>
        </w:pBdr>
        <w:spacing w:after="280"/>
        <w:ind w:right="18"/>
        <w:rPr>
          <w:rFonts w:ascii="Cambria" w:eastAsia="Cambria" w:hAnsi="Cambria" w:cs="Cambria"/>
          <w:b/>
          <w:color w:val="000000"/>
          <w:sz w:val="22"/>
          <w:szCs w:val="22"/>
        </w:rPr>
      </w:pPr>
      <w:r>
        <w:rPr>
          <w:rFonts w:ascii="Cambria" w:eastAsia="Cambria" w:hAnsi="Cambria" w:cs="Cambria"/>
          <w:b/>
          <w:color w:val="000000"/>
          <w:sz w:val="22"/>
          <w:szCs w:val="22"/>
        </w:rPr>
        <w:t xml:space="preserve">Resumen del Plan de Éxito Estudiantil Latino/a/x e Indígena </w:t>
      </w:r>
    </w:p>
    <w:p w:rsidR="00BE0754" w:rsidRDefault="00755FCF">
      <w:pPr>
        <w:keepNext/>
        <w:keepLines/>
        <w:widowControl w:val="0"/>
        <w:pBdr>
          <w:top w:val="nil"/>
          <w:left w:val="nil"/>
          <w:bottom w:val="nil"/>
          <w:right w:val="nil"/>
          <w:between w:val="nil"/>
        </w:pBdr>
        <w:spacing w:after="280"/>
        <w:ind w:left="360" w:hanging="202"/>
        <w:rPr>
          <w:rFonts w:ascii="Cambria" w:eastAsia="Cambria" w:hAnsi="Cambria" w:cs="Cambria"/>
          <w:color w:val="000000"/>
          <w:sz w:val="22"/>
          <w:szCs w:val="22"/>
        </w:rPr>
      </w:pPr>
      <w:r>
        <w:rPr>
          <w:rFonts w:ascii="Cambria" w:eastAsia="Cambria" w:hAnsi="Cambria" w:cs="Cambria"/>
          <w:color w:val="000000"/>
          <w:sz w:val="22"/>
          <w:szCs w:val="22"/>
        </w:rPr>
        <w:t xml:space="preserve">El Plan fue desarrollado bajo la dirección de la Legislatura para desarrollar e implementar estrategias para abordar las desigualdades sistémicas históricas y actuales experimentadas por los estudiantes latinos/a/x e indígenas a través de inversiones y asociaciones con organizaciones comunitarias, distritos escolares, tribus, distritos de servicios educativos, proveedores de aprendizaje temprano e instituciones postsecundarias. El Plan centra la equidad y la comunidad al garantizar que las personas más cercanas al problema ayuden a desarrollar y diseñar las soluciones. A través de este esfuerzo, la Agencia trabajará para cerrar la brecha de oportunidades y eliminar las disparidades educativas para garantizar que todos los estudiantes puedan prosperar. </w:t>
      </w:r>
    </w:p>
    <w:p w:rsidR="00530FFA" w:rsidRDefault="00530FFA">
      <w:pPr>
        <w:keepNext/>
        <w:keepLines/>
        <w:widowControl w:val="0"/>
        <w:pBdr>
          <w:top w:val="nil"/>
          <w:left w:val="nil"/>
          <w:bottom w:val="nil"/>
          <w:right w:val="nil"/>
          <w:between w:val="nil"/>
        </w:pBdr>
        <w:spacing w:after="280"/>
        <w:ind w:left="360" w:hanging="202"/>
        <w:rPr>
          <w:rFonts w:ascii="Cambria" w:eastAsia="Cambria" w:hAnsi="Cambria" w:cs="Cambria"/>
          <w:color w:val="000000"/>
          <w:sz w:val="22"/>
          <w:szCs w:val="22"/>
        </w:rPr>
      </w:pPr>
    </w:p>
    <w:p w:rsidR="00BE0754" w:rsidRDefault="00755FCF">
      <w:pPr>
        <w:keepNext/>
        <w:keepLines/>
        <w:widowControl w:val="0"/>
        <w:numPr>
          <w:ilvl w:val="2"/>
          <w:numId w:val="10"/>
        </w:numPr>
        <w:pBdr>
          <w:top w:val="nil"/>
          <w:left w:val="nil"/>
          <w:bottom w:val="nil"/>
          <w:right w:val="nil"/>
          <w:between w:val="nil"/>
        </w:pBdr>
        <w:spacing w:after="280"/>
        <w:ind w:right="18"/>
        <w:rPr>
          <w:rFonts w:ascii="Cambria" w:eastAsia="Cambria" w:hAnsi="Cambria" w:cs="Cambria"/>
          <w:b/>
          <w:color w:val="000000"/>
          <w:sz w:val="22"/>
          <w:szCs w:val="22"/>
        </w:rPr>
      </w:pPr>
      <w:r>
        <w:rPr>
          <w:rFonts w:ascii="Cambria" w:eastAsia="Cambria" w:hAnsi="Cambria" w:cs="Cambria"/>
          <w:b/>
          <w:color w:val="000000"/>
          <w:sz w:val="22"/>
          <w:szCs w:val="22"/>
        </w:rPr>
        <w:t>Metas y valores del Plan</w:t>
      </w:r>
    </w:p>
    <w:p w:rsidR="00BE0754" w:rsidRDefault="00755FCF">
      <w:pPr>
        <w:keepNext/>
        <w:keepLines/>
        <w:widowControl w:val="0"/>
        <w:pBdr>
          <w:top w:val="nil"/>
          <w:left w:val="nil"/>
          <w:bottom w:val="nil"/>
          <w:right w:val="nil"/>
          <w:between w:val="nil"/>
        </w:pBdr>
        <w:spacing w:before="0" w:after="280"/>
        <w:ind w:left="360" w:hanging="216"/>
        <w:rPr>
          <w:rFonts w:ascii="Cambria" w:eastAsia="Cambria" w:hAnsi="Cambria" w:cs="Cambria"/>
          <w:color w:val="000000"/>
          <w:sz w:val="22"/>
          <w:szCs w:val="22"/>
        </w:rPr>
      </w:pPr>
      <w:r>
        <w:rPr>
          <w:rFonts w:ascii="Cambria" w:eastAsia="Cambria" w:hAnsi="Cambria" w:cs="Cambria"/>
          <w:color w:val="000000"/>
          <w:sz w:val="22"/>
          <w:szCs w:val="22"/>
        </w:rPr>
        <w:t>Como parte de la Ley de Éxito Estudiantil, el Plan busca abordar las siguientes tres (3) áreas:</w:t>
      </w:r>
    </w:p>
    <w:p w:rsidR="00BE0754" w:rsidRDefault="00755FCF">
      <w:pPr>
        <w:keepNext/>
        <w:keepLines/>
        <w:widowControl w:val="0"/>
        <w:numPr>
          <w:ilvl w:val="0"/>
          <w:numId w:val="1"/>
        </w:numPr>
        <w:pBdr>
          <w:top w:val="nil"/>
          <w:left w:val="nil"/>
          <w:bottom w:val="nil"/>
          <w:right w:val="nil"/>
          <w:between w:val="nil"/>
        </w:pBdr>
        <w:spacing w:before="0"/>
        <w:rPr>
          <w:rFonts w:ascii="Cambria" w:eastAsia="Cambria" w:hAnsi="Cambria" w:cs="Cambria"/>
          <w:color w:val="000000"/>
          <w:sz w:val="22"/>
          <w:szCs w:val="22"/>
        </w:rPr>
      </w:pPr>
      <w:r>
        <w:rPr>
          <w:rFonts w:ascii="Cambria" w:eastAsia="Cambria" w:hAnsi="Cambria" w:cs="Cambria"/>
          <w:color w:val="000000"/>
          <w:sz w:val="22"/>
          <w:szCs w:val="22"/>
        </w:rPr>
        <w:t>Las disparidades experimentadas por los estudiantes latinos/a/x e indígenas en cada indicador de éxito académico, según lo documentado por la agencia a nivel estatal. boleta de calificaciones y otros informes relevantes relacionados con los Estudiantes atendidos por el Plan;</w:t>
      </w:r>
    </w:p>
    <w:p w:rsidR="00BE0754" w:rsidRPr="00530FFA" w:rsidRDefault="00755FCF" w:rsidP="00530FFA">
      <w:pPr>
        <w:keepNext/>
        <w:keepLines/>
        <w:widowControl w:val="0"/>
        <w:numPr>
          <w:ilvl w:val="0"/>
          <w:numId w:val="1"/>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Las prácticas históricas que conducen a resultados desproporcionados para los estudiantes latinos/a/x e indígenas; y</w:t>
      </w:r>
    </w:p>
    <w:p w:rsidR="00BE0754" w:rsidRDefault="00755FCF">
      <w:pPr>
        <w:keepNext/>
        <w:keepLines/>
        <w:widowControl w:val="0"/>
        <w:numPr>
          <w:ilvl w:val="0"/>
          <w:numId w:val="1"/>
        </w:numPr>
        <w:pBdr>
          <w:top w:val="nil"/>
          <w:left w:val="nil"/>
          <w:bottom w:val="nil"/>
          <w:right w:val="nil"/>
          <w:between w:val="nil"/>
        </w:pBdr>
        <w:spacing w:after="280"/>
        <w:rPr>
          <w:rFonts w:ascii="Cambria" w:eastAsia="Cambria" w:hAnsi="Cambria" w:cs="Cambria"/>
          <w:color w:val="000000"/>
          <w:sz w:val="22"/>
          <w:szCs w:val="22"/>
        </w:rPr>
      </w:pPr>
      <w:r>
        <w:rPr>
          <w:rFonts w:ascii="Cambria" w:eastAsia="Cambria" w:hAnsi="Cambria" w:cs="Cambria"/>
          <w:color w:val="000000"/>
          <w:sz w:val="22"/>
          <w:szCs w:val="22"/>
        </w:rPr>
        <w:t>Las necesidades educativas de los estudiantes latinos/a/x e indígenas desde la primera infancia hasta la educación postsecundaria según lo determinado al examinar las mejores prácticas culturalmente apropiadas en este estado y en todo el país.</w:t>
      </w:r>
    </w:p>
    <w:p w:rsidR="00BE0754" w:rsidRDefault="00755FCF">
      <w:pPr>
        <w:keepNext/>
        <w:keepLines/>
        <w:widowControl w:val="0"/>
        <w:pBdr>
          <w:top w:val="nil"/>
          <w:left w:val="nil"/>
          <w:bottom w:val="nil"/>
          <w:right w:val="nil"/>
          <w:between w:val="nil"/>
        </w:pBdr>
        <w:spacing w:before="240" w:after="280"/>
        <w:ind w:left="360" w:right="18" w:hanging="216"/>
        <w:rPr>
          <w:rFonts w:ascii="Cambria" w:eastAsia="Cambria" w:hAnsi="Cambria" w:cs="Cambria"/>
          <w:color w:val="000000"/>
          <w:sz w:val="22"/>
          <w:szCs w:val="22"/>
        </w:rPr>
      </w:pPr>
      <w:r>
        <w:rPr>
          <w:rFonts w:ascii="Cambria" w:eastAsia="Cambria" w:hAnsi="Cambria" w:cs="Cambria"/>
          <w:color w:val="000000"/>
          <w:sz w:val="22"/>
          <w:szCs w:val="22"/>
        </w:rPr>
        <w:t>El Plan proporciona estrategias para abordar los siguientes objetivos educativos. Estos objetivos serán utilizados por la Agencia para medir y evaluar el impacto a largo plazo del Plan.</w:t>
      </w:r>
    </w:p>
    <w:p w:rsidR="00BE0754" w:rsidRDefault="00755FCF">
      <w:pPr>
        <w:keepNext/>
        <w:keepLines/>
        <w:widowControl w:val="0"/>
        <w:numPr>
          <w:ilvl w:val="0"/>
          <w:numId w:val="13"/>
        </w:numPr>
        <w:pBdr>
          <w:top w:val="nil"/>
          <w:left w:val="nil"/>
          <w:bottom w:val="nil"/>
          <w:right w:val="nil"/>
          <w:between w:val="nil"/>
        </w:pBdr>
        <w:tabs>
          <w:tab w:val="left" w:pos="1620"/>
        </w:tabs>
        <w:spacing w:after="120"/>
        <w:ind w:left="1440" w:right="18" w:hanging="450"/>
        <w:rPr>
          <w:rFonts w:ascii="Cambria" w:eastAsia="Cambria" w:hAnsi="Cambria" w:cs="Cambria"/>
          <w:color w:val="000000"/>
          <w:sz w:val="22"/>
          <w:szCs w:val="22"/>
        </w:rPr>
      </w:pPr>
      <w:r>
        <w:rPr>
          <w:rFonts w:ascii="Cambria" w:eastAsia="Cambria" w:hAnsi="Cambria" w:cs="Cambria"/>
          <w:color w:val="000000"/>
          <w:sz w:val="22"/>
          <w:szCs w:val="22"/>
        </w:rPr>
        <w:t>Abordar la tasa desproporcionada de incidentes disciplinarios que involucran a estudiantes latinos/a/x e indígenas en comparación con todos los estudiantes en el sistema educativo;</w:t>
      </w:r>
    </w:p>
    <w:p w:rsidR="00BE0754" w:rsidRDefault="00755FCF">
      <w:pPr>
        <w:keepNext/>
        <w:keepLines/>
        <w:widowControl w:val="0"/>
        <w:numPr>
          <w:ilvl w:val="0"/>
          <w:numId w:val="13"/>
        </w:numPr>
        <w:pBdr>
          <w:top w:val="nil"/>
          <w:left w:val="nil"/>
          <w:bottom w:val="nil"/>
          <w:right w:val="nil"/>
          <w:between w:val="nil"/>
        </w:pBdr>
        <w:tabs>
          <w:tab w:val="left" w:pos="1620"/>
        </w:tabs>
        <w:spacing w:after="120"/>
        <w:ind w:left="1440" w:right="18" w:hanging="450"/>
        <w:rPr>
          <w:rFonts w:ascii="Cambria" w:eastAsia="Cambria" w:hAnsi="Cambria" w:cs="Cambria"/>
          <w:color w:val="000000"/>
          <w:sz w:val="22"/>
          <w:szCs w:val="22"/>
        </w:rPr>
      </w:pPr>
      <w:r>
        <w:rPr>
          <w:rFonts w:ascii="Cambria" w:eastAsia="Cambria" w:hAnsi="Cambria" w:cs="Cambria"/>
          <w:color w:val="000000"/>
          <w:sz w:val="22"/>
          <w:szCs w:val="22"/>
        </w:rPr>
        <w:t>Aumentar la participación de los padres en la educación de los estudiantes latinos/a/x e indígenas;</w:t>
      </w:r>
    </w:p>
    <w:p w:rsidR="00BE0754" w:rsidRDefault="00755FCF">
      <w:pPr>
        <w:keepNext/>
        <w:keepLines/>
        <w:widowControl w:val="0"/>
        <w:numPr>
          <w:ilvl w:val="0"/>
          <w:numId w:val="13"/>
        </w:numPr>
        <w:pBdr>
          <w:top w:val="nil"/>
          <w:left w:val="nil"/>
          <w:bottom w:val="nil"/>
          <w:right w:val="nil"/>
          <w:between w:val="nil"/>
        </w:pBdr>
        <w:tabs>
          <w:tab w:val="left" w:pos="1620"/>
        </w:tabs>
        <w:spacing w:after="120"/>
        <w:ind w:left="1440" w:right="18" w:hanging="450"/>
        <w:rPr>
          <w:rFonts w:ascii="Cambria" w:eastAsia="Cambria" w:hAnsi="Cambria" w:cs="Cambria"/>
          <w:color w:val="000000"/>
          <w:sz w:val="22"/>
          <w:szCs w:val="22"/>
        </w:rPr>
      </w:pPr>
      <w:r>
        <w:rPr>
          <w:rFonts w:ascii="Cambria" w:eastAsia="Cambria" w:hAnsi="Cambria" w:cs="Cambria"/>
          <w:color w:val="000000"/>
          <w:sz w:val="22"/>
          <w:szCs w:val="22"/>
        </w:rPr>
        <w:t>Aumentar la participación de estudiantes latinos/a/x e indígenas en actividades educativas antes y después del horario escolar regular;</w:t>
      </w:r>
    </w:p>
    <w:p w:rsidR="00BE0754" w:rsidRDefault="00755FCF">
      <w:pPr>
        <w:keepNext/>
        <w:keepLines/>
        <w:widowControl w:val="0"/>
        <w:numPr>
          <w:ilvl w:val="0"/>
          <w:numId w:val="13"/>
        </w:numPr>
        <w:pBdr>
          <w:top w:val="nil"/>
          <w:left w:val="nil"/>
          <w:bottom w:val="nil"/>
          <w:right w:val="nil"/>
          <w:between w:val="nil"/>
        </w:pBdr>
        <w:tabs>
          <w:tab w:val="left" w:pos="1620"/>
        </w:tabs>
        <w:spacing w:after="120"/>
        <w:ind w:left="1440" w:right="18" w:hanging="450"/>
        <w:rPr>
          <w:rFonts w:ascii="Cambria" w:eastAsia="Cambria" w:hAnsi="Cambria" w:cs="Cambria"/>
          <w:color w:val="000000"/>
          <w:sz w:val="22"/>
          <w:szCs w:val="22"/>
        </w:rPr>
      </w:pPr>
      <w:r>
        <w:rPr>
          <w:rFonts w:ascii="Cambria" w:eastAsia="Cambria" w:hAnsi="Cambria" w:cs="Cambria"/>
          <w:color w:val="000000"/>
          <w:sz w:val="22"/>
          <w:szCs w:val="22"/>
        </w:rPr>
        <w:t>Aumentar la educación de la primera infancia y la preparación para el jardín de infantes para estudiantes latinos/a/x e indígenas;</w:t>
      </w:r>
    </w:p>
    <w:p w:rsidR="00BE0754" w:rsidRDefault="00755FCF">
      <w:pPr>
        <w:keepNext/>
        <w:keepLines/>
        <w:widowControl w:val="0"/>
        <w:numPr>
          <w:ilvl w:val="0"/>
          <w:numId w:val="13"/>
        </w:numPr>
        <w:pBdr>
          <w:top w:val="nil"/>
          <w:left w:val="nil"/>
          <w:bottom w:val="nil"/>
          <w:right w:val="nil"/>
          <w:between w:val="nil"/>
        </w:pBdr>
        <w:tabs>
          <w:tab w:val="left" w:pos="1620"/>
        </w:tabs>
        <w:spacing w:after="120"/>
        <w:ind w:left="1440" w:right="18" w:hanging="450"/>
        <w:rPr>
          <w:rFonts w:ascii="Cambria" w:eastAsia="Cambria" w:hAnsi="Cambria" w:cs="Cambria"/>
          <w:color w:val="000000"/>
          <w:sz w:val="22"/>
          <w:szCs w:val="22"/>
        </w:rPr>
      </w:pPr>
      <w:r>
        <w:rPr>
          <w:rFonts w:ascii="Cambria" w:eastAsia="Cambria" w:hAnsi="Cambria" w:cs="Cambria"/>
          <w:color w:val="000000"/>
          <w:sz w:val="22"/>
          <w:szCs w:val="22"/>
        </w:rPr>
        <w:t>Mejorar los niveles de alfabetización y aritmética entre los estudiantes latinos/a/x e indígenas entre el jardín de infantes y el tercer grado;</w:t>
      </w:r>
    </w:p>
    <w:p w:rsidR="00BE0754" w:rsidRDefault="00755FCF">
      <w:pPr>
        <w:keepNext/>
        <w:keepLines/>
        <w:widowControl w:val="0"/>
        <w:numPr>
          <w:ilvl w:val="0"/>
          <w:numId w:val="13"/>
        </w:numPr>
        <w:pBdr>
          <w:top w:val="nil"/>
          <w:left w:val="nil"/>
          <w:bottom w:val="nil"/>
          <w:right w:val="nil"/>
          <w:between w:val="nil"/>
        </w:pBdr>
        <w:tabs>
          <w:tab w:val="left" w:pos="1620"/>
        </w:tabs>
        <w:spacing w:after="120"/>
        <w:ind w:left="1440" w:right="18" w:hanging="450"/>
        <w:rPr>
          <w:rFonts w:ascii="Cambria" w:eastAsia="Cambria" w:hAnsi="Cambria" w:cs="Cambria"/>
          <w:color w:val="000000"/>
          <w:sz w:val="22"/>
          <w:szCs w:val="22"/>
        </w:rPr>
      </w:pPr>
      <w:r>
        <w:rPr>
          <w:rFonts w:ascii="Cambria" w:eastAsia="Cambria" w:hAnsi="Cambria" w:cs="Cambria"/>
          <w:color w:val="000000"/>
          <w:sz w:val="22"/>
          <w:szCs w:val="22"/>
        </w:rPr>
        <w:t>Apoyar a los estudiantes latinos/a/x e indígenas en su transición a los grados de la escuela intermedia y en su transición a los grados de la escuela secundaria para mantener y mejorar el rendimiento académico;</w:t>
      </w:r>
    </w:p>
    <w:p w:rsidR="00BE0754" w:rsidRDefault="00755FCF">
      <w:pPr>
        <w:keepNext/>
        <w:keepLines/>
        <w:widowControl w:val="0"/>
        <w:numPr>
          <w:ilvl w:val="0"/>
          <w:numId w:val="13"/>
        </w:numPr>
        <w:pBdr>
          <w:top w:val="nil"/>
          <w:left w:val="nil"/>
          <w:bottom w:val="nil"/>
          <w:right w:val="nil"/>
          <w:between w:val="nil"/>
        </w:pBdr>
        <w:tabs>
          <w:tab w:val="left" w:pos="1620"/>
        </w:tabs>
        <w:spacing w:after="120"/>
        <w:ind w:left="1440" w:right="18" w:hanging="450"/>
        <w:rPr>
          <w:rFonts w:ascii="Cambria" w:eastAsia="Cambria" w:hAnsi="Cambria" w:cs="Cambria"/>
          <w:color w:val="000000"/>
          <w:sz w:val="22"/>
          <w:szCs w:val="22"/>
        </w:rPr>
      </w:pPr>
      <w:r>
        <w:rPr>
          <w:rFonts w:ascii="Cambria" w:eastAsia="Cambria" w:hAnsi="Cambria" w:cs="Cambria"/>
          <w:color w:val="000000"/>
          <w:sz w:val="22"/>
          <w:szCs w:val="22"/>
        </w:rPr>
        <w:t>Apoyar la pedagogía y las prácticas culturalmente receptivas desde la primera infancia hasta la educación postsecundaria;</w:t>
      </w:r>
    </w:p>
    <w:p w:rsidR="00BE0754" w:rsidRDefault="00755FCF">
      <w:pPr>
        <w:keepNext/>
        <w:keepLines/>
        <w:widowControl w:val="0"/>
        <w:numPr>
          <w:ilvl w:val="0"/>
          <w:numId w:val="13"/>
        </w:numPr>
        <w:pBdr>
          <w:top w:val="nil"/>
          <w:left w:val="nil"/>
          <w:bottom w:val="nil"/>
          <w:right w:val="nil"/>
          <w:between w:val="nil"/>
        </w:pBdr>
        <w:tabs>
          <w:tab w:val="left" w:pos="1620"/>
        </w:tabs>
        <w:spacing w:after="120"/>
        <w:ind w:left="1440" w:right="18" w:hanging="450"/>
        <w:rPr>
          <w:rFonts w:ascii="Cambria" w:eastAsia="Cambria" w:hAnsi="Cambria" w:cs="Cambria"/>
          <w:color w:val="000000"/>
          <w:sz w:val="22"/>
          <w:szCs w:val="22"/>
        </w:rPr>
      </w:pPr>
      <w:r>
        <w:rPr>
          <w:rFonts w:ascii="Cambria" w:eastAsia="Cambria" w:hAnsi="Cambria" w:cs="Cambria"/>
          <w:color w:val="000000"/>
          <w:sz w:val="22"/>
          <w:szCs w:val="22"/>
        </w:rPr>
        <w:t>Apoyar el desarrollo de currículos culturalmente receptivos desde la primera infancia hasta la educación postsecundaria;</w:t>
      </w:r>
    </w:p>
    <w:p w:rsidR="00BE0754" w:rsidRDefault="00755FCF">
      <w:pPr>
        <w:keepNext/>
        <w:keepLines/>
        <w:widowControl w:val="0"/>
        <w:numPr>
          <w:ilvl w:val="0"/>
          <w:numId w:val="13"/>
        </w:numPr>
        <w:pBdr>
          <w:top w:val="nil"/>
          <w:left w:val="nil"/>
          <w:bottom w:val="nil"/>
          <w:right w:val="nil"/>
          <w:between w:val="nil"/>
        </w:pBdr>
        <w:tabs>
          <w:tab w:val="left" w:pos="1620"/>
        </w:tabs>
        <w:spacing w:after="120"/>
        <w:ind w:left="1440" w:right="18" w:hanging="450"/>
        <w:rPr>
          <w:rFonts w:ascii="Cambria" w:eastAsia="Cambria" w:hAnsi="Cambria" w:cs="Cambria"/>
          <w:color w:val="000000"/>
          <w:sz w:val="22"/>
          <w:szCs w:val="22"/>
        </w:rPr>
      </w:pPr>
      <w:r>
        <w:rPr>
          <w:rFonts w:ascii="Cambria" w:eastAsia="Cambria" w:hAnsi="Cambria" w:cs="Cambria"/>
          <w:color w:val="000000"/>
          <w:sz w:val="22"/>
          <w:szCs w:val="22"/>
        </w:rPr>
        <w:t>Aumentar la asistencia de estudiantes latinos/a/x e indígenas en colegios comunitarios y programas de certificación profesional; y</w:t>
      </w:r>
    </w:p>
    <w:p w:rsidR="00BE0754" w:rsidRDefault="00755FCF">
      <w:pPr>
        <w:keepNext/>
        <w:keepLines/>
        <w:widowControl w:val="0"/>
        <w:numPr>
          <w:ilvl w:val="0"/>
          <w:numId w:val="13"/>
        </w:numPr>
        <w:pBdr>
          <w:top w:val="nil"/>
          <w:left w:val="nil"/>
          <w:bottom w:val="nil"/>
          <w:right w:val="nil"/>
          <w:between w:val="nil"/>
        </w:pBdr>
        <w:tabs>
          <w:tab w:val="left" w:pos="1620"/>
        </w:tabs>
        <w:spacing w:after="120"/>
        <w:ind w:left="1440" w:hanging="450"/>
        <w:rPr>
          <w:rFonts w:ascii="Cambria" w:eastAsia="Cambria" w:hAnsi="Cambria" w:cs="Cambria"/>
          <w:color w:val="000000"/>
          <w:sz w:val="22"/>
          <w:szCs w:val="22"/>
        </w:rPr>
      </w:pPr>
      <w:r>
        <w:rPr>
          <w:rFonts w:ascii="Cambria" w:eastAsia="Cambria" w:hAnsi="Cambria" w:cs="Cambria"/>
          <w:color w:val="000000"/>
          <w:sz w:val="22"/>
          <w:szCs w:val="22"/>
        </w:rPr>
        <w:t>Aumentar la asistencia de estudiantes latinos/a/x e indígenas en instituciones educativas postsecundarias de cuatro años.</w:t>
      </w:r>
    </w:p>
    <w:p w:rsidR="00BE0754" w:rsidRDefault="00755FCF">
      <w:pPr>
        <w:keepNext/>
        <w:keepLines/>
        <w:widowControl w:val="0"/>
        <w:numPr>
          <w:ilvl w:val="2"/>
          <w:numId w:val="10"/>
        </w:numPr>
        <w:pBdr>
          <w:top w:val="nil"/>
          <w:left w:val="nil"/>
          <w:bottom w:val="nil"/>
          <w:right w:val="nil"/>
          <w:between w:val="nil"/>
        </w:pBdr>
        <w:spacing w:after="100"/>
        <w:ind w:right="18"/>
        <w:rPr>
          <w:rFonts w:ascii="Cambria" w:eastAsia="Cambria" w:hAnsi="Cambria" w:cs="Cambria"/>
          <w:b/>
          <w:color w:val="000000"/>
          <w:sz w:val="22"/>
          <w:szCs w:val="22"/>
        </w:rPr>
      </w:pPr>
      <w:r>
        <w:rPr>
          <w:rFonts w:ascii="Cambria" w:eastAsia="Cambria" w:hAnsi="Cambria" w:cs="Cambria"/>
          <w:b/>
          <w:color w:val="000000"/>
          <w:sz w:val="22"/>
          <w:szCs w:val="22"/>
        </w:rPr>
        <w:t>Los Valores del Plan</w:t>
      </w:r>
    </w:p>
    <w:p w:rsidR="00BE0754" w:rsidRDefault="00755FCF">
      <w:pPr>
        <w:keepNext/>
        <w:keepLines/>
        <w:widowControl w:val="0"/>
        <w:pBdr>
          <w:top w:val="nil"/>
          <w:left w:val="nil"/>
          <w:bottom w:val="nil"/>
          <w:right w:val="nil"/>
          <w:between w:val="nil"/>
        </w:pBdr>
        <w:spacing w:before="240"/>
        <w:ind w:left="432" w:right="18" w:hanging="216"/>
        <w:rPr>
          <w:rFonts w:ascii="Cambria" w:eastAsia="Cambria" w:hAnsi="Cambria" w:cs="Cambria"/>
          <w:color w:val="000000"/>
          <w:sz w:val="22"/>
          <w:szCs w:val="22"/>
        </w:rPr>
      </w:pPr>
      <w:r>
        <w:rPr>
          <w:rFonts w:ascii="Cambria" w:eastAsia="Cambria" w:hAnsi="Cambria" w:cs="Cambria"/>
          <w:color w:val="000000"/>
          <w:sz w:val="22"/>
          <w:szCs w:val="22"/>
        </w:rPr>
        <w:t>La Agencia desarrolló los siguientes valores para guiar el Plan. Estos valores son fundamentales para los objetivos del Plan e informan cómo buscamos lograr nuestras metas.</w:t>
      </w:r>
    </w:p>
    <w:p w:rsidR="00BE0754" w:rsidRDefault="00755FCF">
      <w:pPr>
        <w:keepNext/>
        <w:keepLines/>
        <w:widowControl w:val="0"/>
        <w:pBdr>
          <w:top w:val="nil"/>
          <w:left w:val="nil"/>
          <w:bottom w:val="nil"/>
          <w:right w:val="nil"/>
          <w:between w:val="nil"/>
        </w:pBdr>
        <w:ind w:left="1080" w:hanging="215"/>
        <w:rPr>
          <w:rFonts w:ascii="Cambria" w:eastAsia="Cambria" w:hAnsi="Cambria" w:cs="Cambria"/>
          <w:color w:val="000000"/>
          <w:sz w:val="22"/>
          <w:szCs w:val="22"/>
        </w:rPr>
      </w:pPr>
      <w:r>
        <w:rPr>
          <w:rFonts w:ascii="Cambria" w:eastAsia="Cambria" w:hAnsi="Cambria" w:cs="Cambria"/>
          <w:b/>
          <w:color w:val="000000"/>
          <w:sz w:val="22"/>
          <w:szCs w:val="22"/>
        </w:rPr>
        <w:t>Centrado en el estudiante:</w:t>
      </w:r>
      <w:r>
        <w:rPr>
          <w:rFonts w:ascii="Cambria" w:eastAsia="Cambria" w:hAnsi="Cambria" w:cs="Cambria"/>
          <w:color w:val="000000"/>
          <w:sz w:val="22"/>
          <w:szCs w:val="22"/>
        </w:rPr>
        <w:t xml:space="preserve"> Este objetivo general del Plan es abordar la brecha de oportunidades educativas que enfrentan los estudiantes latinos/a/x e indígenas. Esto significa que todas las estrategias finalmente conducirán a la creación de condiciones y resultados medibles para el éxito de los estudiantes en el sistema escolar K-12.</w:t>
      </w:r>
    </w:p>
    <w:p w:rsidR="00BE0754" w:rsidRDefault="00755FCF">
      <w:pPr>
        <w:keepNext/>
        <w:keepLines/>
        <w:widowControl w:val="0"/>
        <w:pBdr>
          <w:top w:val="nil"/>
          <w:left w:val="nil"/>
          <w:bottom w:val="nil"/>
          <w:right w:val="nil"/>
          <w:between w:val="nil"/>
        </w:pBdr>
        <w:ind w:left="1080" w:hanging="215"/>
        <w:rPr>
          <w:rFonts w:ascii="Cambria" w:eastAsia="Cambria" w:hAnsi="Cambria" w:cs="Cambria"/>
          <w:color w:val="000000"/>
          <w:sz w:val="22"/>
          <w:szCs w:val="22"/>
        </w:rPr>
      </w:pPr>
      <w:r>
        <w:rPr>
          <w:rFonts w:ascii="Cambria" w:eastAsia="Cambria" w:hAnsi="Cambria" w:cs="Cambria"/>
          <w:b/>
          <w:color w:val="000000"/>
          <w:sz w:val="22"/>
          <w:szCs w:val="22"/>
        </w:rPr>
        <w:t>Cambio de políticas y sistemas:</w:t>
      </w:r>
      <w:r>
        <w:rPr>
          <w:rFonts w:ascii="Cambria" w:eastAsia="Cambria" w:hAnsi="Cambria" w:cs="Cambria"/>
          <w:color w:val="000000"/>
          <w:sz w:val="22"/>
          <w:szCs w:val="22"/>
        </w:rPr>
        <w:t xml:space="preserve"> Los problemas sistémicos requieren soluciones sistémicas. Esto significa que las estrategias deben centrarse en abordar las causas sistémicas y fundamentales de las disparidades educativas. Esto requerirá el desarrollo de soluciones políticas en todos los niveles para garantizar que los resultados sean sostenibles y a largo plazo. Además, debemos centrar las voces y experiencias de los más afectados por la opresión para desarrollar soluciones sistémicas.</w:t>
      </w:r>
    </w:p>
    <w:p w:rsidR="00BE0754" w:rsidRDefault="00755FCF">
      <w:pPr>
        <w:keepNext/>
        <w:keepLines/>
        <w:widowControl w:val="0"/>
        <w:pBdr>
          <w:top w:val="nil"/>
          <w:left w:val="nil"/>
          <w:bottom w:val="nil"/>
          <w:right w:val="nil"/>
          <w:between w:val="nil"/>
        </w:pBdr>
        <w:ind w:left="1080" w:hanging="215"/>
        <w:rPr>
          <w:rFonts w:ascii="Cambria" w:eastAsia="Cambria" w:hAnsi="Cambria" w:cs="Cambria"/>
          <w:color w:val="000000"/>
          <w:sz w:val="22"/>
          <w:szCs w:val="22"/>
        </w:rPr>
      </w:pPr>
      <w:r>
        <w:rPr>
          <w:rFonts w:ascii="Cambria" w:eastAsia="Cambria" w:hAnsi="Cambria" w:cs="Cambria"/>
          <w:b/>
          <w:color w:val="000000"/>
          <w:sz w:val="22"/>
          <w:szCs w:val="22"/>
        </w:rPr>
        <w:t>Centrando los valores culturales y comunitarios:</w:t>
      </w:r>
      <w:r>
        <w:rPr>
          <w:rFonts w:ascii="Cambria" w:eastAsia="Cambria" w:hAnsi="Cambria" w:cs="Cambria"/>
          <w:color w:val="000000"/>
          <w:sz w:val="22"/>
          <w:szCs w:val="22"/>
        </w:rPr>
        <w:t xml:space="preserve"> los estudiantes latinos/a/x e indígenas y sus familias aportan una gran cantidad de conocimientos culturales, experiencias, historia y liderazgo. Las estrategias para desarrollar soluciones deben diseñarse en colaboración con la familia y el liderazgo de la comunidad. Este enfoque valora a la familia y la comunidad como socios de pensamiento en lugar de simplemente como receptores de servicios.</w:t>
      </w:r>
    </w:p>
    <w:p w:rsidR="00BE0754" w:rsidRDefault="00BE0754">
      <w:pPr>
        <w:keepNext/>
        <w:keepLines/>
        <w:widowControl w:val="0"/>
        <w:pBdr>
          <w:top w:val="nil"/>
          <w:left w:val="nil"/>
          <w:bottom w:val="nil"/>
          <w:right w:val="nil"/>
          <w:between w:val="nil"/>
        </w:pBdr>
        <w:spacing w:after="280"/>
        <w:ind w:left="1080" w:hanging="215"/>
        <w:rPr>
          <w:rFonts w:ascii="Cambria" w:eastAsia="Cambria" w:hAnsi="Cambria" w:cs="Cambria"/>
          <w:color w:val="000000"/>
          <w:sz w:val="22"/>
          <w:szCs w:val="22"/>
        </w:rPr>
      </w:pPr>
    </w:p>
    <w:p w:rsidR="00BE0754" w:rsidRDefault="00755FCF">
      <w:pPr>
        <w:keepNext/>
        <w:widowControl w:val="0"/>
        <w:numPr>
          <w:ilvl w:val="2"/>
          <w:numId w:val="10"/>
        </w:numPr>
        <w:pBdr>
          <w:top w:val="nil"/>
          <w:left w:val="nil"/>
          <w:bottom w:val="nil"/>
          <w:right w:val="nil"/>
          <w:between w:val="nil"/>
        </w:pBdr>
        <w:spacing w:after="100"/>
        <w:ind w:right="18"/>
        <w:rPr>
          <w:rFonts w:ascii="Cambria" w:eastAsia="Cambria" w:hAnsi="Cambria" w:cs="Cambria"/>
          <w:b/>
          <w:color w:val="000000"/>
          <w:sz w:val="22"/>
          <w:szCs w:val="22"/>
        </w:rPr>
      </w:pPr>
      <w:r>
        <w:rPr>
          <w:rFonts w:ascii="Cambria" w:eastAsia="Cambria" w:hAnsi="Cambria" w:cs="Cambria"/>
          <w:b/>
          <w:color w:val="000000"/>
          <w:sz w:val="22"/>
          <w:szCs w:val="22"/>
        </w:rPr>
        <w:t xml:space="preserve">Enfoque del Plan: </w:t>
      </w:r>
      <w:r w:rsidR="00530FFA">
        <w:rPr>
          <w:rFonts w:ascii="Cambria" w:eastAsia="Cambria" w:hAnsi="Cambria" w:cs="Cambria"/>
          <w:b/>
          <w:color w:val="000000"/>
          <w:sz w:val="22"/>
          <w:szCs w:val="22"/>
        </w:rPr>
        <w:t>P</w:t>
      </w:r>
      <w:r>
        <w:rPr>
          <w:rFonts w:ascii="Cambria" w:eastAsia="Cambria" w:hAnsi="Cambria" w:cs="Cambria"/>
          <w:b/>
          <w:color w:val="000000"/>
          <w:sz w:val="22"/>
          <w:szCs w:val="22"/>
        </w:rPr>
        <w:t xml:space="preserve">ersonas, </w:t>
      </w:r>
      <w:r w:rsidR="00530FFA">
        <w:rPr>
          <w:rFonts w:ascii="Cambria" w:eastAsia="Cambria" w:hAnsi="Cambria" w:cs="Cambria"/>
          <w:b/>
          <w:color w:val="000000"/>
          <w:sz w:val="22"/>
          <w:szCs w:val="22"/>
        </w:rPr>
        <w:t>P</w:t>
      </w:r>
      <w:r>
        <w:rPr>
          <w:rFonts w:ascii="Cambria" w:eastAsia="Cambria" w:hAnsi="Cambria" w:cs="Cambria"/>
          <w:b/>
          <w:color w:val="000000"/>
          <w:sz w:val="22"/>
          <w:szCs w:val="22"/>
        </w:rPr>
        <w:t xml:space="preserve">rácticas y </w:t>
      </w:r>
      <w:r w:rsidR="00530FFA">
        <w:rPr>
          <w:rFonts w:ascii="Cambria" w:eastAsia="Cambria" w:hAnsi="Cambria" w:cs="Cambria"/>
          <w:b/>
          <w:color w:val="000000"/>
          <w:sz w:val="22"/>
          <w:szCs w:val="22"/>
        </w:rPr>
        <w:t>P</w:t>
      </w:r>
      <w:r>
        <w:rPr>
          <w:rFonts w:ascii="Cambria" w:eastAsia="Cambria" w:hAnsi="Cambria" w:cs="Cambria"/>
          <w:b/>
          <w:color w:val="000000"/>
          <w:sz w:val="22"/>
          <w:szCs w:val="22"/>
        </w:rPr>
        <w:t>olíticas</w:t>
      </w:r>
    </w:p>
    <w:p w:rsidR="00BE0754" w:rsidRDefault="00755FCF">
      <w:pPr>
        <w:keepNext/>
        <w:keepLines/>
        <w:widowControl w:val="0"/>
        <w:pBdr>
          <w:top w:val="nil"/>
          <w:left w:val="nil"/>
          <w:bottom w:val="nil"/>
          <w:right w:val="nil"/>
          <w:between w:val="nil"/>
        </w:pBdr>
        <w:ind w:left="450" w:hanging="216"/>
        <w:rPr>
          <w:rFonts w:ascii="Cambria" w:eastAsia="Cambria" w:hAnsi="Cambria" w:cs="Cambria"/>
          <w:color w:val="000000"/>
          <w:sz w:val="22"/>
          <w:szCs w:val="22"/>
        </w:rPr>
      </w:pPr>
      <w:r>
        <w:rPr>
          <w:rFonts w:ascii="Cambria" w:eastAsia="Cambria" w:hAnsi="Cambria" w:cs="Cambria"/>
          <w:color w:val="000000"/>
          <w:sz w:val="22"/>
          <w:szCs w:val="22"/>
        </w:rPr>
        <w:t xml:space="preserve">Un enfoque principal del Plan es crear las condiciones para un cambio sistémico a largo plazo. La brecha de oportunidades educativas entre los estudiantes blancos y los estudiantes de color existe debido a años de racismo y decisiones políticas que están integradas en nuestro sistema educativo. Los problemas sistémicos requieren soluciones sistémicas. Esto significa que para mejorar los resultados educativos necesitaremos examinar, corregir y, si es necesario, desmantelar las políticas que contribuyen a las disparidades educativas. </w:t>
      </w:r>
    </w:p>
    <w:p w:rsidR="00BE0754" w:rsidRDefault="00755FCF">
      <w:pPr>
        <w:keepNext/>
        <w:keepLines/>
        <w:widowControl w:val="0"/>
        <w:pBdr>
          <w:top w:val="nil"/>
          <w:left w:val="nil"/>
          <w:bottom w:val="nil"/>
          <w:right w:val="nil"/>
          <w:between w:val="nil"/>
        </w:pBdr>
        <w:ind w:left="450" w:hanging="216"/>
        <w:rPr>
          <w:rFonts w:ascii="Cambria" w:eastAsia="Cambria" w:hAnsi="Cambria" w:cs="Cambria"/>
          <w:color w:val="000000"/>
          <w:sz w:val="22"/>
          <w:szCs w:val="22"/>
        </w:rPr>
      </w:pPr>
      <w:r>
        <w:rPr>
          <w:rFonts w:ascii="Cambria" w:eastAsia="Cambria" w:hAnsi="Cambria" w:cs="Cambria"/>
          <w:color w:val="000000"/>
          <w:sz w:val="22"/>
          <w:szCs w:val="22"/>
        </w:rPr>
        <w:t>Se prevé que lograr los objetivos del Plan requerirá un enfoque que atienda a cada una de las siguientes tres (3) categorías:</w:t>
      </w:r>
    </w:p>
    <w:p w:rsidR="00BE0754" w:rsidRDefault="00755FCF">
      <w:pPr>
        <w:keepNext/>
        <w:keepLines/>
        <w:widowControl w:val="0"/>
        <w:pBdr>
          <w:top w:val="nil"/>
          <w:left w:val="nil"/>
          <w:bottom w:val="nil"/>
          <w:right w:val="nil"/>
          <w:between w:val="nil"/>
        </w:pBdr>
        <w:ind w:left="1080" w:hanging="215"/>
        <w:rPr>
          <w:rFonts w:ascii="Cambria" w:eastAsia="Cambria" w:hAnsi="Cambria" w:cs="Cambria"/>
          <w:color w:val="000000"/>
          <w:sz w:val="22"/>
          <w:szCs w:val="22"/>
        </w:rPr>
      </w:pPr>
      <w:r>
        <w:rPr>
          <w:rFonts w:ascii="Cambria" w:eastAsia="Cambria" w:hAnsi="Cambria" w:cs="Cambria"/>
          <w:b/>
          <w:color w:val="000000"/>
          <w:sz w:val="22"/>
          <w:szCs w:val="22"/>
        </w:rPr>
        <w:t>Personas -</w:t>
      </w:r>
      <w:r>
        <w:rPr>
          <w:rFonts w:ascii="Cambria" w:eastAsia="Cambria" w:hAnsi="Cambria" w:cs="Cambria"/>
          <w:color w:val="000000"/>
          <w:sz w:val="22"/>
          <w:szCs w:val="22"/>
        </w:rPr>
        <w:t xml:space="preserve"> Incluye programas y servicios que benefician a individuos o grupos de personas. Por lo general, implica proporcionar un servicio o beneficio de una sola vez o de forma continua.</w:t>
      </w:r>
    </w:p>
    <w:p w:rsidR="00BE0754" w:rsidRDefault="00755FCF">
      <w:pPr>
        <w:keepNext/>
        <w:keepLines/>
        <w:widowControl w:val="0"/>
        <w:pBdr>
          <w:top w:val="nil"/>
          <w:left w:val="nil"/>
          <w:bottom w:val="nil"/>
          <w:right w:val="nil"/>
          <w:between w:val="nil"/>
        </w:pBdr>
        <w:ind w:left="1080" w:hanging="215"/>
        <w:rPr>
          <w:rFonts w:ascii="Cambria" w:eastAsia="Cambria" w:hAnsi="Cambria" w:cs="Cambria"/>
          <w:color w:val="000000"/>
          <w:sz w:val="22"/>
          <w:szCs w:val="22"/>
        </w:rPr>
      </w:pPr>
      <w:r>
        <w:rPr>
          <w:rFonts w:ascii="Cambria" w:eastAsia="Cambria" w:hAnsi="Cambria" w:cs="Cambria"/>
          <w:b/>
          <w:color w:val="000000"/>
          <w:sz w:val="22"/>
          <w:szCs w:val="22"/>
        </w:rPr>
        <w:t>Práctica:</w:t>
      </w:r>
      <w:r>
        <w:rPr>
          <w:rFonts w:ascii="Cambria" w:eastAsia="Cambria" w:hAnsi="Cambria" w:cs="Cambria"/>
          <w:color w:val="000000"/>
          <w:sz w:val="22"/>
          <w:szCs w:val="22"/>
        </w:rPr>
        <w:t xml:space="preserve"> implica la formación de educadores y el desarrollo profesional para abordar la comprensión cultural. Las prácticas en evolución pueden conducir a nuevas políticas, prácticas pedagógicas y nuevas formas de involucrar a los estudiantes y las familias con un enfoque en la interrupción de la inequidad y el racismo.</w:t>
      </w:r>
    </w:p>
    <w:p w:rsidR="00BE0754" w:rsidRDefault="00755FCF">
      <w:pPr>
        <w:keepNext/>
        <w:keepLines/>
        <w:widowControl w:val="0"/>
        <w:pBdr>
          <w:top w:val="nil"/>
          <w:left w:val="nil"/>
          <w:bottom w:val="nil"/>
          <w:right w:val="nil"/>
          <w:between w:val="nil"/>
        </w:pBdr>
        <w:spacing w:after="280"/>
        <w:ind w:left="1080" w:hanging="215"/>
        <w:rPr>
          <w:rFonts w:ascii="Cambria" w:eastAsia="Cambria" w:hAnsi="Cambria" w:cs="Cambria"/>
          <w:color w:val="000000"/>
          <w:sz w:val="22"/>
          <w:szCs w:val="22"/>
        </w:rPr>
      </w:pPr>
      <w:r>
        <w:rPr>
          <w:rFonts w:ascii="Cambria" w:eastAsia="Cambria" w:hAnsi="Cambria" w:cs="Cambria"/>
          <w:b/>
          <w:color w:val="000000"/>
          <w:sz w:val="22"/>
          <w:szCs w:val="22"/>
        </w:rPr>
        <w:t>Política -</w:t>
      </w:r>
      <w:r>
        <w:rPr>
          <w:rFonts w:ascii="Cambria" w:eastAsia="Cambria" w:hAnsi="Cambria" w:cs="Cambria"/>
          <w:color w:val="000000"/>
          <w:sz w:val="22"/>
          <w:szCs w:val="22"/>
        </w:rPr>
        <w:t xml:space="preserve"> Implica reexaminar, actualizar y/o desmantelar políticas y prácticas institucionales que, de manera deliberada o inadvertida, crean disparidades para los Estudiantes y las familias. El cambio de políticas y sistemas tiene el potencial de tener un impacto mucho mayor que simplemente proporcionar programas. Las soluciones de políticas pueden afectar todo el sistema, ya sea que el sistema sea una escuela o un distrito completo. El enfoque está en arreglar el sistema, no el Estudiante.</w:t>
      </w:r>
    </w:p>
    <w:p w:rsidR="00BE0754" w:rsidRDefault="00755FCF">
      <w:pPr>
        <w:keepNext/>
        <w:keepLines/>
        <w:widowControl w:val="0"/>
        <w:pBdr>
          <w:top w:val="nil"/>
          <w:left w:val="nil"/>
          <w:bottom w:val="nil"/>
          <w:right w:val="nil"/>
          <w:between w:val="nil"/>
        </w:pBdr>
        <w:spacing w:before="60" w:after="60"/>
        <w:ind w:left="1008" w:right="0" w:firstLine="0"/>
        <w:rPr>
          <w:rFonts w:ascii="Cambria" w:eastAsia="Cambria" w:hAnsi="Cambria" w:cs="Cambria"/>
          <w:color w:val="000000"/>
          <w:sz w:val="22"/>
          <w:szCs w:val="22"/>
        </w:rPr>
      </w:pPr>
      <w:r>
        <w:rPr>
          <w:rFonts w:ascii="Cambria" w:eastAsia="Cambria" w:hAnsi="Cambria" w:cs="Cambria"/>
          <w:b/>
          <w:color w:val="000000"/>
          <w:sz w:val="22"/>
          <w:szCs w:val="22"/>
        </w:rPr>
        <w:t>Nota</w:t>
      </w:r>
      <w:r>
        <w:rPr>
          <w:rFonts w:ascii="Cambria" w:eastAsia="Cambria" w:hAnsi="Cambria" w:cs="Cambria"/>
          <w:color w:val="000000"/>
          <w:sz w:val="22"/>
          <w:szCs w:val="22"/>
        </w:rPr>
        <w:t>: No es necesario que se completen los cambios de política dentro del plazo de la subvención (del 1 de julio de 2022 al 30 de junio de 2023), pero se debe avanzar y cada solicitante debe describir claramente cómo progresará durante ese tiempo.</w:t>
      </w:r>
    </w:p>
    <w:p w:rsidR="00BE0754" w:rsidRDefault="00530FFA" w:rsidP="00530FFA">
      <w:pPr>
        <w:keepNext/>
        <w:widowControl w:val="0"/>
        <w:numPr>
          <w:ilvl w:val="2"/>
          <w:numId w:val="10"/>
        </w:numPr>
        <w:pBdr>
          <w:top w:val="nil"/>
          <w:left w:val="nil"/>
          <w:bottom w:val="nil"/>
          <w:right w:val="nil"/>
          <w:between w:val="nil"/>
        </w:pBdr>
        <w:spacing w:after="100"/>
        <w:ind w:right="18"/>
        <w:rPr>
          <w:rFonts w:ascii="Cambria" w:eastAsia="Cambria" w:hAnsi="Cambria" w:cs="Cambria"/>
          <w:b/>
          <w:color w:val="000000"/>
          <w:sz w:val="22"/>
          <w:szCs w:val="22"/>
        </w:rPr>
      </w:pPr>
      <w:r>
        <w:rPr>
          <w:rFonts w:ascii="Cambria" w:eastAsia="Cambria" w:hAnsi="Cambria" w:cs="Cambria"/>
          <w:b/>
          <w:color w:val="000000"/>
          <w:sz w:val="22"/>
          <w:szCs w:val="22"/>
        </w:rPr>
        <w:t>Subsidios</w:t>
      </w:r>
      <w:r w:rsidRPr="00530FFA">
        <w:rPr>
          <w:rFonts w:ascii="Cambria" w:eastAsia="Cambria" w:hAnsi="Cambria" w:cs="Cambria"/>
          <w:b/>
          <w:color w:val="000000"/>
          <w:sz w:val="22"/>
          <w:szCs w:val="22"/>
        </w:rPr>
        <w:t xml:space="preserve"> </w:t>
      </w:r>
      <w:r>
        <w:rPr>
          <w:rFonts w:ascii="Cambria" w:eastAsia="Cambria" w:hAnsi="Cambria" w:cs="Cambria"/>
          <w:b/>
          <w:color w:val="000000"/>
          <w:sz w:val="22"/>
          <w:szCs w:val="22"/>
        </w:rPr>
        <w:t>para</w:t>
      </w:r>
      <w:r w:rsidRPr="00530FFA">
        <w:rPr>
          <w:rFonts w:ascii="Cambria" w:eastAsia="Cambria" w:hAnsi="Cambria" w:cs="Cambria"/>
          <w:b/>
          <w:color w:val="000000"/>
          <w:sz w:val="22"/>
          <w:szCs w:val="22"/>
        </w:rPr>
        <w:t xml:space="preserve"> </w:t>
      </w:r>
      <w:r>
        <w:rPr>
          <w:rFonts w:ascii="Cambria" w:eastAsia="Cambria" w:hAnsi="Cambria" w:cs="Cambria"/>
          <w:b/>
          <w:color w:val="000000"/>
          <w:sz w:val="22"/>
          <w:szCs w:val="22"/>
        </w:rPr>
        <w:t>el éxito de estudiantes indígenas/latinos/a/x</w:t>
      </w:r>
    </w:p>
    <w:p w:rsidR="00BE0754" w:rsidRDefault="00755FCF">
      <w:pPr>
        <w:keepNext/>
        <w:keepLines/>
        <w:widowControl w:val="0"/>
        <w:pBdr>
          <w:top w:val="nil"/>
          <w:left w:val="nil"/>
          <w:bottom w:val="nil"/>
          <w:right w:val="nil"/>
          <w:between w:val="nil"/>
        </w:pBdr>
        <w:spacing w:before="240"/>
        <w:ind w:left="432" w:right="18" w:hanging="216"/>
        <w:rPr>
          <w:rFonts w:ascii="Cambria" w:eastAsia="Cambria" w:hAnsi="Cambria" w:cs="Cambria"/>
          <w:color w:val="000000"/>
          <w:sz w:val="22"/>
          <w:szCs w:val="22"/>
        </w:rPr>
      </w:pPr>
      <w:r>
        <w:rPr>
          <w:rFonts w:ascii="Cambria" w:eastAsia="Cambria" w:hAnsi="Cambria" w:cs="Cambria"/>
          <w:color w:val="000000"/>
          <w:sz w:val="22"/>
          <w:szCs w:val="22"/>
        </w:rPr>
        <w:t xml:space="preserve">Las Subvenciones para el Éxito de los Estudiantes Indígenas y Latinos/a/x de 2022-2023 están disponibles para organizaciones comunitarias, distritos escolares, centros de aprendizaje temprano o proveedores de aprendizaje temprano, tribus, distritos de servicios educativos, e instituciones educativas </w:t>
      </w:r>
      <w:r w:rsidR="00D01BEB">
        <w:rPr>
          <w:rFonts w:ascii="Cambria" w:eastAsia="Cambria" w:hAnsi="Cambria" w:cs="Cambria"/>
          <w:color w:val="000000"/>
          <w:sz w:val="22"/>
          <w:szCs w:val="22"/>
        </w:rPr>
        <w:t>posgrado</w:t>
      </w:r>
      <w:r>
        <w:rPr>
          <w:rFonts w:ascii="Cambria" w:eastAsia="Cambria" w:hAnsi="Cambria" w:cs="Cambria"/>
          <w:color w:val="000000"/>
          <w:sz w:val="22"/>
          <w:szCs w:val="22"/>
        </w:rPr>
        <w:t xml:space="preserve"> para abordar las metas y objetivos en su </w:t>
      </w:r>
      <w:r w:rsidR="00165BAF">
        <w:rPr>
          <w:rFonts w:ascii="Cambria" w:eastAsia="Cambria" w:hAnsi="Cambria" w:cs="Cambria"/>
          <w:color w:val="000000"/>
          <w:sz w:val="22"/>
          <w:szCs w:val="22"/>
        </w:rPr>
        <w:t>Aplicación</w:t>
      </w:r>
      <w:r>
        <w:rPr>
          <w:rFonts w:ascii="Cambria" w:eastAsia="Cambria" w:hAnsi="Cambria" w:cs="Cambria"/>
          <w:color w:val="000000"/>
          <w:sz w:val="22"/>
          <w:szCs w:val="22"/>
        </w:rPr>
        <w:t xml:space="preserve"> de Subvención para su Plan de Éxito Estudiantil Latino/a/x e Indígena.</w:t>
      </w:r>
    </w:p>
    <w:p w:rsidR="003D711D" w:rsidRDefault="003D711D">
      <w:pPr>
        <w:keepNext/>
        <w:keepLines/>
        <w:widowControl w:val="0"/>
        <w:pBdr>
          <w:top w:val="nil"/>
          <w:left w:val="nil"/>
          <w:bottom w:val="nil"/>
          <w:right w:val="nil"/>
          <w:between w:val="nil"/>
        </w:pBdr>
        <w:spacing w:before="240"/>
        <w:ind w:left="432" w:right="18" w:hanging="216"/>
        <w:rPr>
          <w:rFonts w:ascii="Cambria" w:eastAsia="Cambria" w:hAnsi="Cambria" w:cs="Cambria"/>
          <w:color w:val="000000"/>
          <w:sz w:val="22"/>
          <w:szCs w:val="22"/>
        </w:rPr>
      </w:pPr>
    </w:p>
    <w:p w:rsidR="00BE0754" w:rsidRDefault="00755FCF">
      <w:pPr>
        <w:keepNext/>
        <w:keepLines/>
        <w:widowControl w:val="0"/>
        <w:pBdr>
          <w:top w:val="nil"/>
          <w:left w:val="nil"/>
          <w:bottom w:val="nil"/>
          <w:right w:val="nil"/>
          <w:between w:val="nil"/>
        </w:pBdr>
        <w:spacing w:before="0"/>
        <w:ind w:left="446" w:hanging="216"/>
        <w:rPr>
          <w:rFonts w:ascii="Cambria" w:eastAsia="Cambria" w:hAnsi="Cambria" w:cs="Cambria"/>
          <w:color w:val="000000"/>
          <w:sz w:val="22"/>
          <w:szCs w:val="22"/>
        </w:rPr>
      </w:pPr>
      <w:r>
        <w:rPr>
          <w:rFonts w:ascii="Cambria" w:eastAsia="Cambria" w:hAnsi="Cambria" w:cs="Cambria"/>
          <w:color w:val="000000"/>
          <w:sz w:val="22"/>
          <w:szCs w:val="22"/>
        </w:rPr>
        <w:t>El objetivo de estas subvenciones es apoyar los esfuerzos dirigidos por la comunidad hacia el cambio de políticas y sistemas para mejorar los resultados educativos de los estudiantes latinos/a/x e indígenas.</w:t>
      </w:r>
      <w:r w:rsidR="003D711D">
        <w:rPr>
          <w:rFonts w:ascii="Cambria" w:eastAsia="Cambria" w:hAnsi="Cambria" w:cs="Cambria"/>
          <w:color w:val="000000"/>
          <w:sz w:val="22"/>
          <w:szCs w:val="22"/>
        </w:rPr>
        <w:t xml:space="preserve"> Utilizando los</w:t>
      </w:r>
      <w:r>
        <w:rPr>
          <w:rFonts w:ascii="Cambria" w:eastAsia="Cambria" w:hAnsi="Cambria" w:cs="Cambria"/>
          <w:color w:val="000000"/>
          <w:sz w:val="22"/>
          <w:szCs w:val="22"/>
        </w:rPr>
        <w:t xml:space="preserve"> </w:t>
      </w:r>
      <w:r>
        <w:rPr>
          <w:rFonts w:ascii="Cambria" w:eastAsia="Cambria" w:hAnsi="Cambria" w:cs="Cambria"/>
          <w:b/>
          <w:color w:val="000000"/>
          <w:sz w:val="22"/>
          <w:szCs w:val="22"/>
        </w:rPr>
        <w:t>valores</w:t>
      </w:r>
      <w:r>
        <w:rPr>
          <w:rFonts w:ascii="Cambria" w:eastAsia="Cambria" w:hAnsi="Cambria" w:cs="Cambria"/>
          <w:color w:val="000000"/>
          <w:sz w:val="22"/>
          <w:szCs w:val="22"/>
        </w:rPr>
        <w:t xml:space="preserve"> (centrado en el estudiante, cambio de políticas y sistemas, y centrado en los activos culturales y comunitarios) y el </w:t>
      </w:r>
      <w:r>
        <w:rPr>
          <w:rFonts w:ascii="Cambria" w:eastAsia="Cambria" w:hAnsi="Cambria" w:cs="Cambria"/>
          <w:b/>
          <w:color w:val="000000"/>
          <w:sz w:val="22"/>
          <w:szCs w:val="22"/>
        </w:rPr>
        <w:t>enfoque</w:t>
      </w:r>
      <w:r>
        <w:rPr>
          <w:rFonts w:ascii="Cambria" w:eastAsia="Cambria" w:hAnsi="Cambria" w:cs="Cambria"/>
          <w:color w:val="000000"/>
          <w:sz w:val="22"/>
          <w:szCs w:val="22"/>
        </w:rPr>
        <w:t xml:space="preserve"> (personas, prácticas, políticas), cada Solicitante debe desarrollar programas, actividades y estrategias para cumplir con los objetivos elegidos del Plan </w:t>
      </w:r>
      <w:proofErr w:type="gramStart"/>
      <w:r>
        <w:rPr>
          <w:rFonts w:ascii="Cambria" w:eastAsia="Cambria" w:hAnsi="Cambria" w:cs="Cambria"/>
          <w:color w:val="000000"/>
          <w:sz w:val="22"/>
          <w:szCs w:val="22"/>
        </w:rPr>
        <w:t>( "</w:t>
      </w:r>
      <w:proofErr w:type="gramEnd"/>
      <w:r>
        <w:rPr>
          <w:rFonts w:ascii="Cambria" w:eastAsia="Cambria" w:hAnsi="Cambria" w:cs="Cambria"/>
          <w:color w:val="000000"/>
          <w:sz w:val="22"/>
          <w:szCs w:val="22"/>
        </w:rPr>
        <w:t xml:space="preserve">Proyecto"). Cada Proyecto propuesto e implementado por un Solicitante debe enfatizar estrategias para cumplir con los objetivos del Plan utilizando una perspectiva de cambio de políticas y sistemas para crear condiciones para un cambio a largo plazo. </w:t>
      </w:r>
    </w:p>
    <w:p w:rsidR="00BE0754" w:rsidRDefault="00755FCF">
      <w:pPr>
        <w:keepNext/>
        <w:keepLines/>
        <w:widowControl w:val="0"/>
        <w:pBdr>
          <w:top w:val="nil"/>
          <w:left w:val="nil"/>
          <w:bottom w:val="nil"/>
          <w:right w:val="nil"/>
          <w:between w:val="nil"/>
        </w:pBdr>
        <w:spacing w:before="240" w:after="280"/>
        <w:ind w:left="432" w:right="18" w:hanging="216"/>
        <w:rPr>
          <w:rFonts w:ascii="Cambria" w:eastAsia="Cambria" w:hAnsi="Cambria" w:cs="Cambria"/>
          <w:color w:val="000000"/>
          <w:sz w:val="22"/>
          <w:szCs w:val="22"/>
        </w:rPr>
      </w:pPr>
      <w:r>
        <w:rPr>
          <w:rFonts w:ascii="Cambria" w:eastAsia="Cambria" w:hAnsi="Cambria" w:cs="Cambria"/>
          <w:color w:val="000000"/>
          <w:sz w:val="22"/>
          <w:szCs w:val="22"/>
        </w:rPr>
        <w:t>Los ejemplos de proyectos potenciales podrían incluir:</w:t>
      </w:r>
    </w:p>
    <w:p w:rsidR="00BE0754" w:rsidRDefault="00755FCF">
      <w:pPr>
        <w:keepNext/>
        <w:keepLines/>
        <w:widowControl w:val="0"/>
        <w:numPr>
          <w:ilvl w:val="0"/>
          <w:numId w:val="15"/>
        </w:numPr>
        <w:pBdr>
          <w:top w:val="nil"/>
          <w:left w:val="nil"/>
          <w:bottom w:val="nil"/>
          <w:right w:val="nil"/>
          <w:between w:val="nil"/>
        </w:pBdr>
        <w:spacing w:before="240"/>
        <w:ind w:right="18"/>
        <w:rPr>
          <w:rFonts w:ascii="Cambria" w:eastAsia="Cambria" w:hAnsi="Cambria" w:cs="Cambria"/>
          <w:color w:val="000000"/>
          <w:sz w:val="22"/>
          <w:szCs w:val="22"/>
        </w:rPr>
      </w:pPr>
      <w:r>
        <w:rPr>
          <w:rFonts w:ascii="Cambria" w:eastAsia="Cambria" w:hAnsi="Cambria" w:cs="Cambria"/>
          <w:color w:val="000000"/>
          <w:sz w:val="22"/>
          <w:szCs w:val="22"/>
        </w:rPr>
        <w:t xml:space="preserve">Organizar un grupo de padres líderes para trabajar en asociación con su distrito escolar local para identificar un currículo culturalmente sensible y prácticas de educadores y desarrollar políticas para garantizar la implementación en la escuela o en todo el distrito. </w:t>
      </w:r>
    </w:p>
    <w:p w:rsidR="00BE0754" w:rsidRDefault="00755FCF">
      <w:pPr>
        <w:keepNext/>
        <w:keepLines/>
        <w:widowControl w:val="0"/>
        <w:numPr>
          <w:ilvl w:val="0"/>
          <w:numId w:val="15"/>
        </w:numPr>
        <w:pBdr>
          <w:top w:val="nil"/>
          <w:left w:val="nil"/>
          <w:bottom w:val="nil"/>
          <w:right w:val="nil"/>
          <w:between w:val="nil"/>
        </w:pBdr>
        <w:spacing w:before="240"/>
        <w:ind w:right="18"/>
        <w:rPr>
          <w:rFonts w:ascii="Cambria" w:eastAsia="Cambria" w:hAnsi="Cambria" w:cs="Cambria"/>
          <w:color w:val="000000"/>
          <w:sz w:val="22"/>
          <w:szCs w:val="22"/>
        </w:rPr>
      </w:pPr>
      <w:r>
        <w:rPr>
          <w:rFonts w:ascii="Cambria" w:eastAsia="Cambria" w:hAnsi="Cambria" w:cs="Cambria"/>
          <w:color w:val="000000"/>
          <w:sz w:val="22"/>
          <w:szCs w:val="22"/>
        </w:rPr>
        <w:t xml:space="preserve">Establecer un organismo asesor de liderazgo de padres para desarrollar estrategias, identificar currículos y prácticas, e investigar recomendaciones de políticas para reducir la disciplina desproporcionada que enfrentan los estudiantes latinos/a/x e indígenas y, al mismo tiempo, mejorar los apoyos de salud mental para estos estudiantes. </w:t>
      </w:r>
    </w:p>
    <w:p w:rsidR="00BE0754" w:rsidRDefault="00755FCF">
      <w:pPr>
        <w:keepNext/>
        <w:keepLines/>
        <w:widowControl w:val="0"/>
        <w:numPr>
          <w:ilvl w:val="0"/>
          <w:numId w:val="15"/>
        </w:numPr>
        <w:pBdr>
          <w:top w:val="nil"/>
          <w:left w:val="nil"/>
          <w:bottom w:val="nil"/>
          <w:right w:val="nil"/>
          <w:between w:val="nil"/>
        </w:pBdr>
        <w:spacing w:before="240" w:after="280"/>
        <w:ind w:right="18"/>
        <w:rPr>
          <w:rFonts w:ascii="Cambria" w:eastAsia="Cambria" w:hAnsi="Cambria" w:cs="Cambria"/>
          <w:color w:val="000000"/>
          <w:sz w:val="22"/>
          <w:szCs w:val="22"/>
        </w:rPr>
      </w:pPr>
      <w:r>
        <w:rPr>
          <w:rFonts w:ascii="Cambria" w:eastAsia="Cambria" w:hAnsi="Cambria" w:cs="Cambria"/>
          <w:color w:val="000000"/>
          <w:sz w:val="22"/>
          <w:szCs w:val="22"/>
        </w:rPr>
        <w:t xml:space="preserve">Crear una asociación entre una organización comunitaria, un distrito escolar y un colegio/universidad para identificar barreras sistémicas y hacer recomendaciones de políticas a largo plazo para mejorar las tasas de asistencia a la universidad para estudiantes latinos/a/x e indígenas. </w:t>
      </w:r>
    </w:p>
    <w:p w:rsidR="00BE0754" w:rsidRDefault="00755FCF">
      <w:pPr>
        <w:keepNext/>
        <w:keepLines/>
        <w:widowControl w:val="0"/>
        <w:pBdr>
          <w:top w:val="nil"/>
          <w:left w:val="nil"/>
          <w:bottom w:val="nil"/>
          <w:right w:val="nil"/>
          <w:between w:val="nil"/>
        </w:pBdr>
        <w:spacing w:before="240"/>
        <w:ind w:left="288" w:right="18" w:hanging="216"/>
        <w:rPr>
          <w:rFonts w:ascii="Cambria" w:eastAsia="Cambria" w:hAnsi="Cambria" w:cs="Cambria"/>
          <w:color w:val="000000"/>
          <w:sz w:val="22"/>
          <w:szCs w:val="22"/>
        </w:rPr>
      </w:pPr>
      <w:r>
        <w:rPr>
          <w:rFonts w:ascii="Cambria" w:eastAsia="Cambria" w:hAnsi="Cambria" w:cs="Cambria"/>
          <w:color w:val="000000"/>
          <w:sz w:val="22"/>
          <w:szCs w:val="22"/>
        </w:rPr>
        <w:t xml:space="preserve">Esta lista está destinada únicamente a proporcionar a los Solicitantes una idea general de cómo qué tipos de proyectos podrían cumplir con los objetivos del Plan. La elegibilidad de un Solicitante para recibir una adjudicación en virtud de esta </w:t>
      </w:r>
      <w:r w:rsidR="003D711D">
        <w:rPr>
          <w:rFonts w:ascii="Cambria" w:eastAsia="Cambria" w:hAnsi="Cambria" w:cs="Cambria"/>
          <w:color w:val="000000"/>
          <w:sz w:val="22"/>
          <w:szCs w:val="22"/>
        </w:rPr>
        <w:t>solicitud</w:t>
      </w:r>
      <w:r>
        <w:rPr>
          <w:rFonts w:ascii="Cambria" w:eastAsia="Cambria" w:hAnsi="Cambria" w:cs="Cambria"/>
          <w:color w:val="000000"/>
          <w:sz w:val="22"/>
          <w:szCs w:val="22"/>
        </w:rPr>
        <w:t xml:space="preserve"> dependerá únicamente de la satisfacción del Solicitante con los requisitos de esta RFA y la capacidad demostrada para promover los objetivos del Plan. </w:t>
      </w:r>
    </w:p>
    <w:p w:rsidR="00BE0754" w:rsidRDefault="00755FCF">
      <w:pPr>
        <w:keepNext/>
        <w:keepLines/>
        <w:widowControl w:val="0"/>
        <w:pBdr>
          <w:top w:val="nil"/>
          <w:left w:val="nil"/>
          <w:bottom w:val="nil"/>
          <w:right w:val="nil"/>
          <w:between w:val="nil"/>
        </w:pBdr>
        <w:spacing w:before="240" w:after="280"/>
        <w:ind w:left="288" w:right="18" w:hanging="216"/>
        <w:rPr>
          <w:rFonts w:ascii="Cambria" w:eastAsia="Cambria" w:hAnsi="Cambria" w:cs="Cambria"/>
          <w:color w:val="000000"/>
          <w:sz w:val="22"/>
          <w:szCs w:val="22"/>
        </w:rPr>
      </w:pPr>
      <w:r>
        <w:rPr>
          <w:rFonts w:ascii="Cambria" w:eastAsia="Cambria" w:hAnsi="Cambria" w:cs="Cambria"/>
          <w:color w:val="000000"/>
          <w:sz w:val="22"/>
          <w:szCs w:val="22"/>
        </w:rPr>
        <w:t xml:space="preserve">La agencia tiene la intención de seleccionar un Solicitante o Solicitantes que individual o colectivamente aborden cada uno de los diez (10) objetivos del Plan. La Agencia podrá otorgar contratos a más de un Postulante que se proponga abordar un objetivo específico del Plan. </w:t>
      </w:r>
    </w:p>
    <w:p w:rsidR="00BE0754" w:rsidRDefault="00755FCF">
      <w:pPr>
        <w:keepNext/>
        <w:widowControl w:val="0"/>
        <w:numPr>
          <w:ilvl w:val="2"/>
          <w:numId w:val="10"/>
        </w:numPr>
        <w:pBdr>
          <w:top w:val="nil"/>
          <w:left w:val="nil"/>
          <w:bottom w:val="nil"/>
          <w:right w:val="nil"/>
          <w:between w:val="nil"/>
        </w:pBdr>
        <w:spacing w:after="100"/>
        <w:ind w:right="18"/>
        <w:rPr>
          <w:rFonts w:ascii="Cambria" w:eastAsia="Cambria" w:hAnsi="Cambria" w:cs="Cambria"/>
          <w:b/>
          <w:color w:val="000000"/>
          <w:sz w:val="22"/>
          <w:szCs w:val="22"/>
        </w:rPr>
      </w:pPr>
      <w:r>
        <w:rPr>
          <w:rFonts w:ascii="Cambria" w:eastAsia="Cambria" w:hAnsi="Cambria" w:cs="Cambria"/>
          <w:b/>
          <w:color w:val="000000"/>
          <w:sz w:val="22"/>
          <w:szCs w:val="22"/>
        </w:rPr>
        <w:t>Informes y rendición de cuentas</w:t>
      </w:r>
    </w:p>
    <w:p w:rsidR="00BE0754" w:rsidRDefault="00755FCF">
      <w:pPr>
        <w:keepNext/>
        <w:keepLines/>
        <w:widowControl w:val="0"/>
        <w:pBdr>
          <w:top w:val="nil"/>
          <w:left w:val="nil"/>
          <w:bottom w:val="nil"/>
          <w:right w:val="nil"/>
          <w:between w:val="nil"/>
        </w:pBdr>
        <w:spacing w:before="240" w:after="240"/>
        <w:ind w:left="288" w:right="18" w:hanging="216"/>
        <w:rPr>
          <w:rFonts w:ascii="Cambria" w:eastAsia="Cambria" w:hAnsi="Cambria" w:cs="Cambria"/>
          <w:color w:val="000000"/>
          <w:sz w:val="22"/>
          <w:szCs w:val="22"/>
        </w:rPr>
      </w:pPr>
      <w:r>
        <w:rPr>
          <w:rFonts w:ascii="Cambria" w:eastAsia="Cambria" w:hAnsi="Cambria" w:cs="Cambria"/>
          <w:color w:val="000000"/>
          <w:sz w:val="22"/>
          <w:szCs w:val="22"/>
        </w:rPr>
        <w:t>Los solicitantes que reciban una subvención deberán informar los resultados del proyecto a la agencia y proporcionar evidencia que demuestre el progreso realizado hacia el cumplimiento de las metas del proyecto dentro del período de ejecución de la subvención. Estos informes pueden incluir, entre otros; informes trimestrales, informes de gastos, datos sobre medidas específicas del Proyecto, informes provisionales y finales de la subvención y otra información según sea necesario (p. ej., cambios en el modelo lógico del proyecto, cronograma de progreso, planes para sostener el programa).</w:t>
      </w:r>
    </w:p>
    <w:p w:rsidR="00BE0754" w:rsidRDefault="00755FCF">
      <w:pPr>
        <w:keepNext/>
        <w:keepLines/>
        <w:widowControl w:val="0"/>
        <w:numPr>
          <w:ilvl w:val="0"/>
          <w:numId w:val="10"/>
        </w:numPr>
        <w:pBdr>
          <w:top w:val="nil"/>
          <w:left w:val="nil"/>
          <w:bottom w:val="nil"/>
          <w:right w:val="nil"/>
          <w:between w:val="nil"/>
        </w:pBdr>
        <w:spacing w:after="280"/>
        <w:ind w:right="0" w:hanging="215"/>
        <w:rPr>
          <w:rFonts w:ascii="Cambria" w:eastAsia="Cambria" w:hAnsi="Cambria" w:cs="Cambria"/>
          <w:b/>
          <w:color w:val="000000"/>
          <w:sz w:val="24"/>
          <w:szCs w:val="24"/>
        </w:rPr>
      </w:pPr>
      <w:r>
        <w:rPr>
          <w:rFonts w:ascii="Cambria" w:eastAsia="Cambria" w:hAnsi="Cambria" w:cs="Cambria"/>
          <w:b/>
          <w:color w:val="000000"/>
          <w:sz w:val="24"/>
          <w:szCs w:val="24"/>
        </w:rPr>
        <w:t xml:space="preserve">PROCESO DE </w:t>
      </w:r>
      <w:r w:rsidR="00165BAF">
        <w:rPr>
          <w:rFonts w:ascii="Cambria" w:eastAsia="Cambria" w:hAnsi="Cambria" w:cs="Cambria"/>
          <w:b/>
          <w:color w:val="000000"/>
          <w:sz w:val="24"/>
          <w:szCs w:val="24"/>
        </w:rPr>
        <w:t>APLICACIÓN</w:t>
      </w:r>
      <w:r>
        <w:rPr>
          <w:rFonts w:ascii="Cambria" w:eastAsia="Cambria" w:hAnsi="Cambria" w:cs="Cambria"/>
          <w:b/>
          <w:color w:val="000000"/>
          <w:sz w:val="24"/>
          <w:szCs w:val="24"/>
        </w:rPr>
        <w:t xml:space="preserve"> Y REQUISITOS </w:t>
      </w:r>
    </w:p>
    <w:p w:rsidR="00BE0754" w:rsidRDefault="003D711D">
      <w:pPr>
        <w:keepNext/>
        <w:keepLines/>
        <w:widowControl w:val="0"/>
        <w:numPr>
          <w:ilvl w:val="1"/>
          <w:numId w:val="10"/>
        </w:numPr>
        <w:pBdr>
          <w:top w:val="nil"/>
          <w:left w:val="nil"/>
          <w:bottom w:val="nil"/>
          <w:right w:val="nil"/>
          <w:between w:val="nil"/>
        </w:pBdr>
        <w:spacing w:before="240" w:after="240"/>
        <w:ind w:right="18"/>
        <w:rPr>
          <w:rFonts w:ascii="Cambria" w:eastAsia="Cambria" w:hAnsi="Cambria" w:cs="Cambria"/>
          <w:b/>
          <w:color w:val="000000"/>
          <w:sz w:val="22"/>
          <w:szCs w:val="22"/>
        </w:rPr>
      </w:pPr>
      <w:r>
        <w:rPr>
          <w:rFonts w:ascii="Cambria" w:eastAsia="Cambria" w:hAnsi="Cambria" w:cs="Cambria"/>
          <w:b/>
          <w:color w:val="000000"/>
          <w:sz w:val="24"/>
          <w:szCs w:val="24"/>
        </w:rPr>
        <w:t>PROCESO DE</w:t>
      </w:r>
      <w:r>
        <w:rPr>
          <w:rFonts w:ascii="Cambria" w:eastAsia="Cambria" w:hAnsi="Cambria" w:cs="Cambria"/>
          <w:b/>
          <w:color w:val="000000"/>
          <w:sz w:val="22"/>
          <w:szCs w:val="22"/>
        </w:rPr>
        <w:t xml:space="preserve"> </w:t>
      </w:r>
      <w:r w:rsidR="00165BAF">
        <w:rPr>
          <w:rFonts w:ascii="Cambria" w:eastAsia="Cambria" w:hAnsi="Cambria" w:cs="Cambria"/>
          <w:b/>
          <w:smallCaps/>
          <w:color w:val="000000"/>
          <w:sz w:val="22"/>
          <w:szCs w:val="22"/>
        </w:rPr>
        <w:t>APLICACIÓN</w:t>
      </w:r>
    </w:p>
    <w:p w:rsidR="00BE0754" w:rsidRDefault="003D711D">
      <w:pPr>
        <w:keepNext/>
        <w:keepLines/>
        <w:widowControl w:val="0"/>
        <w:numPr>
          <w:ilvl w:val="2"/>
          <w:numId w:val="10"/>
        </w:numPr>
        <w:pBdr>
          <w:top w:val="nil"/>
          <w:left w:val="nil"/>
          <w:bottom w:val="nil"/>
          <w:right w:val="nil"/>
          <w:between w:val="nil"/>
        </w:pBdr>
        <w:spacing w:before="240" w:after="240"/>
        <w:ind w:right="18"/>
      </w:pPr>
      <w:r>
        <w:rPr>
          <w:rFonts w:ascii="Cambria" w:eastAsia="Cambria" w:hAnsi="Cambria" w:cs="Cambria"/>
          <w:b/>
          <w:color w:val="000000"/>
          <w:sz w:val="22"/>
          <w:szCs w:val="22"/>
        </w:rPr>
        <w:t xml:space="preserve">Aviso </w:t>
      </w:r>
      <w:r w:rsidR="00755FCF">
        <w:rPr>
          <w:rFonts w:ascii="Cambria" w:eastAsia="Cambria" w:hAnsi="Cambria" w:cs="Cambria"/>
          <w:b/>
          <w:color w:val="000000"/>
          <w:sz w:val="22"/>
          <w:szCs w:val="22"/>
        </w:rPr>
        <w:t>público</w:t>
      </w:r>
      <w:r w:rsidR="00755FCF">
        <w:rPr>
          <w:rFonts w:ascii="Cambria" w:eastAsia="Cambria" w:hAnsi="Cambria" w:cs="Cambria"/>
          <w:b/>
          <w:color w:val="000000"/>
          <w:sz w:val="24"/>
          <w:szCs w:val="24"/>
        </w:rPr>
        <w:t xml:space="preserve">: </w:t>
      </w:r>
      <w:proofErr w:type="spellStart"/>
      <w:r w:rsidR="00755FCF">
        <w:rPr>
          <w:rFonts w:ascii="Cambria" w:eastAsia="Cambria" w:hAnsi="Cambria" w:cs="Cambria"/>
          <w:b/>
          <w:color w:val="000000"/>
          <w:sz w:val="24"/>
          <w:szCs w:val="24"/>
        </w:rPr>
        <w:t>OregonBuys</w:t>
      </w:r>
      <w:proofErr w:type="spellEnd"/>
    </w:p>
    <w:p w:rsidR="00BE0754" w:rsidRDefault="003D711D">
      <w:pPr>
        <w:keepNext/>
        <w:keepLines/>
        <w:widowControl w:val="0"/>
        <w:pBdr>
          <w:top w:val="nil"/>
          <w:left w:val="nil"/>
          <w:bottom w:val="nil"/>
          <w:right w:val="nil"/>
          <w:between w:val="nil"/>
        </w:pBdr>
        <w:spacing w:after="120"/>
        <w:ind w:left="216" w:right="0" w:hanging="215"/>
        <w:rPr>
          <w:rFonts w:ascii="Cambria" w:eastAsia="Cambria" w:hAnsi="Cambria" w:cs="Cambria"/>
          <w:color w:val="000000"/>
          <w:sz w:val="22"/>
          <w:szCs w:val="22"/>
        </w:rPr>
      </w:pPr>
      <w:r>
        <w:rPr>
          <w:rFonts w:ascii="Cambria" w:eastAsia="Cambria" w:hAnsi="Cambria" w:cs="Cambria"/>
          <w:color w:val="000000"/>
          <w:sz w:val="22"/>
          <w:szCs w:val="22"/>
        </w:rPr>
        <w:t>La solicitud</w:t>
      </w:r>
      <w:r w:rsidR="00755FCF">
        <w:rPr>
          <w:rFonts w:ascii="Cambria" w:eastAsia="Cambria" w:hAnsi="Cambria" w:cs="Cambria"/>
          <w:color w:val="000000"/>
          <w:sz w:val="22"/>
          <w:szCs w:val="22"/>
        </w:rPr>
        <w:t xml:space="preserve">, incluidos todos los apéndices y anexos, se publica en </w:t>
      </w:r>
      <w:proofErr w:type="spellStart"/>
      <w:r w:rsidR="00755FCF">
        <w:rPr>
          <w:rFonts w:ascii="Cambria" w:eastAsia="Cambria" w:hAnsi="Cambria" w:cs="Cambria"/>
          <w:color w:val="000000"/>
          <w:sz w:val="22"/>
          <w:szCs w:val="22"/>
        </w:rPr>
        <w:t>OregonBuys</w:t>
      </w:r>
      <w:proofErr w:type="spellEnd"/>
      <w:r w:rsidR="00755FCF">
        <w:rPr>
          <w:rFonts w:ascii="Cambria" w:eastAsia="Cambria" w:hAnsi="Cambria" w:cs="Cambria"/>
          <w:color w:val="000000"/>
          <w:sz w:val="22"/>
          <w:szCs w:val="22"/>
        </w:rPr>
        <w:t xml:space="preserve"> en </w:t>
      </w:r>
      <w:hyperlink r:id="rId12">
        <w:r w:rsidR="00755FCF">
          <w:rPr>
            <w:rFonts w:ascii="Cambria" w:eastAsia="Cambria" w:hAnsi="Cambria" w:cs="Cambria"/>
            <w:color w:val="0563C1"/>
            <w:sz w:val="22"/>
            <w:szCs w:val="22"/>
            <w:u w:val="single"/>
          </w:rPr>
          <w:t>https://oregonbuys.gov/bso/</w:t>
        </w:r>
      </w:hyperlink>
      <w:r w:rsidR="00755FCF">
        <w:rPr>
          <w:rFonts w:ascii="Cambria" w:eastAsia="Cambria" w:hAnsi="Cambria" w:cs="Cambria"/>
          <w:color w:val="000000"/>
          <w:sz w:val="22"/>
          <w:szCs w:val="22"/>
        </w:rPr>
        <w:t xml:space="preserve">. Los documentos de </w:t>
      </w:r>
      <w:r>
        <w:rPr>
          <w:rFonts w:ascii="Cambria" w:eastAsia="Cambria" w:hAnsi="Cambria" w:cs="Cambria"/>
          <w:color w:val="000000"/>
          <w:sz w:val="22"/>
          <w:szCs w:val="22"/>
        </w:rPr>
        <w:t>la solicitud</w:t>
      </w:r>
      <w:r w:rsidR="00755FCF">
        <w:rPr>
          <w:rFonts w:ascii="Cambria" w:eastAsia="Cambria" w:hAnsi="Cambria" w:cs="Cambria"/>
          <w:color w:val="000000"/>
          <w:sz w:val="22"/>
          <w:szCs w:val="22"/>
        </w:rPr>
        <w:t xml:space="preserve"> no se enviarán por correo a los posibles solicitantes.</w:t>
      </w:r>
    </w:p>
    <w:p w:rsidR="00BE0754" w:rsidRDefault="00755FCF">
      <w:pPr>
        <w:keepNext/>
        <w:keepLines/>
        <w:widowControl w:val="0"/>
        <w:pBdr>
          <w:top w:val="nil"/>
          <w:left w:val="nil"/>
          <w:bottom w:val="nil"/>
          <w:right w:val="nil"/>
          <w:between w:val="nil"/>
        </w:pBdr>
        <w:spacing w:after="120"/>
        <w:ind w:left="216" w:right="0" w:hanging="215"/>
        <w:rPr>
          <w:rFonts w:ascii="Cambria" w:eastAsia="Cambria" w:hAnsi="Cambria" w:cs="Cambria"/>
          <w:color w:val="000000"/>
          <w:sz w:val="22"/>
          <w:szCs w:val="22"/>
        </w:rPr>
      </w:pPr>
      <w:r>
        <w:rPr>
          <w:rFonts w:ascii="Cambria" w:eastAsia="Cambria" w:hAnsi="Cambria" w:cs="Cambria"/>
          <w:color w:val="000000"/>
          <w:sz w:val="22"/>
          <w:szCs w:val="22"/>
        </w:rPr>
        <w:t xml:space="preserve">La agencia anunciará todos los Anexos en </w:t>
      </w:r>
      <w:proofErr w:type="spellStart"/>
      <w:r>
        <w:rPr>
          <w:rFonts w:ascii="Cambria" w:eastAsia="Cambria" w:hAnsi="Cambria" w:cs="Cambria"/>
          <w:color w:val="000000"/>
          <w:sz w:val="22"/>
          <w:szCs w:val="22"/>
        </w:rPr>
        <w:t>OregonBuys</w:t>
      </w:r>
      <w:proofErr w:type="spellEnd"/>
      <w:r>
        <w:rPr>
          <w:rFonts w:ascii="Cambria" w:eastAsia="Cambria" w:hAnsi="Cambria" w:cs="Cambria"/>
          <w:color w:val="000000"/>
          <w:sz w:val="22"/>
          <w:szCs w:val="22"/>
        </w:rPr>
        <w:t xml:space="preserve">. Los posibles solicitantes son los únicos responsables de consultar </w:t>
      </w:r>
      <w:proofErr w:type="spellStart"/>
      <w:r>
        <w:rPr>
          <w:rFonts w:ascii="Cambria" w:eastAsia="Cambria" w:hAnsi="Cambria" w:cs="Cambria"/>
          <w:color w:val="000000"/>
          <w:sz w:val="22"/>
          <w:szCs w:val="22"/>
        </w:rPr>
        <w:t>OregonBuys</w:t>
      </w:r>
      <w:proofErr w:type="spellEnd"/>
      <w:r>
        <w:rPr>
          <w:rFonts w:ascii="Cambria" w:eastAsia="Cambria" w:hAnsi="Cambria" w:cs="Cambria"/>
          <w:color w:val="000000"/>
          <w:sz w:val="22"/>
          <w:szCs w:val="22"/>
        </w:rPr>
        <w:t xml:space="preserve"> para determinar si se ha emitido algún apéndice. Los apéndices se incorporan a la RFA por esta referencia.</w:t>
      </w:r>
    </w:p>
    <w:p w:rsidR="00BE0754" w:rsidRDefault="00755FCF">
      <w:pPr>
        <w:keepNext/>
        <w:keepLines/>
        <w:widowControl w:val="0"/>
        <w:pBdr>
          <w:top w:val="nil"/>
          <w:left w:val="nil"/>
          <w:bottom w:val="nil"/>
          <w:right w:val="nil"/>
          <w:between w:val="nil"/>
        </w:pBdr>
        <w:spacing w:after="120"/>
        <w:ind w:left="216" w:right="0" w:hanging="215"/>
        <w:rPr>
          <w:rFonts w:ascii="Cambria" w:eastAsia="Cambria" w:hAnsi="Cambria" w:cs="Cambria"/>
          <w:color w:val="000000"/>
          <w:sz w:val="22"/>
          <w:szCs w:val="22"/>
        </w:rPr>
      </w:pPr>
      <w:proofErr w:type="spellStart"/>
      <w:r>
        <w:rPr>
          <w:rFonts w:ascii="Cambria" w:eastAsia="Cambria" w:hAnsi="Cambria" w:cs="Cambria"/>
          <w:color w:val="000000"/>
          <w:sz w:val="22"/>
          <w:szCs w:val="22"/>
        </w:rPr>
        <w:t>OregonBuys</w:t>
      </w:r>
      <w:proofErr w:type="spellEnd"/>
      <w:r>
        <w:rPr>
          <w:rFonts w:ascii="Cambria" w:eastAsia="Cambria" w:hAnsi="Cambria" w:cs="Cambria"/>
          <w:color w:val="000000"/>
          <w:sz w:val="22"/>
          <w:szCs w:val="22"/>
        </w:rPr>
        <w:t xml:space="preserve"> es el sitio oficial de avisos públicos de la Agencia. La agencia alienta a todos los Solicitantes interesados ​​a registrarse en </w:t>
      </w:r>
      <w:proofErr w:type="spellStart"/>
      <w:r>
        <w:rPr>
          <w:rFonts w:ascii="Cambria" w:eastAsia="Cambria" w:hAnsi="Cambria" w:cs="Cambria"/>
          <w:color w:val="000000"/>
          <w:sz w:val="22"/>
          <w:szCs w:val="22"/>
        </w:rPr>
        <w:t>OregonBuys</w:t>
      </w:r>
      <w:proofErr w:type="spellEnd"/>
      <w:r>
        <w:rPr>
          <w:rFonts w:ascii="Cambria" w:eastAsia="Cambria" w:hAnsi="Cambria" w:cs="Cambria"/>
          <w:color w:val="000000"/>
          <w:sz w:val="22"/>
          <w:szCs w:val="22"/>
        </w:rPr>
        <w:t xml:space="preserve"> para garantizar que los Solicitantes interesados ​​reciban todas las notificaciones aplicables a esta RFA, </w:t>
      </w:r>
      <w:hyperlink r:id="rId13">
        <w:r>
          <w:rPr>
            <w:rFonts w:ascii="Cambria" w:eastAsia="Cambria" w:hAnsi="Cambria" w:cs="Cambria"/>
            <w:color w:val="0563C1"/>
            <w:sz w:val="22"/>
            <w:szCs w:val="22"/>
            <w:u w:val="single"/>
          </w:rPr>
          <w:t>https://www.oregon.gov/das/ORBuys/Pages/supplierregistration.aspx</w:t>
        </w:r>
      </w:hyperlink>
    </w:p>
    <w:p w:rsidR="00BE0754" w:rsidRDefault="00755FCF">
      <w:pPr>
        <w:keepNext/>
        <w:keepLines/>
        <w:widowControl w:val="0"/>
        <w:pBdr>
          <w:top w:val="nil"/>
          <w:left w:val="nil"/>
          <w:bottom w:val="nil"/>
          <w:right w:val="nil"/>
          <w:between w:val="nil"/>
        </w:pBdr>
        <w:spacing w:after="120"/>
        <w:ind w:left="216" w:right="0" w:hanging="215"/>
        <w:rPr>
          <w:rFonts w:ascii="Cambria" w:eastAsia="Cambria" w:hAnsi="Cambria" w:cs="Cambria"/>
          <w:color w:val="000000"/>
          <w:sz w:val="22"/>
          <w:szCs w:val="22"/>
        </w:rPr>
      </w:pPr>
      <w:r>
        <w:rPr>
          <w:rFonts w:ascii="Cambria" w:eastAsia="Cambria" w:hAnsi="Cambria" w:cs="Cambria"/>
          <w:color w:val="000000"/>
          <w:sz w:val="22"/>
          <w:szCs w:val="22"/>
        </w:rPr>
        <w:t xml:space="preserve">Se alienta a los Solicitantes a registrarse para obtener una cuenta de </w:t>
      </w:r>
      <w:proofErr w:type="spellStart"/>
      <w:r>
        <w:rPr>
          <w:rFonts w:ascii="Cambria" w:eastAsia="Cambria" w:hAnsi="Cambria" w:cs="Cambria"/>
          <w:color w:val="000000"/>
          <w:sz w:val="22"/>
          <w:szCs w:val="22"/>
        </w:rPr>
        <w:t>OregonBuys</w:t>
      </w:r>
      <w:proofErr w:type="spellEnd"/>
      <w:r>
        <w:rPr>
          <w:rFonts w:ascii="Cambria" w:eastAsia="Cambria" w:hAnsi="Cambria" w:cs="Cambria"/>
          <w:color w:val="000000"/>
          <w:sz w:val="22"/>
          <w:szCs w:val="22"/>
        </w:rPr>
        <w:t xml:space="preserve"> para recibir notificación de posibles oportunidades comerciales futuras con el Estado de Oregón. También se alienta a las partes certificadas de la Oficina de Certificación para Negocios, Inclusión y Diversidad (COBID) a registrarse, ya que </w:t>
      </w:r>
      <w:proofErr w:type="spellStart"/>
      <w:r>
        <w:rPr>
          <w:rFonts w:ascii="Cambria" w:eastAsia="Cambria" w:hAnsi="Cambria" w:cs="Cambria"/>
          <w:color w:val="000000"/>
          <w:sz w:val="22"/>
          <w:szCs w:val="22"/>
        </w:rPr>
        <w:t>OregonBuys</w:t>
      </w:r>
      <w:proofErr w:type="spellEnd"/>
      <w:r>
        <w:rPr>
          <w:rFonts w:ascii="Cambria" w:eastAsia="Cambria" w:hAnsi="Cambria" w:cs="Cambria"/>
          <w:color w:val="000000"/>
          <w:sz w:val="22"/>
          <w:szCs w:val="22"/>
        </w:rPr>
        <w:t xml:space="preserve"> está integrado con el sistema COBID del estado; una vez registrada, su cuenta se actualizará automáticamente para reflejar sus certificaciones COBID.</w:t>
      </w:r>
    </w:p>
    <w:p w:rsidR="00BE0754" w:rsidRDefault="00755FCF">
      <w:pPr>
        <w:keepNext/>
        <w:keepLines/>
        <w:widowControl w:val="0"/>
        <w:numPr>
          <w:ilvl w:val="2"/>
          <w:numId w:val="10"/>
        </w:numPr>
        <w:pBdr>
          <w:top w:val="nil"/>
          <w:left w:val="nil"/>
          <w:bottom w:val="nil"/>
          <w:right w:val="nil"/>
          <w:between w:val="nil"/>
        </w:pBdr>
        <w:spacing w:before="240" w:after="240"/>
        <w:ind w:right="18"/>
      </w:pPr>
      <w:r>
        <w:rPr>
          <w:rFonts w:ascii="Cambria" w:eastAsia="Cambria" w:hAnsi="Cambria" w:cs="Cambria"/>
          <w:b/>
          <w:color w:val="000000"/>
          <w:sz w:val="24"/>
          <w:szCs w:val="24"/>
        </w:rPr>
        <w:t>Aviso público: sitio web de ODE</w:t>
      </w:r>
    </w:p>
    <w:p w:rsidR="00BE0754" w:rsidRDefault="00755FCF">
      <w:pPr>
        <w:keepNext/>
        <w:keepLines/>
        <w:widowControl w:val="0"/>
        <w:ind w:left="216" w:firstLine="3"/>
        <w:jc w:val="left"/>
        <w:rPr>
          <w:rFonts w:ascii="Cambria" w:eastAsia="Cambria" w:hAnsi="Cambria" w:cs="Cambria"/>
          <w:color w:val="1F497D"/>
          <w:sz w:val="22"/>
          <w:szCs w:val="22"/>
        </w:rPr>
      </w:pPr>
      <w:r>
        <w:rPr>
          <w:rFonts w:ascii="Cambria" w:eastAsia="Cambria" w:hAnsi="Cambria" w:cs="Cambria"/>
          <w:sz w:val="22"/>
          <w:szCs w:val="22"/>
        </w:rPr>
        <w:t xml:space="preserve">La </w:t>
      </w:r>
      <w:r w:rsidR="002E4915">
        <w:rPr>
          <w:rFonts w:ascii="Cambria" w:eastAsia="Cambria" w:hAnsi="Cambria" w:cs="Cambria"/>
          <w:sz w:val="22"/>
          <w:szCs w:val="22"/>
        </w:rPr>
        <w:t>solicitud</w:t>
      </w:r>
      <w:r>
        <w:rPr>
          <w:rFonts w:ascii="Cambria" w:eastAsia="Cambria" w:hAnsi="Cambria" w:cs="Cambria"/>
          <w:sz w:val="22"/>
          <w:szCs w:val="22"/>
        </w:rPr>
        <w:t xml:space="preserve">, incluidos todos los apéndices y archivos adjuntos, se publican en la página web de Éxito de Estudiantes Indígenas y Latinos/a/x de la Agencia en </w:t>
      </w:r>
      <w:hyperlink r:id="rId14">
        <w:r>
          <w:rPr>
            <w:rFonts w:ascii="Cambria" w:eastAsia="Cambria" w:hAnsi="Cambria" w:cs="Cambria"/>
            <w:color w:val="0563C1"/>
            <w:sz w:val="22"/>
            <w:szCs w:val="22"/>
            <w:u w:val="single"/>
          </w:rPr>
          <w:t>https://www.oregon.gov/ode/students-and-family/equity/ Latinx/</w:t>
        </w:r>
        <w:proofErr w:type="spellStart"/>
        <w:r>
          <w:rPr>
            <w:rFonts w:ascii="Cambria" w:eastAsia="Cambria" w:hAnsi="Cambria" w:cs="Cambria"/>
            <w:color w:val="0563C1"/>
            <w:sz w:val="22"/>
            <w:szCs w:val="22"/>
            <w:u w:val="single"/>
          </w:rPr>
          <w:t>Pages</w:t>
        </w:r>
        <w:proofErr w:type="spellEnd"/>
        <w:r>
          <w:rPr>
            <w:rFonts w:ascii="Cambria" w:eastAsia="Cambria" w:hAnsi="Cambria" w:cs="Cambria"/>
            <w:color w:val="0563C1"/>
            <w:sz w:val="22"/>
            <w:szCs w:val="22"/>
            <w:u w:val="single"/>
          </w:rPr>
          <w:t>/default.aspx</w:t>
        </w:r>
      </w:hyperlink>
    </w:p>
    <w:p w:rsidR="00BE0754" w:rsidRDefault="00BE0754">
      <w:pPr>
        <w:keepNext/>
        <w:keepLines/>
        <w:widowControl w:val="0"/>
        <w:pBdr>
          <w:top w:val="nil"/>
          <w:left w:val="nil"/>
          <w:bottom w:val="nil"/>
          <w:right w:val="nil"/>
          <w:between w:val="nil"/>
        </w:pBdr>
        <w:spacing w:before="0"/>
        <w:ind w:left="220" w:right="0" w:firstLine="0"/>
        <w:rPr>
          <w:rFonts w:ascii="Cambria" w:eastAsia="Cambria" w:hAnsi="Cambria" w:cs="Cambria"/>
          <w:color w:val="000000"/>
          <w:sz w:val="22"/>
          <w:szCs w:val="22"/>
        </w:rPr>
      </w:pPr>
    </w:p>
    <w:p w:rsidR="00BE0754" w:rsidRDefault="00755FCF">
      <w:pPr>
        <w:keepNext/>
        <w:keepLines/>
        <w:widowControl w:val="0"/>
        <w:pBdr>
          <w:top w:val="nil"/>
          <w:left w:val="nil"/>
          <w:bottom w:val="nil"/>
          <w:right w:val="nil"/>
          <w:between w:val="nil"/>
        </w:pBdr>
        <w:spacing w:before="0"/>
        <w:ind w:left="220" w:right="0" w:firstLine="0"/>
        <w:rPr>
          <w:rFonts w:ascii="Cambria" w:eastAsia="Cambria" w:hAnsi="Cambria" w:cs="Cambria"/>
          <w:color w:val="000000"/>
          <w:sz w:val="22"/>
          <w:szCs w:val="22"/>
        </w:rPr>
      </w:pPr>
      <w:r>
        <w:rPr>
          <w:rFonts w:ascii="Cambria" w:eastAsia="Cambria" w:hAnsi="Cambria" w:cs="Cambria"/>
          <w:color w:val="000000"/>
          <w:sz w:val="22"/>
          <w:szCs w:val="22"/>
        </w:rPr>
        <w:t xml:space="preserve">Los posibles solicitantes son los únicos responsables de consultar esta página web para determinar si se han emitido o no anexos. Los apéndices se incorporan a la </w:t>
      </w:r>
      <w:r w:rsidR="002E4915">
        <w:rPr>
          <w:rFonts w:ascii="Cambria" w:eastAsia="Cambria" w:hAnsi="Cambria" w:cs="Cambria"/>
          <w:color w:val="000000"/>
          <w:sz w:val="22"/>
          <w:szCs w:val="22"/>
        </w:rPr>
        <w:t>solicitud</w:t>
      </w:r>
      <w:r>
        <w:rPr>
          <w:rFonts w:ascii="Cambria" w:eastAsia="Cambria" w:hAnsi="Cambria" w:cs="Cambria"/>
          <w:color w:val="000000"/>
          <w:sz w:val="22"/>
          <w:szCs w:val="22"/>
        </w:rPr>
        <w:t xml:space="preserve"> por esta referencia.</w:t>
      </w:r>
    </w:p>
    <w:p w:rsidR="00BE0754" w:rsidRDefault="00BE0754">
      <w:pPr>
        <w:keepNext/>
        <w:keepLines/>
        <w:widowControl w:val="0"/>
        <w:pBdr>
          <w:top w:val="nil"/>
          <w:left w:val="nil"/>
          <w:bottom w:val="nil"/>
          <w:right w:val="nil"/>
          <w:between w:val="nil"/>
        </w:pBdr>
        <w:spacing w:before="0"/>
        <w:ind w:left="220" w:right="0" w:firstLine="0"/>
        <w:rPr>
          <w:rFonts w:ascii="Cambria" w:eastAsia="Cambria" w:hAnsi="Cambria" w:cs="Cambria"/>
          <w:color w:val="000000"/>
          <w:sz w:val="22"/>
          <w:szCs w:val="22"/>
        </w:rPr>
      </w:pPr>
    </w:p>
    <w:p w:rsidR="00BE0754" w:rsidRDefault="00755FCF">
      <w:pPr>
        <w:keepNext/>
        <w:keepLines/>
        <w:widowControl w:val="0"/>
        <w:pBdr>
          <w:top w:val="nil"/>
          <w:left w:val="nil"/>
          <w:bottom w:val="nil"/>
          <w:right w:val="nil"/>
          <w:between w:val="nil"/>
        </w:pBdr>
        <w:spacing w:before="0"/>
        <w:ind w:left="216" w:right="0" w:hanging="215"/>
        <w:rPr>
          <w:rFonts w:ascii="Cambria" w:eastAsia="Cambria" w:hAnsi="Cambria" w:cs="Cambria"/>
          <w:color w:val="000000"/>
          <w:sz w:val="22"/>
          <w:szCs w:val="22"/>
        </w:rPr>
      </w:pPr>
      <w:r>
        <w:rPr>
          <w:rFonts w:ascii="Cambria" w:eastAsia="Cambria" w:hAnsi="Cambria" w:cs="Cambria"/>
          <w:color w:val="000000"/>
          <w:sz w:val="22"/>
          <w:szCs w:val="22"/>
        </w:rPr>
        <w:t xml:space="preserve">Se alienta a los solicitantes a registrarse para obtener una cuenta de </w:t>
      </w:r>
      <w:proofErr w:type="spellStart"/>
      <w:r>
        <w:rPr>
          <w:rFonts w:ascii="Cambria" w:eastAsia="Cambria" w:hAnsi="Cambria" w:cs="Cambria"/>
          <w:color w:val="000000"/>
          <w:sz w:val="22"/>
          <w:szCs w:val="22"/>
        </w:rPr>
        <w:t>OregonBuys</w:t>
      </w:r>
      <w:proofErr w:type="spellEnd"/>
      <w:r>
        <w:rPr>
          <w:rFonts w:ascii="Cambria" w:eastAsia="Cambria" w:hAnsi="Cambria" w:cs="Cambria"/>
          <w:color w:val="000000"/>
          <w:sz w:val="22"/>
          <w:szCs w:val="22"/>
        </w:rPr>
        <w:t xml:space="preserve"> para recibir notificaciones de posibles oportunidades comerciales futuras con el estado de Oregon. </w:t>
      </w:r>
    </w:p>
    <w:p w:rsidR="00BE0754" w:rsidRDefault="00BE0754">
      <w:pPr>
        <w:keepNext/>
        <w:keepLines/>
        <w:widowControl w:val="0"/>
        <w:pBdr>
          <w:top w:val="nil"/>
          <w:left w:val="nil"/>
          <w:bottom w:val="nil"/>
          <w:right w:val="nil"/>
          <w:between w:val="nil"/>
        </w:pBdr>
        <w:spacing w:before="0"/>
        <w:ind w:left="216" w:right="0" w:hanging="215"/>
        <w:rPr>
          <w:rFonts w:ascii="Cambria" w:eastAsia="Cambria" w:hAnsi="Cambria" w:cs="Cambria"/>
          <w:color w:val="000000"/>
          <w:sz w:val="22"/>
          <w:szCs w:val="22"/>
        </w:rPr>
      </w:pPr>
    </w:p>
    <w:p w:rsidR="00BE0754" w:rsidRDefault="00755FCF">
      <w:pPr>
        <w:keepNext/>
        <w:keepLines/>
        <w:widowControl w:val="0"/>
        <w:pBdr>
          <w:top w:val="nil"/>
          <w:left w:val="nil"/>
          <w:bottom w:val="nil"/>
          <w:right w:val="nil"/>
          <w:between w:val="nil"/>
        </w:pBdr>
        <w:spacing w:before="0"/>
        <w:ind w:left="216" w:right="0" w:hanging="215"/>
        <w:rPr>
          <w:rFonts w:ascii="Cambria" w:eastAsia="Cambria" w:hAnsi="Cambria" w:cs="Cambria"/>
          <w:color w:val="000000"/>
          <w:sz w:val="22"/>
          <w:szCs w:val="22"/>
        </w:rPr>
      </w:pPr>
      <w:r>
        <w:rPr>
          <w:rFonts w:ascii="Cambria" w:eastAsia="Cambria" w:hAnsi="Cambria" w:cs="Cambria"/>
          <w:color w:val="000000"/>
          <w:sz w:val="22"/>
          <w:szCs w:val="22"/>
        </w:rPr>
        <w:t xml:space="preserve">La Agencia alienta a todos los Solicitantes interesados ​​a registrarse en </w:t>
      </w:r>
      <w:proofErr w:type="spellStart"/>
      <w:r>
        <w:rPr>
          <w:rFonts w:ascii="Cambria" w:eastAsia="Cambria" w:hAnsi="Cambria" w:cs="Cambria"/>
          <w:color w:val="000000"/>
          <w:sz w:val="22"/>
          <w:szCs w:val="22"/>
        </w:rPr>
        <w:t>OregonBuys</w:t>
      </w:r>
      <w:proofErr w:type="spellEnd"/>
      <w:r>
        <w:rPr>
          <w:rFonts w:ascii="Cambria" w:eastAsia="Cambria" w:hAnsi="Cambria" w:cs="Cambria"/>
          <w:color w:val="000000"/>
          <w:sz w:val="22"/>
          <w:szCs w:val="22"/>
        </w:rPr>
        <w:t xml:space="preserve"> para garantizar que los Solicitantes interesados ​​reciban todas las notificaciones aplicables a esta </w:t>
      </w:r>
      <w:r w:rsidR="002E4915">
        <w:rPr>
          <w:rFonts w:ascii="Cambria" w:eastAsia="Cambria" w:hAnsi="Cambria" w:cs="Cambria"/>
          <w:color w:val="000000"/>
          <w:sz w:val="22"/>
          <w:szCs w:val="22"/>
        </w:rPr>
        <w:t>solicitud</w:t>
      </w:r>
      <w:r>
        <w:rPr>
          <w:rFonts w:ascii="Cambria" w:eastAsia="Cambria" w:hAnsi="Cambria" w:cs="Cambria"/>
          <w:color w:val="000000"/>
          <w:sz w:val="22"/>
          <w:szCs w:val="22"/>
        </w:rPr>
        <w:t xml:space="preserve"> en caso de que el sitio web de la Agencia no tenga todos los anexos o avisos requeridos.</w:t>
      </w:r>
    </w:p>
    <w:p w:rsidR="00BE0754" w:rsidRDefault="00BE0754">
      <w:pPr>
        <w:keepNext/>
        <w:keepLines/>
        <w:widowControl w:val="0"/>
        <w:pBdr>
          <w:top w:val="nil"/>
          <w:left w:val="nil"/>
          <w:bottom w:val="nil"/>
          <w:right w:val="nil"/>
          <w:between w:val="nil"/>
        </w:pBdr>
        <w:spacing w:before="0"/>
        <w:ind w:left="220" w:right="0" w:firstLine="0"/>
        <w:rPr>
          <w:rFonts w:ascii="Cambria" w:eastAsia="Cambria" w:hAnsi="Cambria" w:cs="Cambria"/>
          <w:color w:val="000000"/>
          <w:sz w:val="22"/>
          <w:szCs w:val="22"/>
        </w:rPr>
      </w:pPr>
    </w:p>
    <w:p w:rsidR="00BE0754" w:rsidRDefault="00755FCF">
      <w:pPr>
        <w:keepNext/>
        <w:keepLines/>
        <w:widowControl w:val="0"/>
        <w:pBdr>
          <w:top w:val="nil"/>
          <w:left w:val="nil"/>
          <w:bottom w:val="nil"/>
          <w:right w:val="nil"/>
          <w:between w:val="nil"/>
        </w:pBdr>
        <w:spacing w:before="0"/>
        <w:ind w:left="220" w:right="0" w:firstLine="0"/>
        <w:rPr>
          <w:rFonts w:ascii="Cambria" w:eastAsia="Cambria" w:hAnsi="Cambria" w:cs="Cambria"/>
          <w:color w:val="000000"/>
          <w:sz w:val="22"/>
          <w:szCs w:val="22"/>
        </w:rPr>
      </w:pPr>
      <w:r>
        <w:rPr>
          <w:rFonts w:ascii="Cambria" w:eastAsia="Cambria" w:hAnsi="Cambria" w:cs="Cambria"/>
          <w:color w:val="000000"/>
          <w:sz w:val="22"/>
          <w:szCs w:val="22"/>
        </w:rPr>
        <w:t xml:space="preserve">Los documentos de </w:t>
      </w:r>
      <w:r w:rsidR="002E4915">
        <w:rPr>
          <w:rFonts w:ascii="Cambria" w:eastAsia="Cambria" w:hAnsi="Cambria" w:cs="Cambria"/>
          <w:color w:val="000000"/>
          <w:sz w:val="22"/>
          <w:szCs w:val="22"/>
        </w:rPr>
        <w:t>la solicitud</w:t>
      </w:r>
      <w:r>
        <w:rPr>
          <w:rFonts w:ascii="Cambria" w:eastAsia="Cambria" w:hAnsi="Cambria" w:cs="Cambria"/>
          <w:color w:val="000000"/>
          <w:sz w:val="22"/>
          <w:szCs w:val="22"/>
        </w:rPr>
        <w:t xml:space="preserve"> no se enviarán por correo a los posibles solicitantes.</w:t>
      </w:r>
    </w:p>
    <w:p w:rsidR="00BE0754" w:rsidRDefault="00BE0754">
      <w:pPr>
        <w:keepNext/>
        <w:keepLines/>
        <w:widowControl w:val="0"/>
        <w:pBdr>
          <w:top w:val="nil"/>
          <w:left w:val="nil"/>
          <w:bottom w:val="nil"/>
          <w:right w:val="nil"/>
          <w:between w:val="nil"/>
        </w:pBdr>
        <w:spacing w:before="0"/>
        <w:ind w:left="220" w:right="0" w:firstLine="0"/>
        <w:rPr>
          <w:rFonts w:ascii="Cambria" w:eastAsia="Cambria" w:hAnsi="Cambria" w:cs="Cambria"/>
          <w:color w:val="000000"/>
          <w:sz w:val="22"/>
          <w:szCs w:val="22"/>
        </w:rPr>
      </w:pPr>
    </w:p>
    <w:p w:rsidR="00BE0754" w:rsidRDefault="00755FCF">
      <w:pPr>
        <w:keepNext/>
        <w:keepLines/>
        <w:widowControl w:val="0"/>
        <w:numPr>
          <w:ilvl w:val="2"/>
          <w:numId w:val="10"/>
        </w:numPr>
        <w:pBdr>
          <w:top w:val="nil"/>
          <w:left w:val="nil"/>
          <w:bottom w:val="nil"/>
          <w:right w:val="nil"/>
          <w:between w:val="nil"/>
        </w:pBdr>
        <w:spacing w:after="280"/>
        <w:ind w:right="18"/>
        <w:rPr>
          <w:rFonts w:ascii="Cambria" w:eastAsia="Cambria" w:hAnsi="Cambria" w:cs="Cambria"/>
          <w:b/>
          <w:color w:val="000000"/>
          <w:sz w:val="22"/>
          <w:szCs w:val="22"/>
        </w:rPr>
      </w:pPr>
      <w:r>
        <w:rPr>
          <w:rFonts w:ascii="Cambria" w:eastAsia="Cambria" w:hAnsi="Cambria" w:cs="Cambria"/>
          <w:b/>
          <w:color w:val="000000"/>
          <w:sz w:val="22"/>
          <w:szCs w:val="22"/>
        </w:rPr>
        <w:t>Preguntas/Solicitudes de aclaración</w:t>
      </w:r>
    </w:p>
    <w:p w:rsidR="00BE0754" w:rsidRDefault="00755FCF">
      <w:pPr>
        <w:keepNext/>
        <w:keepLines/>
        <w:widowControl w:val="0"/>
        <w:pBdr>
          <w:top w:val="nil"/>
          <w:left w:val="nil"/>
          <w:bottom w:val="nil"/>
          <w:right w:val="nil"/>
          <w:between w:val="nil"/>
        </w:pBdr>
        <w:spacing w:before="80" w:after="280"/>
        <w:ind w:left="216" w:right="0" w:firstLine="0"/>
        <w:rPr>
          <w:rFonts w:ascii="Cambria" w:eastAsia="Cambria" w:hAnsi="Cambria" w:cs="Cambria"/>
          <w:color w:val="000000"/>
          <w:sz w:val="22"/>
          <w:szCs w:val="22"/>
        </w:rPr>
      </w:pPr>
      <w:r>
        <w:rPr>
          <w:rFonts w:ascii="Cambria" w:eastAsia="Cambria" w:hAnsi="Cambria" w:cs="Cambria"/>
          <w:color w:val="000000"/>
          <w:sz w:val="22"/>
          <w:szCs w:val="22"/>
        </w:rPr>
        <w:t xml:space="preserve">Todas las consultas, ya sea relacionadas con el proceso de </w:t>
      </w:r>
      <w:r w:rsidR="002E4915">
        <w:rPr>
          <w:rFonts w:ascii="Cambria" w:eastAsia="Cambria" w:hAnsi="Cambria" w:cs="Cambria"/>
          <w:color w:val="000000"/>
          <w:sz w:val="22"/>
          <w:szCs w:val="22"/>
        </w:rPr>
        <w:t>la solicitud</w:t>
      </w:r>
      <w:r>
        <w:rPr>
          <w:rFonts w:ascii="Cambria" w:eastAsia="Cambria" w:hAnsi="Cambria" w:cs="Cambria"/>
          <w:color w:val="000000"/>
          <w:sz w:val="22"/>
          <w:szCs w:val="22"/>
        </w:rPr>
        <w:t xml:space="preserve">, la administración, el plazo o el método de adjudicación o con la intención o los aspectos técnicos de la </w:t>
      </w:r>
      <w:r w:rsidR="002E4915">
        <w:rPr>
          <w:rFonts w:ascii="Cambria" w:eastAsia="Cambria" w:hAnsi="Cambria" w:cs="Cambria"/>
          <w:color w:val="000000"/>
          <w:sz w:val="22"/>
          <w:szCs w:val="22"/>
        </w:rPr>
        <w:t>solicitud</w:t>
      </w:r>
      <w:r>
        <w:rPr>
          <w:rFonts w:ascii="Cambria" w:eastAsia="Cambria" w:hAnsi="Cambria" w:cs="Cambria"/>
          <w:color w:val="000000"/>
          <w:sz w:val="22"/>
          <w:szCs w:val="22"/>
        </w:rPr>
        <w:t xml:space="preserve"> deben:</w:t>
      </w:r>
    </w:p>
    <w:p w:rsidR="00BE0754" w:rsidRDefault="00755FCF">
      <w:pPr>
        <w:keepNext/>
        <w:keepLines/>
        <w:widowControl w:val="0"/>
        <w:numPr>
          <w:ilvl w:val="0"/>
          <w:numId w:val="9"/>
        </w:numPr>
        <w:pBdr>
          <w:top w:val="nil"/>
          <w:left w:val="nil"/>
          <w:bottom w:val="nil"/>
          <w:right w:val="nil"/>
          <w:between w:val="nil"/>
        </w:pBdr>
        <w:spacing w:after="280"/>
        <w:ind w:right="18"/>
        <w:rPr>
          <w:rFonts w:ascii="Cambria" w:eastAsia="Cambria" w:hAnsi="Cambria" w:cs="Cambria"/>
          <w:color w:val="000000"/>
          <w:sz w:val="22"/>
          <w:szCs w:val="22"/>
        </w:rPr>
      </w:pPr>
      <w:r>
        <w:rPr>
          <w:rFonts w:ascii="Cambria" w:eastAsia="Cambria" w:hAnsi="Cambria" w:cs="Cambria"/>
          <w:color w:val="000000"/>
          <w:sz w:val="22"/>
          <w:szCs w:val="22"/>
        </w:rPr>
        <w:t xml:space="preserve">Enviarse por correo electrónico al SPC solo para esta </w:t>
      </w:r>
      <w:r w:rsidR="00536B14">
        <w:rPr>
          <w:rFonts w:ascii="Cambria" w:eastAsia="Cambria" w:hAnsi="Cambria" w:cs="Cambria"/>
          <w:color w:val="000000"/>
          <w:sz w:val="22"/>
          <w:szCs w:val="22"/>
        </w:rPr>
        <w:t>solicitud</w:t>
      </w:r>
      <w:r>
        <w:rPr>
          <w:rFonts w:ascii="Cambria" w:eastAsia="Cambria" w:hAnsi="Cambria" w:cs="Cambria"/>
          <w:color w:val="000000"/>
          <w:sz w:val="22"/>
          <w:szCs w:val="22"/>
        </w:rPr>
        <w:t>.</w:t>
      </w:r>
    </w:p>
    <w:p w:rsidR="00BE0754" w:rsidRDefault="00755FCF">
      <w:pPr>
        <w:keepNext/>
        <w:keepLines/>
        <w:widowControl w:val="0"/>
        <w:numPr>
          <w:ilvl w:val="0"/>
          <w:numId w:val="9"/>
        </w:numPr>
        <w:pBdr>
          <w:top w:val="nil"/>
          <w:left w:val="nil"/>
          <w:bottom w:val="nil"/>
          <w:right w:val="nil"/>
          <w:between w:val="nil"/>
        </w:pBdr>
        <w:spacing w:after="280"/>
        <w:ind w:right="18"/>
        <w:rPr>
          <w:rFonts w:ascii="Cambria" w:eastAsia="Cambria" w:hAnsi="Cambria" w:cs="Cambria"/>
          <w:color w:val="000000"/>
          <w:sz w:val="22"/>
          <w:szCs w:val="22"/>
        </w:rPr>
      </w:pPr>
      <w:r>
        <w:rPr>
          <w:rFonts w:ascii="Cambria" w:eastAsia="Cambria" w:hAnsi="Cambria" w:cs="Cambria"/>
          <w:color w:val="000000"/>
          <w:sz w:val="22"/>
          <w:szCs w:val="22"/>
        </w:rPr>
        <w:t>Haga referencia al Plan de Éxito Estudiantil Latino/a/x e Indígena</w:t>
      </w:r>
    </w:p>
    <w:p w:rsidR="00BE0754" w:rsidRDefault="00755FCF">
      <w:pPr>
        <w:keepNext/>
        <w:keepLines/>
        <w:widowControl w:val="0"/>
        <w:numPr>
          <w:ilvl w:val="0"/>
          <w:numId w:val="9"/>
        </w:numPr>
        <w:pBdr>
          <w:top w:val="nil"/>
          <w:left w:val="nil"/>
          <w:bottom w:val="nil"/>
          <w:right w:val="nil"/>
          <w:between w:val="nil"/>
        </w:pBdr>
        <w:spacing w:after="280"/>
        <w:ind w:right="18"/>
        <w:rPr>
          <w:rFonts w:ascii="Cambria" w:eastAsia="Cambria" w:hAnsi="Cambria" w:cs="Cambria"/>
          <w:color w:val="000000"/>
          <w:sz w:val="22"/>
          <w:szCs w:val="22"/>
        </w:rPr>
      </w:pPr>
      <w:r>
        <w:rPr>
          <w:rFonts w:ascii="Cambria" w:eastAsia="Cambria" w:hAnsi="Cambria" w:cs="Cambria"/>
          <w:color w:val="000000"/>
          <w:sz w:val="22"/>
          <w:szCs w:val="22"/>
        </w:rPr>
        <w:t>Identifique el nombre del solicitante y la información de contacto.</w:t>
      </w:r>
    </w:p>
    <w:p w:rsidR="00BE0754" w:rsidRDefault="00755FCF">
      <w:pPr>
        <w:keepNext/>
        <w:keepLines/>
        <w:widowControl w:val="0"/>
        <w:numPr>
          <w:ilvl w:val="0"/>
          <w:numId w:val="9"/>
        </w:numPr>
        <w:pBdr>
          <w:top w:val="nil"/>
          <w:left w:val="nil"/>
          <w:bottom w:val="nil"/>
          <w:right w:val="nil"/>
          <w:between w:val="nil"/>
        </w:pBdr>
        <w:spacing w:after="280"/>
        <w:ind w:right="18"/>
        <w:rPr>
          <w:rFonts w:ascii="Cambria" w:eastAsia="Cambria" w:hAnsi="Cambria" w:cs="Cambria"/>
          <w:color w:val="000000"/>
          <w:sz w:val="22"/>
          <w:szCs w:val="22"/>
        </w:rPr>
      </w:pPr>
      <w:r>
        <w:rPr>
          <w:rFonts w:ascii="Cambria" w:eastAsia="Cambria" w:hAnsi="Cambria" w:cs="Cambria"/>
          <w:color w:val="000000"/>
          <w:sz w:val="22"/>
          <w:szCs w:val="22"/>
        </w:rPr>
        <w:t>Ser enviado por el representante autorizado del Solicitante.</w:t>
      </w:r>
    </w:p>
    <w:p w:rsidR="00BE0754" w:rsidRDefault="00755FCF">
      <w:pPr>
        <w:keepNext/>
        <w:keepLines/>
        <w:widowControl w:val="0"/>
        <w:numPr>
          <w:ilvl w:val="0"/>
          <w:numId w:val="9"/>
        </w:numPr>
        <w:pBdr>
          <w:top w:val="nil"/>
          <w:left w:val="nil"/>
          <w:bottom w:val="nil"/>
          <w:right w:val="nil"/>
          <w:between w:val="nil"/>
        </w:pBdr>
        <w:spacing w:after="280"/>
        <w:ind w:right="18"/>
        <w:rPr>
          <w:rFonts w:ascii="Cambria" w:eastAsia="Cambria" w:hAnsi="Cambria" w:cs="Cambria"/>
          <w:color w:val="000000"/>
          <w:sz w:val="22"/>
          <w:szCs w:val="22"/>
        </w:rPr>
      </w:pPr>
      <w:r>
        <w:rPr>
          <w:rFonts w:ascii="Cambria" w:eastAsia="Cambria" w:hAnsi="Cambria" w:cs="Cambria"/>
          <w:color w:val="000000"/>
          <w:sz w:val="22"/>
          <w:szCs w:val="22"/>
        </w:rPr>
        <w:t xml:space="preserve">Hacer referencia al área específica de la </w:t>
      </w:r>
      <w:r w:rsidR="00536B14">
        <w:rPr>
          <w:rFonts w:ascii="Cambria" w:eastAsia="Cambria" w:hAnsi="Cambria" w:cs="Cambria"/>
          <w:color w:val="000000"/>
          <w:sz w:val="22"/>
          <w:szCs w:val="22"/>
        </w:rPr>
        <w:t>solicitud</w:t>
      </w:r>
      <w:r>
        <w:rPr>
          <w:rFonts w:ascii="Cambria" w:eastAsia="Cambria" w:hAnsi="Cambria" w:cs="Cambria"/>
          <w:color w:val="000000"/>
          <w:sz w:val="22"/>
          <w:szCs w:val="22"/>
        </w:rPr>
        <w:t xml:space="preserve"> que se cuestiona (es decir, página, sección y número de párrafo); y</w:t>
      </w:r>
    </w:p>
    <w:p w:rsidR="00BE0754" w:rsidRDefault="00755FCF">
      <w:pPr>
        <w:keepNext/>
        <w:keepLines/>
        <w:widowControl w:val="0"/>
        <w:numPr>
          <w:ilvl w:val="0"/>
          <w:numId w:val="9"/>
        </w:numPr>
        <w:pBdr>
          <w:top w:val="nil"/>
          <w:left w:val="nil"/>
          <w:bottom w:val="nil"/>
          <w:right w:val="nil"/>
          <w:between w:val="nil"/>
        </w:pBdr>
        <w:spacing w:after="280"/>
        <w:ind w:right="18"/>
        <w:rPr>
          <w:rFonts w:ascii="Cambria" w:eastAsia="Cambria" w:hAnsi="Cambria" w:cs="Cambria"/>
          <w:color w:val="000000"/>
          <w:sz w:val="22"/>
          <w:szCs w:val="22"/>
        </w:rPr>
      </w:pPr>
      <w:r>
        <w:rPr>
          <w:rFonts w:ascii="Cambria" w:eastAsia="Cambria" w:hAnsi="Cambria" w:cs="Cambria"/>
          <w:color w:val="000000"/>
          <w:sz w:val="22"/>
          <w:szCs w:val="22"/>
        </w:rPr>
        <w:t>Ser recibido en la fecha y hora de vencimiento para las Preguntas/Solicitudes de aclaración identificadas en el Programa.</w:t>
      </w:r>
    </w:p>
    <w:p w:rsidR="00BE0754" w:rsidRDefault="00755FCF">
      <w:pPr>
        <w:keepNext/>
        <w:keepLines/>
        <w:widowControl w:val="0"/>
        <w:numPr>
          <w:ilvl w:val="2"/>
          <w:numId w:val="10"/>
        </w:numPr>
        <w:pBdr>
          <w:top w:val="nil"/>
          <w:left w:val="nil"/>
          <w:bottom w:val="nil"/>
          <w:right w:val="nil"/>
          <w:between w:val="nil"/>
        </w:pBdr>
        <w:spacing w:before="240" w:after="240"/>
        <w:ind w:right="18"/>
        <w:rPr>
          <w:rFonts w:ascii="Cambria" w:eastAsia="Cambria" w:hAnsi="Cambria" w:cs="Cambria"/>
          <w:b/>
          <w:color w:val="000000"/>
          <w:sz w:val="22"/>
          <w:szCs w:val="22"/>
        </w:rPr>
      </w:pPr>
      <w:r>
        <w:rPr>
          <w:rFonts w:ascii="Cambria" w:eastAsia="Cambria" w:hAnsi="Cambria" w:cs="Cambria"/>
          <w:b/>
          <w:color w:val="000000"/>
          <w:sz w:val="22"/>
          <w:szCs w:val="22"/>
        </w:rPr>
        <w:t>Conferencia</w:t>
      </w:r>
    </w:p>
    <w:p w:rsidR="00BE0754" w:rsidRDefault="00755FCF">
      <w:pPr>
        <w:keepNext/>
        <w:keepLines/>
        <w:widowControl w:val="0"/>
        <w:pBdr>
          <w:top w:val="nil"/>
          <w:left w:val="nil"/>
          <w:bottom w:val="nil"/>
          <w:right w:val="nil"/>
          <w:between w:val="nil"/>
        </w:pBdr>
        <w:spacing w:after="280"/>
        <w:ind w:left="216" w:right="18" w:hanging="216"/>
        <w:rPr>
          <w:rFonts w:ascii="Cambria" w:eastAsia="Cambria" w:hAnsi="Cambria" w:cs="Cambria"/>
          <w:color w:val="000000"/>
          <w:sz w:val="22"/>
          <w:szCs w:val="22"/>
        </w:rPr>
      </w:pPr>
      <w:r>
        <w:rPr>
          <w:rFonts w:ascii="Cambria" w:eastAsia="Cambria" w:hAnsi="Cambria" w:cs="Cambria"/>
          <w:color w:val="000000"/>
          <w:sz w:val="22"/>
          <w:szCs w:val="22"/>
        </w:rPr>
        <w:t xml:space="preserve">Se </w:t>
      </w:r>
      <w:hyperlink r:id="rId15">
        <w:r>
          <w:rPr>
            <w:rFonts w:ascii="Cambria" w:eastAsia="Cambria" w:hAnsi="Cambria" w:cs="Cambria"/>
            <w:color w:val="0563C1"/>
            <w:sz w:val="22"/>
            <w:szCs w:val="22"/>
            <w:highlight w:val="yellow"/>
            <w:u w:val="single"/>
          </w:rPr>
          <w:t xml:space="preserve">llevará a cabo una conferencia de seminario web previa a la </w:t>
        </w:r>
      </w:hyperlink>
      <w:r w:rsidR="00165BAF">
        <w:rPr>
          <w:rFonts w:ascii="Cambria" w:eastAsia="Cambria" w:hAnsi="Cambria" w:cs="Cambria"/>
          <w:color w:val="0563C1"/>
          <w:sz w:val="22"/>
          <w:szCs w:val="22"/>
          <w:u w:val="single"/>
        </w:rPr>
        <w:t>aplicación</w:t>
      </w:r>
      <w:r w:rsidR="00165BAF" w:rsidRPr="00165BAF">
        <w:rPr>
          <w:rFonts w:ascii="Cambria" w:eastAsia="Cambria" w:hAnsi="Cambria" w:cs="Cambria"/>
          <w:color w:val="0563C1"/>
          <w:sz w:val="22"/>
          <w:szCs w:val="22"/>
        </w:rPr>
        <w:t xml:space="preserve"> </w:t>
      </w:r>
      <w:r>
        <w:rPr>
          <w:rFonts w:ascii="Cambria" w:eastAsia="Cambria" w:hAnsi="Cambria" w:cs="Cambria"/>
          <w:color w:val="000000"/>
          <w:sz w:val="22"/>
          <w:szCs w:val="22"/>
        </w:rPr>
        <w:t xml:space="preserve">para esta </w:t>
      </w:r>
      <w:r w:rsidR="00536B14">
        <w:rPr>
          <w:rFonts w:ascii="Cambria" w:eastAsia="Cambria" w:hAnsi="Cambria" w:cs="Cambria"/>
          <w:color w:val="000000"/>
          <w:sz w:val="22"/>
          <w:szCs w:val="22"/>
        </w:rPr>
        <w:t>solicitud</w:t>
      </w:r>
      <w:r>
        <w:rPr>
          <w:rFonts w:ascii="Cambria" w:eastAsia="Cambria" w:hAnsi="Cambria" w:cs="Cambria"/>
          <w:color w:val="000000"/>
          <w:sz w:val="22"/>
          <w:szCs w:val="22"/>
        </w:rPr>
        <w:t xml:space="preserve"> el </w:t>
      </w:r>
      <w:r w:rsidR="00FA02E3">
        <w:rPr>
          <w:rFonts w:ascii="Cambria" w:eastAsia="Cambria" w:hAnsi="Cambria" w:cs="Cambria"/>
          <w:color w:val="000000"/>
          <w:sz w:val="22"/>
          <w:szCs w:val="22"/>
        </w:rPr>
        <w:t>10</w:t>
      </w:r>
      <w:r>
        <w:rPr>
          <w:rFonts w:ascii="Cambria" w:eastAsia="Cambria" w:hAnsi="Cambria" w:cs="Cambria"/>
          <w:color w:val="000000"/>
          <w:sz w:val="22"/>
          <w:szCs w:val="22"/>
        </w:rPr>
        <w:t xml:space="preserve"> de mayo de 2022 y el </w:t>
      </w:r>
      <w:r w:rsidR="00FA02E3">
        <w:rPr>
          <w:rFonts w:ascii="Cambria" w:eastAsia="Cambria" w:hAnsi="Cambria" w:cs="Cambria"/>
          <w:color w:val="000000"/>
          <w:sz w:val="22"/>
          <w:szCs w:val="22"/>
        </w:rPr>
        <w:t>12</w:t>
      </w:r>
      <w:r>
        <w:rPr>
          <w:rFonts w:ascii="Cambria" w:eastAsia="Cambria" w:hAnsi="Cambria" w:cs="Cambria"/>
          <w:color w:val="000000"/>
          <w:sz w:val="22"/>
          <w:szCs w:val="22"/>
        </w:rPr>
        <w:t xml:space="preserve"> de mayo de 2022 de 10:00 a.m. a 12:00 p.m. para responder a preguntas aclaratorias. Consulte la Sección 1.4 para ver el calendario de eventos.</w:t>
      </w:r>
    </w:p>
    <w:p w:rsidR="00BE0754" w:rsidRDefault="00755FCF">
      <w:pPr>
        <w:keepNext/>
        <w:keepLines/>
        <w:widowControl w:val="0"/>
        <w:pBdr>
          <w:top w:val="nil"/>
          <w:left w:val="nil"/>
          <w:bottom w:val="nil"/>
          <w:right w:val="nil"/>
          <w:between w:val="nil"/>
        </w:pBdr>
        <w:spacing w:after="120"/>
        <w:ind w:left="1008" w:right="0" w:firstLine="0"/>
        <w:rPr>
          <w:rFonts w:ascii="Cambria" w:eastAsia="Cambria" w:hAnsi="Cambria" w:cs="Cambria"/>
          <w:color w:val="000000"/>
          <w:sz w:val="22"/>
          <w:szCs w:val="22"/>
        </w:rPr>
      </w:pPr>
      <w:r>
        <w:rPr>
          <w:rFonts w:ascii="Cambria" w:eastAsia="Cambria" w:hAnsi="Cambria" w:cs="Cambria"/>
          <w:color w:val="000000"/>
          <w:sz w:val="22"/>
          <w:szCs w:val="22"/>
        </w:rPr>
        <w:t>El propósito de la conferencia previa a la Solicitud es:</w:t>
      </w:r>
    </w:p>
    <w:p w:rsidR="00BE0754" w:rsidRDefault="00755FCF">
      <w:pPr>
        <w:keepNext/>
        <w:keepLines/>
        <w:widowControl w:val="0"/>
        <w:numPr>
          <w:ilvl w:val="0"/>
          <w:numId w:val="9"/>
        </w:numPr>
        <w:pBdr>
          <w:top w:val="nil"/>
          <w:left w:val="nil"/>
          <w:bottom w:val="nil"/>
          <w:right w:val="nil"/>
          <w:between w:val="nil"/>
        </w:pBdr>
        <w:spacing w:before="60" w:after="60"/>
        <w:ind w:right="18"/>
        <w:jc w:val="left"/>
        <w:rPr>
          <w:rFonts w:ascii="Cambria" w:eastAsia="Cambria" w:hAnsi="Cambria" w:cs="Cambria"/>
          <w:color w:val="000000"/>
          <w:sz w:val="22"/>
          <w:szCs w:val="22"/>
        </w:rPr>
      </w:pPr>
      <w:r>
        <w:rPr>
          <w:rFonts w:ascii="Cambria" w:eastAsia="Cambria" w:hAnsi="Cambria" w:cs="Cambria"/>
          <w:color w:val="000000"/>
          <w:sz w:val="22"/>
          <w:szCs w:val="22"/>
        </w:rPr>
        <w:t>Proporcionar una descripción adicional del proyecto;</w:t>
      </w:r>
    </w:p>
    <w:p w:rsidR="00BE0754" w:rsidRDefault="00755FCF">
      <w:pPr>
        <w:keepNext/>
        <w:keepLines/>
        <w:widowControl w:val="0"/>
        <w:numPr>
          <w:ilvl w:val="0"/>
          <w:numId w:val="9"/>
        </w:numPr>
        <w:pBdr>
          <w:top w:val="nil"/>
          <w:left w:val="nil"/>
          <w:bottom w:val="nil"/>
          <w:right w:val="nil"/>
          <w:between w:val="nil"/>
        </w:pBdr>
        <w:spacing w:before="60" w:after="60"/>
        <w:ind w:right="18"/>
        <w:jc w:val="left"/>
        <w:rPr>
          <w:rFonts w:ascii="Cambria" w:eastAsia="Cambria" w:hAnsi="Cambria" w:cs="Cambria"/>
          <w:color w:val="000000"/>
          <w:sz w:val="22"/>
          <w:szCs w:val="22"/>
        </w:rPr>
      </w:pPr>
      <w:r>
        <w:rPr>
          <w:rFonts w:ascii="Cambria" w:eastAsia="Cambria" w:hAnsi="Cambria" w:cs="Cambria"/>
          <w:color w:val="000000"/>
          <w:sz w:val="22"/>
          <w:szCs w:val="22"/>
        </w:rPr>
        <w:t xml:space="preserve">Explicar el proceso de </w:t>
      </w:r>
      <w:r w:rsidR="00536B14">
        <w:rPr>
          <w:rFonts w:ascii="Cambria" w:eastAsia="Cambria" w:hAnsi="Cambria" w:cs="Cambria"/>
          <w:color w:val="000000"/>
          <w:sz w:val="22"/>
          <w:szCs w:val="22"/>
        </w:rPr>
        <w:t>la solicitud</w:t>
      </w:r>
      <w:r>
        <w:rPr>
          <w:rFonts w:ascii="Cambria" w:eastAsia="Cambria" w:hAnsi="Cambria" w:cs="Cambria"/>
          <w:color w:val="000000"/>
          <w:sz w:val="22"/>
          <w:szCs w:val="22"/>
        </w:rPr>
        <w:t>; y</w:t>
      </w:r>
    </w:p>
    <w:p w:rsidR="00BE0754" w:rsidRDefault="00755FCF">
      <w:pPr>
        <w:keepNext/>
        <w:keepLines/>
        <w:widowControl w:val="0"/>
        <w:numPr>
          <w:ilvl w:val="0"/>
          <w:numId w:val="9"/>
        </w:numPr>
        <w:pBdr>
          <w:top w:val="nil"/>
          <w:left w:val="nil"/>
          <w:bottom w:val="nil"/>
          <w:right w:val="nil"/>
          <w:between w:val="nil"/>
        </w:pBdr>
        <w:spacing w:before="60" w:after="60"/>
        <w:ind w:right="18"/>
        <w:jc w:val="left"/>
        <w:rPr>
          <w:rFonts w:ascii="Cambria" w:eastAsia="Cambria" w:hAnsi="Cambria" w:cs="Cambria"/>
          <w:color w:val="000000"/>
          <w:sz w:val="22"/>
          <w:szCs w:val="22"/>
        </w:rPr>
      </w:pPr>
      <w:r>
        <w:rPr>
          <w:rFonts w:ascii="Cambria" w:eastAsia="Cambria" w:hAnsi="Cambria" w:cs="Cambria"/>
          <w:color w:val="000000"/>
          <w:sz w:val="22"/>
          <w:szCs w:val="22"/>
        </w:rPr>
        <w:t>Responder cualquier pregunta que los Solicitantes puedan tener en relación con el proyecto o el proceso.</w:t>
      </w:r>
    </w:p>
    <w:p w:rsidR="00BE0754" w:rsidRDefault="00755FCF">
      <w:pPr>
        <w:keepNext/>
        <w:keepLines/>
        <w:widowControl w:val="0"/>
        <w:pBdr>
          <w:top w:val="nil"/>
          <w:left w:val="nil"/>
          <w:bottom w:val="nil"/>
          <w:right w:val="nil"/>
          <w:between w:val="nil"/>
        </w:pBdr>
        <w:spacing w:after="280"/>
        <w:ind w:left="288" w:right="18" w:hanging="216"/>
        <w:rPr>
          <w:rFonts w:ascii="Cambria" w:eastAsia="Cambria" w:hAnsi="Cambria" w:cs="Cambria"/>
          <w:color w:val="000000"/>
          <w:sz w:val="22"/>
          <w:szCs w:val="22"/>
        </w:rPr>
      </w:pPr>
      <w:r>
        <w:rPr>
          <w:rFonts w:ascii="Cambria" w:eastAsia="Cambria" w:hAnsi="Cambria" w:cs="Cambria"/>
          <w:color w:val="000000"/>
          <w:sz w:val="22"/>
          <w:szCs w:val="22"/>
        </w:rPr>
        <w:t>Las declaraciones realizadas en la conferencia previa a la solicitud no son vinculantes para la Agencia. Se puede pedir a los solicitantes que presenten preguntas por escrito.</w:t>
      </w:r>
    </w:p>
    <w:p w:rsidR="00BE0754" w:rsidRDefault="00755FCF">
      <w:pPr>
        <w:keepNext/>
        <w:keepLines/>
        <w:widowControl w:val="0"/>
        <w:numPr>
          <w:ilvl w:val="2"/>
          <w:numId w:val="10"/>
        </w:numPr>
        <w:pBdr>
          <w:top w:val="nil"/>
          <w:left w:val="nil"/>
          <w:bottom w:val="nil"/>
          <w:right w:val="nil"/>
          <w:between w:val="nil"/>
        </w:pBdr>
        <w:spacing w:after="280"/>
        <w:ind w:right="18"/>
        <w:rPr>
          <w:rFonts w:ascii="Cambria" w:eastAsia="Cambria" w:hAnsi="Cambria" w:cs="Cambria"/>
          <w:b/>
          <w:color w:val="000000"/>
          <w:sz w:val="22"/>
          <w:szCs w:val="22"/>
        </w:rPr>
      </w:pPr>
      <w:r>
        <w:rPr>
          <w:rFonts w:ascii="Cambria" w:eastAsia="Cambria" w:hAnsi="Cambria" w:cs="Cambria"/>
          <w:b/>
          <w:color w:val="000000"/>
          <w:sz w:val="22"/>
          <w:szCs w:val="22"/>
        </w:rPr>
        <w:t xml:space="preserve">Presentación de la </w:t>
      </w:r>
      <w:r w:rsidR="00165BAF">
        <w:rPr>
          <w:rFonts w:ascii="Cambria" w:eastAsia="Cambria" w:hAnsi="Cambria" w:cs="Cambria"/>
          <w:b/>
          <w:color w:val="000000"/>
          <w:sz w:val="22"/>
          <w:szCs w:val="22"/>
        </w:rPr>
        <w:t>Aplicación</w:t>
      </w:r>
    </w:p>
    <w:p w:rsidR="00BE0754" w:rsidRDefault="00536B14">
      <w:pPr>
        <w:keepNext/>
        <w:keepLines/>
        <w:widowControl w:val="0"/>
        <w:pBdr>
          <w:top w:val="nil"/>
          <w:left w:val="nil"/>
          <w:bottom w:val="nil"/>
          <w:right w:val="nil"/>
          <w:between w:val="nil"/>
        </w:pBdr>
        <w:spacing w:after="280"/>
        <w:ind w:left="220" w:right="0" w:hanging="3"/>
        <w:rPr>
          <w:rFonts w:ascii="Cambria" w:eastAsia="Cambria" w:hAnsi="Cambria" w:cs="Cambria"/>
          <w:color w:val="000000"/>
          <w:sz w:val="22"/>
          <w:szCs w:val="22"/>
        </w:rPr>
      </w:pPr>
      <w:r>
        <w:rPr>
          <w:rFonts w:ascii="Cambria" w:eastAsia="Cambria" w:hAnsi="Cambria" w:cs="Cambria"/>
          <w:color w:val="000000"/>
          <w:sz w:val="22"/>
          <w:szCs w:val="22"/>
        </w:rPr>
        <w:t>El s</w:t>
      </w:r>
      <w:r w:rsidR="00755FCF">
        <w:rPr>
          <w:rFonts w:ascii="Cambria" w:eastAsia="Cambria" w:hAnsi="Cambria" w:cs="Cambria"/>
          <w:color w:val="000000"/>
          <w:sz w:val="22"/>
          <w:szCs w:val="22"/>
        </w:rPr>
        <w:t xml:space="preserve">olicitante es el único responsable de garantizar que el SPC reciba su </w:t>
      </w:r>
      <w:r w:rsidR="00165BAF">
        <w:rPr>
          <w:rFonts w:ascii="Cambria" w:eastAsia="Cambria" w:hAnsi="Cambria" w:cs="Cambria"/>
          <w:color w:val="000000"/>
          <w:sz w:val="22"/>
          <w:szCs w:val="22"/>
        </w:rPr>
        <w:t>Aplicación</w:t>
      </w:r>
      <w:r w:rsidR="00755FCF">
        <w:rPr>
          <w:rFonts w:ascii="Cambria" w:eastAsia="Cambria" w:hAnsi="Cambria" w:cs="Cambria"/>
          <w:color w:val="000000"/>
          <w:sz w:val="22"/>
          <w:szCs w:val="22"/>
        </w:rPr>
        <w:t xml:space="preserve"> de acuerdo con los requisitos de la RFA antes de la fecha y hora de cierre identificadas en el Programa en la Sección 1.4 ("Cierre"). La agencia no es responsable de los retrasos por errores de transmisión o retrasos o entrega errónea. Las </w:t>
      </w:r>
      <w:r w:rsidR="00165BAF">
        <w:rPr>
          <w:rFonts w:ascii="Cambria" w:eastAsia="Cambria" w:hAnsi="Cambria" w:cs="Cambria"/>
          <w:color w:val="000000"/>
          <w:sz w:val="22"/>
          <w:szCs w:val="22"/>
        </w:rPr>
        <w:t>aplicaciones</w:t>
      </w:r>
      <w:r w:rsidR="00755FCF">
        <w:rPr>
          <w:rFonts w:ascii="Cambria" w:eastAsia="Cambria" w:hAnsi="Cambria" w:cs="Cambria"/>
          <w:color w:val="000000"/>
          <w:sz w:val="22"/>
          <w:szCs w:val="22"/>
        </w:rPr>
        <w:t xml:space="preserve"> presentadas por cualquier otro medio no están autorizadas y pueden ser rechazadas.</w:t>
      </w:r>
    </w:p>
    <w:p w:rsidR="00BE0754" w:rsidRDefault="00755FCF">
      <w:pPr>
        <w:keepNext/>
        <w:keepLines/>
        <w:widowControl w:val="0"/>
        <w:numPr>
          <w:ilvl w:val="3"/>
          <w:numId w:val="10"/>
        </w:numPr>
        <w:pBdr>
          <w:top w:val="nil"/>
          <w:left w:val="nil"/>
          <w:bottom w:val="nil"/>
          <w:right w:val="nil"/>
          <w:between w:val="nil"/>
        </w:pBdr>
        <w:spacing w:before="240" w:after="240"/>
        <w:ind w:right="18" w:hanging="215"/>
        <w:rPr>
          <w:rFonts w:ascii="Cambria" w:eastAsia="Cambria" w:hAnsi="Cambria" w:cs="Cambria"/>
          <w:b/>
          <w:color w:val="000000"/>
          <w:sz w:val="22"/>
          <w:szCs w:val="22"/>
        </w:rPr>
      </w:pPr>
      <w:r>
        <w:rPr>
          <w:rFonts w:ascii="Cambria" w:eastAsia="Cambria" w:hAnsi="Cambria" w:cs="Cambria"/>
          <w:b/>
          <w:color w:val="000000"/>
          <w:sz w:val="22"/>
          <w:szCs w:val="22"/>
        </w:rPr>
        <w:t>Envío a través del proceso de transferencia segura de archivos del distrito de ODE</w:t>
      </w:r>
    </w:p>
    <w:p w:rsidR="00BE0754" w:rsidRDefault="00755FCF" w:rsidP="00536B14">
      <w:pPr>
        <w:keepNext/>
        <w:keepLines/>
        <w:widowControl w:val="0"/>
        <w:pBdr>
          <w:top w:val="nil"/>
          <w:left w:val="nil"/>
          <w:bottom w:val="nil"/>
          <w:right w:val="nil"/>
          <w:between w:val="nil"/>
        </w:pBdr>
        <w:spacing w:before="240" w:after="240"/>
        <w:ind w:left="630" w:right="18" w:firstLine="0"/>
        <w:rPr>
          <w:rFonts w:ascii="Cambria" w:eastAsia="Cambria" w:hAnsi="Cambria" w:cs="Cambria"/>
          <w:color w:val="000000"/>
          <w:sz w:val="22"/>
          <w:szCs w:val="22"/>
        </w:rPr>
      </w:pPr>
      <w:r>
        <w:rPr>
          <w:rFonts w:ascii="Cambria" w:eastAsia="Cambria" w:hAnsi="Cambria" w:cs="Cambria"/>
          <w:color w:val="000000"/>
          <w:sz w:val="22"/>
          <w:szCs w:val="22"/>
        </w:rPr>
        <w:t xml:space="preserve">Se debe enviar una versión electrónica de la </w:t>
      </w:r>
      <w:r w:rsidR="00165BAF">
        <w:rPr>
          <w:rFonts w:ascii="Cambria" w:eastAsia="Cambria" w:hAnsi="Cambria" w:cs="Cambria"/>
          <w:color w:val="000000"/>
          <w:sz w:val="22"/>
          <w:szCs w:val="22"/>
        </w:rPr>
        <w:t>aplicación</w:t>
      </w:r>
      <w:r>
        <w:rPr>
          <w:rFonts w:ascii="Cambria" w:eastAsia="Cambria" w:hAnsi="Cambria" w:cs="Cambria"/>
          <w:color w:val="000000"/>
          <w:sz w:val="22"/>
          <w:szCs w:val="22"/>
        </w:rPr>
        <w:t xml:space="preserve"> completa al SPC utilizando el sistema de transferencia segura </w:t>
      </w:r>
      <w:r w:rsidRPr="00536B14">
        <w:rPr>
          <w:rFonts w:asciiTheme="minorHAnsi" w:eastAsia="Cambria" w:hAnsiTheme="minorHAnsi" w:cs="Cambria"/>
          <w:color w:val="000000"/>
          <w:sz w:val="22"/>
          <w:szCs w:val="22"/>
        </w:rPr>
        <w:t xml:space="preserve">de archivos disponible en el sitio web del distrito de la agencia: </w:t>
      </w:r>
      <w:hyperlink r:id="rId16">
        <w:r w:rsidRPr="00536B14">
          <w:rPr>
            <w:rFonts w:asciiTheme="minorHAnsi" w:eastAsia="Cambria" w:hAnsiTheme="minorHAnsi" w:cs="Cambria"/>
            <w:color w:val="0563C1"/>
            <w:sz w:val="22"/>
            <w:szCs w:val="22"/>
            <w:u w:val="single"/>
          </w:rPr>
          <w:t>https://district.ode.state.or.us/apps/xfers /</w:t>
        </w:r>
      </w:hyperlink>
      <w:r w:rsidRPr="00536B14">
        <w:rPr>
          <w:rFonts w:asciiTheme="minorHAnsi" w:eastAsia="Cambria" w:hAnsiTheme="minorHAnsi" w:cs="Cambria"/>
          <w:b/>
          <w:color w:val="000000"/>
          <w:sz w:val="22"/>
          <w:szCs w:val="22"/>
        </w:rPr>
        <w:t xml:space="preserve"> </w:t>
      </w:r>
      <w:r w:rsidRPr="00536B14">
        <w:rPr>
          <w:rFonts w:asciiTheme="minorHAnsi" w:eastAsia="Cambria" w:hAnsiTheme="minorHAnsi" w:cs="Cambria"/>
          <w:color w:val="000000"/>
          <w:sz w:val="22"/>
          <w:szCs w:val="22"/>
        </w:rPr>
        <w:t>Siga</w:t>
      </w:r>
      <w:r>
        <w:rPr>
          <w:rFonts w:ascii="Cambria" w:eastAsia="Cambria" w:hAnsi="Cambria" w:cs="Cambria"/>
          <w:color w:val="000000"/>
          <w:sz w:val="22"/>
          <w:szCs w:val="22"/>
        </w:rPr>
        <w:t xml:space="preserve"> las instrucciones proporcionadas en el sitio web de transferencia segura de archivos. Se deben comprimir (comprimir) varios archivos en una sola carpeta para enviarlos.</w:t>
      </w:r>
    </w:p>
    <w:p w:rsidR="00BE0754" w:rsidRDefault="00755FCF" w:rsidP="00536B14">
      <w:pPr>
        <w:keepNext/>
        <w:keepLines/>
        <w:widowControl w:val="0"/>
        <w:pBdr>
          <w:top w:val="nil"/>
          <w:left w:val="nil"/>
          <w:bottom w:val="nil"/>
          <w:right w:val="nil"/>
          <w:between w:val="nil"/>
        </w:pBdr>
        <w:spacing w:before="240" w:after="240"/>
        <w:ind w:left="630" w:right="18" w:firstLine="0"/>
        <w:rPr>
          <w:rFonts w:ascii="Cambria" w:eastAsia="Cambria" w:hAnsi="Cambria" w:cs="Cambria"/>
          <w:color w:val="000000"/>
          <w:sz w:val="22"/>
          <w:szCs w:val="22"/>
        </w:rPr>
      </w:pPr>
      <w:r>
        <w:rPr>
          <w:rFonts w:ascii="Cambria" w:eastAsia="Cambria" w:hAnsi="Cambria" w:cs="Cambria"/>
          <w:color w:val="000000"/>
          <w:sz w:val="22"/>
          <w:szCs w:val="22"/>
        </w:rPr>
        <w:t xml:space="preserve">Solo las </w:t>
      </w:r>
      <w:r w:rsidR="00165BAF">
        <w:rPr>
          <w:rFonts w:ascii="Cambria" w:eastAsia="Cambria" w:hAnsi="Cambria" w:cs="Cambria"/>
          <w:color w:val="000000"/>
          <w:sz w:val="22"/>
          <w:szCs w:val="22"/>
        </w:rPr>
        <w:t>Aplicaciones</w:t>
      </w:r>
      <w:r>
        <w:rPr>
          <w:rFonts w:ascii="Cambria" w:eastAsia="Cambria" w:hAnsi="Cambria" w:cs="Cambria"/>
          <w:color w:val="000000"/>
          <w:sz w:val="22"/>
          <w:szCs w:val="22"/>
        </w:rPr>
        <w:t xml:space="preserve"> completas enviadas antes del Cierre serán evaluadas y calificadas. Si necesita ayuda con el proceso de transferencia segura de archivos, comuníquese con el servicio de asistencia de la Agencia al 503-947-5715 o envíe un correo electrónico a </w:t>
      </w:r>
      <w:hyperlink r:id="rId17">
        <w:r>
          <w:rPr>
            <w:rFonts w:ascii="Cambria" w:eastAsia="Cambria" w:hAnsi="Cambria" w:cs="Cambria"/>
            <w:color w:val="0563C1"/>
            <w:sz w:val="22"/>
            <w:szCs w:val="22"/>
            <w:u w:val="single"/>
          </w:rPr>
          <w:t>ode.helpdesk@ode.oregon.gov</w:t>
        </w:r>
      </w:hyperlink>
      <w:r>
        <w:rPr>
          <w:rFonts w:ascii="Cambria" w:eastAsia="Cambria" w:hAnsi="Cambria" w:cs="Cambria"/>
          <w:color w:val="000000"/>
          <w:sz w:val="22"/>
          <w:szCs w:val="22"/>
        </w:rPr>
        <w:t xml:space="preserve"> o </w:t>
      </w:r>
      <w:hyperlink r:id="rId18">
        <w:r>
          <w:rPr>
            <w:rFonts w:ascii="Cambria" w:eastAsia="Cambria" w:hAnsi="Cambria" w:cs="Cambria"/>
            <w:color w:val="0563C1"/>
            <w:sz w:val="22"/>
            <w:szCs w:val="22"/>
            <w:u w:val="single"/>
          </w:rPr>
          <w:t>ode.helpdesk@ode.state.or.us</w:t>
        </w:r>
      </w:hyperlink>
      <w:r>
        <w:rPr>
          <w:rFonts w:ascii="Cambria" w:eastAsia="Cambria" w:hAnsi="Cambria" w:cs="Cambria"/>
          <w:color w:val="000000"/>
          <w:sz w:val="22"/>
          <w:szCs w:val="22"/>
        </w:rPr>
        <w:t xml:space="preserve"> </w:t>
      </w:r>
    </w:p>
    <w:p w:rsidR="00BE0754" w:rsidRDefault="00165BAF">
      <w:pPr>
        <w:keepNext/>
        <w:keepLines/>
        <w:widowControl w:val="0"/>
        <w:numPr>
          <w:ilvl w:val="2"/>
          <w:numId w:val="10"/>
        </w:numPr>
        <w:pBdr>
          <w:top w:val="nil"/>
          <w:left w:val="nil"/>
          <w:bottom w:val="nil"/>
          <w:right w:val="nil"/>
          <w:between w:val="nil"/>
        </w:pBdr>
        <w:spacing w:after="280"/>
        <w:ind w:right="18"/>
        <w:rPr>
          <w:rFonts w:ascii="Cambria" w:eastAsia="Cambria" w:hAnsi="Cambria" w:cs="Cambria"/>
          <w:b/>
          <w:color w:val="000000"/>
          <w:sz w:val="22"/>
          <w:szCs w:val="22"/>
        </w:rPr>
      </w:pPr>
      <w:bookmarkStart w:id="10" w:name="_2xcytpi" w:colFirst="0" w:colLast="0"/>
      <w:bookmarkEnd w:id="10"/>
      <w:r>
        <w:rPr>
          <w:rFonts w:ascii="Cambria" w:eastAsia="Cambria" w:hAnsi="Cambria" w:cs="Cambria"/>
          <w:b/>
          <w:color w:val="000000"/>
          <w:sz w:val="22"/>
          <w:szCs w:val="22"/>
        </w:rPr>
        <w:t xml:space="preserve">Aplicación </w:t>
      </w:r>
      <w:r w:rsidR="00755FCF">
        <w:rPr>
          <w:rFonts w:ascii="Cambria" w:eastAsia="Cambria" w:hAnsi="Cambria" w:cs="Cambria"/>
          <w:b/>
          <w:color w:val="000000"/>
          <w:sz w:val="22"/>
          <w:szCs w:val="22"/>
        </w:rPr>
        <w:t>vencida</w:t>
      </w:r>
    </w:p>
    <w:p w:rsidR="00BE0754" w:rsidRDefault="00755FCF">
      <w:pPr>
        <w:keepNext/>
        <w:keepLines/>
        <w:widowControl w:val="0"/>
        <w:pBdr>
          <w:top w:val="nil"/>
          <w:left w:val="nil"/>
          <w:bottom w:val="nil"/>
          <w:right w:val="nil"/>
          <w:between w:val="nil"/>
        </w:pBdr>
        <w:spacing w:after="280"/>
        <w:ind w:left="220" w:right="0" w:hanging="3"/>
        <w:rPr>
          <w:rFonts w:ascii="Cambria" w:eastAsia="Cambria" w:hAnsi="Cambria" w:cs="Cambria"/>
          <w:color w:val="000000"/>
          <w:sz w:val="22"/>
          <w:szCs w:val="22"/>
        </w:rPr>
      </w:pPr>
      <w:r>
        <w:rPr>
          <w:rFonts w:ascii="Cambria" w:eastAsia="Cambria" w:hAnsi="Cambria" w:cs="Cambria"/>
          <w:color w:val="000000"/>
          <w:sz w:val="22"/>
          <w:szCs w:val="22"/>
        </w:rPr>
        <w:t xml:space="preserve">Las </w:t>
      </w:r>
      <w:r w:rsidR="00165BAF">
        <w:rPr>
          <w:rFonts w:ascii="Cambria" w:eastAsia="Cambria" w:hAnsi="Cambria" w:cs="Cambria"/>
          <w:color w:val="000000"/>
          <w:sz w:val="22"/>
          <w:szCs w:val="22"/>
        </w:rPr>
        <w:t>aplicaciones</w:t>
      </w:r>
      <w:r>
        <w:rPr>
          <w:rFonts w:ascii="Cambria" w:eastAsia="Cambria" w:hAnsi="Cambria" w:cs="Cambria"/>
          <w:color w:val="000000"/>
          <w:sz w:val="22"/>
          <w:szCs w:val="22"/>
        </w:rPr>
        <w:t xml:space="preserve"> y todos los elementos de presentación requeridos deben ser recibidos por el SPC en o antes del Cierre especificado en la Sección 1.4</w:t>
      </w:r>
      <w:r w:rsidR="00536B14">
        <w:rPr>
          <w:rFonts w:ascii="Cambria" w:eastAsia="Cambria" w:hAnsi="Cambria" w:cs="Cambria"/>
          <w:color w:val="000000"/>
          <w:sz w:val="22"/>
          <w:szCs w:val="22"/>
        </w:rPr>
        <w:t>.</w:t>
      </w:r>
      <w:r>
        <w:rPr>
          <w:rFonts w:ascii="Cambria" w:eastAsia="Cambria" w:hAnsi="Cambria" w:cs="Cambria"/>
          <w:color w:val="000000"/>
          <w:sz w:val="22"/>
          <w:szCs w:val="22"/>
        </w:rPr>
        <w:t xml:space="preserve"> </w:t>
      </w:r>
      <w:r>
        <w:rPr>
          <w:rFonts w:ascii="Cambria" w:eastAsia="Cambria" w:hAnsi="Cambria" w:cs="Cambria"/>
          <w:b/>
          <w:i/>
          <w:color w:val="000000"/>
          <w:sz w:val="22"/>
          <w:szCs w:val="22"/>
        </w:rPr>
        <w:t>No</w:t>
      </w:r>
      <w:r>
        <w:rPr>
          <w:rFonts w:ascii="Cambria" w:eastAsia="Cambria" w:hAnsi="Cambria" w:cs="Cambria"/>
          <w:color w:val="000000"/>
          <w:sz w:val="22"/>
          <w:szCs w:val="22"/>
        </w:rPr>
        <w:t xml:space="preserve"> se aceptará ninguna </w:t>
      </w:r>
      <w:proofErr w:type="spellStart"/>
      <w:r w:rsidR="00165BAF">
        <w:rPr>
          <w:rFonts w:ascii="Cambria" w:eastAsia="Cambria" w:hAnsi="Cambria" w:cs="Cambria"/>
          <w:color w:val="000000"/>
          <w:sz w:val="22"/>
          <w:szCs w:val="22"/>
        </w:rPr>
        <w:t>aplicacion</w:t>
      </w:r>
      <w:proofErr w:type="spellEnd"/>
      <w:r>
        <w:rPr>
          <w:rFonts w:ascii="Cambria" w:eastAsia="Cambria" w:hAnsi="Cambria" w:cs="Cambria"/>
          <w:color w:val="000000"/>
          <w:sz w:val="22"/>
          <w:szCs w:val="22"/>
        </w:rPr>
        <w:t xml:space="preserve"> recibida después del Cierre. Todas las modificaciones o retiros de la </w:t>
      </w:r>
      <w:r w:rsidR="00165BAF">
        <w:rPr>
          <w:rFonts w:ascii="Cambria" w:eastAsia="Cambria" w:hAnsi="Cambria" w:cs="Cambria"/>
          <w:color w:val="000000"/>
          <w:sz w:val="22"/>
          <w:szCs w:val="22"/>
        </w:rPr>
        <w:t>aplicación</w:t>
      </w:r>
      <w:r>
        <w:rPr>
          <w:rFonts w:ascii="Cambria" w:eastAsia="Cambria" w:hAnsi="Cambria" w:cs="Cambria"/>
          <w:color w:val="000000"/>
          <w:sz w:val="22"/>
          <w:szCs w:val="22"/>
        </w:rPr>
        <w:t xml:space="preserve"> deben completarse y enviarse antes del Cierre.</w:t>
      </w:r>
    </w:p>
    <w:p w:rsidR="00BE0754" w:rsidRDefault="00755FCF">
      <w:pPr>
        <w:keepNext/>
        <w:keepLines/>
        <w:widowControl w:val="0"/>
        <w:pBdr>
          <w:top w:val="nil"/>
          <w:left w:val="nil"/>
          <w:bottom w:val="nil"/>
          <w:right w:val="nil"/>
          <w:between w:val="nil"/>
        </w:pBdr>
        <w:spacing w:after="280"/>
        <w:ind w:left="220" w:right="0" w:hanging="3"/>
        <w:rPr>
          <w:rFonts w:ascii="Cambria" w:eastAsia="Cambria" w:hAnsi="Cambria" w:cs="Cambria"/>
          <w:color w:val="000000"/>
          <w:sz w:val="22"/>
          <w:szCs w:val="22"/>
        </w:rPr>
      </w:pPr>
      <w:r>
        <w:rPr>
          <w:rFonts w:ascii="Cambria" w:eastAsia="Cambria" w:hAnsi="Cambria" w:cs="Cambria"/>
          <w:color w:val="000000"/>
          <w:sz w:val="22"/>
          <w:szCs w:val="22"/>
        </w:rPr>
        <w:t xml:space="preserve">Las </w:t>
      </w:r>
      <w:r w:rsidR="00F51CC4">
        <w:rPr>
          <w:rFonts w:ascii="Cambria" w:eastAsia="Cambria" w:hAnsi="Cambria" w:cs="Cambria"/>
          <w:color w:val="000000"/>
          <w:sz w:val="22"/>
          <w:szCs w:val="22"/>
        </w:rPr>
        <w:t>aplicaciones</w:t>
      </w:r>
      <w:r>
        <w:rPr>
          <w:rFonts w:ascii="Cambria" w:eastAsia="Cambria" w:hAnsi="Cambria" w:cs="Cambria"/>
          <w:color w:val="000000"/>
          <w:sz w:val="22"/>
          <w:szCs w:val="22"/>
        </w:rPr>
        <w:t xml:space="preserve"> recibidas después del cierre se consideran </w:t>
      </w:r>
      <w:r w:rsidR="00536B14">
        <w:rPr>
          <w:rFonts w:ascii="Cambria" w:eastAsia="Cambria" w:hAnsi="Cambria" w:cs="Cambria"/>
          <w:b/>
          <w:color w:val="000000"/>
          <w:sz w:val="22"/>
          <w:szCs w:val="22"/>
        </w:rPr>
        <w:t>TARDE</w:t>
      </w:r>
      <w:r>
        <w:rPr>
          <w:rFonts w:ascii="Cambria" w:eastAsia="Cambria" w:hAnsi="Cambria" w:cs="Cambria"/>
          <w:color w:val="000000"/>
          <w:sz w:val="22"/>
          <w:szCs w:val="22"/>
        </w:rPr>
        <w:t xml:space="preserve"> y </w:t>
      </w:r>
      <w:r>
        <w:rPr>
          <w:rFonts w:ascii="Cambria" w:eastAsia="Cambria" w:hAnsi="Cambria" w:cs="Cambria"/>
          <w:b/>
          <w:color w:val="000000"/>
          <w:sz w:val="22"/>
          <w:szCs w:val="22"/>
        </w:rPr>
        <w:t>NO</w:t>
      </w:r>
      <w:r>
        <w:rPr>
          <w:rFonts w:ascii="Cambria" w:eastAsia="Cambria" w:hAnsi="Cambria" w:cs="Cambria"/>
          <w:color w:val="000000"/>
          <w:sz w:val="22"/>
          <w:szCs w:val="22"/>
        </w:rPr>
        <w:t xml:space="preserve"> se aceptarán para evaluación. Las </w:t>
      </w:r>
      <w:r w:rsidR="00F51CC4">
        <w:rPr>
          <w:rFonts w:ascii="Cambria" w:eastAsia="Cambria" w:hAnsi="Cambria" w:cs="Cambria"/>
          <w:color w:val="000000"/>
          <w:sz w:val="22"/>
          <w:szCs w:val="22"/>
        </w:rPr>
        <w:t>aplicaciones</w:t>
      </w:r>
      <w:r>
        <w:rPr>
          <w:rFonts w:ascii="Cambria" w:eastAsia="Cambria" w:hAnsi="Cambria" w:cs="Cambria"/>
          <w:color w:val="000000"/>
          <w:sz w:val="22"/>
          <w:szCs w:val="22"/>
        </w:rPr>
        <w:t xml:space="preserve"> </w:t>
      </w:r>
      <w:r w:rsidR="00536B14">
        <w:rPr>
          <w:rFonts w:ascii="Cambria" w:eastAsia="Cambria" w:hAnsi="Cambria" w:cs="Cambria"/>
          <w:color w:val="000000"/>
          <w:sz w:val="22"/>
          <w:szCs w:val="22"/>
        </w:rPr>
        <w:t>tardes</w:t>
      </w:r>
      <w:r>
        <w:rPr>
          <w:rFonts w:ascii="Cambria" w:eastAsia="Cambria" w:hAnsi="Cambria" w:cs="Cambria"/>
          <w:color w:val="000000"/>
          <w:sz w:val="22"/>
          <w:szCs w:val="22"/>
        </w:rPr>
        <w:t xml:space="preserve"> serán devueltas al Solicitante respectivo o destruidas a opción de la Agencia.</w:t>
      </w:r>
    </w:p>
    <w:p w:rsidR="00BE0754" w:rsidRDefault="00755FCF">
      <w:pPr>
        <w:keepNext/>
        <w:keepLines/>
        <w:widowControl w:val="0"/>
        <w:numPr>
          <w:ilvl w:val="2"/>
          <w:numId w:val="10"/>
        </w:numPr>
        <w:pBdr>
          <w:top w:val="nil"/>
          <w:left w:val="nil"/>
          <w:bottom w:val="nil"/>
          <w:right w:val="nil"/>
          <w:between w:val="nil"/>
        </w:pBdr>
        <w:spacing w:after="280"/>
        <w:ind w:right="18"/>
        <w:rPr>
          <w:rFonts w:ascii="Cambria" w:eastAsia="Cambria" w:hAnsi="Cambria" w:cs="Cambria"/>
          <w:b/>
          <w:color w:val="000000"/>
          <w:sz w:val="22"/>
          <w:szCs w:val="22"/>
        </w:rPr>
      </w:pPr>
      <w:r>
        <w:rPr>
          <w:rFonts w:ascii="Cambria" w:eastAsia="Cambria" w:hAnsi="Cambria" w:cs="Cambria"/>
          <w:b/>
          <w:color w:val="000000"/>
          <w:sz w:val="22"/>
          <w:szCs w:val="22"/>
        </w:rPr>
        <w:t xml:space="preserve">Modificación o Retiro de </w:t>
      </w:r>
      <w:r w:rsidR="00F51CC4">
        <w:rPr>
          <w:rFonts w:ascii="Cambria" w:eastAsia="Cambria" w:hAnsi="Cambria" w:cs="Cambria"/>
          <w:b/>
          <w:color w:val="000000"/>
          <w:sz w:val="22"/>
          <w:szCs w:val="22"/>
        </w:rPr>
        <w:t>Aplicaciones</w:t>
      </w:r>
    </w:p>
    <w:p w:rsidR="00BE0754" w:rsidRDefault="00755FCF">
      <w:pPr>
        <w:keepNext/>
        <w:keepLines/>
        <w:widowControl w:val="0"/>
        <w:pBdr>
          <w:top w:val="nil"/>
          <w:left w:val="nil"/>
          <w:bottom w:val="nil"/>
          <w:right w:val="nil"/>
          <w:between w:val="nil"/>
        </w:pBdr>
        <w:spacing w:after="280"/>
        <w:ind w:left="220" w:right="0" w:hanging="3"/>
        <w:rPr>
          <w:rFonts w:ascii="Cambria" w:eastAsia="Cambria" w:hAnsi="Cambria" w:cs="Cambria"/>
          <w:color w:val="000000"/>
          <w:sz w:val="22"/>
          <w:szCs w:val="22"/>
        </w:rPr>
      </w:pPr>
      <w:r>
        <w:rPr>
          <w:rFonts w:ascii="Cambria" w:eastAsia="Cambria" w:hAnsi="Cambria" w:cs="Cambria"/>
          <w:color w:val="000000"/>
          <w:sz w:val="22"/>
          <w:szCs w:val="22"/>
        </w:rPr>
        <w:t xml:space="preserve">Cualquier Solicitante que desee realizar modificaciones a una </w:t>
      </w:r>
      <w:r w:rsidR="00F51CC4">
        <w:rPr>
          <w:rFonts w:ascii="Cambria" w:eastAsia="Cambria" w:hAnsi="Cambria" w:cs="Cambria"/>
          <w:color w:val="000000"/>
          <w:sz w:val="22"/>
          <w:szCs w:val="22"/>
        </w:rPr>
        <w:t>aplicación</w:t>
      </w:r>
      <w:r>
        <w:rPr>
          <w:rFonts w:ascii="Cambria" w:eastAsia="Cambria" w:hAnsi="Cambria" w:cs="Cambria"/>
          <w:color w:val="000000"/>
          <w:sz w:val="22"/>
          <w:szCs w:val="22"/>
        </w:rPr>
        <w:t xml:space="preserve"> ya recibida por la Agencia deberá presentar su modificación en la forma requerida en la Sección de Presentación de Solicitudes y debe indicar los cambios específicos a la presentación de </w:t>
      </w:r>
      <w:r w:rsidR="00F51CC4">
        <w:rPr>
          <w:rFonts w:ascii="Cambria" w:eastAsia="Cambria" w:hAnsi="Cambria" w:cs="Cambria"/>
          <w:color w:val="000000"/>
          <w:sz w:val="22"/>
          <w:szCs w:val="22"/>
        </w:rPr>
        <w:t>su aplicación</w:t>
      </w:r>
      <w:r>
        <w:rPr>
          <w:rFonts w:ascii="Cambria" w:eastAsia="Cambria" w:hAnsi="Cambria" w:cs="Cambria"/>
          <w:color w:val="000000"/>
          <w:sz w:val="22"/>
          <w:szCs w:val="22"/>
        </w:rPr>
        <w:t>.</w:t>
      </w:r>
    </w:p>
    <w:p w:rsidR="00BE0754" w:rsidRDefault="00755FCF">
      <w:pPr>
        <w:keepNext/>
        <w:keepLines/>
        <w:widowControl w:val="0"/>
        <w:pBdr>
          <w:top w:val="nil"/>
          <w:left w:val="nil"/>
          <w:bottom w:val="nil"/>
          <w:right w:val="nil"/>
          <w:between w:val="nil"/>
        </w:pBdr>
        <w:spacing w:after="280"/>
        <w:ind w:left="224" w:right="0" w:hanging="3"/>
        <w:rPr>
          <w:rFonts w:ascii="Cambria" w:eastAsia="Cambria" w:hAnsi="Cambria" w:cs="Cambria"/>
          <w:color w:val="000000"/>
          <w:sz w:val="22"/>
          <w:szCs w:val="22"/>
        </w:rPr>
      </w:pPr>
      <w:r>
        <w:rPr>
          <w:rFonts w:ascii="Cambria" w:eastAsia="Cambria" w:hAnsi="Cambria" w:cs="Cambria"/>
          <w:color w:val="000000"/>
          <w:sz w:val="22"/>
          <w:szCs w:val="22"/>
        </w:rPr>
        <w:t xml:space="preserve">Si un Solicitante desea retirar una </w:t>
      </w:r>
      <w:r w:rsidR="009A752E">
        <w:rPr>
          <w:rFonts w:ascii="Cambria" w:eastAsia="Cambria" w:hAnsi="Cambria" w:cs="Cambria"/>
          <w:color w:val="000000"/>
          <w:sz w:val="22"/>
          <w:szCs w:val="22"/>
        </w:rPr>
        <w:t xml:space="preserve">aplicación </w:t>
      </w:r>
      <w:r>
        <w:rPr>
          <w:rFonts w:ascii="Cambria" w:eastAsia="Cambria" w:hAnsi="Cambria" w:cs="Cambria"/>
          <w:color w:val="000000"/>
          <w:sz w:val="22"/>
          <w:szCs w:val="22"/>
        </w:rPr>
        <w:t xml:space="preserve">presentada, deberá hacerlo antes de la fecha límite de cierre especificada en la Sección 1.4 de esta RFA (Cierre). El Solicitante deberá presentar una notificación por escrito firmada por un representante autorizado de su intención de retirar su </w:t>
      </w:r>
      <w:r w:rsidR="009A752E">
        <w:rPr>
          <w:rFonts w:ascii="Cambria" w:eastAsia="Cambria" w:hAnsi="Cambria" w:cs="Cambria"/>
          <w:color w:val="000000"/>
          <w:sz w:val="22"/>
          <w:szCs w:val="22"/>
        </w:rPr>
        <w:t>aplicación</w:t>
      </w:r>
      <w:r>
        <w:rPr>
          <w:rFonts w:ascii="Cambria" w:eastAsia="Cambria" w:hAnsi="Cambria" w:cs="Cambria"/>
          <w:color w:val="000000"/>
          <w:sz w:val="22"/>
          <w:szCs w:val="22"/>
        </w:rPr>
        <w:t xml:space="preserve">. El aviso incluirá el título de la </w:t>
      </w:r>
      <w:r w:rsidR="009A752E">
        <w:rPr>
          <w:rFonts w:ascii="Cambria" w:eastAsia="Cambria" w:hAnsi="Cambria" w:cs="Cambria"/>
          <w:color w:val="000000"/>
          <w:sz w:val="22"/>
          <w:szCs w:val="22"/>
        </w:rPr>
        <w:t>solicitud</w:t>
      </w:r>
      <w:r>
        <w:rPr>
          <w:rFonts w:ascii="Cambria" w:eastAsia="Cambria" w:hAnsi="Cambria" w:cs="Cambria"/>
          <w:color w:val="000000"/>
          <w:sz w:val="22"/>
          <w:szCs w:val="22"/>
        </w:rPr>
        <w:t xml:space="preserve"> y se enviará al SPC por correo electrónico.</w:t>
      </w:r>
    </w:p>
    <w:p w:rsidR="00BE0754" w:rsidRDefault="00755FCF">
      <w:pPr>
        <w:keepNext/>
        <w:keepLines/>
        <w:widowControl w:val="0"/>
        <w:numPr>
          <w:ilvl w:val="2"/>
          <w:numId w:val="10"/>
        </w:numPr>
        <w:pBdr>
          <w:top w:val="nil"/>
          <w:left w:val="nil"/>
          <w:bottom w:val="nil"/>
          <w:right w:val="nil"/>
          <w:between w:val="nil"/>
        </w:pBdr>
        <w:spacing w:after="280"/>
        <w:ind w:right="18"/>
        <w:rPr>
          <w:rFonts w:ascii="Cambria" w:eastAsia="Cambria" w:hAnsi="Cambria" w:cs="Cambria"/>
          <w:b/>
          <w:color w:val="000000"/>
          <w:sz w:val="22"/>
          <w:szCs w:val="22"/>
        </w:rPr>
      </w:pPr>
      <w:r>
        <w:rPr>
          <w:rFonts w:ascii="Cambria" w:eastAsia="Cambria" w:hAnsi="Cambria" w:cs="Cambria"/>
          <w:b/>
          <w:color w:val="000000"/>
          <w:sz w:val="22"/>
          <w:szCs w:val="22"/>
        </w:rPr>
        <w:t xml:space="preserve">Rechazo de la </w:t>
      </w:r>
      <w:r w:rsidR="009A752E">
        <w:rPr>
          <w:rFonts w:ascii="Cambria" w:eastAsia="Cambria" w:hAnsi="Cambria" w:cs="Cambria"/>
          <w:b/>
          <w:color w:val="000000"/>
          <w:sz w:val="22"/>
          <w:szCs w:val="22"/>
        </w:rPr>
        <w:t>Aplicación</w:t>
      </w:r>
    </w:p>
    <w:p w:rsidR="00BE0754" w:rsidRDefault="00755FCF">
      <w:pPr>
        <w:keepNext/>
        <w:keepLines/>
        <w:widowControl w:val="0"/>
        <w:pBdr>
          <w:top w:val="nil"/>
          <w:left w:val="nil"/>
          <w:bottom w:val="nil"/>
          <w:right w:val="nil"/>
          <w:between w:val="nil"/>
        </w:pBdr>
        <w:spacing w:after="120"/>
        <w:ind w:left="576" w:right="0" w:firstLine="0"/>
        <w:rPr>
          <w:rFonts w:ascii="Cambria" w:eastAsia="Cambria" w:hAnsi="Cambria" w:cs="Cambria"/>
          <w:color w:val="000000"/>
          <w:sz w:val="22"/>
          <w:szCs w:val="22"/>
        </w:rPr>
      </w:pPr>
      <w:r>
        <w:rPr>
          <w:rFonts w:ascii="Cambria" w:eastAsia="Cambria" w:hAnsi="Cambria" w:cs="Cambria"/>
          <w:color w:val="000000"/>
          <w:sz w:val="22"/>
          <w:szCs w:val="22"/>
        </w:rPr>
        <w:t xml:space="preserve">La Agencia puede, a su discreción, rechazar una </w:t>
      </w:r>
      <w:r w:rsidR="009A752E">
        <w:rPr>
          <w:rFonts w:ascii="Cambria" w:eastAsia="Cambria" w:hAnsi="Cambria" w:cs="Cambria"/>
          <w:color w:val="000000"/>
          <w:sz w:val="22"/>
          <w:szCs w:val="22"/>
        </w:rPr>
        <w:t>Aplicación</w:t>
      </w:r>
      <w:r>
        <w:rPr>
          <w:rFonts w:ascii="Cambria" w:eastAsia="Cambria" w:hAnsi="Cambria" w:cs="Cambria"/>
          <w:color w:val="000000"/>
          <w:sz w:val="22"/>
          <w:szCs w:val="22"/>
        </w:rPr>
        <w:t xml:space="preserve"> por cualquiera de las sig</w:t>
      </w:r>
      <w:r w:rsidR="009A752E">
        <w:rPr>
          <w:rFonts w:ascii="Cambria" w:eastAsia="Cambria" w:hAnsi="Cambria" w:cs="Cambria"/>
          <w:color w:val="000000"/>
          <w:sz w:val="22"/>
          <w:szCs w:val="22"/>
        </w:rPr>
        <w:t>uientes razones:</w:t>
      </w:r>
    </w:p>
    <w:p w:rsidR="00BE0754" w:rsidRDefault="009A752E">
      <w:pPr>
        <w:keepNext/>
        <w:keepLines/>
        <w:widowControl w:val="0"/>
        <w:numPr>
          <w:ilvl w:val="0"/>
          <w:numId w:val="9"/>
        </w:num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color w:val="000000"/>
          <w:sz w:val="22"/>
          <w:szCs w:val="22"/>
        </w:rPr>
        <w:t xml:space="preserve">El </w:t>
      </w:r>
      <w:r w:rsidR="00755FCF">
        <w:rPr>
          <w:rFonts w:ascii="Cambria" w:eastAsia="Cambria" w:hAnsi="Cambria" w:cs="Cambria"/>
          <w:color w:val="000000"/>
          <w:sz w:val="22"/>
          <w:szCs w:val="22"/>
        </w:rPr>
        <w:t xml:space="preserve">Solicitante no cumple sustancialmente con todos los procedimientos y requisitos de </w:t>
      </w:r>
      <w:r w:rsidR="00536B14">
        <w:rPr>
          <w:rFonts w:ascii="Cambria" w:eastAsia="Cambria" w:hAnsi="Cambria" w:cs="Cambria"/>
          <w:color w:val="000000"/>
          <w:sz w:val="22"/>
          <w:szCs w:val="22"/>
        </w:rPr>
        <w:t>la solicitud</w:t>
      </w:r>
      <w:r w:rsidR="00755FCF">
        <w:rPr>
          <w:rFonts w:ascii="Cambria" w:eastAsia="Cambria" w:hAnsi="Cambria" w:cs="Cambria"/>
          <w:color w:val="000000"/>
          <w:sz w:val="22"/>
          <w:szCs w:val="22"/>
        </w:rPr>
        <w:t xml:space="preserve"> prescritos, incluido, entre otros, el requisito de que el representante autorizado del Solicitante firme la </w:t>
      </w:r>
      <w:r>
        <w:rPr>
          <w:rFonts w:ascii="Cambria" w:eastAsia="Cambria" w:hAnsi="Cambria" w:cs="Cambria"/>
          <w:color w:val="000000"/>
          <w:sz w:val="22"/>
          <w:szCs w:val="22"/>
        </w:rPr>
        <w:t>Aplicación</w:t>
      </w:r>
      <w:r w:rsidR="00755FCF">
        <w:rPr>
          <w:rFonts w:ascii="Cambria" w:eastAsia="Cambria" w:hAnsi="Cambria" w:cs="Cambria"/>
          <w:color w:val="000000"/>
          <w:sz w:val="22"/>
          <w:szCs w:val="22"/>
        </w:rPr>
        <w:t>;</w:t>
      </w:r>
    </w:p>
    <w:p w:rsidR="00BE0754" w:rsidRDefault="00755FCF">
      <w:pPr>
        <w:keepNext/>
        <w:keepLines/>
        <w:widowControl w:val="0"/>
        <w:numPr>
          <w:ilvl w:val="0"/>
          <w:numId w:val="9"/>
        </w:numPr>
        <w:pBdr>
          <w:top w:val="nil"/>
          <w:left w:val="nil"/>
          <w:bottom w:val="nil"/>
          <w:right w:val="nil"/>
          <w:between w:val="nil"/>
        </w:pBdr>
        <w:spacing w:after="280"/>
        <w:ind w:right="18"/>
        <w:rPr>
          <w:rFonts w:ascii="Cambria" w:eastAsia="Cambria" w:hAnsi="Cambria" w:cs="Cambria"/>
          <w:color w:val="000000"/>
          <w:sz w:val="22"/>
          <w:szCs w:val="22"/>
        </w:rPr>
      </w:pPr>
      <w:r>
        <w:rPr>
          <w:rFonts w:ascii="Cambria" w:eastAsia="Cambria" w:hAnsi="Cambria" w:cs="Cambria"/>
          <w:color w:val="000000"/>
          <w:sz w:val="22"/>
          <w:szCs w:val="22"/>
        </w:rPr>
        <w:t xml:space="preserve">El solicitante hace cualquier contacto con respecto a esta </w:t>
      </w:r>
      <w:r w:rsidR="00536B14">
        <w:rPr>
          <w:rFonts w:ascii="Cambria" w:eastAsia="Cambria" w:hAnsi="Cambria" w:cs="Cambria"/>
          <w:color w:val="000000"/>
          <w:sz w:val="22"/>
          <w:szCs w:val="22"/>
        </w:rPr>
        <w:t>solicitud</w:t>
      </w:r>
      <w:r>
        <w:rPr>
          <w:rFonts w:ascii="Cambria" w:eastAsia="Cambria" w:hAnsi="Cambria" w:cs="Cambria"/>
          <w:color w:val="000000"/>
          <w:sz w:val="22"/>
          <w:szCs w:val="22"/>
        </w:rPr>
        <w:t xml:space="preserve"> con representantes del Estado, como empleados o funcionarios del Estado que no sean el SPC o aquellos que el SPC autoriza, o contacto inapropiado con el SPC;</w:t>
      </w:r>
    </w:p>
    <w:p w:rsidR="00BE0754" w:rsidRDefault="00755FCF">
      <w:pPr>
        <w:keepNext/>
        <w:keepLines/>
        <w:widowControl w:val="0"/>
        <w:numPr>
          <w:ilvl w:val="0"/>
          <w:numId w:val="9"/>
        </w:numPr>
        <w:pBdr>
          <w:top w:val="nil"/>
          <w:left w:val="nil"/>
          <w:bottom w:val="nil"/>
          <w:right w:val="nil"/>
          <w:between w:val="nil"/>
        </w:pBdr>
        <w:spacing w:after="280"/>
        <w:ind w:right="18"/>
        <w:rPr>
          <w:rFonts w:ascii="Cambria" w:eastAsia="Cambria" w:hAnsi="Cambria" w:cs="Cambria"/>
          <w:color w:val="000000"/>
          <w:sz w:val="22"/>
          <w:szCs w:val="22"/>
        </w:rPr>
      </w:pPr>
      <w:r>
        <w:rPr>
          <w:rFonts w:ascii="Cambria" w:eastAsia="Cambria" w:hAnsi="Cambria" w:cs="Cambria"/>
          <w:color w:val="000000"/>
          <w:sz w:val="22"/>
          <w:szCs w:val="22"/>
        </w:rPr>
        <w:t>El solicitante intenta influir indebidamente en un miembro del Comité de Evaluación; o</w:t>
      </w:r>
    </w:p>
    <w:p w:rsidR="00BE0754" w:rsidRDefault="00755FCF">
      <w:pPr>
        <w:keepNext/>
        <w:keepLines/>
        <w:widowControl w:val="0"/>
        <w:numPr>
          <w:ilvl w:val="0"/>
          <w:numId w:val="9"/>
        </w:numPr>
        <w:pBdr>
          <w:top w:val="nil"/>
          <w:left w:val="nil"/>
          <w:bottom w:val="nil"/>
          <w:right w:val="nil"/>
          <w:between w:val="nil"/>
        </w:pBdr>
        <w:spacing w:after="280"/>
        <w:ind w:right="18"/>
        <w:rPr>
          <w:rFonts w:ascii="Cambria" w:eastAsia="Cambria" w:hAnsi="Cambria" w:cs="Cambria"/>
          <w:color w:val="000000"/>
          <w:sz w:val="22"/>
          <w:szCs w:val="22"/>
        </w:rPr>
      </w:pPr>
      <w:r>
        <w:rPr>
          <w:rFonts w:ascii="Cambria" w:eastAsia="Cambria" w:hAnsi="Cambria" w:cs="Cambria"/>
          <w:color w:val="000000"/>
          <w:sz w:val="22"/>
          <w:szCs w:val="22"/>
        </w:rPr>
        <w:t>El Solicitante no cumple con todos los requisitos enumerados en la Sección 3.2.1.1, Elegibilidad del Solicitante.</w:t>
      </w:r>
    </w:p>
    <w:p w:rsidR="00BE0754" w:rsidRDefault="00755FCF">
      <w:pPr>
        <w:keepNext/>
        <w:keepLines/>
        <w:widowControl w:val="0"/>
        <w:numPr>
          <w:ilvl w:val="1"/>
          <w:numId w:val="10"/>
        </w:numPr>
        <w:pBdr>
          <w:top w:val="nil"/>
          <w:left w:val="nil"/>
          <w:bottom w:val="nil"/>
          <w:right w:val="nil"/>
          <w:between w:val="nil"/>
        </w:pBdr>
        <w:spacing w:after="280"/>
        <w:ind w:right="18"/>
        <w:rPr>
          <w:rFonts w:ascii="Cambria" w:eastAsia="Cambria" w:hAnsi="Cambria" w:cs="Cambria"/>
          <w:b/>
          <w:color w:val="000000"/>
          <w:sz w:val="22"/>
          <w:szCs w:val="22"/>
        </w:rPr>
      </w:pPr>
      <w:r>
        <w:rPr>
          <w:rFonts w:ascii="Cambria" w:eastAsia="Cambria" w:hAnsi="Cambria" w:cs="Cambria"/>
          <w:b/>
          <w:color w:val="000000"/>
          <w:sz w:val="22"/>
          <w:szCs w:val="22"/>
        </w:rPr>
        <w:t>REQUISITOS MÍNIMOS DE PRESENTACIÓN Y REQUISITOS</w:t>
      </w:r>
      <w:r w:rsidR="00536B14">
        <w:rPr>
          <w:rFonts w:ascii="Cambria" w:eastAsia="Cambria" w:hAnsi="Cambria" w:cs="Cambria"/>
          <w:b/>
          <w:color w:val="000000"/>
          <w:sz w:val="22"/>
          <w:szCs w:val="22"/>
        </w:rPr>
        <w:t xml:space="preserve"> DE CONTENIDO DE LA </w:t>
      </w:r>
      <w:r w:rsidR="00413273">
        <w:rPr>
          <w:rFonts w:ascii="Cambria" w:eastAsia="Cambria" w:hAnsi="Cambria" w:cs="Cambria"/>
          <w:b/>
          <w:color w:val="000000"/>
          <w:sz w:val="22"/>
          <w:szCs w:val="22"/>
        </w:rPr>
        <w:t>APLICACIÓN</w:t>
      </w:r>
    </w:p>
    <w:p w:rsidR="00BE0754" w:rsidRDefault="00536B14" w:rsidP="00536B14">
      <w:pPr>
        <w:keepNext/>
        <w:keepLines/>
        <w:widowControl w:val="0"/>
        <w:pBdr>
          <w:top w:val="nil"/>
          <w:left w:val="nil"/>
          <w:bottom w:val="nil"/>
          <w:right w:val="nil"/>
          <w:between w:val="nil"/>
        </w:pBdr>
        <w:spacing w:after="280"/>
        <w:ind w:left="288" w:right="18" w:firstLine="0"/>
        <w:rPr>
          <w:rFonts w:ascii="Cambria" w:eastAsia="Cambria" w:hAnsi="Cambria" w:cs="Cambria"/>
          <w:color w:val="000000"/>
          <w:sz w:val="22"/>
          <w:szCs w:val="22"/>
        </w:rPr>
      </w:pPr>
      <w:bookmarkStart w:id="11" w:name="_3whwml4" w:colFirst="0" w:colLast="0"/>
      <w:bookmarkEnd w:id="11"/>
      <w:r>
        <w:rPr>
          <w:rFonts w:ascii="Cambria" w:eastAsia="Cambria" w:hAnsi="Cambria" w:cs="Cambria"/>
          <w:color w:val="000000"/>
          <w:sz w:val="22"/>
          <w:szCs w:val="22"/>
        </w:rPr>
        <w:t xml:space="preserve">La </w:t>
      </w:r>
      <w:r w:rsidR="00413273">
        <w:rPr>
          <w:rFonts w:ascii="Cambria" w:eastAsia="Cambria" w:hAnsi="Cambria" w:cs="Cambria"/>
          <w:color w:val="000000"/>
          <w:sz w:val="22"/>
          <w:szCs w:val="22"/>
        </w:rPr>
        <w:t>aplicación</w:t>
      </w:r>
      <w:r w:rsidR="00755FCF">
        <w:rPr>
          <w:rFonts w:ascii="Cambria" w:eastAsia="Cambria" w:hAnsi="Cambria" w:cs="Cambria"/>
          <w:color w:val="000000"/>
          <w:sz w:val="22"/>
          <w:szCs w:val="22"/>
        </w:rPr>
        <w:t xml:space="preserve"> debe abordar cada uno de los elementos enumerados en esta sección y todos los demás requisitos establecidos en esta </w:t>
      </w:r>
      <w:r>
        <w:rPr>
          <w:rFonts w:ascii="Cambria" w:eastAsia="Cambria" w:hAnsi="Cambria" w:cs="Cambria"/>
          <w:color w:val="000000"/>
          <w:sz w:val="22"/>
          <w:szCs w:val="22"/>
        </w:rPr>
        <w:t>solicitud</w:t>
      </w:r>
      <w:r w:rsidR="00755FCF">
        <w:rPr>
          <w:rFonts w:ascii="Cambria" w:eastAsia="Cambria" w:hAnsi="Cambria" w:cs="Cambria"/>
          <w:color w:val="000000"/>
          <w:sz w:val="22"/>
          <w:szCs w:val="22"/>
        </w:rPr>
        <w:t xml:space="preserve">. El solicitante debe describir cómo se completarán las actividades. Una </w:t>
      </w:r>
      <w:r w:rsidR="00BF625F">
        <w:rPr>
          <w:rFonts w:ascii="Cambria" w:eastAsia="Cambria" w:hAnsi="Cambria" w:cs="Cambria"/>
          <w:color w:val="000000"/>
          <w:sz w:val="22"/>
          <w:szCs w:val="22"/>
        </w:rPr>
        <w:t xml:space="preserve">aplicación </w:t>
      </w:r>
      <w:r w:rsidR="00755FCF">
        <w:rPr>
          <w:rFonts w:ascii="Cambria" w:eastAsia="Cambria" w:hAnsi="Cambria" w:cs="Cambria"/>
          <w:color w:val="000000"/>
          <w:sz w:val="22"/>
          <w:szCs w:val="22"/>
        </w:rPr>
        <w:t xml:space="preserve">que simplemente ofrezca cumplir con el proyecto se considerará que no responde a esta </w:t>
      </w:r>
      <w:r w:rsidR="00BF625F">
        <w:rPr>
          <w:rFonts w:ascii="Cambria" w:eastAsia="Cambria" w:hAnsi="Cambria" w:cs="Cambria"/>
          <w:color w:val="000000"/>
          <w:sz w:val="22"/>
          <w:szCs w:val="22"/>
        </w:rPr>
        <w:t>solicitud</w:t>
      </w:r>
      <w:r w:rsidR="00755FCF">
        <w:rPr>
          <w:rFonts w:ascii="Cambria" w:eastAsia="Cambria" w:hAnsi="Cambria" w:cs="Cambria"/>
          <w:color w:val="000000"/>
          <w:sz w:val="22"/>
          <w:szCs w:val="22"/>
        </w:rPr>
        <w:t xml:space="preserve"> y no se considerará más.</w:t>
      </w:r>
    </w:p>
    <w:p w:rsidR="00BE0754" w:rsidRDefault="00755FCF">
      <w:pPr>
        <w:keepNext/>
        <w:keepLines/>
        <w:widowControl w:val="0"/>
        <w:numPr>
          <w:ilvl w:val="2"/>
          <w:numId w:val="10"/>
        </w:numPr>
        <w:pBdr>
          <w:top w:val="nil"/>
          <w:left w:val="nil"/>
          <w:bottom w:val="nil"/>
          <w:right w:val="nil"/>
          <w:between w:val="nil"/>
        </w:pBdr>
        <w:spacing w:before="240" w:after="240"/>
        <w:ind w:right="18"/>
        <w:rPr>
          <w:rFonts w:ascii="Cambria" w:eastAsia="Cambria" w:hAnsi="Cambria" w:cs="Cambria"/>
          <w:b/>
          <w:color w:val="000000"/>
          <w:sz w:val="22"/>
          <w:szCs w:val="22"/>
        </w:rPr>
      </w:pPr>
      <w:r>
        <w:rPr>
          <w:rFonts w:ascii="Cambria" w:eastAsia="Cambria" w:hAnsi="Cambria" w:cs="Cambria"/>
          <w:b/>
          <w:color w:val="000000"/>
          <w:sz w:val="22"/>
          <w:szCs w:val="22"/>
        </w:rPr>
        <w:t>Elegibilidad del solicitante</w:t>
      </w:r>
    </w:p>
    <w:p w:rsidR="00BE0754" w:rsidRDefault="00755FCF">
      <w:pPr>
        <w:keepNext/>
        <w:keepLines/>
        <w:widowControl w:val="0"/>
        <w:numPr>
          <w:ilvl w:val="3"/>
          <w:numId w:val="10"/>
        </w:numPr>
        <w:pBdr>
          <w:top w:val="nil"/>
          <w:left w:val="nil"/>
          <w:bottom w:val="nil"/>
          <w:right w:val="nil"/>
          <w:between w:val="nil"/>
        </w:pBdr>
        <w:spacing w:after="120"/>
        <w:ind w:hanging="215"/>
        <w:rPr>
          <w:rFonts w:ascii="Cambria" w:eastAsia="Cambria" w:hAnsi="Cambria" w:cs="Cambria"/>
          <w:color w:val="000000"/>
          <w:sz w:val="22"/>
          <w:szCs w:val="22"/>
        </w:rPr>
      </w:pPr>
      <w:r>
        <w:rPr>
          <w:rFonts w:ascii="Cambria" w:eastAsia="Cambria" w:hAnsi="Cambria" w:cs="Cambria"/>
          <w:color w:val="000000"/>
          <w:sz w:val="22"/>
          <w:szCs w:val="22"/>
        </w:rPr>
        <w:t>Para ser elegible para recibir la Subvención para el Éxito de los Estudiantes Indígenas y Latinos/a/x, el Solicitante debe:</w:t>
      </w:r>
    </w:p>
    <w:p w:rsidR="00BE0754" w:rsidRDefault="00755FCF">
      <w:pPr>
        <w:keepNext/>
        <w:keepLines/>
        <w:widowControl w:val="0"/>
        <w:numPr>
          <w:ilvl w:val="0"/>
          <w:numId w:val="16"/>
        </w:num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color w:val="000000"/>
          <w:sz w:val="22"/>
          <w:szCs w:val="22"/>
        </w:rPr>
        <w:t xml:space="preserve">Ser una organización comunitaria, distrito escolar, centro de aprendizaje temprano o proveedor de aprendizaje temprano, tribu, distrito de servicios educativos o institución </w:t>
      </w:r>
      <w:r w:rsidR="00536B14">
        <w:rPr>
          <w:rFonts w:ascii="Cambria" w:eastAsia="Cambria" w:hAnsi="Cambria" w:cs="Cambria"/>
          <w:color w:val="000000"/>
          <w:sz w:val="22"/>
          <w:szCs w:val="22"/>
        </w:rPr>
        <w:t>posgrado</w:t>
      </w:r>
      <w:r>
        <w:rPr>
          <w:rFonts w:ascii="Cambria" w:eastAsia="Cambria" w:hAnsi="Cambria" w:cs="Cambria"/>
          <w:color w:val="000000"/>
          <w:sz w:val="22"/>
          <w:szCs w:val="22"/>
        </w:rPr>
        <w:t>; y</w:t>
      </w:r>
    </w:p>
    <w:p w:rsidR="00BE0754" w:rsidRDefault="00755FCF">
      <w:pPr>
        <w:keepNext/>
        <w:keepLines/>
        <w:widowControl w:val="0"/>
        <w:numPr>
          <w:ilvl w:val="0"/>
          <w:numId w:val="16"/>
        </w:num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color w:val="000000"/>
          <w:sz w:val="22"/>
          <w:szCs w:val="22"/>
        </w:rPr>
        <w:t xml:space="preserve">Demostrar su capacidad para servir a los estudiantes y poblaciones de jóvenes latinos/a/x e indígenas y sus familias para promover las metas del Plan en su </w:t>
      </w:r>
      <w:r w:rsidR="00BF625F">
        <w:rPr>
          <w:rFonts w:ascii="Cambria" w:eastAsia="Cambria" w:hAnsi="Cambria" w:cs="Cambria"/>
          <w:color w:val="000000"/>
          <w:sz w:val="22"/>
          <w:szCs w:val="22"/>
        </w:rPr>
        <w:t>Aplicación</w:t>
      </w:r>
      <w:r>
        <w:rPr>
          <w:rFonts w:ascii="Cambria" w:eastAsia="Cambria" w:hAnsi="Cambria" w:cs="Cambria"/>
          <w:color w:val="000000"/>
          <w:sz w:val="22"/>
          <w:szCs w:val="22"/>
        </w:rPr>
        <w:t>.</w:t>
      </w:r>
    </w:p>
    <w:p w:rsidR="00BE0754" w:rsidRDefault="00755FCF">
      <w:pPr>
        <w:keepNext/>
        <w:keepLines/>
        <w:widowControl w:val="0"/>
        <w:numPr>
          <w:ilvl w:val="3"/>
          <w:numId w:val="10"/>
        </w:numPr>
        <w:pBdr>
          <w:top w:val="nil"/>
          <w:left w:val="nil"/>
          <w:bottom w:val="nil"/>
          <w:right w:val="nil"/>
          <w:between w:val="nil"/>
        </w:pBdr>
        <w:spacing w:after="120"/>
        <w:ind w:hanging="215"/>
        <w:rPr>
          <w:rFonts w:ascii="Cambria" w:eastAsia="Cambria" w:hAnsi="Cambria" w:cs="Cambria"/>
          <w:color w:val="000000"/>
          <w:sz w:val="22"/>
          <w:szCs w:val="22"/>
        </w:rPr>
      </w:pPr>
      <w:r>
        <w:rPr>
          <w:rFonts w:ascii="Cambria" w:eastAsia="Cambria" w:hAnsi="Cambria" w:cs="Cambria"/>
          <w:color w:val="000000"/>
          <w:sz w:val="22"/>
          <w:szCs w:val="22"/>
        </w:rPr>
        <w:t xml:space="preserve">La Agencia revisará y otorgará Subvenciones a los Solicitantes elegibles de acuerdo con los Criterios de evaluación en la Sección 3.4.2. </w:t>
      </w:r>
    </w:p>
    <w:p w:rsidR="00BE0754" w:rsidRDefault="00755FCF">
      <w:pPr>
        <w:keepNext/>
        <w:keepLines/>
        <w:widowControl w:val="0"/>
        <w:numPr>
          <w:ilvl w:val="2"/>
          <w:numId w:val="10"/>
        </w:numPr>
        <w:pBdr>
          <w:top w:val="nil"/>
          <w:left w:val="nil"/>
          <w:bottom w:val="nil"/>
          <w:right w:val="nil"/>
          <w:between w:val="nil"/>
        </w:pBdr>
        <w:spacing w:after="280"/>
        <w:ind w:right="18"/>
        <w:rPr>
          <w:rFonts w:ascii="Cambria" w:eastAsia="Cambria" w:hAnsi="Cambria" w:cs="Cambria"/>
          <w:b/>
          <w:color w:val="000000"/>
          <w:sz w:val="22"/>
          <w:szCs w:val="22"/>
        </w:rPr>
      </w:pPr>
      <w:r>
        <w:rPr>
          <w:rFonts w:ascii="Cambria" w:eastAsia="Cambria" w:hAnsi="Cambria" w:cs="Cambria"/>
          <w:b/>
          <w:smallCaps/>
          <w:color w:val="000000"/>
          <w:sz w:val="22"/>
          <w:szCs w:val="22"/>
        </w:rPr>
        <w:t>El</w:t>
      </w:r>
      <w:r w:rsidR="00D01BEB">
        <w:rPr>
          <w:rFonts w:ascii="Cambria" w:eastAsia="Cambria" w:hAnsi="Cambria" w:cs="Cambria"/>
          <w:b/>
          <w:smallCaps/>
          <w:color w:val="000000"/>
          <w:sz w:val="22"/>
          <w:szCs w:val="22"/>
        </w:rPr>
        <w:t xml:space="preserve"> </w:t>
      </w:r>
      <w:r>
        <w:rPr>
          <w:rFonts w:ascii="Cambria" w:eastAsia="Cambria" w:hAnsi="Cambria" w:cs="Cambria"/>
          <w:b/>
          <w:color w:val="000000"/>
          <w:sz w:val="22"/>
          <w:szCs w:val="22"/>
        </w:rPr>
        <w:t>Formato y cantidad</w:t>
      </w:r>
    </w:p>
    <w:p w:rsidR="00BE0754" w:rsidRDefault="00755FCF" w:rsidP="001A1AFE">
      <w:pPr>
        <w:keepNext/>
        <w:keepLines/>
        <w:widowControl w:val="0"/>
        <w:pBdr>
          <w:top w:val="nil"/>
          <w:left w:val="nil"/>
          <w:bottom w:val="nil"/>
          <w:right w:val="nil"/>
          <w:between w:val="nil"/>
        </w:pBdr>
        <w:spacing w:after="120"/>
        <w:ind w:left="216" w:hanging="36"/>
        <w:rPr>
          <w:rFonts w:ascii="Cambria" w:eastAsia="Cambria" w:hAnsi="Cambria" w:cs="Cambria"/>
          <w:color w:val="000000"/>
          <w:sz w:val="22"/>
          <w:szCs w:val="22"/>
        </w:rPr>
      </w:pPr>
      <w:r>
        <w:rPr>
          <w:rFonts w:ascii="Cambria" w:eastAsia="Cambria" w:hAnsi="Cambria" w:cs="Cambria"/>
          <w:color w:val="000000"/>
          <w:sz w:val="22"/>
          <w:szCs w:val="22"/>
        </w:rPr>
        <w:t xml:space="preserve">Solicitante debe seguir el formato provisto en la </w:t>
      </w:r>
      <w:r w:rsidR="00413273">
        <w:rPr>
          <w:rFonts w:ascii="Cambria" w:eastAsia="Cambria" w:hAnsi="Cambria" w:cs="Cambria"/>
          <w:color w:val="000000"/>
          <w:sz w:val="22"/>
          <w:szCs w:val="22"/>
        </w:rPr>
        <w:t>aplicación</w:t>
      </w:r>
      <w:r>
        <w:rPr>
          <w:rFonts w:ascii="Cambria" w:eastAsia="Cambria" w:hAnsi="Cambria" w:cs="Cambria"/>
          <w:color w:val="000000"/>
          <w:sz w:val="22"/>
          <w:szCs w:val="22"/>
        </w:rPr>
        <w:t xml:space="preserve"> y sus Requisitos de contenido, Anexo B de esta </w:t>
      </w:r>
      <w:r w:rsidR="00D01BEB">
        <w:rPr>
          <w:rFonts w:ascii="Cambria" w:eastAsia="Cambria" w:hAnsi="Cambria" w:cs="Cambria"/>
          <w:color w:val="000000"/>
          <w:sz w:val="22"/>
          <w:szCs w:val="22"/>
        </w:rPr>
        <w:t>solicitud</w:t>
      </w:r>
      <w:r>
        <w:rPr>
          <w:rFonts w:ascii="Cambria" w:eastAsia="Cambria" w:hAnsi="Cambria" w:cs="Cambria"/>
          <w:color w:val="000000"/>
          <w:sz w:val="22"/>
          <w:szCs w:val="22"/>
        </w:rPr>
        <w:t xml:space="preserve">. La </w:t>
      </w:r>
      <w:r w:rsidR="00BF625F">
        <w:rPr>
          <w:rFonts w:ascii="Cambria" w:eastAsia="Cambria" w:hAnsi="Cambria" w:cs="Cambria"/>
          <w:color w:val="000000"/>
          <w:sz w:val="22"/>
          <w:szCs w:val="22"/>
        </w:rPr>
        <w:t xml:space="preserve">Aplicación </w:t>
      </w:r>
      <w:r>
        <w:rPr>
          <w:rFonts w:ascii="Cambria" w:eastAsia="Cambria" w:hAnsi="Cambria" w:cs="Cambria"/>
          <w:color w:val="000000"/>
          <w:sz w:val="22"/>
          <w:szCs w:val="22"/>
        </w:rPr>
        <w:t>debe describir en detalle cómo se cumplirán los requisitos de esta RFA. El solicitante puede proporcionar información relacionada adicional si corresponde.</w:t>
      </w:r>
    </w:p>
    <w:p w:rsidR="00BE0754" w:rsidRDefault="00755FCF" w:rsidP="001A1AFE">
      <w:pPr>
        <w:keepNext/>
        <w:keepLines/>
        <w:widowControl w:val="0"/>
        <w:pBdr>
          <w:top w:val="nil"/>
          <w:left w:val="nil"/>
          <w:bottom w:val="nil"/>
          <w:right w:val="nil"/>
          <w:between w:val="nil"/>
        </w:pBdr>
        <w:spacing w:after="120"/>
        <w:ind w:left="216" w:hanging="36"/>
        <w:rPr>
          <w:rFonts w:ascii="Cambria" w:eastAsia="Cambria" w:hAnsi="Cambria" w:cs="Cambria"/>
          <w:color w:val="000000"/>
          <w:sz w:val="22"/>
          <w:szCs w:val="22"/>
        </w:rPr>
      </w:pPr>
      <w:r>
        <w:rPr>
          <w:rFonts w:ascii="Cambria" w:eastAsia="Cambria" w:hAnsi="Cambria" w:cs="Cambria"/>
          <w:color w:val="000000"/>
          <w:sz w:val="22"/>
          <w:szCs w:val="22"/>
        </w:rPr>
        <w:t xml:space="preserve">El Solicitante deberá enviar una (1) copia electrónica de su </w:t>
      </w:r>
      <w:r w:rsidR="00BF625F">
        <w:rPr>
          <w:rFonts w:ascii="Cambria" w:eastAsia="Cambria" w:hAnsi="Cambria" w:cs="Cambria"/>
          <w:color w:val="000000"/>
          <w:sz w:val="22"/>
          <w:szCs w:val="22"/>
        </w:rPr>
        <w:t xml:space="preserve">Aplicación </w:t>
      </w:r>
      <w:r>
        <w:rPr>
          <w:rFonts w:ascii="Cambria" w:eastAsia="Cambria" w:hAnsi="Cambria" w:cs="Cambria"/>
          <w:color w:val="000000"/>
          <w:sz w:val="22"/>
          <w:szCs w:val="22"/>
        </w:rPr>
        <w:t xml:space="preserve">al SPC que figura en la Portada de esta </w:t>
      </w:r>
      <w:r w:rsidR="00413273">
        <w:rPr>
          <w:rFonts w:ascii="Cambria" w:eastAsia="Cambria" w:hAnsi="Cambria" w:cs="Cambria"/>
          <w:color w:val="000000"/>
          <w:sz w:val="22"/>
          <w:szCs w:val="22"/>
        </w:rPr>
        <w:t>solicitud</w:t>
      </w:r>
      <w:r>
        <w:rPr>
          <w:rFonts w:ascii="Cambria" w:eastAsia="Cambria" w:hAnsi="Cambria" w:cs="Cambria"/>
          <w:color w:val="000000"/>
          <w:sz w:val="22"/>
          <w:szCs w:val="22"/>
        </w:rPr>
        <w:t xml:space="preserve">. </w:t>
      </w:r>
    </w:p>
    <w:p w:rsidR="00BE0754" w:rsidRDefault="00755FCF">
      <w:pPr>
        <w:keepNext/>
        <w:keepLines/>
        <w:widowControl w:val="0"/>
        <w:numPr>
          <w:ilvl w:val="2"/>
          <w:numId w:val="10"/>
        </w:numPr>
        <w:pBdr>
          <w:top w:val="nil"/>
          <w:left w:val="nil"/>
          <w:bottom w:val="nil"/>
          <w:right w:val="nil"/>
          <w:between w:val="nil"/>
        </w:pBdr>
        <w:spacing w:after="120"/>
        <w:ind w:right="18"/>
        <w:rPr>
          <w:rFonts w:ascii="Cambria" w:eastAsia="Cambria" w:hAnsi="Cambria" w:cs="Cambria"/>
          <w:b/>
          <w:color w:val="000000"/>
          <w:sz w:val="22"/>
          <w:szCs w:val="22"/>
        </w:rPr>
      </w:pPr>
      <w:r>
        <w:rPr>
          <w:rFonts w:ascii="Cambria" w:eastAsia="Cambria" w:hAnsi="Cambria" w:cs="Cambria"/>
          <w:b/>
          <w:color w:val="000000"/>
          <w:sz w:val="22"/>
          <w:szCs w:val="22"/>
        </w:rPr>
        <w:t xml:space="preserve">Autorizado </w:t>
      </w:r>
      <w:r>
        <w:rPr>
          <w:rFonts w:ascii="Cambria" w:eastAsia="Cambria" w:hAnsi="Cambria" w:cs="Cambria"/>
          <w:b/>
          <w:smallCaps/>
          <w:color w:val="000000"/>
          <w:sz w:val="22"/>
          <w:szCs w:val="22"/>
        </w:rPr>
        <w:t>R</w:t>
      </w:r>
      <w:r>
        <w:rPr>
          <w:rFonts w:ascii="Cambria" w:eastAsia="Cambria" w:hAnsi="Cambria" w:cs="Cambria"/>
          <w:b/>
          <w:color w:val="000000"/>
          <w:sz w:val="22"/>
          <w:szCs w:val="22"/>
        </w:rPr>
        <w:t>epresentante</w:t>
      </w:r>
    </w:p>
    <w:p w:rsidR="00BE0754" w:rsidRDefault="00755FCF">
      <w:pPr>
        <w:keepNext/>
        <w:keepLines/>
        <w:widowControl w:val="0"/>
        <w:pBdr>
          <w:top w:val="nil"/>
          <w:left w:val="nil"/>
          <w:bottom w:val="nil"/>
          <w:right w:val="nil"/>
          <w:between w:val="nil"/>
        </w:pBdr>
        <w:spacing w:after="120"/>
        <w:ind w:left="220" w:right="0" w:hanging="3"/>
        <w:rPr>
          <w:rFonts w:ascii="Cambria" w:eastAsia="Cambria" w:hAnsi="Cambria" w:cs="Cambria"/>
          <w:color w:val="000000"/>
          <w:sz w:val="22"/>
          <w:szCs w:val="22"/>
        </w:rPr>
      </w:pPr>
      <w:bookmarkStart w:id="12" w:name="_2bn6wsx" w:colFirst="0" w:colLast="0"/>
      <w:bookmarkEnd w:id="12"/>
      <w:r>
        <w:rPr>
          <w:rFonts w:ascii="Cambria" w:eastAsia="Cambria" w:hAnsi="Cambria" w:cs="Cambria"/>
          <w:color w:val="000000"/>
          <w:sz w:val="22"/>
          <w:szCs w:val="22"/>
        </w:rPr>
        <w:t xml:space="preserve">Un representante autorizado para obligar al Solicitante firmará la Hoja de Certificación de la </w:t>
      </w:r>
      <w:r w:rsidR="00413273">
        <w:rPr>
          <w:rFonts w:ascii="Cambria" w:eastAsia="Cambria" w:hAnsi="Cambria" w:cs="Cambria"/>
          <w:color w:val="000000"/>
          <w:sz w:val="22"/>
          <w:szCs w:val="22"/>
        </w:rPr>
        <w:t>Aplicación</w:t>
      </w:r>
      <w:r>
        <w:rPr>
          <w:rFonts w:ascii="Cambria" w:eastAsia="Cambria" w:hAnsi="Cambria" w:cs="Cambria"/>
          <w:color w:val="000000"/>
          <w:sz w:val="22"/>
          <w:szCs w:val="22"/>
        </w:rPr>
        <w:t xml:space="preserve"> (Adjunto B) y la Solicitud. El hecho de que el representante autorizado no firme la Hoja de Certificación de la </w:t>
      </w:r>
      <w:r w:rsidR="00413273">
        <w:rPr>
          <w:rFonts w:ascii="Cambria" w:eastAsia="Cambria" w:hAnsi="Cambria" w:cs="Cambria"/>
          <w:color w:val="000000"/>
          <w:sz w:val="22"/>
          <w:szCs w:val="22"/>
        </w:rPr>
        <w:t>Aplicación</w:t>
      </w:r>
      <w:r>
        <w:rPr>
          <w:rFonts w:ascii="Cambria" w:eastAsia="Cambria" w:hAnsi="Cambria" w:cs="Cambria"/>
          <w:color w:val="000000"/>
          <w:sz w:val="22"/>
          <w:szCs w:val="22"/>
        </w:rPr>
        <w:t xml:space="preserve"> y la </w:t>
      </w:r>
      <w:r w:rsidR="00413273">
        <w:rPr>
          <w:rFonts w:ascii="Cambria" w:eastAsia="Cambria" w:hAnsi="Cambria" w:cs="Cambria"/>
          <w:color w:val="000000"/>
          <w:sz w:val="22"/>
          <w:szCs w:val="22"/>
        </w:rPr>
        <w:t>Aplicación</w:t>
      </w:r>
      <w:r>
        <w:rPr>
          <w:rFonts w:ascii="Cambria" w:eastAsia="Cambria" w:hAnsi="Cambria" w:cs="Cambria"/>
          <w:color w:val="000000"/>
          <w:sz w:val="22"/>
          <w:szCs w:val="22"/>
        </w:rPr>
        <w:t xml:space="preserve"> puede hacer que la Agencia rechace la </w:t>
      </w:r>
      <w:r w:rsidR="00BF625F">
        <w:rPr>
          <w:rFonts w:ascii="Cambria" w:eastAsia="Cambria" w:hAnsi="Cambria" w:cs="Cambria"/>
          <w:color w:val="000000"/>
          <w:sz w:val="22"/>
          <w:szCs w:val="22"/>
        </w:rPr>
        <w:t>Aplicación</w:t>
      </w:r>
      <w:r>
        <w:rPr>
          <w:rFonts w:ascii="Cambria" w:eastAsia="Cambria" w:hAnsi="Cambria" w:cs="Cambria"/>
          <w:color w:val="000000"/>
          <w:sz w:val="22"/>
          <w:szCs w:val="22"/>
        </w:rPr>
        <w:t>.</w:t>
      </w:r>
    </w:p>
    <w:p w:rsidR="00BE0754" w:rsidRDefault="00BE0754">
      <w:pPr>
        <w:keepNext/>
        <w:keepLines/>
        <w:widowControl w:val="0"/>
        <w:pBdr>
          <w:top w:val="nil"/>
          <w:left w:val="nil"/>
          <w:bottom w:val="nil"/>
          <w:right w:val="nil"/>
          <w:between w:val="nil"/>
        </w:pBdr>
        <w:spacing w:after="120"/>
        <w:ind w:left="220" w:right="0" w:hanging="3"/>
        <w:rPr>
          <w:rFonts w:ascii="Cambria" w:eastAsia="Cambria" w:hAnsi="Cambria" w:cs="Cambria"/>
          <w:color w:val="000000"/>
          <w:sz w:val="22"/>
          <w:szCs w:val="22"/>
        </w:rPr>
      </w:pPr>
    </w:p>
    <w:p w:rsidR="00BE0754" w:rsidRDefault="00755FCF">
      <w:pPr>
        <w:keepNext/>
        <w:keepLines/>
        <w:widowControl w:val="0"/>
        <w:numPr>
          <w:ilvl w:val="1"/>
          <w:numId w:val="10"/>
        </w:numPr>
        <w:pBdr>
          <w:top w:val="nil"/>
          <w:left w:val="nil"/>
          <w:bottom w:val="nil"/>
          <w:right w:val="nil"/>
          <w:between w:val="nil"/>
        </w:pBdr>
        <w:spacing w:after="120"/>
        <w:rPr>
          <w:rFonts w:ascii="Cambria" w:eastAsia="Cambria" w:hAnsi="Cambria" w:cs="Cambria"/>
          <w:b/>
          <w:color w:val="000000"/>
          <w:sz w:val="22"/>
          <w:szCs w:val="22"/>
        </w:rPr>
      </w:pPr>
      <w:r>
        <w:rPr>
          <w:rFonts w:ascii="Cambria" w:eastAsia="Cambria" w:hAnsi="Cambria" w:cs="Cambria"/>
          <w:b/>
          <w:color w:val="000000"/>
          <w:sz w:val="22"/>
          <w:szCs w:val="22"/>
        </w:rPr>
        <w:t xml:space="preserve">REQUISITOS DE LA </w:t>
      </w:r>
      <w:r w:rsidR="00BF625F">
        <w:rPr>
          <w:rFonts w:ascii="Cambria" w:eastAsia="Cambria" w:hAnsi="Cambria" w:cs="Cambria"/>
          <w:b/>
          <w:color w:val="000000"/>
          <w:sz w:val="22"/>
          <w:szCs w:val="22"/>
        </w:rPr>
        <w:t>APLICACIÓN</w:t>
      </w:r>
    </w:p>
    <w:p w:rsidR="001A1AFE" w:rsidRPr="001A1AFE" w:rsidRDefault="001A1AFE" w:rsidP="001A1AFE">
      <w:pPr>
        <w:keepNext/>
        <w:keepLines/>
        <w:widowControl w:val="0"/>
        <w:pBdr>
          <w:top w:val="nil"/>
          <w:left w:val="nil"/>
          <w:bottom w:val="nil"/>
          <w:right w:val="nil"/>
          <w:between w:val="nil"/>
        </w:pBdr>
        <w:spacing w:after="120"/>
        <w:ind w:left="270" w:firstLine="0"/>
        <w:rPr>
          <w:rFonts w:ascii="Cambria" w:eastAsia="Cambria" w:hAnsi="Cambria" w:cs="Cambria"/>
          <w:color w:val="000000"/>
          <w:sz w:val="22"/>
          <w:szCs w:val="22"/>
        </w:rPr>
      </w:pPr>
      <w:r w:rsidRPr="001A1AFE">
        <w:rPr>
          <w:rFonts w:ascii="Cambria" w:eastAsia="Cambria" w:hAnsi="Cambria" w:cs="Cambria"/>
          <w:color w:val="000000"/>
          <w:sz w:val="22"/>
          <w:szCs w:val="22"/>
        </w:rPr>
        <w:t>La Aplicación (Adjunto C) debe abordar todos los requisitos establecidos en esta solicitud y la Aplicación. El Solicitante deberá describir completamente su Proyecto propuesto como se describe en la Aplicación. Una Aplicación que simplemente ofrezca realizar un programa como se establece en esta solicitud se considerará que no responde a esta solicitud y no se considerará más.</w:t>
      </w:r>
    </w:p>
    <w:p w:rsidR="00B31DAE" w:rsidRDefault="00BF625F" w:rsidP="001A1AFE">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sidRPr="001A1AFE">
        <w:rPr>
          <w:rFonts w:ascii="Cambria" w:eastAsia="Cambria" w:hAnsi="Cambria" w:cs="Cambria"/>
          <w:b/>
          <w:color w:val="000000"/>
          <w:sz w:val="22"/>
          <w:szCs w:val="22"/>
        </w:rPr>
        <w:t xml:space="preserve">Aplicación </w:t>
      </w:r>
    </w:p>
    <w:p w:rsidR="00947B84" w:rsidRPr="00947B84" w:rsidRDefault="00947B84" w:rsidP="00947B84">
      <w:pPr>
        <w:keepNext/>
        <w:keepLines/>
        <w:widowControl w:val="0"/>
        <w:pBdr>
          <w:top w:val="nil"/>
          <w:left w:val="nil"/>
          <w:bottom w:val="nil"/>
          <w:right w:val="nil"/>
          <w:between w:val="nil"/>
        </w:pBdr>
        <w:spacing w:after="120"/>
        <w:ind w:left="270" w:right="18" w:firstLine="0"/>
        <w:rPr>
          <w:rFonts w:ascii="Cambria" w:eastAsia="Cambria" w:hAnsi="Cambria" w:cs="Cambria"/>
          <w:color w:val="000000"/>
          <w:sz w:val="22"/>
          <w:szCs w:val="22"/>
        </w:rPr>
      </w:pPr>
      <w:r w:rsidRPr="00947B84">
        <w:rPr>
          <w:rFonts w:ascii="Cambria" w:eastAsia="Cambria" w:hAnsi="Cambria" w:cs="Cambria"/>
          <w:color w:val="000000"/>
          <w:sz w:val="22"/>
          <w:szCs w:val="22"/>
        </w:rPr>
        <w:t xml:space="preserve">El solicitante debe completar y enviar el formulario de solicitud proporcionado en el Anexo C. El solicitante debe usar verbos definitivos en su narrativa para describir lo que el solicitante "hará" en lugar de verbos </w:t>
      </w:r>
      <w:proofErr w:type="spellStart"/>
      <w:r w:rsidRPr="00947B84">
        <w:rPr>
          <w:rFonts w:ascii="Cambria" w:eastAsia="Cambria" w:hAnsi="Cambria" w:cs="Cambria"/>
          <w:color w:val="000000"/>
          <w:sz w:val="22"/>
          <w:szCs w:val="22"/>
        </w:rPr>
        <w:t>aspiracionales</w:t>
      </w:r>
      <w:proofErr w:type="spellEnd"/>
      <w:r w:rsidRPr="00947B84">
        <w:rPr>
          <w:rFonts w:ascii="Cambria" w:eastAsia="Cambria" w:hAnsi="Cambria" w:cs="Cambria"/>
          <w:color w:val="000000"/>
          <w:sz w:val="22"/>
          <w:szCs w:val="22"/>
        </w:rPr>
        <w:t xml:space="preserve"> como "espera", "espera", "pretende", "planea", o verbos similares que no expresan un compromiso firme de emprender una acción específica.</w:t>
      </w:r>
    </w:p>
    <w:p w:rsidR="00947B84" w:rsidRPr="00947B84" w:rsidRDefault="00947B84" w:rsidP="00947B84">
      <w:pPr>
        <w:keepNext/>
        <w:keepLines/>
        <w:widowControl w:val="0"/>
        <w:pBdr>
          <w:top w:val="nil"/>
          <w:left w:val="nil"/>
          <w:bottom w:val="nil"/>
          <w:right w:val="nil"/>
          <w:between w:val="nil"/>
        </w:pBdr>
        <w:spacing w:after="120"/>
        <w:ind w:left="270" w:firstLine="0"/>
        <w:rPr>
          <w:rFonts w:ascii="Cambria" w:eastAsia="Cambria" w:hAnsi="Cambria" w:cs="Cambria"/>
          <w:color w:val="000000"/>
          <w:sz w:val="22"/>
          <w:szCs w:val="22"/>
        </w:rPr>
      </w:pPr>
      <w:r w:rsidRPr="00947B84">
        <w:rPr>
          <w:rFonts w:ascii="Cambria" w:eastAsia="Cambria" w:hAnsi="Cambria" w:cs="Cambria"/>
          <w:color w:val="000000"/>
          <w:sz w:val="22"/>
          <w:szCs w:val="22"/>
        </w:rPr>
        <w:t>Todas las Aplicaciones son de registro público y están sujetas a inspección pública después de que la Agencia emita el aviso de intención de adjudicación.</w:t>
      </w:r>
    </w:p>
    <w:p w:rsidR="00B31DAE" w:rsidRPr="00383557" w:rsidRDefault="00B31DAE" w:rsidP="00947B84">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sidRPr="00947B84">
        <w:rPr>
          <w:rFonts w:ascii="Cambria" w:eastAsia="Cambria" w:hAnsi="Cambria" w:cs="Cambria"/>
          <w:b/>
          <w:color w:val="000000"/>
          <w:sz w:val="24"/>
          <w:szCs w:val="24"/>
        </w:rPr>
        <w:t>Acuerdo de subvención</w:t>
      </w:r>
    </w:p>
    <w:p w:rsidR="00383557" w:rsidRPr="00383557" w:rsidRDefault="00383557" w:rsidP="00383557">
      <w:pPr>
        <w:keepNext/>
        <w:keepLines/>
        <w:widowControl w:val="0"/>
        <w:pBdr>
          <w:top w:val="nil"/>
          <w:left w:val="nil"/>
          <w:bottom w:val="nil"/>
          <w:right w:val="nil"/>
          <w:between w:val="nil"/>
        </w:pBdr>
        <w:spacing w:after="280"/>
        <w:ind w:left="180" w:firstLine="0"/>
        <w:rPr>
          <w:rFonts w:ascii="Cambria" w:eastAsia="Cambria" w:hAnsi="Cambria" w:cs="Cambria"/>
          <w:color w:val="000000"/>
          <w:sz w:val="22"/>
          <w:szCs w:val="22"/>
        </w:rPr>
      </w:pPr>
      <w:r w:rsidRPr="00383557">
        <w:rPr>
          <w:rFonts w:ascii="Cambria" w:eastAsia="Cambria" w:hAnsi="Cambria" w:cs="Cambria"/>
          <w:color w:val="000000"/>
          <w:sz w:val="22"/>
          <w:szCs w:val="22"/>
        </w:rPr>
        <w:t>El solicitante debe indicar en el Anexo B que aceptará los términos y condiciones descritos en el Acuerdo de subvención de muestra (Anexo A). El solicitante puede solicitar cambios en el formulario del Acuerdo de subvención en el Anexo A presentando, como parte de su Solicitud, un texto alternativo propuesto.</w:t>
      </w:r>
    </w:p>
    <w:p w:rsidR="00630775" w:rsidRPr="00630775" w:rsidRDefault="00630775" w:rsidP="00383557">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Pr>
          <w:rFonts w:ascii="Cambria" w:eastAsia="Cambria" w:hAnsi="Cambria" w:cs="Cambria"/>
          <w:b/>
          <w:color w:val="000000"/>
          <w:sz w:val="24"/>
          <w:szCs w:val="24"/>
        </w:rPr>
        <w:t>Presupuesto</w:t>
      </w:r>
    </w:p>
    <w:p w:rsidR="00630775" w:rsidRPr="00630775" w:rsidRDefault="00630775" w:rsidP="00630775">
      <w:pPr>
        <w:keepNext/>
        <w:keepLines/>
        <w:widowControl w:val="0"/>
        <w:pBdr>
          <w:top w:val="nil"/>
          <w:left w:val="nil"/>
          <w:bottom w:val="nil"/>
          <w:right w:val="nil"/>
          <w:between w:val="nil"/>
        </w:pBdr>
        <w:spacing w:after="120"/>
        <w:ind w:left="180" w:firstLine="0"/>
        <w:rPr>
          <w:rFonts w:ascii="Cambria" w:eastAsia="Cambria" w:hAnsi="Cambria" w:cs="Cambria"/>
          <w:color w:val="000000"/>
          <w:sz w:val="22"/>
          <w:szCs w:val="22"/>
        </w:rPr>
      </w:pPr>
      <w:r w:rsidRPr="00630775">
        <w:rPr>
          <w:rFonts w:ascii="Cambria" w:eastAsia="Cambria" w:hAnsi="Cambria" w:cs="Cambria"/>
          <w:color w:val="000000"/>
          <w:sz w:val="22"/>
          <w:szCs w:val="22"/>
        </w:rPr>
        <w:t>El solicitante debe completar y enviar un presupuesto detallado provisto en el Anexo D que identifique claramente los costos razonables asociados con el cumplimiento de la solicitud. Es vital que un Solicitante no sacrifique esfuerzos para estirar demasiado los dólares para tener éxito en el cumplimiento de sus objetivos propuestos de Éxito de Estudiantes Latinos/a/x e Indígenas.</w:t>
      </w:r>
    </w:p>
    <w:p w:rsidR="00630775" w:rsidRPr="00630775" w:rsidRDefault="00630775" w:rsidP="00630775">
      <w:pPr>
        <w:keepNext/>
        <w:keepLines/>
        <w:widowControl w:val="0"/>
        <w:pBdr>
          <w:top w:val="nil"/>
          <w:left w:val="nil"/>
          <w:bottom w:val="nil"/>
          <w:right w:val="nil"/>
          <w:between w:val="nil"/>
        </w:pBdr>
        <w:spacing w:after="120"/>
        <w:ind w:left="180" w:firstLine="0"/>
        <w:rPr>
          <w:rFonts w:ascii="Cambria" w:eastAsia="Cambria" w:hAnsi="Cambria" w:cs="Cambria"/>
          <w:color w:val="000000"/>
          <w:sz w:val="22"/>
          <w:szCs w:val="22"/>
        </w:rPr>
      </w:pPr>
      <w:r w:rsidRPr="00630775">
        <w:rPr>
          <w:rFonts w:ascii="Cambria" w:eastAsia="Cambria" w:hAnsi="Cambria" w:cs="Cambria"/>
          <w:color w:val="000000"/>
          <w:sz w:val="22"/>
          <w:szCs w:val="22"/>
        </w:rPr>
        <w:t xml:space="preserve">El presupuesto del solicitante debe demostrar una distribución equitativa de los fondos y recursos de la subvención y describir esa distribución en la estrategia presupuestaria. A los fines de esta solicitud, la distribución equitativa de los Fondos de Subvención significa que para aquellos Proyectos en los que participan uno (1) o más socios, cada socio debe recibir una cantidad de Fondos de Subvención suficiente para completar su trabajo y contribución a los objetivos del Proyecto. Esto asegura que las Organizaciones de Base Comunitaria más pequeñas que son socias del Proyecto no tengan inadvertidamente escasez de recursos para su trabajo. </w:t>
      </w:r>
    </w:p>
    <w:p w:rsidR="00630775" w:rsidRPr="00630775" w:rsidRDefault="00630775" w:rsidP="00630775">
      <w:pPr>
        <w:keepNext/>
        <w:keepLines/>
        <w:widowControl w:val="0"/>
        <w:pBdr>
          <w:top w:val="nil"/>
          <w:left w:val="nil"/>
          <w:bottom w:val="nil"/>
          <w:right w:val="nil"/>
          <w:between w:val="nil"/>
        </w:pBdr>
        <w:spacing w:after="100"/>
        <w:ind w:left="180" w:firstLine="0"/>
        <w:rPr>
          <w:rFonts w:ascii="Cambria" w:eastAsia="Cambria" w:hAnsi="Cambria" w:cs="Cambria"/>
          <w:color w:val="000000"/>
          <w:sz w:val="22"/>
          <w:szCs w:val="22"/>
        </w:rPr>
      </w:pPr>
      <w:r w:rsidRPr="00630775">
        <w:rPr>
          <w:rFonts w:ascii="Cambria" w:eastAsia="Cambria" w:hAnsi="Cambria" w:cs="Cambria"/>
          <w:color w:val="000000"/>
          <w:sz w:val="22"/>
          <w:szCs w:val="22"/>
        </w:rPr>
        <w:t>Un Beneficiario exitoso puede solicitar recibir hasta $50,000 de los Fondos de la subvención de su primer año para costos iniciales, programas de verano y/o creación de capacidad para el año escolar 2022-2023 en función de una capacidad y necesidad demostradas para implementar las estrategias provistas en el Plan. Tal solicitud estará sujeta a la aprobación y condiciones de la Agencia. Los fondos de subvención adicionales solo se liberarán tras la aprobación de los informes narrativos y de gastos que demuestren cómo se han gastado los fondos de subvención para la fecha del informe.</w:t>
      </w:r>
    </w:p>
    <w:p w:rsidR="00B31DAE" w:rsidRPr="00630775" w:rsidRDefault="00B31DAE" w:rsidP="00630775">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sidRPr="00630775">
        <w:rPr>
          <w:rFonts w:ascii="Cambria" w:eastAsia="Cambria" w:hAnsi="Cambria" w:cs="Cambria"/>
          <w:b/>
          <w:color w:val="000000"/>
          <w:sz w:val="24"/>
          <w:szCs w:val="24"/>
        </w:rPr>
        <w:t>Hoja de Información y Certificación del</w:t>
      </w:r>
      <w:r w:rsidR="00630775">
        <w:rPr>
          <w:rFonts w:ascii="Cambria" w:eastAsia="Cambria" w:hAnsi="Cambria" w:cs="Cambria"/>
          <w:b/>
          <w:color w:val="000000"/>
          <w:sz w:val="24"/>
          <w:szCs w:val="24"/>
        </w:rPr>
        <w:t xml:space="preserve"> Solicitante</w:t>
      </w:r>
    </w:p>
    <w:p w:rsidR="00630775" w:rsidRPr="00630775" w:rsidRDefault="00630775" w:rsidP="00630775">
      <w:pPr>
        <w:pStyle w:val="ListParagraph"/>
        <w:keepNext/>
        <w:keepLines/>
        <w:widowControl w:val="0"/>
        <w:pBdr>
          <w:top w:val="nil"/>
          <w:left w:val="nil"/>
          <w:bottom w:val="nil"/>
          <w:right w:val="nil"/>
          <w:between w:val="nil"/>
        </w:pBdr>
        <w:spacing w:after="100"/>
        <w:ind w:left="180" w:firstLine="0"/>
        <w:rPr>
          <w:rFonts w:ascii="Cambria" w:eastAsia="Cambria" w:hAnsi="Cambria" w:cs="Cambria"/>
          <w:color w:val="000000"/>
          <w:sz w:val="22"/>
          <w:szCs w:val="22"/>
        </w:rPr>
      </w:pPr>
      <w:r w:rsidRPr="00630775">
        <w:rPr>
          <w:rFonts w:ascii="Cambria" w:eastAsia="Cambria" w:hAnsi="Cambria" w:cs="Cambria"/>
          <w:color w:val="000000"/>
          <w:sz w:val="22"/>
          <w:szCs w:val="22"/>
        </w:rPr>
        <w:t>El solicitante debe completar y enviar la Hoja de Información y Certificación del Solicitante (Anexo B).</w:t>
      </w:r>
    </w:p>
    <w:p w:rsidR="00630775" w:rsidRDefault="00630775" w:rsidP="00630775">
      <w:pPr>
        <w:pStyle w:val="ListParagraph"/>
        <w:keepNext/>
        <w:keepLines/>
        <w:widowControl w:val="0"/>
        <w:pBdr>
          <w:top w:val="nil"/>
          <w:left w:val="nil"/>
          <w:bottom w:val="nil"/>
          <w:right w:val="nil"/>
          <w:between w:val="nil"/>
        </w:pBdr>
        <w:spacing w:after="100"/>
        <w:ind w:left="180" w:firstLine="0"/>
        <w:rPr>
          <w:rFonts w:ascii="Cambria" w:eastAsia="Cambria" w:hAnsi="Cambria" w:cs="Cambria"/>
          <w:color w:val="000000"/>
          <w:sz w:val="22"/>
          <w:szCs w:val="22"/>
        </w:rPr>
      </w:pPr>
    </w:p>
    <w:p w:rsidR="00630775" w:rsidRPr="00630775" w:rsidRDefault="00630775" w:rsidP="00630775">
      <w:pPr>
        <w:pStyle w:val="ListParagraph"/>
        <w:keepNext/>
        <w:keepLines/>
        <w:widowControl w:val="0"/>
        <w:pBdr>
          <w:top w:val="nil"/>
          <w:left w:val="nil"/>
          <w:bottom w:val="nil"/>
          <w:right w:val="nil"/>
          <w:between w:val="nil"/>
        </w:pBdr>
        <w:spacing w:after="100"/>
        <w:ind w:left="180" w:firstLine="0"/>
        <w:rPr>
          <w:rFonts w:ascii="Cambria" w:eastAsia="Cambria" w:hAnsi="Cambria" w:cs="Cambria"/>
          <w:color w:val="000000"/>
          <w:sz w:val="22"/>
          <w:szCs w:val="22"/>
        </w:rPr>
      </w:pPr>
      <w:r w:rsidRPr="00630775">
        <w:rPr>
          <w:rFonts w:ascii="Cambria" w:eastAsia="Cambria" w:hAnsi="Cambria" w:cs="Cambria"/>
          <w:color w:val="000000"/>
          <w:sz w:val="22"/>
          <w:szCs w:val="22"/>
        </w:rPr>
        <w:t>Todas las Aplicaciones son de registro público y están sujetas a inspección pública después de que la Agencia emita el aviso de intención de adjudicación.</w:t>
      </w:r>
    </w:p>
    <w:p w:rsidR="00B31DAE" w:rsidRDefault="00B31DAE" w:rsidP="00630775">
      <w:pPr>
        <w:keepNext/>
        <w:keepLines/>
        <w:widowControl w:val="0"/>
        <w:numPr>
          <w:ilvl w:val="1"/>
          <w:numId w:val="10"/>
        </w:numPr>
        <w:pBdr>
          <w:top w:val="nil"/>
          <w:left w:val="nil"/>
          <w:bottom w:val="nil"/>
          <w:right w:val="nil"/>
          <w:between w:val="nil"/>
        </w:pBdr>
        <w:spacing w:after="120"/>
        <w:rPr>
          <w:rFonts w:ascii="Cambria" w:eastAsia="Cambria" w:hAnsi="Cambria" w:cs="Cambria"/>
          <w:b/>
          <w:color w:val="000000"/>
          <w:sz w:val="22"/>
          <w:szCs w:val="22"/>
        </w:rPr>
      </w:pPr>
      <w:r w:rsidRPr="00630775">
        <w:rPr>
          <w:rFonts w:ascii="Cambria" w:eastAsia="Cambria" w:hAnsi="Cambria" w:cs="Cambria"/>
          <w:b/>
          <w:color w:val="000000"/>
          <w:sz w:val="22"/>
          <w:szCs w:val="22"/>
        </w:rPr>
        <w:t>PROCESO DE EVALUACIÓN</w:t>
      </w:r>
    </w:p>
    <w:p w:rsidR="00B31DAE" w:rsidRDefault="00B31DAE" w:rsidP="00630775">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sidRPr="00630775">
        <w:rPr>
          <w:rFonts w:ascii="Cambria" w:eastAsia="Cambria" w:hAnsi="Cambria" w:cs="Cambria"/>
          <w:b/>
          <w:color w:val="000000"/>
          <w:sz w:val="22"/>
          <w:szCs w:val="22"/>
        </w:rPr>
        <w:t>Determinaci</w:t>
      </w:r>
      <w:r w:rsidR="00630775">
        <w:rPr>
          <w:rFonts w:ascii="Cambria" w:eastAsia="Cambria" w:hAnsi="Cambria" w:cs="Cambria"/>
          <w:b/>
          <w:color w:val="000000"/>
          <w:sz w:val="22"/>
          <w:szCs w:val="22"/>
        </w:rPr>
        <w:t>ón de la capacidad de respuesta</w:t>
      </w:r>
    </w:p>
    <w:p w:rsidR="00FE05C5" w:rsidRPr="00FE05C5" w:rsidRDefault="00FE05C5" w:rsidP="00FE05C5">
      <w:pPr>
        <w:pStyle w:val="ListParagraph"/>
        <w:keepNext/>
        <w:keepLines/>
        <w:widowControl w:val="0"/>
        <w:pBdr>
          <w:top w:val="nil"/>
          <w:left w:val="nil"/>
          <w:bottom w:val="nil"/>
          <w:right w:val="nil"/>
          <w:between w:val="nil"/>
        </w:pBdr>
        <w:spacing w:after="120"/>
        <w:ind w:left="180" w:firstLine="0"/>
        <w:rPr>
          <w:rFonts w:ascii="Cambria" w:eastAsia="Cambria" w:hAnsi="Cambria" w:cs="Cambria"/>
          <w:color w:val="000000"/>
          <w:sz w:val="22"/>
          <w:szCs w:val="22"/>
        </w:rPr>
      </w:pPr>
      <w:r w:rsidRPr="00FE05C5">
        <w:rPr>
          <w:rFonts w:ascii="Cambria" w:eastAsia="Cambria" w:hAnsi="Cambria" w:cs="Cambria"/>
          <w:color w:val="000000"/>
          <w:sz w:val="22"/>
          <w:szCs w:val="22"/>
        </w:rPr>
        <w:t xml:space="preserve">El SPC revisará todas las </w:t>
      </w:r>
      <w:r>
        <w:rPr>
          <w:rFonts w:ascii="Cambria" w:eastAsia="Cambria" w:hAnsi="Cambria" w:cs="Cambria"/>
          <w:color w:val="000000"/>
          <w:sz w:val="22"/>
          <w:szCs w:val="22"/>
        </w:rPr>
        <w:t>Aplicaciones</w:t>
      </w:r>
      <w:r w:rsidRPr="00FE05C5">
        <w:rPr>
          <w:rFonts w:ascii="Cambria" w:eastAsia="Cambria" w:hAnsi="Cambria" w:cs="Cambria"/>
          <w:color w:val="000000"/>
          <w:sz w:val="22"/>
          <w:szCs w:val="22"/>
        </w:rPr>
        <w:t xml:space="preserve"> recibidas antes del Cierre para verificar que respondan a todos los requisitos de la </w:t>
      </w:r>
      <w:r>
        <w:rPr>
          <w:rFonts w:ascii="Cambria" w:eastAsia="Cambria" w:hAnsi="Cambria" w:cs="Cambria"/>
          <w:color w:val="000000"/>
          <w:sz w:val="22"/>
          <w:szCs w:val="22"/>
        </w:rPr>
        <w:t>solicitud</w:t>
      </w:r>
      <w:r w:rsidRPr="00FE05C5">
        <w:rPr>
          <w:rFonts w:ascii="Cambria" w:eastAsia="Cambria" w:hAnsi="Cambria" w:cs="Cambria"/>
          <w:color w:val="000000"/>
          <w:sz w:val="22"/>
          <w:szCs w:val="22"/>
        </w:rPr>
        <w:t xml:space="preserve">, incluido el cumplimiento de los Requisitos mínimos de envío y los Requisitos del contenido de la </w:t>
      </w:r>
      <w:r>
        <w:rPr>
          <w:rFonts w:ascii="Cambria" w:eastAsia="Cambria" w:hAnsi="Cambria" w:cs="Cambria"/>
          <w:color w:val="000000"/>
          <w:sz w:val="22"/>
          <w:szCs w:val="22"/>
        </w:rPr>
        <w:t>aplicación</w:t>
      </w:r>
      <w:r w:rsidRPr="00FE05C5">
        <w:rPr>
          <w:rFonts w:ascii="Cambria" w:eastAsia="Cambria" w:hAnsi="Cambria" w:cs="Cambria"/>
          <w:color w:val="000000"/>
          <w:sz w:val="22"/>
          <w:szCs w:val="22"/>
        </w:rPr>
        <w:t xml:space="preserve"> en la Sección 3. Si la </w:t>
      </w:r>
      <w:r>
        <w:rPr>
          <w:rFonts w:ascii="Cambria" w:eastAsia="Cambria" w:hAnsi="Cambria" w:cs="Cambria"/>
          <w:color w:val="000000"/>
          <w:sz w:val="22"/>
          <w:szCs w:val="22"/>
        </w:rPr>
        <w:t>aplicación</w:t>
      </w:r>
      <w:r w:rsidRPr="00FE05C5">
        <w:rPr>
          <w:rFonts w:ascii="Cambria" w:eastAsia="Cambria" w:hAnsi="Cambria" w:cs="Cambria"/>
          <w:color w:val="000000"/>
          <w:sz w:val="22"/>
          <w:szCs w:val="22"/>
        </w:rPr>
        <w:t xml:space="preserve"> no está clara, el SPC puede solicitar una aclaración al Solicitante. Sin embargo, las aclaraciones no se utilizarán para rehabilitar una Aplicación que no responda. Si el SPC encuentra que la Solicitud no responde, la Solicitud puede ser rechazada, sin embargo, la Agencia puede renunciar a errores menores a su entera discreción. La SPC puede solicitar más aclaraciones para ayudar al Comité de Evaluación a comprender mejor las Solicitudes. Una respuesta a una solicitud de aclaración será solo para aclarar o explicar partes de la Solicitud ya presentada y no debe contener información nueva que no esté incluida en la Solicitud original.</w:t>
      </w:r>
    </w:p>
    <w:p w:rsidR="00FE05C5" w:rsidRDefault="00FE05C5" w:rsidP="00FE05C5">
      <w:pPr>
        <w:keepNext/>
        <w:keepLines/>
        <w:widowControl w:val="0"/>
        <w:pBdr>
          <w:top w:val="nil"/>
          <w:left w:val="nil"/>
          <w:bottom w:val="nil"/>
          <w:right w:val="nil"/>
          <w:between w:val="nil"/>
        </w:pBdr>
        <w:spacing w:after="120"/>
        <w:ind w:left="216" w:firstLine="0"/>
        <w:rPr>
          <w:rFonts w:ascii="Cambria" w:eastAsia="Cambria" w:hAnsi="Cambria" w:cs="Cambria"/>
          <w:b/>
          <w:color w:val="000000"/>
          <w:sz w:val="22"/>
          <w:szCs w:val="22"/>
        </w:rPr>
      </w:pPr>
    </w:p>
    <w:p w:rsidR="00B31DAE" w:rsidRPr="00D15AD5" w:rsidRDefault="00B31DAE" w:rsidP="00D15AD5">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sidRPr="00D15AD5">
        <w:rPr>
          <w:rFonts w:ascii="Cambria" w:eastAsia="Cambria" w:hAnsi="Cambria" w:cs="Cambria"/>
          <w:b/>
          <w:color w:val="000000"/>
          <w:sz w:val="22"/>
          <w:szCs w:val="22"/>
        </w:rPr>
        <w:t>Criterios de evaluación (100 puntos posibles)</w:t>
      </w:r>
    </w:p>
    <w:p w:rsidR="00B31DAE" w:rsidRDefault="00B31DAE" w:rsidP="00D15AD5">
      <w:pPr>
        <w:keepNext/>
        <w:keepLines/>
        <w:widowControl w:val="0"/>
        <w:pBdr>
          <w:top w:val="nil"/>
          <w:left w:val="nil"/>
          <w:bottom w:val="nil"/>
          <w:right w:val="nil"/>
          <w:between w:val="nil"/>
        </w:pBdr>
        <w:spacing w:after="100"/>
        <w:ind w:left="274" w:hanging="4"/>
        <w:rPr>
          <w:rFonts w:ascii="Cambria" w:eastAsia="Cambria" w:hAnsi="Cambria" w:cs="Cambria"/>
          <w:b/>
          <w:color w:val="000000"/>
          <w:sz w:val="22"/>
          <w:szCs w:val="22"/>
        </w:rPr>
      </w:pPr>
      <w:bookmarkStart w:id="13" w:name="_1pxezwc" w:colFirst="0" w:colLast="0"/>
      <w:bookmarkEnd w:id="13"/>
      <w:r>
        <w:rPr>
          <w:rFonts w:ascii="Cambria" w:eastAsia="Cambria" w:hAnsi="Cambria" w:cs="Cambria"/>
          <w:b/>
          <w:color w:val="000000"/>
          <w:sz w:val="22"/>
          <w:szCs w:val="22"/>
        </w:rPr>
        <w:t xml:space="preserve">Las </w:t>
      </w:r>
      <w:r w:rsidR="00D15AD5">
        <w:rPr>
          <w:rFonts w:ascii="Cambria" w:eastAsia="Cambria" w:hAnsi="Cambria" w:cs="Cambria"/>
          <w:b/>
          <w:color w:val="000000"/>
          <w:sz w:val="22"/>
          <w:szCs w:val="22"/>
        </w:rPr>
        <w:t>aplicaciones</w:t>
      </w:r>
      <w:r>
        <w:rPr>
          <w:rFonts w:ascii="Cambria" w:eastAsia="Cambria" w:hAnsi="Cambria" w:cs="Cambria"/>
          <w:b/>
          <w:color w:val="000000"/>
          <w:sz w:val="22"/>
          <w:szCs w:val="22"/>
        </w:rPr>
        <w:t xml:space="preserve"> que cumplan con los requisitos descritos en la Sección de requisitos de la </w:t>
      </w:r>
      <w:r w:rsidR="00D15AD5">
        <w:rPr>
          <w:rFonts w:ascii="Cambria" w:eastAsia="Cambria" w:hAnsi="Cambria" w:cs="Cambria"/>
          <w:b/>
          <w:color w:val="000000"/>
          <w:sz w:val="22"/>
          <w:szCs w:val="22"/>
        </w:rPr>
        <w:t>aplicación</w:t>
      </w:r>
      <w:r>
        <w:rPr>
          <w:rFonts w:ascii="Cambria" w:eastAsia="Cambria" w:hAnsi="Cambria" w:cs="Cambria"/>
          <w:b/>
          <w:color w:val="000000"/>
          <w:sz w:val="22"/>
          <w:szCs w:val="22"/>
        </w:rPr>
        <w:t xml:space="preserve"> serán evaluadas por un Comité de evaluación.</w:t>
      </w:r>
      <w:r>
        <w:rPr>
          <w:rFonts w:ascii="Cambria" w:eastAsia="Cambria" w:hAnsi="Cambria" w:cs="Cambria"/>
          <w:color w:val="000000"/>
          <w:sz w:val="22"/>
          <w:szCs w:val="22"/>
        </w:rPr>
        <w:t xml:space="preserve"> </w:t>
      </w:r>
      <w:r>
        <w:rPr>
          <w:rFonts w:ascii="Cambria" w:eastAsia="Cambria" w:hAnsi="Cambria" w:cs="Cambria"/>
          <w:b/>
          <w:color w:val="000000"/>
          <w:sz w:val="22"/>
          <w:szCs w:val="22"/>
        </w:rPr>
        <w:t>Los evaluadores asignarán un puntaje para cada criterio de evaluación como se indica a continuación en esta Sección.</w:t>
      </w:r>
    </w:p>
    <w:p w:rsidR="00B31DAE" w:rsidRDefault="00B31DAE" w:rsidP="00D15AD5">
      <w:pPr>
        <w:keepNext/>
        <w:keepLines/>
        <w:widowControl w:val="0"/>
        <w:pBdr>
          <w:top w:val="nil"/>
          <w:left w:val="nil"/>
          <w:bottom w:val="nil"/>
          <w:right w:val="nil"/>
          <w:between w:val="nil"/>
        </w:pBdr>
        <w:spacing w:after="100"/>
        <w:ind w:left="274" w:hanging="4"/>
        <w:rPr>
          <w:rFonts w:ascii="Cambria" w:eastAsia="Cambria" w:hAnsi="Cambria" w:cs="Cambria"/>
          <w:color w:val="000000"/>
          <w:sz w:val="22"/>
          <w:szCs w:val="22"/>
        </w:rPr>
      </w:pPr>
      <w:r>
        <w:rPr>
          <w:rFonts w:ascii="Cambria" w:eastAsia="Cambria" w:hAnsi="Cambria" w:cs="Cambria"/>
          <w:color w:val="000000"/>
          <w:sz w:val="22"/>
          <w:szCs w:val="22"/>
        </w:rPr>
        <w:t>Se calificará a cada Solicitante en función de qué tan bien responda a los Elementos de evaluación que se detallan a continuación y demuestre su capacidad para cumplir con los requisitos descritos en la Sección 2.4.</w:t>
      </w:r>
    </w:p>
    <w:p w:rsidR="00B31DAE" w:rsidRDefault="00B31DAE" w:rsidP="00D15AD5">
      <w:pPr>
        <w:keepNext/>
        <w:keepLines/>
        <w:widowControl w:val="0"/>
        <w:pBdr>
          <w:top w:val="nil"/>
          <w:left w:val="nil"/>
          <w:bottom w:val="nil"/>
          <w:right w:val="nil"/>
          <w:between w:val="nil"/>
        </w:pBdr>
        <w:spacing w:before="0"/>
        <w:ind w:left="274" w:hanging="4"/>
        <w:rPr>
          <w:rFonts w:ascii="Cambria" w:eastAsia="Cambria" w:hAnsi="Cambria" w:cs="Cambria"/>
          <w:color w:val="000000"/>
          <w:sz w:val="22"/>
          <w:szCs w:val="22"/>
        </w:rPr>
      </w:pPr>
      <w:r>
        <w:rPr>
          <w:rFonts w:ascii="Cambria" w:eastAsia="Cambria" w:hAnsi="Cambria" w:cs="Cambria"/>
          <w:color w:val="000000"/>
          <w:sz w:val="22"/>
          <w:szCs w:val="22"/>
        </w:rPr>
        <w:t xml:space="preserve">La SPC puede solicitar más aclaraciones sobre las respuestas enviadas para ayudar al Comité de Evaluación a comprender mejor las </w:t>
      </w:r>
      <w:r w:rsidR="00D15AD5">
        <w:rPr>
          <w:rFonts w:ascii="Cambria" w:eastAsia="Cambria" w:hAnsi="Cambria" w:cs="Cambria"/>
          <w:color w:val="000000"/>
          <w:sz w:val="22"/>
          <w:szCs w:val="22"/>
        </w:rPr>
        <w:t>Aplicaciones</w:t>
      </w:r>
      <w:r>
        <w:rPr>
          <w:rFonts w:ascii="Cambria" w:eastAsia="Cambria" w:hAnsi="Cambria" w:cs="Cambria"/>
          <w:color w:val="000000"/>
          <w:sz w:val="22"/>
          <w:szCs w:val="22"/>
        </w:rPr>
        <w:t xml:space="preserve">. Una respuesta a una solicitud de aclaración debe ser para aclarar o explicar partes de la </w:t>
      </w:r>
      <w:r w:rsidR="00D15AD5">
        <w:rPr>
          <w:rFonts w:ascii="Cambria" w:eastAsia="Cambria" w:hAnsi="Cambria" w:cs="Cambria"/>
          <w:color w:val="000000"/>
          <w:sz w:val="22"/>
          <w:szCs w:val="22"/>
        </w:rPr>
        <w:t>Aplicación</w:t>
      </w:r>
      <w:r>
        <w:rPr>
          <w:rFonts w:ascii="Cambria" w:eastAsia="Cambria" w:hAnsi="Cambria" w:cs="Cambria"/>
          <w:color w:val="000000"/>
          <w:sz w:val="22"/>
          <w:szCs w:val="22"/>
        </w:rPr>
        <w:t xml:space="preserve"> ya presentada y no puede contener información nueva que no esté incluida en la </w:t>
      </w:r>
      <w:r w:rsidR="00D15AD5">
        <w:rPr>
          <w:rFonts w:ascii="Cambria" w:eastAsia="Cambria" w:hAnsi="Cambria" w:cs="Cambria"/>
          <w:color w:val="000000"/>
          <w:sz w:val="22"/>
          <w:szCs w:val="22"/>
        </w:rPr>
        <w:t>Aplicación</w:t>
      </w:r>
      <w:r>
        <w:rPr>
          <w:rFonts w:ascii="Cambria" w:eastAsia="Cambria" w:hAnsi="Cambria" w:cs="Cambria"/>
          <w:color w:val="000000"/>
          <w:sz w:val="22"/>
          <w:szCs w:val="22"/>
        </w:rPr>
        <w:t xml:space="preserve"> original.  </w:t>
      </w:r>
    </w:p>
    <w:p w:rsidR="00B31DAE" w:rsidRDefault="00B31DAE" w:rsidP="00B31DAE">
      <w:pPr>
        <w:keepNext/>
        <w:keepLines/>
        <w:widowControl w:val="0"/>
        <w:pBdr>
          <w:top w:val="nil"/>
          <w:left w:val="nil"/>
          <w:bottom w:val="nil"/>
          <w:right w:val="nil"/>
          <w:between w:val="nil"/>
        </w:pBdr>
        <w:spacing w:before="0"/>
        <w:ind w:left="274" w:hanging="202"/>
        <w:rPr>
          <w:rFonts w:ascii="Cambria" w:eastAsia="Cambria" w:hAnsi="Cambria" w:cs="Cambria"/>
          <w:color w:val="000000"/>
          <w:sz w:val="22"/>
          <w:szCs w:val="22"/>
        </w:rPr>
      </w:pPr>
    </w:p>
    <w:p w:rsidR="00B31DAE" w:rsidRDefault="00B31DAE" w:rsidP="00B31DAE">
      <w:pPr>
        <w:keepNext/>
        <w:keepLines/>
        <w:widowControl w:val="0"/>
        <w:pBdr>
          <w:top w:val="nil"/>
          <w:left w:val="nil"/>
          <w:bottom w:val="nil"/>
          <w:right w:val="nil"/>
          <w:between w:val="nil"/>
        </w:pBdr>
        <w:spacing w:before="0"/>
        <w:ind w:left="274" w:hanging="202"/>
        <w:rPr>
          <w:rFonts w:ascii="Cambria" w:eastAsia="Cambria" w:hAnsi="Cambria" w:cs="Cambria"/>
          <w:color w:val="000000"/>
          <w:sz w:val="22"/>
          <w:szCs w:val="22"/>
        </w:rPr>
      </w:pPr>
    </w:p>
    <w:tbl>
      <w:tblPr>
        <w:tblW w:w="10890" w:type="dxa"/>
        <w:tblInd w:w="-27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260"/>
        <w:gridCol w:w="9630"/>
      </w:tblGrid>
      <w:tr w:rsidR="00B31DAE" w:rsidTr="00755FCF">
        <w:trPr>
          <w:trHeight w:val="512"/>
        </w:trPr>
        <w:tc>
          <w:tcPr>
            <w:tcW w:w="1260" w:type="dxa"/>
            <w:shd w:val="clear" w:color="auto" w:fill="5B9BD5"/>
            <w:vAlign w:val="center"/>
          </w:tcPr>
          <w:p w:rsidR="00B31DAE" w:rsidRPr="00A65413" w:rsidRDefault="00B31DAE" w:rsidP="00A65413">
            <w:pPr>
              <w:keepNext/>
              <w:keepLines/>
              <w:widowControl w:val="0"/>
              <w:pBdr>
                <w:top w:val="nil"/>
                <w:left w:val="nil"/>
                <w:bottom w:val="nil"/>
                <w:right w:val="nil"/>
                <w:between w:val="nil"/>
              </w:pBdr>
              <w:ind w:hanging="1103"/>
              <w:jc w:val="center"/>
              <w:rPr>
                <w:rFonts w:ascii="Cambria" w:eastAsia="Cambria" w:hAnsi="Cambria" w:cs="Cambria"/>
                <w:b/>
                <w:color w:val="000000"/>
                <w:sz w:val="18"/>
                <w:szCs w:val="18"/>
              </w:rPr>
            </w:pPr>
            <w:r w:rsidRPr="00A65413">
              <w:rPr>
                <w:rFonts w:ascii="Cambria" w:eastAsia="Cambria" w:hAnsi="Cambria" w:cs="Cambria"/>
                <w:b/>
                <w:color w:val="000000"/>
                <w:sz w:val="18"/>
                <w:szCs w:val="18"/>
              </w:rPr>
              <w:t>PUNTUACIÓN</w:t>
            </w:r>
          </w:p>
        </w:tc>
        <w:tc>
          <w:tcPr>
            <w:tcW w:w="9630" w:type="dxa"/>
            <w:shd w:val="clear" w:color="auto" w:fill="5B9BD5"/>
            <w:vAlign w:val="center"/>
          </w:tcPr>
          <w:p w:rsidR="00B31DAE" w:rsidRDefault="00B31DAE" w:rsidP="00C619D7">
            <w:pPr>
              <w:keepNext/>
              <w:keepLines/>
              <w:widowControl w:val="0"/>
              <w:pBdr>
                <w:top w:val="nil"/>
                <w:left w:val="nil"/>
                <w:bottom w:val="nil"/>
                <w:right w:val="nil"/>
                <w:between w:val="nil"/>
              </w:pBdr>
              <w:ind w:left="0" w:firstLine="0"/>
              <w:rPr>
                <w:rFonts w:ascii="Cambria" w:eastAsia="Cambria" w:hAnsi="Cambria" w:cs="Cambria"/>
                <w:b/>
                <w:color w:val="000000"/>
                <w:sz w:val="22"/>
                <w:szCs w:val="22"/>
              </w:rPr>
            </w:pPr>
            <w:r>
              <w:rPr>
                <w:rFonts w:ascii="Cambria" w:eastAsia="Cambria" w:hAnsi="Cambria" w:cs="Cambria"/>
                <w:b/>
                <w:color w:val="000000"/>
                <w:sz w:val="22"/>
                <w:szCs w:val="22"/>
              </w:rPr>
              <w:t>RÚBRICA DE PUNTUACIÓN</w:t>
            </w:r>
          </w:p>
        </w:tc>
      </w:tr>
      <w:tr w:rsidR="00B31DAE" w:rsidTr="00755FCF">
        <w:tc>
          <w:tcPr>
            <w:tcW w:w="1260" w:type="dxa"/>
            <w:tcBorders>
              <w:bottom w:val="single" w:sz="4" w:space="0" w:color="000000"/>
            </w:tcBorders>
            <w:shd w:val="clear" w:color="auto" w:fill="DEEBF6"/>
          </w:tcPr>
          <w:p w:rsidR="00B31DAE" w:rsidRDefault="00B31DAE" w:rsidP="00A65413">
            <w:pPr>
              <w:keepNext/>
              <w:keepLines/>
              <w:widowControl w:val="0"/>
              <w:pBdr>
                <w:top w:val="nil"/>
                <w:left w:val="nil"/>
                <w:bottom w:val="nil"/>
                <w:right w:val="nil"/>
                <w:between w:val="nil"/>
              </w:pBdr>
              <w:ind w:left="161" w:hanging="180"/>
              <w:jc w:val="center"/>
              <w:rPr>
                <w:rFonts w:ascii="Cambria" w:eastAsia="Cambria" w:hAnsi="Cambria" w:cs="Cambria"/>
                <w:b/>
                <w:color w:val="000000"/>
                <w:sz w:val="22"/>
                <w:szCs w:val="22"/>
              </w:rPr>
            </w:pPr>
            <w:r>
              <w:rPr>
                <w:rFonts w:ascii="Cambria" w:eastAsia="Cambria" w:hAnsi="Cambria" w:cs="Cambria"/>
                <w:b/>
                <w:color w:val="000000"/>
                <w:sz w:val="22"/>
                <w:szCs w:val="22"/>
              </w:rPr>
              <w:t>10 puntos posibles</w:t>
            </w:r>
          </w:p>
        </w:tc>
        <w:tc>
          <w:tcPr>
            <w:tcW w:w="9630" w:type="dxa"/>
            <w:tcBorders>
              <w:bottom w:val="single" w:sz="4" w:space="0" w:color="000000"/>
            </w:tcBorders>
            <w:shd w:val="clear" w:color="auto" w:fill="DEEBF6"/>
          </w:tcPr>
          <w:p w:rsidR="00B31DAE" w:rsidRDefault="00B31DAE" w:rsidP="00A65413">
            <w:pPr>
              <w:keepNext/>
              <w:keepLines/>
              <w:widowControl w:val="0"/>
              <w:pBdr>
                <w:top w:val="nil"/>
                <w:left w:val="nil"/>
                <w:bottom w:val="nil"/>
                <w:right w:val="nil"/>
                <w:between w:val="nil"/>
              </w:pBdr>
              <w:ind w:left="0" w:firstLine="0"/>
              <w:rPr>
                <w:rFonts w:ascii="Cambria" w:eastAsia="Cambria" w:hAnsi="Cambria" w:cs="Cambria"/>
                <w:b/>
                <w:color w:val="000000"/>
                <w:sz w:val="22"/>
                <w:szCs w:val="22"/>
              </w:rPr>
            </w:pPr>
            <w:r>
              <w:rPr>
                <w:rFonts w:ascii="Cambria" w:eastAsia="Cambria" w:hAnsi="Cambria" w:cs="Cambria"/>
                <w:b/>
                <w:color w:val="000000"/>
                <w:sz w:val="22"/>
                <w:szCs w:val="22"/>
              </w:rPr>
              <w:t>DESCRIPCIÓN GENERAL DEL SOLICITANTE Y DE LA COMUNIDAD</w:t>
            </w:r>
          </w:p>
          <w:p w:rsidR="00B31DAE" w:rsidRDefault="00B31DAE" w:rsidP="00A65413">
            <w:pPr>
              <w:keepNext/>
              <w:keepLines/>
              <w:widowControl w:val="0"/>
              <w:pBdr>
                <w:top w:val="nil"/>
                <w:left w:val="nil"/>
                <w:bottom w:val="nil"/>
                <w:right w:val="nil"/>
                <w:between w:val="nil"/>
              </w:pBdr>
              <w:spacing w:after="120"/>
              <w:ind w:left="0" w:firstLine="0"/>
              <w:rPr>
                <w:rFonts w:ascii="Cambria" w:eastAsia="Cambria" w:hAnsi="Cambria" w:cs="Cambria"/>
                <w:color w:val="000000"/>
                <w:sz w:val="22"/>
                <w:szCs w:val="22"/>
              </w:rPr>
            </w:pPr>
            <w:r>
              <w:rPr>
                <w:rFonts w:ascii="Cambria" w:eastAsia="Cambria" w:hAnsi="Cambria" w:cs="Cambria"/>
                <w:color w:val="000000"/>
                <w:sz w:val="22"/>
                <w:szCs w:val="22"/>
              </w:rPr>
              <w:t xml:space="preserve">¿En qué medida la misión, las metas y el historial del Solicitante para brindar servicios y/o relacionarse con sus comunidades locales latinas/a/x e indígenas se conectan con la misión de la comunidad latina/a/x y el Programa de Becas para el Éxito de los Estudiantes Indígenas? </w:t>
            </w:r>
          </w:p>
          <w:p w:rsidR="00B31DAE" w:rsidRDefault="00B31DAE" w:rsidP="00A65413">
            <w:pPr>
              <w:keepNext/>
              <w:keepLines/>
              <w:widowControl w:val="0"/>
              <w:pBdr>
                <w:top w:val="nil"/>
                <w:left w:val="nil"/>
                <w:bottom w:val="nil"/>
                <w:right w:val="nil"/>
                <w:between w:val="nil"/>
              </w:pBdr>
              <w:spacing w:after="120"/>
              <w:ind w:left="0" w:firstLine="0"/>
              <w:rPr>
                <w:rFonts w:ascii="Cambria" w:eastAsia="Cambria" w:hAnsi="Cambria" w:cs="Cambria"/>
                <w:color w:val="000000"/>
                <w:sz w:val="22"/>
                <w:szCs w:val="22"/>
              </w:rPr>
            </w:pPr>
            <w:r>
              <w:rPr>
                <w:rFonts w:ascii="Cambria" w:eastAsia="Cambria" w:hAnsi="Cambria" w:cs="Cambria"/>
                <w:color w:val="000000"/>
                <w:sz w:val="22"/>
                <w:szCs w:val="22"/>
              </w:rPr>
              <w:t>¿Incluyen ejemplos de esfuerzos exitosos para mejorar las condiciones de las comu</w:t>
            </w:r>
            <w:r w:rsidR="00A65413">
              <w:rPr>
                <w:rFonts w:ascii="Cambria" w:eastAsia="Cambria" w:hAnsi="Cambria" w:cs="Cambria"/>
                <w:color w:val="000000"/>
                <w:sz w:val="22"/>
                <w:szCs w:val="22"/>
              </w:rPr>
              <w:t>nidades latinas/a/x e indígenas</w:t>
            </w:r>
            <w:r>
              <w:rPr>
                <w:rFonts w:ascii="Cambria" w:eastAsia="Cambria" w:hAnsi="Cambria" w:cs="Cambria"/>
                <w:color w:val="000000"/>
                <w:sz w:val="22"/>
                <w:szCs w:val="22"/>
              </w:rPr>
              <w:t xml:space="preserve">? </w:t>
            </w:r>
          </w:p>
          <w:p w:rsidR="00B31DAE" w:rsidRDefault="00B31DAE" w:rsidP="00A65413">
            <w:pPr>
              <w:keepNext/>
              <w:keepLines/>
              <w:widowControl w:val="0"/>
              <w:pBdr>
                <w:top w:val="nil"/>
                <w:left w:val="nil"/>
                <w:bottom w:val="nil"/>
                <w:right w:val="nil"/>
                <w:between w:val="nil"/>
              </w:pBdr>
              <w:spacing w:after="120"/>
              <w:ind w:left="0" w:firstLine="0"/>
              <w:rPr>
                <w:rFonts w:ascii="Cambria" w:eastAsia="Cambria" w:hAnsi="Cambria" w:cs="Cambria"/>
                <w:color w:val="000000"/>
                <w:sz w:val="22"/>
                <w:szCs w:val="22"/>
              </w:rPr>
            </w:pPr>
            <w:r>
              <w:rPr>
                <w:rFonts w:ascii="Cambria" w:eastAsia="Cambria" w:hAnsi="Cambria" w:cs="Cambria"/>
                <w:color w:val="000000"/>
                <w:sz w:val="22"/>
                <w:szCs w:val="22"/>
              </w:rPr>
              <w:t>¿Incluyen ejemplos de esfuerzos exitosos en torno a la participación de la comunidad y la familia latina/a/x e indígena, el desarrollo de liderazgo o la defensa?</w:t>
            </w:r>
          </w:p>
          <w:p w:rsidR="00B31DAE" w:rsidRDefault="00B31DAE" w:rsidP="00B31DAE">
            <w:pPr>
              <w:keepNext/>
              <w:keepLines/>
              <w:widowControl w:val="0"/>
              <w:numPr>
                <w:ilvl w:val="0"/>
                <w:numId w:val="17"/>
              </w:numPr>
              <w:pBdr>
                <w:top w:val="nil"/>
                <w:left w:val="nil"/>
                <w:bottom w:val="nil"/>
                <w:right w:val="nil"/>
                <w:between w:val="nil"/>
              </w:pBdr>
              <w:spacing w:before="0" w:after="120"/>
              <w:ind w:left="706" w:right="0"/>
              <w:rPr>
                <w:rFonts w:ascii="Cambria" w:eastAsia="Cambria" w:hAnsi="Cambria" w:cs="Cambria"/>
                <w:color w:val="000000"/>
                <w:sz w:val="22"/>
                <w:szCs w:val="22"/>
              </w:rPr>
            </w:pPr>
            <w:r>
              <w:rPr>
                <w:rFonts w:ascii="Cambria" w:eastAsia="Cambria" w:hAnsi="Cambria" w:cs="Cambria"/>
                <w:b/>
                <w:color w:val="000000"/>
                <w:sz w:val="22"/>
                <w:szCs w:val="22"/>
              </w:rPr>
              <w:t>Alto (8-10)</w:t>
            </w:r>
            <w:r>
              <w:rPr>
                <w:rFonts w:ascii="Cambria" w:eastAsia="Cambria" w:hAnsi="Cambria" w:cs="Cambria"/>
                <w:color w:val="000000"/>
                <w:sz w:val="22"/>
                <w:szCs w:val="22"/>
              </w:rPr>
              <w:t xml:space="preserve"> El propósito, la visión y las metas del solicitante están claramente relacionados con el propósito del Programa de Subvenciones para el Éxito de los Estudiantes Indígenas y Latinos/a/x. Los detalles de la estructura, el personal, la experiencia y las comunidades atendidas están claramente articulados y respaldan la misión del Programa de Becas para el Éxito de los Estudiantes Latinx. El solicitante incluye al menos un ejemplo de un esfuerzo exitoso para mejorar las oportunidades educativas para las comunidades latinas/a/x e indígenas. También incluyen al menos un ejemplo de un esfuerzo exitoso en torno a la participación, el desarrollo de liderazgo o la defensa de la comunidad y l</w:t>
            </w:r>
            <w:r w:rsidR="00A65413">
              <w:rPr>
                <w:rFonts w:ascii="Cambria" w:eastAsia="Cambria" w:hAnsi="Cambria" w:cs="Cambria"/>
                <w:color w:val="000000"/>
                <w:sz w:val="22"/>
                <w:szCs w:val="22"/>
              </w:rPr>
              <w:t>a familia latina/a/x e indígena</w:t>
            </w:r>
            <w:r>
              <w:rPr>
                <w:rFonts w:ascii="Cambria" w:eastAsia="Cambria" w:hAnsi="Cambria" w:cs="Cambria"/>
                <w:color w:val="000000"/>
                <w:sz w:val="22"/>
                <w:szCs w:val="22"/>
              </w:rPr>
              <w:t>. El solicitante es una organización culturalmente específica o basada en la comunidad que representa a las comunidades latina/a/x e indígena.</w:t>
            </w:r>
          </w:p>
          <w:p w:rsidR="00B31DAE" w:rsidRDefault="00B31DAE" w:rsidP="00B31DAE">
            <w:pPr>
              <w:keepNext/>
              <w:keepLines/>
              <w:widowControl w:val="0"/>
              <w:numPr>
                <w:ilvl w:val="0"/>
                <w:numId w:val="17"/>
              </w:numPr>
              <w:pBdr>
                <w:top w:val="nil"/>
                <w:left w:val="nil"/>
                <w:bottom w:val="nil"/>
                <w:right w:val="nil"/>
                <w:between w:val="nil"/>
              </w:pBdr>
              <w:spacing w:before="0" w:after="120"/>
              <w:ind w:left="706" w:right="0"/>
              <w:rPr>
                <w:rFonts w:ascii="Cambria" w:eastAsia="Cambria" w:hAnsi="Cambria" w:cs="Cambria"/>
                <w:color w:val="000000"/>
                <w:sz w:val="22"/>
                <w:szCs w:val="22"/>
              </w:rPr>
            </w:pPr>
            <w:r>
              <w:rPr>
                <w:rFonts w:ascii="Cambria" w:eastAsia="Cambria" w:hAnsi="Cambria" w:cs="Cambria"/>
                <w:b/>
                <w:color w:val="000000"/>
                <w:sz w:val="22"/>
                <w:szCs w:val="22"/>
              </w:rPr>
              <w:t xml:space="preserve">Medio (5-7) </w:t>
            </w:r>
            <w:r>
              <w:rPr>
                <w:rFonts w:ascii="Cambria" w:eastAsia="Cambria" w:hAnsi="Cambria" w:cs="Cambria"/>
                <w:color w:val="000000"/>
                <w:sz w:val="22"/>
                <w:szCs w:val="22"/>
              </w:rPr>
              <w:t xml:space="preserve">El propósito, la visión y las metas se pueden inferir en el resumen. Se articulan algunos detalles de la estructura, el personal, la experiencia y las comunidades atendidas y respaldan la misión del programa de subvenciones </w:t>
            </w:r>
            <w:r w:rsidR="00A65413">
              <w:rPr>
                <w:rFonts w:ascii="Cambria" w:eastAsia="Cambria" w:hAnsi="Cambria" w:cs="Cambria"/>
                <w:color w:val="000000"/>
                <w:sz w:val="22"/>
                <w:szCs w:val="22"/>
              </w:rPr>
              <w:t>para el Éxito de los Estudiantes Indígenas y Latinos/a/x</w:t>
            </w:r>
            <w:r>
              <w:rPr>
                <w:rFonts w:ascii="Cambria" w:eastAsia="Cambria" w:hAnsi="Cambria" w:cs="Cambria"/>
                <w:color w:val="000000"/>
                <w:sz w:val="22"/>
                <w:szCs w:val="22"/>
              </w:rPr>
              <w:t>. El solicitante incluye al menos un ejemplo de esfuerzos exitosos para mejorar las oportunidades educativas para las comunidades latinas/a/x e indígenas. El solicitante también incluye al menos un ejemplo de un esfuerzo exitoso en torno a la participación, desarrollo de liderazgo o defensa de la comunidad y la familia latina/a/x e indígena. El solicitante no es una organización culturalmente específica o basada en la comunidad que represente a las comunidades latina/a/x e indígena.</w:t>
            </w:r>
          </w:p>
          <w:p w:rsidR="00B31DAE" w:rsidRDefault="00B31DAE" w:rsidP="00B31DAE">
            <w:pPr>
              <w:keepNext/>
              <w:keepLines/>
              <w:widowControl w:val="0"/>
              <w:numPr>
                <w:ilvl w:val="0"/>
                <w:numId w:val="17"/>
              </w:numPr>
              <w:pBdr>
                <w:top w:val="nil"/>
                <w:left w:val="nil"/>
                <w:bottom w:val="nil"/>
                <w:right w:val="nil"/>
                <w:between w:val="nil"/>
              </w:pBdr>
              <w:spacing w:before="0" w:after="120"/>
              <w:ind w:left="706" w:right="0"/>
              <w:rPr>
                <w:rFonts w:ascii="Cambria" w:eastAsia="Cambria" w:hAnsi="Cambria" w:cs="Cambria"/>
                <w:color w:val="000000"/>
                <w:sz w:val="22"/>
                <w:szCs w:val="22"/>
              </w:rPr>
            </w:pPr>
            <w:r>
              <w:rPr>
                <w:rFonts w:ascii="Cambria" w:eastAsia="Cambria" w:hAnsi="Cambria" w:cs="Cambria"/>
                <w:b/>
                <w:color w:val="000000"/>
                <w:sz w:val="22"/>
                <w:szCs w:val="22"/>
              </w:rPr>
              <w:t>Bajo (0-4)</w:t>
            </w:r>
            <w:r>
              <w:rPr>
                <w:rFonts w:ascii="Cambria" w:eastAsia="Cambria" w:hAnsi="Cambria" w:cs="Cambria"/>
                <w:color w:val="000000"/>
                <w:sz w:val="22"/>
                <w:szCs w:val="22"/>
              </w:rPr>
              <w:t xml:space="preserve"> El propósito no está claro. No hay una conexión clara entre el propósito, la visión y las metas. El solicitante no incluye al menos un ejemplo de esfuerzos exitosos para mejorar las oportunidades educativas para las comunidades latina/a/x e indígena. El solicitante no incluye al menos un ejemplo de un esfuerzo exitoso en torno a la participación, desarrollo de liderazgo o defensa de la comunidad y la familia latina/a/x e indígena. El solicitante no es una organización culturalmente específica o basada en la comunidad que represente a las comunidades latina/a/x e indígena.</w:t>
            </w:r>
          </w:p>
          <w:p w:rsidR="00B31DAE" w:rsidRDefault="00B31DAE" w:rsidP="00755FCF">
            <w:pPr>
              <w:keepNext/>
              <w:keepLines/>
              <w:widowControl w:val="0"/>
              <w:pBdr>
                <w:top w:val="nil"/>
                <w:left w:val="nil"/>
                <w:bottom w:val="nil"/>
                <w:right w:val="nil"/>
                <w:between w:val="nil"/>
              </w:pBdr>
              <w:spacing w:after="120"/>
              <w:ind w:left="706"/>
              <w:rPr>
                <w:rFonts w:ascii="Cambria" w:eastAsia="Cambria" w:hAnsi="Cambria" w:cs="Cambria"/>
                <w:color w:val="000000"/>
                <w:sz w:val="22"/>
                <w:szCs w:val="22"/>
              </w:rPr>
            </w:pPr>
          </w:p>
        </w:tc>
      </w:tr>
      <w:tr w:rsidR="00B31DAE" w:rsidTr="00755FCF">
        <w:trPr>
          <w:trHeight w:val="467"/>
        </w:trPr>
        <w:tc>
          <w:tcPr>
            <w:tcW w:w="10890" w:type="dxa"/>
            <w:gridSpan w:val="2"/>
            <w:shd w:val="clear" w:color="auto" w:fill="5B9BD5"/>
          </w:tcPr>
          <w:p w:rsidR="00B31DAE" w:rsidRDefault="00B31DAE" w:rsidP="00755FCF">
            <w:pPr>
              <w:keepNext/>
              <w:keepLines/>
              <w:widowControl w:val="0"/>
              <w:pBdr>
                <w:top w:val="nil"/>
                <w:left w:val="nil"/>
                <w:bottom w:val="nil"/>
                <w:right w:val="nil"/>
                <w:between w:val="nil"/>
              </w:pBdr>
              <w:ind w:hanging="202"/>
              <w:rPr>
                <w:rFonts w:ascii="Cambria" w:eastAsia="Cambria" w:hAnsi="Cambria" w:cs="Cambria"/>
                <w:b/>
                <w:color w:val="000000"/>
                <w:sz w:val="22"/>
                <w:szCs w:val="22"/>
              </w:rPr>
            </w:pPr>
          </w:p>
        </w:tc>
      </w:tr>
    </w:tbl>
    <w:p w:rsidR="00B31DAE" w:rsidRDefault="00B31DAE" w:rsidP="00F509E5">
      <w:r>
        <w:br w:type="page"/>
      </w:r>
    </w:p>
    <w:tbl>
      <w:tblPr>
        <w:tblW w:w="10890" w:type="dxa"/>
        <w:tblInd w:w="-27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260"/>
        <w:gridCol w:w="9630"/>
      </w:tblGrid>
      <w:tr w:rsidR="00B31DAE" w:rsidTr="00755FCF">
        <w:trPr>
          <w:trHeight w:val="530"/>
        </w:trPr>
        <w:tc>
          <w:tcPr>
            <w:tcW w:w="1260" w:type="dxa"/>
            <w:shd w:val="clear" w:color="auto" w:fill="5B9BD5"/>
            <w:vAlign w:val="center"/>
          </w:tcPr>
          <w:p w:rsidR="00B31DAE" w:rsidRPr="00F509E5" w:rsidRDefault="00B31DAE" w:rsidP="00F509E5">
            <w:pPr>
              <w:keepNext/>
              <w:keepLines/>
              <w:widowControl w:val="0"/>
              <w:pBdr>
                <w:top w:val="nil"/>
                <w:left w:val="nil"/>
                <w:bottom w:val="nil"/>
                <w:right w:val="nil"/>
                <w:between w:val="nil"/>
              </w:pBdr>
              <w:ind w:hanging="1103"/>
              <w:jc w:val="center"/>
              <w:rPr>
                <w:rFonts w:ascii="Cambria" w:eastAsia="Cambria" w:hAnsi="Cambria" w:cs="Cambria"/>
                <w:color w:val="000000"/>
                <w:sz w:val="18"/>
                <w:szCs w:val="18"/>
              </w:rPr>
            </w:pPr>
            <w:r w:rsidRPr="00F509E5">
              <w:rPr>
                <w:rFonts w:ascii="Cambria" w:eastAsia="Cambria" w:hAnsi="Cambria" w:cs="Cambria"/>
                <w:b/>
                <w:color w:val="000000"/>
                <w:sz w:val="18"/>
                <w:szCs w:val="18"/>
              </w:rPr>
              <w:t>PUNTUACIÓN</w:t>
            </w:r>
          </w:p>
        </w:tc>
        <w:tc>
          <w:tcPr>
            <w:tcW w:w="9630" w:type="dxa"/>
            <w:shd w:val="clear" w:color="auto" w:fill="5B9BD5"/>
            <w:vAlign w:val="center"/>
          </w:tcPr>
          <w:p w:rsidR="00B31DAE" w:rsidRDefault="00B31DAE" w:rsidP="00C619D7">
            <w:pPr>
              <w:keepNext/>
              <w:keepLines/>
              <w:widowControl w:val="0"/>
              <w:pBdr>
                <w:top w:val="nil"/>
                <w:left w:val="nil"/>
                <w:bottom w:val="nil"/>
                <w:right w:val="nil"/>
                <w:between w:val="nil"/>
              </w:pBdr>
              <w:ind w:left="0" w:firstLine="0"/>
              <w:rPr>
                <w:rFonts w:ascii="Cambria" w:eastAsia="Cambria" w:hAnsi="Cambria" w:cs="Cambria"/>
                <w:b/>
                <w:color w:val="000000"/>
                <w:sz w:val="22"/>
                <w:szCs w:val="22"/>
              </w:rPr>
            </w:pPr>
            <w:r>
              <w:rPr>
                <w:rFonts w:ascii="Cambria" w:eastAsia="Cambria" w:hAnsi="Cambria" w:cs="Cambria"/>
                <w:b/>
                <w:color w:val="000000"/>
                <w:sz w:val="22"/>
                <w:szCs w:val="22"/>
              </w:rPr>
              <w:t>RÚBRICA DE PUNTUACIÓN</w:t>
            </w:r>
          </w:p>
        </w:tc>
      </w:tr>
      <w:tr w:rsidR="00B31DAE" w:rsidTr="00755FCF">
        <w:tc>
          <w:tcPr>
            <w:tcW w:w="1260" w:type="dxa"/>
            <w:tcBorders>
              <w:bottom w:val="single" w:sz="4" w:space="0" w:color="000000"/>
            </w:tcBorders>
            <w:shd w:val="clear" w:color="auto" w:fill="DEEBF6"/>
          </w:tcPr>
          <w:p w:rsidR="00B31DAE" w:rsidRDefault="00B31DAE" w:rsidP="00F509E5">
            <w:pPr>
              <w:keepNext/>
              <w:keepLines/>
              <w:widowControl w:val="0"/>
              <w:pBdr>
                <w:top w:val="nil"/>
                <w:left w:val="nil"/>
                <w:bottom w:val="nil"/>
                <w:right w:val="nil"/>
                <w:between w:val="nil"/>
              </w:pBdr>
              <w:ind w:left="161" w:hanging="161"/>
              <w:jc w:val="center"/>
              <w:rPr>
                <w:rFonts w:ascii="Cambria" w:eastAsia="Cambria" w:hAnsi="Cambria" w:cs="Cambria"/>
                <w:b/>
                <w:color w:val="000000"/>
                <w:sz w:val="22"/>
                <w:szCs w:val="22"/>
              </w:rPr>
            </w:pPr>
            <w:r>
              <w:rPr>
                <w:rFonts w:ascii="Cambria" w:eastAsia="Cambria" w:hAnsi="Cambria" w:cs="Cambria"/>
                <w:b/>
                <w:color w:val="000000"/>
                <w:sz w:val="22"/>
                <w:szCs w:val="22"/>
              </w:rPr>
              <w:t>15 puntos posibles</w:t>
            </w:r>
          </w:p>
        </w:tc>
        <w:tc>
          <w:tcPr>
            <w:tcW w:w="9630" w:type="dxa"/>
            <w:tcBorders>
              <w:bottom w:val="single" w:sz="4" w:space="0" w:color="000000"/>
            </w:tcBorders>
            <w:shd w:val="clear" w:color="auto" w:fill="DEEBF6"/>
          </w:tcPr>
          <w:p w:rsidR="00B31DAE" w:rsidRDefault="00B31DAE" w:rsidP="00F509E5">
            <w:pPr>
              <w:keepNext/>
              <w:keepLines/>
              <w:widowControl w:val="0"/>
              <w:pBdr>
                <w:top w:val="nil"/>
                <w:left w:val="nil"/>
                <w:bottom w:val="nil"/>
                <w:right w:val="nil"/>
                <w:between w:val="nil"/>
              </w:pBdr>
              <w:ind w:left="0" w:firstLine="0"/>
              <w:rPr>
                <w:rFonts w:ascii="Cambria" w:eastAsia="Cambria" w:hAnsi="Cambria" w:cs="Cambria"/>
                <w:b/>
                <w:color w:val="000000"/>
                <w:sz w:val="22"/>
                <w:szCs w:val="22"/>
              </w:rPr>
            </w:pPr>
            <w:r>
              <w:rPr>
                <w:rFonts w:ascii="Cambria" w:eastAsia="Cambria" w:hAnsi="Cambria" w:cs="Cambria"/>
                <w:b/>
                <w:color w:val="000000"/>
                <w:sz w:val="22"/>
                <w:szCs w:val="22"/>
              </w:rPr>
              <w:t>VOZ DE LA COMUNIDAD</w:t>
            </w:r>
          </w:p>
          <w:p w:rsidR="00B31DAE" w:rsidRDefault="00B31DAE" w:rsidP="00F509E5">
            <w:pPr>
              <w:keepNext/>
              <w:keepLines/>
              <w:widowControl w:val="0"/>
              <w:pBdr>
                <w:top w:val="nil"/>
                <w:left w:val="nil"/>
                <w:bottom w:val="nil"/>
                <w:right w:val="nil"/>
                <w:between w:val="nil"/>
              </w:pBdr>
              <w:spacing w:after="120"/>
              <w:ind w:left="0" w:hanging="20"/>
              <w:rPr>
                <w:rFonts w:ascii="Cambria" w:eastAsia="Cambria" w:hAnsi="Cambria" w:cs="Cambria"/>
                <w:color w:val="000000"/>
                <w:sz w:val="22"/>
                <w:szCs w:val="22"/>
              </w:rPr>
            </w:pPr>
            <w:r>
              <w:rPr>
                <w:rFonts w:ascii="Cambria" w:eastAsia="Cambria" w:hAnsi="Cambria" w:cs="Cambria"/>
                <w:color w:val="000000"/>
                <w:sz w:val="22"/>
                <w:szCs w:val="22"/>
              </w:rPr>
              <w:t xml:space="preserve">¿En qué medida el Solicitante involucra y/o planea involucrar a la comunidad afectada en el diseño, implementación y dirección estratégica del Proyecto?  </w:t>
            </w:r>
          </w:p>
          <w:p w:rsidR="00B31DAE" w:rsidRDefault="00B31DAE" w:rsidP="00F509E5">
            <w:pPr>
              <w:keepNext/>
              <w:keepLines/>
              <w:widowControl w:val="0"/>
              <w:pBdr>
                <w:top w:val="nil"/>
                <w:left w:val="nil"/>
                <w:bottom w:val="nil"/>
                <w:right w:val="nil"/>
                <w:between w:val="nil"/>
              </w:pBdr>
              <w:spacing w:after="120"/>
              <w:ind w:left="0" w:hanging="20"/>
              <w:rPr>
                <w:rFonts w:ascii="Cambria" w:eastAsia="Cambria" w:hAnsi="Cambria" w:cs="Cambria"/>
                <w:color w:val="000000"/>
                <w:sz w:val="22"/>
                <w:szCs w:val="22"/>
              </w:rPr>
            </w:pPr>
            <w:r>
              <w:rPr>
                <w:rFonts w:ascii="Cambria" w:eastAsia="Cambria" w:hAnsi="Cambria" w:cs="Cambria"/>
                <w:color w:val="000000"/>
                <w:sz w:val="22"/>
                <w:szCs w:val="22"/>
              </w:rPr>
              <w:t xml:space="preserve">¿En qué medida el Solicitante incluye una descripción de cómo los miembros de la comunidad participarán a lo largo del Proyecto en los roles de toma de decisiones? </w:t>
            </w:r>
          </w:p>
          <w:p w:rsidR="00B31DAE" w:rsidRDefault="00B31DAE" w:rsidP="00F509E5">
            <w:pPr>
              <w:keepNext/>
              <w:keepLines/>
              <w:widowControl w:val="0"/>
              <w:pBdr>
                <w:top w:val="nil"/>
                <w:left w:val="nil"/>
                <w:bottom w:val="nil"/>
                <w:right w:val="nil"/>
                <w:between w:val="nil"/>
              </w:pBdr>
              <w:spacing w:after="120"/>
              <w:ind w:left="0" w:hanging="20"/>
              <w:rPr>
                <w:rFonts w:ascii="Cambria" w:eastAsia="Cambria" w:hAnsi="Cambria" w:cs="Cambria"/>
                <w:color w:val="000000"/>
                <w:sz w:val="22"/>
                <w:szCs w:val="22"/>
              </w:rPr>
            </w:pPr>
            <w:r>
              <w:rPr>
                <w:rFonts w:ascii="Cambria" w:eastAsia="Cambria" w:hAnsi="Cambria" w:cs="Cambria"/>
                <w:color w:val="000000"/>
                <w:sz w:val="22"/>
                <w:szCs w:val="22"/>
              </w:rPr>
              <w:t>¿En qué medida describe el solicitante lo siguiente?</w:t>
            </w:r>
          </w:p>
          <w:p w:rsidR="00B31DAE" w:rsidRDefault="00B31DAE" w:rsidP="00B31DAE">
            <w:pPr>
              <w:keepNext/>
              <w:keepLines/>
              <w:widowControl w:val="0"/>
              <w:numPr>
                <w:ilvl w:val="0"/>
                <w:numId w:val="18"/>
              </w:numPr>
              <w:pBdr>
                <w:top w:val="nil"/>
                <w:left w:val="nil"/>
                <w:bottom w:val="nil"/>
                <w:right w:val="nil"/>
                <w:between w:val="nil"/>
              </w:pBdr>
              <w:ind w:left="1066"/>
              <w:rPr>
                <w:rFonts w:ascii="Cambria" w:eastAsia="Cambria" w:hAnsi="Cambria" w:cs="Cambria"/>
                <w:color w:val="000000"/>
                <w:sz w:val="22"/>
                <w:szCs w:val="22"/>
              </w:rPr>
            </w:pPr>
            <w:r>
              <w:rPr>
                <w:rFonts w:ascii="Cambria" w:eastAsia="Cambria" w:hAnsi="Cambria" w:cs="Cambria"/>
                <w:color w:val="000000"/>
                <w:sz w:val="22"/>
                <w:szCs w:val="22"/>
              </w:rPr>
              <w:t>Esfuerzos de reclutamiento o construcción de relaciones necesarios para involucrar a los miembros de la comunidad.</w:t>
            </w:r>
          </w:p>
          <w:p w:rsidR="00B31DAE" w:rsidRDefault="00B31DAE" w:rsidP="00B31DAE">
            <w:pPr>
              <w:keepNext/>
              <w:keepLines/>
              <w:widowControl w:val="0"/>
              <w:numPr>
                <w:ilvl w:val="0"/>
                <w:numId w:val="18"/>
              </w:numPr>
              <w:pBdr>
                <w:top w:val="nil"/>
                <w:left w:val="nil"/>
                <w:bottom w:val="nil"/>
                <w:right w:val="nil"/>
                <w:between w:val="nil"/>
              </w:pBdr>
              <w:ind w:left="1066"/>
              <w:rPr>
                <w:rFonts w:ascii="Cambria" w:eastAsia="Cambria" w:hAnsi="Cambria" w:cs="Cambria"/>
                <w:color w:val="000000"/>
                <w:sz w:val="22"/>
                <w:szCs w:val="22"/>
              </w:rPr>
            </w:pPr>
            <w:r>
              <w:rPr>
                <w:rFonts w:ascii="Cambria" w:eastAsia="Cambria" w:hAnsi="Cambria" w:cs="Cambria"/>
                <w:color w:val="000000"/>
                <w:sz w:val="22"/>
                <w:szCs w:val="22"/>
              </w:rPr>
              <w:t>Cómo el Solicitante comunicará el progreso del Proyecto a los miembros de la comunidad a lo largo de la vida del Proyecto.</w:t>
            </w:r>
          </w:p>
          <w:p w:rsidR="00B31DAE" w:rsidRDefault="00B31DAE" w:rsidP="00B31DAE">
            <w:pPr>
              <w:keepNext/>
              <w:keepLines/>
              <w:widowControl w:val="0"/>
              <w:numPr>
                <w:ilvl w:val="0"/>
                <w:numId w:val="18"/>
              </w:numPr>
              <w:pBdr>
                <w:top w:val="nil"/>
                <w:left w:val="nil"/>
                <w:bottom w:val="nil"/>
                <w:right w:val="nil"/>
                <w:between w:val="nil"/>
              </w:pBdr>
              <w:spacing w:after="120"/>
              <w:ind w:left="1066"/>
              <w:rPr>
                <w:rFonts w:ascii="Cambria" w:eastAsia="Cambria" w:hAnsi="Cambria" w:cs="Cambria"/>
                <w:color w:val="000000"/>
                <w:sz w:val="22"/>
                <w:szCs w:val="22"/>
              </w:rPr>
            </w:pPr>
            <w:r>
              <w:rPr>
                <w:rFonts w:ascii="Cambria" w:eastAsia="Cambria" w:hAnsi="Cambria" w:cs="Cambria"/>
                <w:color w:val="000000"/>
                <w:sz w:val="22"/>
                <w:szCs w:val="22"/>
              </w:rPr>
              <w:t>Cómo abordará el Solicitante las barreras de participación para garantizar un compromiso total (por ejemplo, tecnología, idioma, cuidado de niños, estipendios, etc.).</w:t>
            </w:r>
          </w:p>
          <w:p w:rsidR="00B31DAE" w:rsidRDefault="00B31DAE" w:rsidP="00B31DAE">
            <w:pPr>
              <w:keepNext/>
              <w:keepLines/>
              <w:widowControl w:val="0"/>
              <w:numPr>
                <w:ilvl w:val="0"/>
                <w:numId w:val="23"/>
              </w:numPr>
              <w:pBdr>
                <w:top w:val="nil"/>
                <w:left w:val="nil"/>
                <w:bottom w:val="nil"/>
                <w:right w:val="nil"/>
                <w:between w:val="nil"/>
              </w:pBdr>
              <w:tabs>
                <w:tab w:val="left" w:pos="706"/>
              </w:tabs>
              <w:spacing w:after="120"/>
              <w:ind w:left="706"/>
              <w:rPr>
                <w:rFonts w:ascii="Cambria" w:eastAsia="Cambria" w:hAnsi="Cambria" w:cs="Cambria"/>
                <w:color w:val="000000"/>
                <w:sz w:val="22"/>
                <w:szCs w:val="22"/>
              </w:rPr>
            </w:pPr>
            <w:r w:rsidRPr="00F509E5">
              <w:rPr>
                <w:rFonts w:ascii="Cambria" w:eastAsia="Cambria" w:hAnsi="Cambria" w:cs="Cambria"/>
                <w:b/>
                <w:color w:val="000000"/>
                <w:sz w:val="22"/>
                <w:szCs w:val="22"/>
              </w:rPr>
              <w:t>Alto (8-10):</w:t>
            </w:r>
            <w:r>
              <w:rPr>
                <w:rFonts w:ascii="Cambria" w:eastAsia="Cambria" w:hAnsi="Cambria" w:cs="Cambria"/>
                <w:color w:val="000000"/>
                <w:sz w:val="22"/>
                <w:szCs w:val="22"/>
              </w:rPr>
              <w:t xml:space="preserve"> Los miembros de la comunidad atendidos por el Proyecto están activamente y deliberadamente involucrados en el diseño, implementación y dirección estratégica del Proyecto. La participación de los miembros de la comunidad en la implementación está claramente definida y constituye una parte significativa e integral del éxito del Proyecto. La solicitud incluye un plan claro para identificar e involucrar a los miembros de la comunidad atendidos por el Proyecto. La aplicación demuestra que la orientación estratégica de los miembros de la comunidad en la toma de decisiones es una parte respetada y valiosa del proyecto de toma de decisiones al comunicar el progreso del Proyecto y abordar las barreras a la participación.</w:t>
            </w:r>
          </w:p>
          <w:p w:rsidR="00B31DAE" w:rsidRDefault="00B31DAE" w:rsidP="00B31DAE">
            <w:pPr>
              <w:keepNext/>
              <w:keepLines/>
              <w:widowControl w:val="0"/>
              <w:numPr>
                <w:ilvl w:val="0"/>
                <w:numId w:val="23"/>
              </w:numPr>
              <w:pBdr>
                <w:top w:val="nil"/>
                <w:left w:val="nil"/>
                <w:bottom w:val="nil"/>
                <w:right w:val="nil"/>
                <w:between w:val="nil"/>
              </w:pBdr>
              <w:tabs>
                <w:tab w:val="left" w:pos="706"/>
              </w:tabs>
              <w:spacing w:after="120"/>
              <w:ind w:left="706"/>
              <w:rPr>
                <w:rFonts w:ascii="Cambria" w:eastAsia="Cambria" w:hAnsi="Cambria" w:cs="Cambria"/>
                <w:color w:val="000000"/>
                <w:sz w:val="22"/>
                <w:szCs w:val="22"/>
              </w:rPr>
            </w:pPr>
            <w:r w:rsidRPr="00F509E5">
              <w:rPr>
                <w:rFonts w:ascii="Cambria" w:eastAsia="Cambria" w:hAnsi="Cambria" w:cs="Cambria"/>
                <w:b/>
                <w:color w:val="000000"/>
                <w:sz w:val="22"/>
                <w:szCs w:val="22"/>
              </w:rPr>
              <w:t>Medio (5-7):</w:t>
            </w:r>
            <w:r>
              <w:rPr>
                <w:rFonts w:ascii="Cambria" w:eastAsia="Cambria" w:hAnsi="Cambria" w:cs="Cambria"/>
                <w:color w:val="000000"/>
                <w:sz w:val="22"/>
                <w:szCs w:val="22"/>
              </w:rPr>
              <w:t xml:space="preserve"> Los miembros de la comunidad atendidos por el Proyecto son consultados en el diseño, implementación y dirección estratégica del Proyecto. Esta consulta puede ser única o de duración limitada. La participación activa de los miembros de la comunidad en la implementación no está claramente definida. Si bien parece que se valora la voz de la comunidad, el plan del Solicitante para identificar e involucrar a los miembros de la comunidad atendidos por el Proyecto no es específico. Existe cierta preocupación de que la participación de la comunidad no fue fundamental para el proceso de planificación/desarrollo.</w:t>
            </w:r>
          </w:p>
          <w:p w:rsidR="00B31DAE" w:rsidRDefault="00B31DAE" w:rsidP="00B31DAE">
            <w:pPr>
              <w:keepNext/>
              <w:keepLines/>
              <w:widowControl w:val="0"/>
              <w:numPr>
                <w:ilvl w:val="0"/>
                <w:numId w:val="23"/>
              </w:numPr>
              <w:pBdr>
                <w:top w:val="nil"/>
                <w:left w:val="nil"/>
                <w:bottom w:val="nil"/>
                <w:right w:val="nil"/>
                <w:between w:val="nil"/>
              </w:pBdr>
              <w:tabs>
                <w:tab w:val="left" w:pos="706"/>
              </w:tabs>
              <w:spacing w:after="120"/>
              <w:ind w:left="706"/>
              <w:rPr>
                <w:rFonts w:ascii="Cambria" w:eastAsia="Cambria" w:hAnsi="Cambria" w:cs="Cambria"/>
                <w:color w:val="000000"/>
                <w:sz w:val="22"/>
                <w:szCs w:val="22"/>
              </w:rPr>
            </w:pPr>
            <w:r w:rsidRPr="00F509E5">
              <w:rPr>
                <w:rFonts w:ascii="Cambria" w:eastAsia="Cambria" w:hAnsi="Cambria" w:cs="Cambria"/>
                <w:b/>
                <w:color w:val="000000"/>
                <w:sz w:val="22"/>
                <w:szCs w:val="22"/>
              </w:rPr>
              <w:t>Bajo (0-4):</w:t>
            </w:r>
            <w:r>
              <w:rPr>
                <w:rFonts w:ascii="Cambria" w:eastAsia="Cambria" w:hAnsi="Cambria" w:cs="Cambria"/>
                <w:color w:val="000000"/>
                <w:sz w:val="22"/>
                <w:szCs w:val="22"/>
              </w:rPr>
              <w:t xml:space="preserve"> La solicitud contiene poca o ninguna evidencia de que los miembros de la comunidad atendidos por el proyecto estén involucrados en la construcción conjunta del diseño del proyecto, la implementación o brinden orientación estratégica en la toma de decisiones final. La voz de la comunidad no está claramente relacionada con el éxito del Proyecto y todos los roles de toma de decisiones están en manos del personal o miembros de la comunidad que no reflejan las poblaciones a las que sirve el Proyecto. </w:t>
            </w:r>
          </w:p>
          <w:p w:rsidR="00B31DAE" w:rsidRDefault="00B31DAE" w:rsidP="00755FCF">
            <w:pPr>
              <w:keepNext/>
              <w:keepLines/>
              <w:widowControl w:val="0"/>
              <w:pBdr>
                <w:top w:val="nil"/>
                <w:left w:val="nil"/>
                <w:bottom w:val="nil"/>
                <w:right w:val="nil"/>
                <w:between w:val="nil"/>
              </w:pBdr>
              <w:tabs>
                <w:tab w:val="left" w:pos="706"/>
              </w:tabs>
              <w:spacing w:after="120"/>
              <w:ind w:left="706"/>
              <w:rPr>
                <w:rFonts w:ascii="Cambria" w:eastAsia="Cambria" w:hAnsi="Cambria" w:cs="Cambria"/>
                <w:color w:val="000000"/>
                <w:sz w:val="22"/>
                <w:szCs w:val="22"/>
              </w:rPr>
            </w:pPr>
          </w:p>
        </w:tc>
      </w:tr>
      <w:tr w:rsidR="00B31DAE" w:rsidTr="00755FCF">
        <w:tc>
          <w:tcPr>
            <w:tcW w:w="10890" w:type="dxa"/>
            <w:gridSpan w:val="2"/>
            <w:shd w:val="clear" w:color="auto" w:fill="5B9BD5"/>
          </w:tcPr>
          <w:p w:rsidR="00B31DAE" w:rsidRDefault="00B31DAE" w:rsidP="00755FCF">
            <w:pPr>
              <w:keepNext/>
              <w:keepLines/>
              <w:widowControl w:val="0"/>
              <w:pBdr>
                <w:top w:val="nil"/>
                <w:left w:val="nil"/>
                <w:bottom w:val="nil"/>
                <w:right w:val="nil"/>
                <w:between w:val="nil"/>
              </w:pBdr>
              <w:ind w:hanging="202"/>
              <w:rPr>
                <w:rFonts w:ascii="Cambria" w:eastAsia="Cambria" w:hAnsi="Cambria" w:cs="Cambria"/>
                <w:b/>
                <w:color w:val="000000"/>
                <w:sz w:val="22"/>
                <w:szCs w:val="22"/>
              </w:rPr>
            </w:pPr>
          </w:p>
          <w:p w:rsidR="00B31DAE" w:rsidRDefault="00B31DAE" w:rsidP="00755FCF">
            <w:pPr>
              <w:keepNext/>
              <w:keepLines/>
              <w:widowControl w:val="0"/>
              <w:pBdr>
                <w:top w:val="nil"/>
                <w:left w:val="nil"/>
                <w:bottom w:val="nil"/>
                <w:right w:val="nil"/>
                <w:between w:val="nil"/>
              </w:pBdr>
              <w:ind w:hanging="202"/>
              <w:rPr>
                <w:rFonts w:ascii="Cambria" w:eastAsia="Cambria" w:hAnsi="Cambria" w:cs="Cambria"/>
                <w:b/>
                <w:color w:val="000000"/>
                <w:sz w:val="22"/>
                <w:szCs w:val="22"/>
              </w:rPr>
            </w:pPr>
          </w:p>
        </w:tc>
      </w:tr>
    </w:tbl>
    <w:p w:rsidR="00B31DAE" w:rsidRDefault="00B31DAE" w:rsidP="00B31DAE">
      <w:r>
        <w:br w:type="page"/>
      </w:r>
    </w:p>
    <w:p w:rsidR="00B31DAE" w:rsidRDefault="00B31DAE" w:rsidP="00B31DAE">
      <w:pPr>
        <w:spacing w:before="0"/>
      </w:pPr>
    </w:p>
    <w:tbl>
      <w:tblPr>
        <w:tblW w:w="10890" w:type="dxa"/>
        <w:tblInd w:w="-27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260"/>
        <w:gridCol w:w="9630"/>
      </w:tblGrid>
      <w:tr w:rsidR="00B31DAE" w:rsidTr="00755FCF">
        <w:trPr>
          <w:trHeight w:val="440"/>
        </w:trPr>
        <w:tc>
          <w:tcPr>
            <w:tcW w:w="1260" w:type="dxa"/>
            <w:shd w:val="clear" w:color="auto" w:fill="5B9BD5"/>
            <w:vAlign w:val="center"/>
          </w:tcPr>
          <w:p w:rsidR="00B31DAE" w:rsidRPr="00C619D7" w:rsidRDefault="00B31DAE" w:rsidP="00C619D7">
            <w:pPr>
              <w:keepNext/>
              <w:keepLines/>
              <w:widowControl w:val="0"/>
              <w:pBdr>
                <w:top w:val="nil"/>
                <w:left w:val="nil"/>
                <w:bottom w:val="nil"/>
                <w:right w:val="nil"/>
                <w:between w:val="nil"/>
              </w:pBdr>
              <w:ind w:left="-108" w:right="0" w:firstLine="0"/>
              <w:rPr>
                <w:rFonts w:ascii="Cambria" w:eastAsia="Cambria" w:hAnsi="Cambria" w:cs="Cambria"/>
                <w:color w:val="000000"/>
                <w:sz w:val="18"/>
                <w:szCs w:val="18"/>
              </w:rPr>
            </w:pPr>
            <w:r w:rsidRPr="00C619D7">
              <w:rPr>
                <w:rFonts w:ascii="Cambria" w:eastAsia="Cambria" w:hAnsi="Cambria" w:cs="Cambria"/>
                <w:b/>
                <w:color w:val="000000"/>
                <w:sz w:val="18"/>
                <w:szCs w:val="18"/>
              </w:rPr>
              <w:t>PUNTUACIÓN</w:t>
            </w:r>
          </w:p>
        </w:tc>
        <w:tc>
          <w:tcPr>
            <w:tcW w:w="9630" w:type="dxa"/>
            <w:shd w:val="clear" w:color="auto" w:fill="5B9BD5"/>
            <w:vAlign w:val="center"/>
          </w:tcPr>
          <w:p w:rsidR="00B31DAE" w:rsidRDefault="00B31DAE" w:rsidP="00C619D7">
            <w:pPr>
              <w:keepNext/>
              <w:keepLines/>
              <w:widowControl w:val="0"/>
              <w:pBdr>
                <w:top w:val="nil"/>
                <w:left w:val="nil"/>
                <w:bottom w:val="nil"/>
                <w:right w:val="nil"/>
                <w:between w:val="nil"/>
              </w:pBdr>
              <w:ind w:left="0" w:right="86" w:firstLine="0"/>
              <w:rPr>
                <w:rFonts w:ascii="Cambria" w:eastAsia="Cambria" w:hAnsi="Cambria" w:cs="Cambria"/>
                <w:b/>
                <w:color w:val="000000"/>
                <w:sz w:val="22"/>
                <w:szCs w:val="22"/>
              </w:rPr>
            </w:pPr>
            <w:r>
              <w:rPr>
                <w:rFonts w:ascii="Cambria" w:eastAsia="Cambria" w:hAnsi="Cambria" w:cs="Cambria"/>
                <w:b/>
                <w:color w:val="000000"/>
                <w:sz w:val="22"/>
                <w:szCs w:val="22"/>
              </w:rPr>
              <w:t>RÚBRICA DE PUNTUACIÓN</w:t>
            </w:r>
          </w:p>
        </w:tc>
      </w:tr>
      <w:tr w:rsidR="00B31DAE" w:rsidTr="00755FCF">
        <w:tc>
          <w:tcPr>
            <w:tcW w:w="1260" w:type="dxa"/>
            <w:shd w:val="clear" w:color="auto" w:fill="DEEBF6"/>
          </w:tcPr>
          <w:p w:rsidR="00B31DAE" w:rsidRDefault="00B31DAE" w:rsidP="00C619D7">
            <w:pPr>
              <w:keepNext/>
              <w:keepLines/>
              <w:widowControl w:val="0"/>
              <w:pBdr>
                <w:top w:val="nil"/>
                <w:left w:val="nil"/>
                <w:bottom w:val="nil"/>
                <w:right w:val="nil"/>
                <w:between w:val="nil"/>
              </w:pBdr>
              <w:ind w:left="0" w:right="0" w:firstLine="0"/>
              <w:rPr>
                <w:rFonts w:ascii="Cambria" w:eastAsia="Cambria" w:hAnsi="Cambria" w:cs="Cambria"/>
                <w:b/>
                <w:color w:val="000000"/>
                <w:sz w:val="22"/>
                <w:szCs w:val="22"/>
              </w:rPr>
            </w:pPr>
            <w:r>
              <w:rPr>
                <w:rFonts w:ascii="Cambria" w:eastAsia="Cambria" w:hAnsi="Cambria" w:cs="Cambria"/>
                <w:b/>
                <w:color w:val="000000"/>
                <w:sz w:val="22"/>
                <w:szCs w:val="22"/>
              </w:rPr>
              <w:t>10 puntos posibles</w:t>
            </w:r>
          </w:p>
        </w:tc>
        <w:tc>
          <w:tcPr>
            <w:tcW w:w="9630" w:type="dxa"/>
            <w:shd w:val="clear" w:color="auto" w:fill="DEEBF6"/>
          </w:tcPr>
          <w:p w:rsidR="00B31DAE" w:rsidRPr="00284E36" w:rsidRDefault="00284E36" w:rsidP="00284E36">
            <w:pPr>
              <w:keepNext/>
              <w:keepLines/>
              <w:widowControl w:val="0"/>
              <w:pBdr>
                <w:top w:val="nil"/>
                <w:left w:val="nil"/>
                <w:bottom w:val="nil"/>
                <w:right w:val="nil"/>
                <w:between w:val="nil"/>
              </w:pBdr>
              <w:ind w:left="0" w:right="86" w:firstLine="0"/>
              <w:rPr>
                <w:rFonts w:ascii="Cambria" w:eastAsia="Cambria" w:hAnsi="Cambria" w:cs="Cambria"/>
                <w:b/>
                <w:color w:val="000000"/>
                <w:sz w:val="22"/>
                <w:szCs w:val="22"/>
              </w:rPr>
            </w:pPr>
            <w:r>
              <w:rPr>
                <w:rFonts w:ascii="Cambria" w:eastAsia="Cambria" w:hAnsi="Cambria" w:cs="Cambria"/>
                <w:b/>
                <w:color w:val="000000"/>
                <w:sz w:val="22"/>
                <w:szCs w:val="22"/>
              </w:rPr>
              <w:t>ASOCIACIONES</w:t>
            </w:r>
          </w:p>
          <w:p w:rsidR="00B31DAE" w:rsidRDefault="00B31DAE" w:rsidP="00C619D7">
            <w:pPr>
              <w:keepNext/>
              <w:keepLines/>
              <w:widowControl w:val="0"/>
              <w:pBdr>
                <w:top w:val="nil"/>
                <w:left w:val="nil"/>
                <w:bottom w:val="nil"/>
                <w:right w:val="nil"/>
                <w:between w:val="nil"/>
              </w:pBdr>
              <w:spacing w:after="120"/>
              <w:ind w:left="0" w:right="86" w:firstLine="0"/>
              <w:rPr>
                <w:rFonts w:ascii="Cambria" w:eastAsia="Cambria" w:hAnsi="Cambria" w:cs="Cambria"/>
                <w:color w:val="000000"/>
                <w:sz w:val="22"/>
                <w:szCs w:val="22"/>
              </w:rPr>
            </w:pPr>
            <w:r>
              <w:rPr>
                <w:rFonts w:ascii="Cambria" w:eastAsia="Cambria" w:hAnsi="Cambria" w:cs="Cambria"/>
                <w:color w:val="000000"/>
                <w:sz w:val="22"/>
                <w:szCs w:val="22"/>
              </w:rPr>
              <w:t xml:space="preserve">¿En qué medida el Solicitante se asocia con otra organización o agencia? Si el Solicitante eligió no asociarse, ¿en qué medida describe su decisión de no asociarse? </w:t>
            </w:r>
          </w:p>
          <w:p w:rsidR="00B31DAE" w:rsidRDefault="00B31DAE" w:rsidP="00C619D7">
            <w:pPr>
              <w:keepNext/>
              <w:keepLines/>
              <w:widowControl w:val="0"/>
              <w:pBdr>
                <w:top w:val="nil"/>
                <w:left w:val="nil"/>
                <w:bottom w:val="nil"/>
                <w:right w:val="nil"/>
                <w:between w:val="nil"/>
              </w:pBdr>
              <w:spacing w:after="120"/>
              <w:ind w:left="0" w:right="86" w:hanging="20"/>
              <w:rPr>
                <w:rFonts w:ascii="Cambria" w:eastAsia="Cambria" w:hAnsi="Cambria" w:cs="Cambria"/>
                <w:color w:val="000000"/>
                <w:sz w:val="22"/>
                <w:szCs w:val="22"/>
              </w:rPr>
            </w:pPr>
            <w:r>
              <w:rPr>
                <w:rFonts w:ascii="Cambria" w:eastAsia="Cambria" w:hAnsi="Cambria" w:cs="Cambria"/>
                <w:color w:val="000000"/>
                <w:sz w:val="22"/>
                <w:szCs w:val="22"/>
              </w:rPr>
              <w:t>¿En qué medida el Solicitante describe lo siguiente?</w:t>
            </w:r>
          </w:p>
          <w:p w:rsidR="00B31DAE" w:rsidRDefault="00B31DAE" w:rsidP="00B31DAE">
            <w:pPr>
              <w:keepNext/>
              <w:keepLines/>
              <w:widowControl w:val="0"/>
              <w:numPr>
                <w:ilvl w:val="0"/>
                <w:numId w:val="19"/>
              </w:numPr>
              <w:pBdr>
                <w:top w:val="nil"/>
                <w:left w:val="nil"/>
                <w:bottom w:val="nil"/>
                <w:right w:val="nil"/>
                <w:between w:val="nil"/>
              </w:pBdr>
              <w:ind w:left="1066" w:right="91"/>
              <w:rPr>
                <w:rFonts w:ascii="Cambria" w:eastAsia="Cambria" w:hAnsi="Cambria" w:cs="Cambria"/>
                <w:color w:val="000000"/>
                <w:sz w:val="22"/>
                <w:szCs w:val="22"/>
              </w:rPr>
            </w:pPr>
            <w:r>
              <w:rPr>
                <w:rFonts w:ascii="Cambria" w:eastAsia="Cambria" w:hAnsi="Cambria" w:cs="Cambria"/>
                <w:color w:val="000000"/>
                <w:sz w:val="22"/>
                <w:szCs w:val="22"/>
              </w:rPr>
              <w:t>Por qué eligió a su(s) organización(es) socia(s) para este Proyecto</w:t>
            </w:r>
          </w:p>
          <w:p w:rsidR="00B31DAE" w:rsidRDefault="00B31DAE" w:rsidP="00B31DAE">
            <w:pPr>
              <w:keepNext/>
              <w:keepLines/>
              <w:widowControl w:val="0"/>
              <w:numPr>
                <w:ilvl w:val="0"/>
                <w:numId w:val="19"/>
              </w:numPr>
              <w:pBdr>
                <w:top w:val="nil"/>
                <w:left w:val="nil"/>
                <w:bottom w:val="nil"/>
                <w:right w:val="nil"/>
                <w:between w:val="nil"/>
              </w:pBdr>
              <w:ind w:left="1066" w:right="91"/>
              <w:rPr>
                <w:rFonts w:ascii="Cambria" w:eastAsia="Cambria" w:hAnsi="Cambria" w:cs="Cambria"/>
                <w:color w:val="000000"/>
                <w:sz w:val="22"/>
                <w:szCs w:val="22"/>
              </w:rPr>
            </w:pPr>
            <w:r>
              <w:rPr>
                <w:rFonts w:ascii="Cambria" w:eastAsia="Cambria" w:hAnsi="Cambria" w:cs="Cambria"/>
                <w:color w:val="000000"/>
                <w:sz w:val="22"/>
                <w:szCs w:val="22"/>
              </w:rPr>
              <w:t>Qué fortaleza única contribuirá cada socio al Proyecto</w:t>
            </w:r>
          </w:p>
          <w:p w:rsidR="00B31DAE" w:rsidRDefault="00B31DAE" w:rsidP="00B31DAE">
            <w:pPr>
              <w:keepNext/>
              <w:keepLines/>
              <w:widowControl w:val="0"/>
              <w:numPr>
                <w:ilvl w:val="0"/>
                <w:numId w:val="19"/>
              </w:numPr>
              <w:pBdr>
                <w:top w:val="nil"/>
                <w:left w:val="nil"/>
                <w:bottom w:val="nil"/>
                <w:right w:val="nil"/>
                <w:between w:val="nil"/>
              </w:pBdr>
              <w:ind w:left="1066" w:right="91"/>
              <w:rPr>
                <w:rFonts w:ascii="Cambria" w:eastAsia="Cambria" w:hAnsi="Cambria" w:cs="Cambria"/>
                <w:color w:val="000000"/>
                <w:sz w:val="22"/>
                <w:szCs w:val="22"/>
              </w:rPr>
            </w:pPr>
            <w:r>
              <w:rPr>
                <w:rFonts w:ascii="Cambria" w:eastAsia="Cambria" w:hAnsi="Cambria" w:cs="Cambria"/>
                <w:color w:val="000000"/>
                <w:sz w:val="22"/>
                <w:szCs w:val="22"/>
              </w:rPr>
              <w:t>Qué estructuras existen para garantizar la responsabilidad entre los socios del Proyecto</w:t>
            </w:r>
          </w:p>
          <w:p w:rsidR="00B31DAE" w:rsidRDefault="00B31DAE" w:rsidP="00B31DAE">
            <w:pPr>
              <w:keepNext/>
              <w:keepLines/>
              <w:widowControl w:val="0"/>
              <w:numPr>
                <w:ilvl w:val="0"/>
                <w:numId w:val="19"/>
              </w:numPr>
              <w:pBdr>
                <w:top w:val="nil"/>
                <w:left w:val="nil"/>
                <w:bottom w:val="nil"/>
                <w:right w:val="nil"/>
                <w:between w:val="nil"/>
              </w:pBdr>
              <w:ind w:left="1066" w:right="91"/>
              <w:rPr>
                <w:rFonts w:ascii="Cambria" w:eastAsia="Cambria" w:hAnsi="Cambria" w:cs="Cambria"/>
                <w:color w:val="000000"/>
                <w:sz w:val="22"/>
                <w:szCs w:val="22"/>
              </w:rPr>
            </w:pPr>
            <w:r>
              <w:rPr>
                <w:rFonts w:ascii="Cambria" w:eastAsia="Cambria" w:hAnsi="Cambria" w:cs="Cambria"/>
                <w:color w:val="000000"/>
                <w:sz w:val="22"/>
                <w:szCs w:val="22"/>
              </w:rPr>
              <w:t>¿Existe un Memorando de Entendimiento(MOU) para este proyecto?</w:t>
            </w:r>
          </w:p>
          <w:p w:rsidR="00B31DAE" w:rsidRDefault="00B31DAE" w:rsidP="00B31DAE">
            <w:pPr>
              <w:keepNext/>
              <w:keepLines/>
              <w:widowControl w:val="0"/>
              <w:numPr>
                <w:ilvl w:val="0"/>
                <w:numId w:val="19"/>
              </w:numPr>
              <w:pBdr>
                <w:top w:val="nil"/>
                <w:left w:val="nil"/>
                <w:bottom w:val="nil"/>
                <w:right w:val="nil"/>
                <w:between w:val="nil"/>
              </w:pBdr>
              <w:spacing w:after="120"/>
              <w:ind w:left="1066" w:right="86"/>
              <w:rPr>
                <w:rFonts w:ascii="Cambria" w:eastAsia="Cambria" w:hAnsi="Cambria" w:cs="Cambria"/>
                <w:color w:val="000000"/>
                <w:sz w:val="22"/>
                <w:szCs w:val="22"/>
              </w:rPr>
            </w:pPr>
            <w:r>
              <w:rPr>
                <w:rFonts w:ascii="Cambria" w:eastAsia="Cambria" w:hAnsi="Cambria" w:cs="Cambria"/>
                <w:color w:val="000000"/>
                <w:sz w:val="22"/>
                <w:szCs w:val="22"/>
              </w:rPr>
              <w:t>¿Presentaron cartas de apoyo de sus socios del Proyecto?</w:t>
            </w:r>
          </w:p>
          <w:p w:rsidR="00B31DAE" w:rsidRDefault="00B31DAE" w:rsidP="00B31DAE">
            <w:pPr>
              <w:keepNext/>
              <w:keepLines/>
              <w:widowControl w:val="0"/>
              <w:numPr>
                <w:ilvl w:val="0"/>
                <w:numId w:val="23"/>
              </w:numPr>
              <w:pBdr>
                <w:top w:val="nil"/>
                <w:left w:val="nil"/>
                <w:bottom w:val="nil"/>
                <w:right w:val="nil"/>
                <w:between w:val="nil"/>
              </w:pBdr>
              <w:tabs>
                <w:tab w:val="left" w:pos="706"/>
              </w:tabs>
              <w:spacing w:after="120"/>
              <w:ind w:left="706" w:right="91"/>
              <w:rPr>
                <w:rFonts w:ascii="Cambria" w:eastAsia="Cambria" w:hAnsi="Cambria" w:cs="Cambria"/>
                <w:color w:val="000000"/>
                <w:sz w:val="22"/>
                <w:szCs w:val="22"/>
              </w:rPr>
            </w:pPr>
            <w:r>
              <w:rPr>
                <w:rFonts w:ascii="Cambria" w:eastAsia="Cambria" w:hAnsi="Cambria" w:cs="Cambria"/>
                <w:b/>
                <w:color w:val="000000"/>
                <w:sz w:val="22"/>
                <w:szCs w:val="22"/>
              </w:rPr>
              <w:t>Alto (8-10)</w:t>
            </w:r>
            <w:r>
              <w:rPr>
                <w:rFonts w:ascii="Cambria" w:eastAsia="Cambria" w:hAnsi="Cambria" w:cs="Cambria"/>
                <w:color w:val="000000"/>
                <w:sz w:val="22"/>
                <w:szCs w:val="22"/>
              </w:rPr>
              <w:t>: el solicitante establece claramente con quién se está asociando para su proyecto declarado y por qué eligió estas organizaciones o agencias. Las fortalezas y contribuciones únicas de cada organización socia están claramente establecidas. El Solicitante describe claramente qué estructuras existen para garantizar la responsabilidad entre los socios del Proyecto. El solicitante presentó cartas de apoyo y/o MOU.</w:t>
            </w:r>
          </w:p>
          <w:p w:rsidR="00B31DAE" w:rsidRDefault="00B31DAE" w:rsidP="00C619D7">
            <w:pPr>
              <w:keepNext/>
              <w:keepLines/>
              <w:widowControl w:val="0"/>
              <w:pBdr>
                <w:top w:val="nil"/>
                <w:left w:val="nil"/>
                <w:bottom w:val="nil"/>
                <w:right w:val="nil"/>
                <w:between w:val="nil"/>
              </w:pBdr>
              <w:tabs>
                <w:tab w:val="left" w:pos="706"/>
              </w:tabs>
              <w:spacing w:after="120"/>
              <w:ind w:left="706" w:right="86" w:hanging="6"/>
              <w:rPr>
                <w:rFonts w:ascii="Cambria" w:eastAsia="Cambria" w:hAnsi="Cambria" w:cs="Cambria"/>
                <w:color w:val="000000"/>
                <w:sz w:val="22"/>
                <w:szCs w:val="22"/>
              </w:rPr>
            </w:pPr>
            <w:r>
              <w:rPr>
                <w:rFonts w:ascii="Cambria" w:eastAsia="Cambria" w:hAnsi="Cambria" w:cs="Cambria"/>
                <w:color w:val="000000"/>
                <w:sz w:val="22"/>
                <w:szCs w:val="22"/>
              </w:rPr>
              <w:t xml:space="preserve">Si el Solicitante elige no asociarse, sus motivos son claros y su </w:t>
            </w:r>
            <w:r w:rsidR="00C619D7">
              <w:rPr>
                <w:rFonts w:ascii="Cambria" w:eastAsia="Cambria" w:hAnsi="Cambria" w:cs="Cambria"/>
                <w:color w:val="000000"/>
                <w:sz w:val="22"/>
                <w:szCs w:val="22"/>
              </w:rPr>
              <w:t>Aplicación</w:t>
            </w:r>
            <w:r>
              <w:rPr>
                <w:rFonts w:ascii="Cambria" w:eastAsia="Cambria" w:hAnsi="Cambria" w:cs="Cambria"/>
                <w:color w:val="000000"/>
                <w:sz w:val="22"/>
                <w:szCs w:val="22"/>
              </w:rPr>
              <w:t xml:space="preserve"> describe cómo logrará los objetivos del Proyecto por su cuenta.</w:t>
            </w:r>
          </w:p>
          <w:p w:rsidR="00B31DAE" w:rsidRDefault="00B31DAE" w:rsidP="00B31DAE">
            <w:pPr>
              <w:keepNext/>
              <w:keepLines/>
              <w:widowControl w:val="0"/>
              <w:numPr>
                <w:ilvl w:val="0"/>
                <w:numId w:val="20"/>
              </w:numPr>
              <w:pBdr>
                <w:top w:val="nil"/>
                <w:left w:val="nil"/>
                <w:bottom w:val="nil"/>
                <w:right w:val="nil"/>
                <w:between w:val="nil"/>
              </w:pBdr>
              <w:spacing w:after="120"/>
              <w:ind w:left="706" w:right="91"/>
              <w:rPr>
                <w:rFonts w:ascii="Cambria" w:eastAsia="Cambria" w:hAnsi="Cambria" w:cs="Cambria"/>
                <w:color w:val="000000"/>
                <w:sz w:val="22"/>
                <w:szCs w:val="22"/>
              </w:rPr>
            </w:pPr>
            <w:r>
              <w:rPr>
                <w:rFonts w:ascii="Cambria" w:eastAsia="Cambria" w:hAnsi="Cambria" w:cs="Cambria"/>
                <w:b/>
                <w:color w:val="000000"/>
                <w:sz w:val="22"/>
                <w:szCs w:val="22"/>
              </w:rPr>
              <w:t>Medio (5-7)</w:t>
            </w:r>
            <w:r>
              <w:rPr>
                <w:rFonts w:ascii="Cambria" w:eastAsia="Cambria" w:hAnsi="Cambria" w:cs="Cambria"/>
                <w:color w:val="000000"/>
                <w:sz w:val="22"/>
                <w:szCs w:val="22"/>
              </w:rPr>
              <w:t>: el solicitante indica adecuadamente con quién se está asociando para su proyecto declarado y por qué eligió estas organizaciones o agencias. Las fortalezas y contribuciones de sus organizaciones socias están adecuadamente declaradas y puede faltar alguna información clave. El Solicitante describe adecuadamente qué estructuras existen para garantizar la responsabilidad entre los socios del Proyecto, aunque puede no ser claramente evidente en la Solicitud misma.</w:t>
            </w:r>
          </w:p>
          <w:p w:rsidR="00B31DAE" w:rsidRDefault="00B31DAE" w:rsidP="00C619D7">
            <w:pPr>
              <w:keepNext/>
              <w:keepLines/>
              <w:widowControl w:val="0"/>
              <w:pBdr>
                <w:top w:val="nil"/>
                <w:left w:val="nil"/>
                <w:bottom w:val="nil"/>
                <w:right w:val="nil"/>
                <w:between w:val="nil"/>
              </w:pBdr>
              <w:ind w:left="706" w:right="91" w:hanging="6"/>
              <w:rPr>
                <w:rFonts w:ascii="Cambria" w:eastAsia="Cambria" w:hAnsi="Cambria" w:cs="Cambria"/>
                <w:color w:val="000000"/>
                <w:sz w:val="22"/>
                <w:szCs w:val="22"/>
              </w:rPr>
            </w:pPr>
            <w:r>
              <w:rPr>
                <w:rFonts w:ascii="Cambria" w:eastAsia="Cambria" w:hAnsi="Cambria" w:cs="Cambria"/>
                <w:color w:val="000000"/>
                <w:sz w:val="22"/>
                <w:szCs w:val="22"/>
              </w:rPr>
              <w:t xml:space="preserve">Si el Solicitante elige no asociarse, sus razones son adecuadas y es posible que no quede claro en su </w:t>
            </w:r>
            <w:r w:rsidR="00C619D7">
              <w:rPr>
                <w:rFonts w:ascii="Cambria" w:eastAsia="Cambria" w:hAnsi="Cambria" w:cs="Cambria"/>
                <w:color w:val="000000"/>
                <w:sz w:val="22"/>
                <w:szCs w:val="22"/>
              </w:rPr>
              <w:t xml:space="preserve">Aplicación </w:t>
            </w:r>
            <w:r>
              <w:rPr>
                <w:rFonts w:ascii="Cambria" w:eastAsia="Cambria" w:hAnsi="Cambria" w:cs="Cambria"/>
                <w:color w:val="000000"/>
                <w:sz w:val="22"/>
                <w:szCs w:val="22"/>
              </w:rPr>
              <w:t>cómo logrará los objetivos del Proyecto por su cuenta.</w:t>
            </w:r>
          </w:p>
          <w:p w:rsidR="00B31DAE" w:rsidRDefault="00B31DAE" w:rsidP="00B31DAE">
            <w:pPr>
              <w:keepNext/>
              <w:keepLines/>
              <w:widowControl w:val="0"/>
              <w:numPr>
                <w:ilvl w:val="1"/>
                <w:numId w:val="23"/>
              </w:numPr>
              <w:pBdr>
                <w:top w:val="nil"/>
                <w:left w:val="nil"/>
                <w:bottom w:val="nil"/>
                <w:right w:val="nil"/>
                <w:between w:val="nil"/>
              </w:pBdr>
              <w:ind w:left="720" w:right="91" w:hanging="374"/>
              <w:rPr>
                <w:rFonts w:ascii="Cambria" w:eastAsia="Cambria" w:hAnsi="Cambria" w:cs="Cambria"/>
                <w:b/>
                <w:color w:val="000000"/>
                <w:sz w:val="22"/>
                <w:szCs w:val="22"/>
              </w:rPr>
            </w:pPr>
            <w:r>
              <w:rPr>
                <w:rFonts w:ascii="Cambria" w:eastAsia="Cambria" w:hAnsi="Cambria" w:cs="Cambria"/>
                <w:b/>
                <w:color w:val="000000"/>
                <w:sz w:val="22"/>
                <w:szCs w:val="22"/>
              </w:rPr>
              <w:t xml:space="preserve">Bajo (0-4): </w:t>
            </w:r>
            <w:r>
              <w:rPr>
                <w:rFonts w:ascii="Cambria" w:eastAsia="Cambria" w:hAnsi="Cambria" w:cs="Cambria"/>
                <w:color w:val="000000"/>
                <w:sz w:val="22"/>
                <w:szCs w:val="22"/>
              </w:rPr>
              <w:t>la propuesta contiene poca o ninguna justificación de por qué eligieron a sus socios del proyecto. Se proporciona poca o ninguna estructura para garantizar la rendición de cuentas entre los socios del Proyecto.</w:t>
            </w:r>
          </w:p>
          <w:p w:rsidR="00B31DAE" w:rsidRDefault="00B31DAE" w:rsidP="00755FCF">
            <w:pPr>
              <w:keepNext/>
              <w:keepLines/>
              <w:widowControl w:val="0"/>
              <w:pBdr>
                <w:top w:val="nil"/>
                <w:left w:val="nil"/>
                <w:bottom w:val="nil"/>
                <w:right w:val="nil"/>
                <w:between w:val="nil"/>
              </w:pBdr>
              <w:ind w:left="720" w:right="91" w:hanging="14"/>
              <w:rPr>
                <w:rFonts w:ascii="Cambria" w:eastAsia="Cambria" w:hAnsi="Cambria" w:cs="Cambria"/>
                <w:b/>
                <w:color w:val="000000"/>
                <w:sz w:val="22"/>
                <w:szCs w:val="22"/>
              </w:rPr>
            </w:pPr>
            <w:r>
              <w:rPr>
                <w:rFonts w:ascii="Cambria" w:eastAsia="Cambria" w:hAnsi="Cambria" w:cs="Cambria"/>
                <w:color w:val="000000"/>
                <w:sz w:val="22"/>
                <w:szCs w:val="22"/>
              </w:rPr>
              <w:t xml:space="preserve">Si el Solicitante elige no asociarse, no se dan razones y no está claro en su </w:t>
            </w:r>
            <w:r w:rsidR="00C619D7">
              <w:rPr>
                <w:rFonts w:ascii="Cambria" w:eastAsia="Cambria" w:hAnsi="Cambria" w:cs="Cambria"/>
                <w:color w:val="000000"/>
                <w:sz w:val="22"/>
                <w:szCs w:val="22"/>
              </w:rPr>
              <w:t xml:space="preserve">Aplicación </w:t>
            </w:r>
            <w:r>
              <w:rPr>
                <w:rFonts w:ascii="Cambria" w:eastAsia="Cambria" w:hAnsi="Cambria" w:cs="Cambria"/>
                <w:color w:val="000000"/>
                <w:sz w:val="22"/>
                <w:szCs w:val="22"/>
              </w:rPr>
              <w:t>si puede lograr los objetivos del Proyecto por su cuenta.</w:t>
            </w:r>
          </w:p>
          <w:p w:rsidR="00B31DAE" w:rsidRDefault="00B31DAE" w:rsidP="00755FCF">
            <w:pPr>
              <w:keepNext/>
              <w:keepLines/>
              <w:widowControl w:val="0"/>
              <w:pBdr>
                <w:top w:val="nil"/>
                <w:left w:val="nil"/>
                <w:bottom w:val="nil"/>
                <w:right w:val="nil"/>
                <w:between w:val="nil"/>
              </w:pBdr>
              <w:ind w:right="-465" w:hanging="202"/>
              <w:rPr>
                <w:rFonts w:ascii="Cambria" w:eastAsia="Cambria" w:hAnsi="Cambria" w:cs="Cambria"/>
                <w:color w:val="000000"/>
                <w:sz w:val="22"/>
                <w:szCs w:val="22"/>
              </w:rPr>
            </w:pPr>
          </w:p>
        </w:tc>
      </w:tr>
      <w:tr w:rsidR="00B31DAE" w:rsidTr="00755FCF">
        <w:trPr>
          <w:trHeight w:val="494"/>
        </w:trPr>
        <w:tc>
          <w:tcPr>
            <w:tcW w:w="10890" w:type="dxa"/>
            <w:gridSpan w:val="2"/>
            <w:shd w:val="clear" w:color="auto" w:fill="5B9BD5"/>
          </w:tcPr>
          <w:p w:rsidR="00B31DAE" w:rsidRDefault="00B31DAE" w:rsidP="00755FCF">
            <w:pPr>
              <w:keepNext/>
              <w:keepLines/>
              <w:widowControl w:val="0"/>
              <w:pBdr>
                <w:top w:val="nil"/>
                <w:left w:val="nil"/>
                <w:bottom w:val="nil"/>
                <w:right w:val="nil"/>
                <w:between w:val="nil"/>
              </w:pBdr>
              <w:ind w:right="86" w:hanging="14"/>
              <w:rPr>
                <w:rFonts w:ascii="Cambria" w:eastAsia="Cambria" w:hAnsi="Cambria" w:cs="Cambria"/>
                <w:b/>
                <w:color w:val="000000"/>
                <w:sz w:val="22"/>
                <w:szCs w:val="22"/>
              </w:rPr>
            </w:pPr>
          </w:p>
        </w:tc>
      </w:tr>
    </w:tbl>
    <w:p w:rsidR="00B31DAE" w:rsidRDefault="00B31DAE" w:rsidP="00B31DAE">
      <w:pPr>
        <w:spacing w:before="0"/>
      </w:pPr>
    </w:p>
    <w:p w:rsidR="00B31DAE" w:rsidRDefault="00B31DAE" w:rsidP="00B31DAE">
      <w:pPr>
        <w:spacing w:before="0"/>
      </w:pPr>
    </w:p>
    <w:tbl>
      <w:tblPr>
        <w:tblW w:w="10890" w:type="dxa"/>
        <w:tblInd w:w="-27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260"/>
        <w:gridCol w:w="9630"/>
      </w:tblGrid>
      <w:tr w:rsidR="00B31DAE" w:rsidTr="00755FCF">
        <w:trPr>
          <w:trHeight w:val="530"/>
        </w:trPr>
        <w:tc>
          <w:tcPr>
            <w:tcW w:w="1260" w:type="dxa"/>
            <w:shd w:val="clear" w:color="auto" w:fill="5B9BD5"/>
            <w:vAlign w:val="center"/>
          </w:tcPr>
          <w:p w:rsidR="00B31DAE" w:rsidRPr="00C619D7" w:rsidRDefault="00B31DAE" w:rsidP="00C619D7">
            <w:pPr>
              <w:keepNext/>
              <w:keepLines/>
              <w:widowControl w:val="0"/>
              <w:pBdr>
                <w:top w:val="nil"/>
                <w:left w:val="nil"/>
                <w:bottom w:val="nil"/>
                <w:right w:val="nil"/>
                <w:between w:val="nil"/>
              </w:pBdr>
              <w:ind w:hanging="1102"/>
              <w:jc w:val="center"/>
              <w:rPr>
                <w:rFonts w:ascii="Cambria" w:eastAsia="Cambria" w:hAnsi="Cambria" w:cs="Cambria"/>
                <w:color w:val="000000"/>
                <w:sz w:val="18"/>
                <w:szCs w:val="18"/>
              </w:rPr>
            </w:pPr>
            <w:r w:rsidRPr="00C619D7">
              <w:rPr>
                <w:rFonts w:ascii="Cambria" w:eastAsia="Cambria" w:hAnsi="Cambria" w:cs="Cambria"/>
                <w:b/>
                <w:color w:val="000000"/>
                <w:sz w:val="18"/>
                <w:szCs w:val="18"/>
              </w:rPr>
              <w:t>PUNTUACIÓN</w:t>
            </w:r>
          </w:p>
        </w:tc>
        <w:tc>
          <w:tcPr>
            <w:tcW w:w="9630" w:type="dxa"/>
            <w:shd w:val="clear" w:color="auto" w:fill="5B9BD5"/>
            <w:vAlign w:val="center"/>
          </w:tcPr>
          <w:p w:rsidR="00B31DAE" w:rsidRDefault="00B31DAE" w:rsidP="00C619D7">
            <w:pPr>
              <w:keepNext/>
              <w:keepLines/>
              <w:widowControl w:val="0"/>
              <w:pBdr>
                <w:top w:val="nil"/>
                <w:left w:val="nil"/>
                <w:bottom w:val="nil"/>
                <w:right w:val="nil"/>
                <w:between w:val="nil"/>
              </w:pBdr>
              <w:ind w:left="0" w:firstLine="0"/>
              <w:rPr>
                <w:rFonts w:ascii="Cambria" w:eastAsia="Cambria" w:hAnsi="Cambria" w:cs="Cambria"/>
                <w:b/>
                <w:color w:val="000000"/>
                <w:sz w:val="22"/>
                <w:szCs w:val="22"/>
              </w:rPr>
            </w:pPr>
            <w:r>
              <w:rPr>
                <w:rFonts w:ascii="Cambria" w:eastAsia="Cambria" w:hAnsi="Cambria" w:cs="Cambria"/>
                <w:b/>
                <w:color w:val="000000"/>
                <w:sz w:val="22"/>
                <w:szCs w:val="22"/>
              </w:rPr>
              <w:t>RÚBRICA DE PUNTUACIÓN</w:t>
            </w:r>
          </w:p>
        </w:tc>
      </w:tr>
      <w:tr w:rsidR="00B31DAE" w:rsidTr="00755FCF">
        <w:tc>
          <w:tcPr>
            <w:tcW w:w="1260" w:type="dxa"/>
            <w:shd w:val="clear" w:color="auto" w:fill="DEEBF6"/>
          </w:tcPr>
          <w:p w:rsidR="00B31DAE" w:rsidRDefault="00B31DAE" w:rsidP="00C619D7">
            <w:pPr>
              <w:keepNext/>
              <w:keepLines/>
              <w:widowControl w:val="0"/>
              <w:pBdr>
                <w:top w:val="nil"/>
                <w:left w:val="nil"/>
                <w:bottom w:val="nil"/>
                <w:right w:val="nil"/>
                <w:between w:val="nil"/>
              </w:pBdr>
              <w:ind w:left="162" w:hanging="162"/>
              <w:jc w:val="center"/>
              <w:rPr>
                <w:rFonts w:ascii="Cambria" w:eastAsia="Cambria" w:hAnsi="Cambria" w:cs="Cambria"/>
                <w:b/>
                <w:color w:val="000000"/>
                <w:sz w:val="22"/>
                <w:szCs w:val="22"/>
              </w:rPr>
            </w:pPr>
            <w:r>
              <w:rPr>
                <w:rFonts w:ascii="Cambria" w:eastAsia="Cambria" w:hAnsi="Cambria" w:cs="Cambria"/>
                <w:b/>
                <w:color w:val="000000"/>
                <w:sz w:val="22"/>
                <w:szCs w:val="22"/>
              </w:rPr>
              <w:t>25 puntos posibles</w:t>
            </w:r>
          </w:p>
        </w:tc>
        <w:tc>
          <w:tcPr>
            <w:tcW w:w="9630" w:type="dxa"/>
            <w:shd w:val="clear" w:color="auto" w:fill="DEEBF6"/>
          </w:tcPr>
          <w:p w:rsidR="00B31DAE" w:rsidRDefault="00B31DAE" w:rsidP="00C619D7">
            <w:pPr>
              <w:keepNext/>
              <w:keepLines/>
              <w:widowControl w:val="0"/>
              <w:pBdr>
                <w:top w:val="nil"/>
                <w:left w:val="nil"/>
                <w:bottom w:val="nil"/>
                <w:right w:val="nil"/>
                <w:between w:val="nil"/>
              </w:pBdr>
              <w:spacing w:after="120"/>
              <w:ind w:left="0" w:firstLine="0"/>
              <w:rPr>
                <w:rFonts w:ascii="Cambria" w:eastAsia="Cambria" w:hAnsi="Cambria" w:cs="Cambria"/>
                <w:b/>
                <w:color w:val="000000"/>
                <w:sz w:val="22"/>
                <w:szCs w:val="22"/>
              </w:rPr>
            </w:pPr>
            <w:r>
              <w:rPr>
                <w:rFonts w:ascii="Cambria" w:eastAsia="Cambria" w:hAnsi="Cambria" w:cs="Cambria"/>
                <w:b/>
                <w:color w:val="000000"/>
                <w:sz w:val="22"/>
                <w:szCs w:val="22"/>
              </w:rPr>
              <w:t>DESCRIPCIÓN DEL PROYECTO</w:t>
            </w:r>
          </w:p>
          <w:p w:rsidR="00B31DAE" w:rsidRDefault="00B31DAE" w:rsidP="00C619D7">
            <w:pPr>
              <w:keepNext/>
              <w:keepLines/>
              <w:widowControl w:val="0"/>
              <w:pBdr>
                <w:top w:val="nil"/>
                <w:left w:val="nil"/>
                <w:bottom w:val="nil"/>
                <w:right w:val="nil"/>
                <w:between w:val="nil"/>
              </w:pBdr>
              <w:spacing w:after="120"/>
              <w:ind w:left="70" w:firstLine="0"/>
              <w:rPr>
                <w:rFonts w:ascii="Cambria" w:eastAsia="Cambria" w:hAnsi="Cambria" w:cs="Cambria"/>
                <w:color w:val="000000"/>
                <w:sz w:val="22"/>
                <w:szCs w:val="22"/>
              </w:rPr>
            </w:pPr>
            <w:r>
              <w:rPr>
                <w:rFonts w:ascii="Cambria" w:eastAsia="Cambria" w:hAnsi="Cambria" w:cs="Cambria"/>
                <w:color w:val="000000"/>
                <w:sz w:val="22"/>
                <w:szCs w:val="22"/>
              </w:rPr>
              <w:t>¿En qué medida describe el solicitante su proyecto, estrategias y resultados deseados? ¿La descripción general del proyecto del solicitante respalda cómo logrará los objetivos del plan de éxito elegido? ¿Las actividades y estrategias del proyecto en la descripción general se centran en la equidad y abordan los resultados educativos desproporcionados en su enfoque? ¿En qué medida las tablas de actividades de los solicitantes describen claramente cómo sus acciones, plazos y resultados funcionarán de manera significativa para lograr con éxito los objetivos del plan de éxito elegido? ¿En qué medida utilizan el (los) Solicitante(s) el enfoque de Personas/Práctica/Política para el diseño de su Proyecto? ¿Las acciones en la tabla de actividades se alinean con los objetivos elegidos por el Solicitante en el Plan de Éxito del Estudiante Latino/a/x e Indígena? ¿Son alcanzables los plazos proporcionados y están dentro del alcance del Proyecto propuesto? ¿Los resultados proporcionados son específicos y medibles?</w:t>
            </w:r>
          </w:p>
          <w:p w:rsidR="00B31DAE" w:rsidRDefault="00B31DAE" w:rsidP="00B31DAE">
            <w:pPr>
              <w:keepNext/>
              <w:keepLines/>
              <w:widowControl w:val="0"/>
              <w:numPr>
                <w:ilvl w:val="0"/>
                <w:numId w:val="23"/>
              </w:num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b/>
                <w:color w:val="000000"/>
                <w:sz w:val="22"/>
                <w:szCs w:val="22"/>
              </w:rPr>
              <w:t xml:space="preserve">Alto (16-20): </w:t>
            </w:r>
            <w:r w:rsidR="00C619D7">
              <w:rPr>
                <w:rFonts w:ascii="Cambria" w:eastAsia="Cambria" w:hAnsi="Cambria" w:cs="Cambria"/>
                <w:color w:val="000000"/>
                <w:sz w:val="22"/>
                <w:szCs w:val="22"/>
              </w:rPr>
              <w:t>E</w:t>
            </w:r>
            <w:r>
              <w:rPr>
                <w:rFonts w:ascii="Cambria" w:eastAsia="Cambria" w:hAnsi="Cambria" w:cs="Cambria"/>
                <w:color w:val="000000"/>
                <w:sz w:val="22"/>
                <w:szCs w:val="22"/>
              </w:rPr>
              <w:t xml:space="preserve">l solicitante proporciona una descripción general que describe claramente su proyecto y los objetivos del plan de éxito elegidos. Las actividades y los resultados del Proyecto demuestran claramente cómo centran la equidad y abordan los resultados educativos desproporcionados. </w:t>
            </w:r>
          </w:p>
          <w:p w:rsidR="00B31DAE" w:rsidRDefault="00B31DAE" w:rsidP="00C619D7">
            <w:pPr>
              <w:keepNext/>
              <w:keepLines/>
              <w:widowControl w:val="0"/>
              <w:pBdr>
                <w:top w:val="nil"/>
                <w:left w:val="nil"/>
                <w:bottom w:val="nil"/>
                <w:right w:val="nil"/>
                <w:between w:val="nil"/>
              </w:pBdr>
              <w:spacing w:after="120"/>
              <w:ind w:left="706" w:hanging="6"/>
              <w:rPr>
                <w:rFonts w:ascii="Cambria" w:eastAsia="Cambria" w:hAnsi="Cambria" w:cs="Cambria"/>
                <w:color w:val="000000"/>
                <w:sz w:val="22"/>
                <w:szCs w:val="22"/>
              </w:rPr>
            </w:pPr>
            <w:r>
              <w:rPr>
                <w:rFonts w:ascii="Cambria" w:eastAsia="Cambria" w:hAnsi="Cambria" w:cs="Cambria"/>
                <w:color w:val="000000"/>
                <w:sz w:val="22"/>
                <w:szCs w:val="22"/>
              </w:rPr>
              <w:t>Las tablas de actividades proporcionan acciones, cronogramas y resultados claros y detallados, que demuestran un impacto significativo en los objetivos seleccionados. Las actividades establecidas se ajustan claramente a su enfoque previsto (Personas/Práctica/Política). Las actividades bajo Personas se enfocan en brindar servicios directos a los estudiantes y/o familias. Las actividades bajo Práctica se enfocan en las normas culturales del educador y/o el desarrollo profesional. Las actividades bajo Política se enfocan en abordar las barreras sistémicas a través de recomendaciones de políticas y cambios sistémicos. Las tablas de actividades detallan acciones, cronogramas y resultados para cada uno de los tres (3) enfoques (consulte la sección 2.4.4) para cada objetivo del Plan de Éxito elegido.</w:t>
            </w:r>
          </w:p>
          <w:p w:rsidR="00B31DAE" w:rsidRDefault="00B31DAE" w:rsidP="00B31DAE">
            <w:pPr>
              <w:keepNext/>
              <w:keepLines/>
              <w:widowControl w:val="0"/>
              <w:numPr>
                <w:ilvl w:val="0"/>
                <w:numId w:val="23"/>
              </w:num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b/>
                <w:color w:val="000000"/>
                <w:sz w:val="22"/>
                <w:szCs w:val="22"/>
              </w:rPr>
              <w:t>Medio (10-15)</w:t>
            </w:r>
            <w:r>
              <w:rPr>
                <w:rFonts w:ascii="Cambria" w:eastAsia="Cambria" w:hAnsi="Cambria" w:cs="Cambria"/>
                <w:color w:val="000000"/>
                <w:sz w:val="22"/>
                <w:szCs w:val="22"/>
              </w:rPr>
              <w:t xml:space="preserve">: </w:t>
            </w:r>
            <w:r w:rsidR="00C619D7">
              <w:rPr>
                <w:rFonts w:ascii="Cambria" w:eastAsia="Cambria" w:hAnsi="Cambria" w:cs="Cambria"/>
                <w:color w:val="000000"/>
                <w:sz w:val="22"/>
                <w:szCs w:val="22"/>
              </w:rPr>
              <w:t>E</w:t>
            </w:r>
            <w:r>
              <w:rPr>
                <w:rFonts w:ascii="Cambria" w:eastAsia="Cambria" w:hAnsi="Cambria" w:cs="Cambria"/>
                <w:color w:val="000000"/>
                <w:sz w:val="22"/>
                <w:szCs w:val="22"/>
              </w:rPr>
              <w:t xml:space="preserve">l solicitante proporciona una descripción general que describe adecuadamente su proyecto y los objetivos del plan de éxito elegidos. Las actividades y los resultados del Proyecto solo demuestran un poco cómo centran la equidad y abordan los resultados educativos desproporcionados. </w:t>
            </w:r>
          </w:p>
          <w:p w:rsidR="00B31DAE" w:rsidRDefault="00B31DAE" w:rsidP="00755FCF">
            <w:pPr>
              <w:keepNext/>
              <w:keepLines/>
              <w:widowControl w:val="0"/>
              <w:pBdr>
                <w:top w:val="nil"/>
                <w:left w:val="nil"/>
                <w:bottom w:val="nil"/>
                <w:right w:val="nil"/>
                <w:between w:val="nil"/>
              </w:pBdr>
              <w:spacing w:after="120"/>
              <w:ind w:left="720" w:hanging="14"/>
              <w:rPr>
                <w:rFonts w:ascii="Cambria" w:eastAsia="Cambria" w:hAnsi="Cambria" w:cs="Cambria"/>
                <w:color w:val="000000"/>
                <w:sz w:val="22"/>
                <w:szCs w:val="22"/>
              </w:rPr>
            </w:pPr>
            <w:r>
              <w:rPr>
                <w:rFonts w:ascii="Cambria" w:eastAsia="Cambria" w:hAnsi="Cambria" w:cs="Cambria"/>
                <w:color w:val="000000"/>
                <w:sz w:val="22"/>
                <w:szCs w:val="22"/>
              </w:rPr>
              <w:t>Las Tablas de actividades proporcionan acciones, cronogramas y resultados adecuados para lograr un impacto significativo en los objetivos seleccionados. Las actividades establecidas pueden o no encajar con el enfoque previsto (Personas/Práctica/Política). Las actividades bajo Personas se enfocan en brindar servicios directos a los estudiantes y/o familias. Las actividades bajo Práctica se enfocan en las normas culturales del educador y/o el desarrollo profesional. Las actividades bajo Política se enfocan en abordar las barreras sistémicas a través de recomendaciones de políticas y cambios sistémicos. Algunas acciones descritas para un enfoque específico pueden faltar o faltar. Las tablas de actividades pueden detallar adecuadamente las acciones, los plazos y los resultados de los tres (3) enfoques (consulte la sección 2.4.4) para cada objetivo del Plan de Éxito elegido.</w:t>
            </w:r>
          </w:p>
          <w:p w:rsidR="00B31DAE" w:rsidRDefault="00B31DAE" w:rsidP="00B31DAE">
            <w:pPr>
              <w:keepNext/>
              <w:keepLines/>
              <w:widowControl w:val="0"/>
              <w:numPr>
                <w:ilvl w:val="1"/>
                <w:numId w:val="23"/>
              </w:numPr>
              <w:pBdr>
                <w:top w:val="nil"/>
                <w:left w:val="nil"/>
                <w:bottom w:val="nil"/>
                <w:right w:val="nil"/>
                <w:between w:val="nil"/>
              </w:pBdr>
              <w:spacing w:after="120"/>
              <w:ind w:left="720" w:right="-101"/>
              <w:rPr>
                <w:rFonts w:ascii="Cambria" w:eastAsia="Cambria" w:hAnsi="Cambria" w:cs="Cambria"/>
                <w:b/>
                <w:color w:val="000000"/>
                <w:sz w:val="22"/>
                <w:szCs w:val="22"/>
              </w:rPr>
            </w:pPr>
            <w:r>
              <w:rPr>
                <w:rFonts w:ascii="Cambria" w:eastAsia="Cambria" w:hAnsi="Cambria" w:cs="Cambria"/>
                <w:b/>
                <w:color w:val="000000"/>
                <w:sz w:val="22"/>
                <w:szCs w:val="22"/>
              </w:rPr>
              <w:t>Bajo (0-9):</w:t>
            </w:r>
            <w:r>
              <w:rPr>
                <w:rFonts w:ascii="Cambria" w:eastAsia="Cambria" w:hAnsi="Cambria" w:cs="Cambria"/>
                <w:color w:val="000000"/>
                <w:sz w:val="22"/>
                <w:szCs w:val="22"/>
              </w:rPr>
              <w:t xml:space="preserve"> </w:t>
            </w:r>
            <w:r w:rsidR="00C619D7">
              <w:rPr>
                <w:rFonts w:ascii="Cambria" w:eastAsia="Cambria" w:hAnsi="Cambria" w:cs="Cambria"/>
                <w:color w:val="000000"/>
                <w:sz w:val="22"/>
                <w:szCs w:val="22"/>
              </w:rPr>
              <w:t>L</w:t>
            </w:r>
            <w:r>
              <w:rPr>
                <w:rFonts w:ascii="Cambria" w:eastAsia="Cambria" w:hAnsi="Cambria" w:cs="Cambria"/>
                <w:color w:val="000000"/>
                <w:sz w:val="22"/>
                <w:szCs w:val="22"/>
              </w:rPr>
              <w:t>a descripción general de la aplicación carece de claridad y dificulta determinar qué objetivos del plan de éxito se eligieron. Las actividades del Proyecto no demuestran cómo centran la equidad y abordan los resultados educativos desproporcionados.</w:t>
            </w:r>
          </w:p>
          <w:p w:rsidR="00B31DAE" w:rsidRPr="004150E0" w:rsidRDefault="00B31DAE" w:rsidP="004150E0">
            <w:pPr>
              <w:keepNext/>
              <w:keepLines/>
              <w:widowControl w:val="0"/>
              <w:pBdr>
                <w:top w:val="nil"/>
                <w:left w:val="nil"/>
                <w:bottom w:val="nil"/>
                <w:right w:val="nil"/>
                <w:between w:val="nil"/>
              </w:pBdr>
              <w:ind w:left="706" w:hanging="6"/>
              <w:rPr>
                <w:rFonts w:ascii="Cambria" w:eastAsia="Cambria" w:hAnsi="Cambria" w:cs="Cambria"/>
                <w:color w:val="000000"/>
                <w:sz w:val="22"/>
                <w:szCs w:val="22"/>
              </w:rPr>
            </w:pPr>
            <w:r>
              <w:rPr>
                <w:rFonts w:ascii="Cambria" w:eastAsia="Cambria" w:hAnsi="Cambria" w:cs="Cambria"/>
                <w:color w:val="000000"/>
                <w:sz w:val="22"/>
                <w:szCs w:val="22"/>
              </w:rPr>
              <w:t>Las actividades, los cronogramas y los resultados en las Tablas de actividades no respaldan ni se alinean con sus respectivos objetivos del Plan de Éxito. El solicitante no incluyó actividades, cronogramas y resultados para cada enfoque (Personas/Práctica/Política) o las actividades incluidas no se alinean con el enfoque previsto.</w:t>
            </w:r>
          </w:p>
        </w:tc>
      </w:tr>
      <w:tr w:rsidR="00B31DAE" w:rsidTr="00755FCF">
        <w:trPr>
          <w:trHeight w:val="440"/>
        </w:trPr>
        <w:tc>
          <w:tcPr>
            <w:tcW w:w="10890" w:type="dxa"/>
            <w:gridSpan w:val="2"/>
            <w:shd w:val="clear" w:color="auto" w:fill="5B9BD5"/>
          </w:tcPr>
          <w:p w:rsidR="00B31DAE" w:rsidRDefault="00B31DAE" w:rsidP="00755FCF">
            <w:pPr>
              <w:keepNext/>
              <w:keepLines/>
              <w:widowControl w:val="0"/>
              <w:pBdr>
                <w:top w:val="nil"/>
                <w:left w:val="nil"/>
                <w:bottom w:val="nil"/>
                <w:right w:val="nil"/>
                <w:between w:val="nil"/>
              </w:pBdr>
              <w:ind w:hanging="202"/>
              <w:rPr>
                <w:rFonts w:ascii="Cambria" w:eastAsia="Cambria" w:hAnsi="Cambria" w:cs="Cambria"/>
                <w:color w:val="000000"/>
                <w:sz w:val="22"/>
                <w:szCs w:val="22"/>
              </w:rPr>
            </w:pPr>
          </w:p>
        </w:tc>
      </w:tr>
    </w:tbl>
    <w:p w:rsidR="00B31DAE" w:rsidRDefault="00B31DAE" w:rsidP="00B31DAE">
      <w:pPr>
        <w:keepNext/>
        <w:keepLines/>
        <w:widowControl w:val="0"/>
        <w:pBdr>
          <w:top w:val="nil"/>
          <w:left w:val="nil"/>
          <w:bottom w:val="nil"/>
          <w:right w:val="nil"/>
          <w:between w:val="nil"/>
        </w:pBdr>
        <w:spacing w:before="0"/>
        <w:ind w:left="274" w:hanging="202"/>
        <w:rPr>
          <w:rFonts w:ascii="Cambria" w:eastAsia="Cambria" w:hAnsi="Cambria" w:cs="Cambria"/>
          <w:color w:val="000000"/>
          <w:sz w:val="22"/>
          <w:szCs w:val="22"/>
        </w:rPr>
      </w:pPr>
    </w:p>
    <w:tbl>
      <w:tblPr>
        <w:tblW w:w="10890" w:type="dxa"/>
        <w:tblInd w:w="-27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260"/>
        <w:gridCol w:w="9630"/>
      </w:tblGrid>
      <w:tr w:rsidR="00B31DAE" w:rsidTr="00755FCF">
        <w:tc>
          <w:tcPr>
            <w:tcW w:w="1260" w:type="dxa"/>
            <w:shd w:val="clear" w:color="auto" w:fill="5B9BD5"/>
            <w:vAlign w:val="center"/>
          </w:tcPr>
          <w:p w:rsidR="00B31DAE" w:rsidRPr="004150E0" w:rsidRDefault="00B31DAE" w:rsidP="004150E0">
            <w:pPr>
              <w:keepNext/>
              <w:keepLines/>
              <w:widowControl w:val="0"/>
              <w:pBdr>
                <w:top w:val="nil"/>
                <w:left w:val="nil"/>
                <w:bottom w:val="nil"/>
                <w:right w:val="nil"/>
                <w:between w:val="nil"/>
              </w:pBdr>
              <w:ind w:hanging="1102"/>
              <w:jc w:val="center"/>
              <w:rPr>
                <w:rFonts w:ascii="Cambria" w:eastAsia="Cambria" w:hAnsi="Cambria" w:cs="Cambria"/>
                <w:color w:val="000000"/>
                <w:sz w:val="18"/>
                <w:szCs w:val="18"/>
              </w:rPr>
            </w:pPr>
            <w:r w:rsidRPr="004150E0">
              <w:rPr>
                <w:rFonts w:ascii="Cambria" w:eastAsia="Cambria" w:hAnsi="Cambria" w:cs="Cambria"/>
                <w:b/>
                <w:color w:val="000000"/>
                <w:sz w:val="18"/>
                <w:szCs w:val="18"/>
              </w:rPr>
              <w:t>PUNTUACIÓN</w:t>
            </w:r>
          </w:p>
        </w:tc>
        <w:tc>
          <w:tcPr>
            <w:tcW w:w="9630" w:type="dxa"/>
            <w:shd w:val="clear" w:color="auto" w:fill="5B9BD5"/>
            <w:vAlign w:val="center"/>
          </w:tcPr>
          <w:p w:rsidR="00B31DAE" w:rsidRDefault="00B31DAE" w:rsidP="004150E0">
            <w:pPr>
              <w:keepNext/>
              <w:keepLines/>
              <w:widowControl w:val="0"/>
              <w:pBdr>
                <w:top w:val="nil"/>
                <w:left w:val="nil"/>
                <w:bottom w:val="nil"/>
                <w:right w:val="nil"/>
                <w:between w:val="nil"/>
              </w:pBdr>
              <w:ind w:left="0" w:firstLine="0"/>
              <w:rPr>
                <w:rFonts w:ascii="Cambria" w:eastAsia="Cambria" w:hAnsi="Cambria" w:cs="Cambria"/>
                <w:color w:val="000000"/>
                <w:sz w:val="22"/>
                <w:szCs w:val="22"/>
              </w:rPr>
            </w:pPr>
            <w:r>
              <w:rPr>
                <w:rFonts w:ascii="Cambria" w:eastAsia="Cambria" w:hAnsi="Cambria" w:cs="Cambria"/>
                <w:b/>
                <w:color w:val="000000"/>
                <w:sz w:val="22"/>
                <w:szCs w:val="22"/>
              </w:rPr>
              <w:t>RÚBRICA DE PUNTUACIÓN</w:t>
            </w:r>
          </w:p>
        </w:tc>
      </w:tr>
      <w:tr w:rsidR="00B31DAE" w:rsidTr="00755FCF">
        <w:tc>
          <w:tcPr>
            <w:tcW w:w="1260" w:type="dxa"/>
            <w:tcBorders>
              <w:bottom w:val="single" w:sz="4" w:space="0" w:color="000000"/>
            </w:tcBorders>
            <w:shd w:val="clear" w:color="auto" w:fill="DEEBF6"/>
          </w:tcPr>
          <w:p w:rsidR="00B31DAE" w:rsidRDefault="00B31DAE" w:rsidP="004150E0">
            <w:pPr>
              <w:keepNext/>
              <w:keepLines/>
              <w:widowControl w:val="0"/>
              <w:pBdr>
                <w:top w:val="nil"/>
                <w:left w:val="nil"/>
                <w:bottom w:val="nil"/>
                <w:right w:val="nil"/>
                <w:between w:val="nil"/>
              </w:pBdr>
              <w:ind w:left="72" w:hanging="72"/>
              <w:jc w:val="center"/>
              <w:rPr>
                <w:rFonts w:ascii="Cambria" w:eastAsia="Cambria" w:hAnsi="Cambria" w:cs="Cambria"/>
                <w:b/>
                <w:color w:val="000000"/>
                <w:sz w:val="22"/>
                <w:szCs w:val="22"/>
              </w:rPr>
            </w:pPr>
            <w:r>
              <w:rPr>
                <w:rFonts w:ascii="Cambria" w:eastAsia="Cambria" w:hAnsi="Cambria" w:cs="Cambria"/>
                <w:b/>
                <w:color w:val="000000"/>
                <w:sz w:val="22"/>
                <w:szCs w:val="22"/>
              </w:rPr>
              <w:t>10 puntos posibles</w:t>
            </w:r>
          </w:p>
        </w:tc>
        <w:tc>
          <w:tcPr>
            <w:tcW w:w="9630" w:type="dxa"/>
            <w:tcBorders>
              <w:bottom w:val="single" w:sz="4" w:space="0" w:color="000000"/>
            </w:tcBorders>
            <w:shd w:val="clear" w:color="auto" w:fill="DEEBF6"/>
          </w:tcPr>
          <w:p w:rsidR="00B31DAE" w:rsidRDefault="00B31DAE" w:rsidP="004150E0">
            <w:pPr>
              <w:keepNext/>
              <w:keepLines/>
              <w:widowControl w:val="0"/>
              <w:pBdr>
                <w:top w:val="nil"/>
                <w:left w:val="nil"/>
                <w:bottom w:val="nil"/>
                <w:right w:val="nil"/>
                <w:between w:val="nil"/>
              </w:pBdr>
              <w:spacing w:after="120"/>
              <w:ind w:left="0" w:firstLine="0"/>
              <w:rPr>
                <w:rFonts w:ascii="Cambria" w:eastAsia="Cambria" w:hAnsi="Cambria" w:cs="Cambria"/>
                <w:b/>
                <w:color w:val="000000"/>
                <w:sz w:val="22"/>
                <w:szCs w:val="22"/>
              </w:rPr>
            </w:pPr>
            <w:r>
              <w:rPr>
                <w:rFonts w:ascii="Cambria" w:eastAsia="Cambria" w:hAnsi="Cambria" w:cs="Cambria"/>
                <w:b/>
                <w:color w:val="000000"/>
                <w:sz w:val="22"/>
                <w:szCs w:val="22"/>
              </w:rPr>
              <w:t>MEDIDAS DE PROGRESO Y EVALUACIÓN</w:t>
            </w:r>
          </w:p>
          <w:p w:rsidR="00B31DAE" w:rsidRDefault="00B31DAE" w:rsidP="004150E0">
            <w:pPr>
              <w:keepNext/>
              <w:keepLines/>
              <w:widowControl w:val="0"/>
              <w:pBdr>
                <w:top w:val="nil"/>
                <w:left w:val="nil"/>
                <w:bottom w:val="nil"/>
                <w:right w:val="nil"/>
                <w:between w:val="nil"/>
              </w:pBdr>
              <w:spacing w:after="120"/>
              <w:ind w:left="0" w:hanging="20"/>
              <w:rPr>
                <w:rFonts w:ascii="Cambria" w:eastAsia="Cambria" w:hAnsi="Cambria" w:cs="Cambria"/>
                <w:color w:val="000000"/>
                <w:sz w:val="22"/>
                <w:szCs w:val="22"/>
              </w:rPr>
            </w:pPr>
            <w:r>
              <w:rPr>
                <w:rFonts w:ascii="Cambria" w:eastAsia="Cambria" w:hAnsi="Cambria" w:cs="Cambria"/>
                <w:color w:val="000000"/>
                <w:sz w:val="22"/>
                <w:szCs w:val="22"/>
              </w:rPr>
              <w:t>¿Hasta qué punto el Solicitante detalla su plan para medir e informar hacia las metas identificadas del Proyecto? ¿En qué medida utilizará el Solicitante la retroalimentación en tiempo real para informar los objetivos del Proyecto? ¿En qué medida comunicará el Solicitante el progreso del Proyecto a su comunidad y partes interesadas?</w:t>
            </w:r>
          </w:p>
          <w:p w:rsidR="00B31DAE" w:rsidRDefault="00B31DAE" w:rsidP="00B31DAE">
            <w:pPr>
              <w:keepNext/>
              <w:keepLines/>
              <w:widowControl w:val="0"/>
              <w:numPr>
                <w:ilvl w:val="0"/>
                <w:numId w:val="23"/>
              </w:num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b/>
                <w:color w:val="000000"/>
                <w:sz w:val="22"/>
                <w:szCs w:val="22"/>
              </w:rPr>
              <w:t xml:space="preserve">Alto (8-10): </w:t>
            </w:r>
            <w:r w:rsidRPr="004150E0">
              <w:rPr>
                <w:rFonts w:ascii="Cambria" w:eastAsia="Cambria" w:hAnsi="Cambria" w:cs="Cambria"/>
                <w:color w:val="000000"/>
                <w:sz w:val="22"/>
                <w:szCs w:val="22"/>
              </w:rPr>
              <w:t>El</w:t>
            </w:r>
            <w:r>
              <w:rPr>
                <w:rFonts w:ascii="Cambria" w:eastAsia="Cambria" w:hAnsi="Cambria" w:cs="Cambria"/>
                <w:b/>
                <w:color w:val="000000"/>
                <w:sz w:val="22"/>
                <w:szCs w:val="22"/>
              </w:rPr>
              <w:t xml:space="preserve"> </w:t>
            </w:r>
            <w:r>
              <w:rPr>
                <w:rFonts w:ascii="Cambria" w:eastAsia="Cambria" w:hAnsi="Cambria" w:cs="Cambria"/>
                <w:color w:val="000000"/>
                <w:sz w:val="22"/>
                <w:szCs w:val="22"/>
              </w:rPr>
              <w:t xml:space="preserve">plan de evaluación y valoración es claro y detallado. La aplicación describe claramente su proceso para usar la retroalimentación para informar su Proyecto y ajustarse en consecuencia. Su solicitud describe claramente su plan de comunicaciones para mantener informados a los miembros de la comunidad y las partes interesadas de manera cultural y lingüísticamente receptiva. </w:t>
            </w:r>
          </w:p>
          <w:p w:rsidR="00B31DAE" w:rsidRDefault="00B31DAE" w:rsidP="00B31DAE">
            <w:pPr>
              <w:keepNext/>
              <w:keepLines/>
              <w:widowControl w:val="0"/>
              <w:numPr>
                <w:ilvl w:val="0"/>
                <w:numId w:val="23"/>
              </w:num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b/>
                <w:color w:val="000000"/>
                <w:sz w:val="22"/>
                <w:szCs w:val="22"/>
              </w:rPr>
              <w:t xml:space="preserve">Medio (5-7): </w:t>
            </w:r>
            <w:r w:rsidRPr="004150E0">
              <w:rPr>
                <w:rFonts w:ascii="Cambria" w:eastAsia="Cambria" w:hAnsi="Cambria" w:cs="Cambria"/>
                <w:color w:val="000000"/>
                <w:sz w:val="22"/>
                <w:szCs w:val="22"/>
              </w:rPr>
              <w:t>El plan</w:t>
            </w:r>
            <w:r>
              <w:rPr>
                <w:rFonts w:ascii="Cambria" w:eastAsia="Cambria" w:hAnsi="Cambria" w:cs="Cambria"/>
                <w:color w:val="000000"/>
                <w:sz w:val="22"/>
                <w:szCs w:val="22"/>
              </w:rPr>
              <w:t xml:space="preserve"> de evaluación y evaluación provisto es </w:t>
            </w:r>
            <w:proofErr w:type="gramStart"/>
            <w:r>
              <w:rPr>
                <w:rFonts w:ascii="Cambria" w:eastAsia="Cambria" w:hAnsi="Cambria" w:cs="Cambria"/>
                <w:color w:val="000000"/>
                <w:sz w:val="22"/>
                <w:szCs w:val="22"/>
              </w:rPr>
              <w:t>adecuado</w:t>
            </w:r>
            <w:proofErr w:type="gramEnd"/>
            <w:r>
              <w:rPr>
                <w:rFonts w:ascii="Cambria" w:eastAsia="Cambria" w:hAnsi="Cambria" w:cs="Cambria"/>
                <w:color w:val="000000"/>
                <w:sz w:val="22"/>
                <w:szCs w:val="22"/>
              </w:rPr>
              <w:t xml:space="preserve"> pero carece de detalles. La propuesta describe adecuadamente su proceso para usar la retroalimentación para informar su proyecto, pero carece de claridad sobre cómo se usará esta retroalimentación. Su aplicación proporciona adecuadamente un plan de comunicación para mantener informados a los miembros de la comunidad y las partes interesadas, aunque los métodos de comunicación utilizados pueden no ser cultural y lingüísticamente receptivos.</w:t>
            </w:r>
          </w:p>
          <w:p w:rsidR="00B31DAE" w:rsidRDefault="00B31DAE" w:rsidP="004150E0">
            <w:pPr>
              <w:keepNext/>
              <w:keepLines/>
              <w:widowControl w:val="0"/>
              <w:numPr>
                <w:ilvl w:val="0"/>
                <w:numId w:val="23"/>
              </w:numPr>
              <w:pBdr>
                <w:top w:val="nil"/>
                <w:left w:val="nil"/>
                <w:bottom w:val="nil"/>
                <w:right w:val="nil"/>
                <w:between w:val="nil"/>
              </w:pBdr>
              <w:spacing w:after="120"/>
              <w:rPr>
                <w:rFonts w:ascii="Cambria" w:eastAsia="Cambria" w:hAnsi="Cambria" w:cs="Cambria"/>
                <w:b/>
                <w:color w:val="000000"/>
                <w:sz w:val="22"/>
                <w:szCs w:val="22"/>
              </w:rPr>
            </w:pPr>
            <w:r>
              <w:rPr>
                <w:rFonts w:ascii="Cambria" w:eastAsia="Cambria" w:hAnsi="Cambria" w:cs="Cambria"/>
                <w:b/>
                <w:color w:val="000000"/>
                <w:sz w:val="22"/>
                <w:szCs w:val="22"/>
              </w:rPr>
              <w:t xml:space="preserve">Bajo (0-4): </w:t>
            </w:r>
            <w:r w:rsidR="004150E0">
              <w:rPr>
                <w:rFonts w:ascii="Cambria" w:eastAsia="Cambria" w:hAnsi="Cambria" w:cs="Cambria"/>
                <w:color w:val="000000"/>
                <w:sz w:val="22"/>
                <w:szCs w:val="22"/>
              </w:rPr>
              <w:t>F</w:t>
            </w:r>
            <w:r>
              <w:rPr>
                <w:rFonts w:ascii="Cambria" w:eastAsia="Cambria" w:hAnsi="Cambria" w:cs="Cambria"/>
                <w:color w:val="000000"/>
                <w:sz w:val="22"/>
                <w:szCs w:val="22"/>
              </w:rPr>
              <w:t>alta o</w:t>
            </w:r>
            <w:r w:rsidR="004150E0">
              <w:rPr>
                <w:rFonts w:ascii="Cambria" w:eastAsia="Cambria" w:hAnsi="Cambria" w:cs="Cambria"/>
                <w:color w:val="000000"/>
                <w:sz w:val="22"/>
                <w:szCs w:val="22"/>
              </w:rPr>
              <w:t xml:space="preserve"> hace</w:t>
            </w:r>
            <w:r>
              <w:rPr>
                <w:rFonts w:ascii="Cambria" w:eastAsia="Cambria" w:hAnsi="Cambria" w:cs="Cambria"/>
                <w:color w:val="000000"/>
                <w:sz w:val="22"/>
                <w:szCs w:val="22"/>
              </w:rPr>
              <w:t xml:space="preserve"> falta un plan de evaluación y valoración. No está claro cómo el Proyecto evaluará su progreso y utilizará estos datos para informar su Proyecto. Falta el plan de comunicaciones de su </w:t>
            </w:r>
            <w:r w:rsidR="004150E0">
              <w:rPr>
                <w:rFonts w:ascii="Cambria" w:eastAsia="Cambria" w:hAnsi="Cambria" w:cs="Cambria"/>
                <w:color w:val="000000"/>
                <w:sz w:val="22"/>
                <w:szCs w:val="22"/>
              </w:rPr>
              <w:t>Aplicación</w:t>
            </w:r>
            <w:r>
              <w:rPr>
                <w:rFonts w:ascii="Cambria" w:eastAsia="Cambria" w:hAnsi="Cambria" w:cs="Cambria"/>
                <w:color w:val="000000"/>
                <w:sz w:val="22"/>
                <w:szCs w:val="22"/>
              </w:rPr>
              <w:t xml:space="preserve"> o no tiene en cuenta las necesidades culturales y lingüísticas de los miembros de la comunidad y las partes interesadas</w:t>
            </w:r>
          </w:p>
        </w:tc>
      </w:tr>
      <w:tr w:rsidR="00B31DAE" w:rsidTr="00755FCF">
        <w:tc>
          <w:tcPr>
            <w:tcW w:w="10890" w:type="dxa"/>
            <w:gridSpan w:val="2"/>
            <w:shd w:val="clear" w:color="auto" w:fill="5B9BD5"/>
          </w:tcPr>
          <w:p w:rsidR="00B31DAE" w:rsidRDefault="00B31DAE" w:rsidP="00755FCF">
            <w:pPr>
              <w:keepNext/>
              <w:keepLines/>
              <w:widowControl w:val="0"/>
              <w:pBdr>
                <w:top w:val="nil"/>
                <w:left w:val="nil"/>
                <w:bottom w:val="nil"/>
                <w:right w:val="nil"/>
                <w:between w:val="nil"/>
              </w:pBdr>
              <w:spacing w:after="120"/>
              <w:ind w:hanging="202"/>
              <w:rPr>
                <w:rFonts w:ascii="Cambria" w:eastAsia="Cambria" w:hAnsi="Cambria" w:cs="Cambria"/>
                <w:b/>
                <w:color w:val="000000"/>
                <w:sz w:val="22"/>
                <w:szCs w:val="22"/>
              </w:rPr>
            </w:pPr>
          </w:p>
        </w:tc>
      </w:tr>
    </w:tbl>
    <w:p w:rsidR="00B31DAE" w:rsidRDefault="00B31DAE" w:rsidP="00B31DAE">
      <w:pPr>
        <w:keepNext/>
        <w:keepLines/>
        <w:widowControl w:val="0"/>
        <w:pBdr>
          <w:top w:val="nil"/>
          <w:left w:val="nil"/>
          <w:bottom w:val="nil"/>
          <w:right w:val="nil"/>
          <w:between w:val="nil"/>
        </w:pBdr>
        <w:spacing w:before="0"/>
        <w:ind w:left="274" w:hanging="202"/>
        <w:rPr>
          <w:rFonts w:ascii="Cambria" w:eastAsia="Cambria" w:hAnsi="Cambria" w:cs="Cambria"/>
          <w:color w:val="000000"/>
          <w:sz w:val="22"/>
          <w:szCs w:val="22"/>
        </w:rPr>
      </w:pPr>
    </w:p>
    <w:p w:rsidR="00B31DAE" w:rsidRDefault="00B31DAE" w:rsidP="00B31DAE">
      <w:pPr>
        <w:keepNext/>
        <w:keepLines/>
        <w:widowControl w:val="0"/>
        <w:pBdr>
          <w:top w:val="nil"/>
          <w:left w:val="nil"/>
          <w:bottom w:val="nil"/>
          <w:right w:val="nil"/>
          <w:between w:val="nil"/>
        </w:pBdr>
        <w:spacing w:before="0"/>
        <w:ind w:left="274" w:hanging="202"/>
        <w:rPr>
          <w:rFonts w:ascii="Cambria" w:eastAsia="Cambria" w:hAnsi="Cambria" w:cs="Cambria"/>
          <w:color w:val="000000"/>
          <w:sz w:val="22"/>
          <w:szCs w:val="22"/>
        </w:rPr>
      </w:pPr>
    </w:p>
    <w:tbl>
      <w:tblPr>
        <w:tblW w:w="10890" w:type="dxa"/>
        <w:tblInd w:w="-27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260"/>
        <w:gridCol w:w="9630"/>
      </w:tblGrid>
      <w:tr w:rsidR="00B31DAE" w:rsidTr="00755FCF">
        <w:tc>
          <w:tcPr>
            <w:tcW w:w="1260" w:type="dxa"/>
            <w:shd w:val="clear" w:color="auto" w:fill="5B9BD5"/>
            <w:vAlign w:val="center"/>
          </w:tcPr>
          <w:p w:rsidR="00B31DAE" w:rsidRPr="004150E0" w:rsidRDefault="00B31DAE" w:rsidP="004150E0">
            <w:pPr>
              <w:keepNext/>
              <w:keepLines/>
              <w:widowControl w:val="0"/>
              <w:pBdr>
                <w:top w:val="nil"/>
                <w:left w:val="nil"/>
                <w:bottom w:val="nil"/>
                <w:right w:val="nil"/>
                <w:between w:val="nil"/>
              </w:pBdr>
              <w:ind w:hanging="1102"/>
              <w:jc w:val="center"/>
              <w:rPr>
                <w:rFonts w:ascii="Cambria" w:eastAsia="Cambria" w:hAnsi="Cambria" w:cs="Cambria"/>
                <w:color w:val="000000"/>
                <w:sz w:val="18"/>
                <w:szCs w:val="18"/>
              </w:rPr>
            </w:pPr>
            <w:r w:rsidRPr="004150E0">
              <w:rPr>
                <w:rFonts w:ascii="Cambria" w:eastAsia="Cambria" w:hAnsi="Cambria" w:cs="Cambria"/>
                <w:b/>
                <w:color w:val="000000"/>
                <w:sz w:val="18"/>
                <w:szCs w:val="18"/>
              </w:rPr>
              <w:t>PUNTUACIÓN</w:t>
            </w:r>
          </w:p>
        </w:tc>
        <w:tc>
          <w:tcPr>
            <w:tcW w:w="9630" w:type="dxa"/>
            <w:shd w:val="clear" w:color="auto" w:fill="5B9BD5"/>
            <w:vAlign w:val="center"/>
          </w:tcPr>
          <w:p w:rsidR="00B31DAE" w:rsidRDefault="00B31DAE" w:rsidP="004150E0">
            <w:pPr>
              <w:keepNext/>
              <w:keepLines/>
              <w:widowControl w:val="0"/>
              <w:pBdr>
                <w:top w:val="nil"/>
                <w:left w:val="nil"/>
                <w:bottom w:val="nil"/>
                <w:right w:val="nil"/>
                <w:between w:val="nil"/>
              </w:pBdr>
              <w:ind w:left="0" w:firstLine="0"/>
              <w:rPr>
                <w:rFonts w:ascii="Cambria" w:eastAsia="Cambria" w:hAnsi="Cambria" w:cs="Cambria"/>
                <w:color w:val="000000"/>
                <w:sz w:val="22"/>
                <w:szCs w:val="22"/>
              </w:rPr>
            </w:pPr>
            <w:r>
              <w:rPr>
                <w:rFonts w:ascii="Cambria" w:eastAsia="Cambria" w:hAnsi="Cambria" w:cs="Cambria"/>
                <w:b/>
                <w:color w:val="000000"/>
                <w:sz w:val="22"/>
                <w:szCs w:val="22"/>
              </w:rPr>
              <w:t>RÚBRICA DE PUNTUACIÓN</w:t>
            </w:r>
          </w:p>
        </w:tc>
      </w:tr>
      <w:tr w:rsidR="00B31DAE" w:rsidTr="00755FCF">
        <w:tc>
          <w:tcPr>
            <w:tcW w:w="1260" w:type="dxa"/>
            <w:shd w:val="clear" w:color="auto" w:fill="DEEBF6"/>
          </w:tcPr>
          <w:p w:rsidR="00B31DAE" w:rsidRDefault="00B31DAE" w:rsidP="004150E0">
            <w:pPr>
              <w:keepNext/>
              <w:keepLines/>
              <w:widowControl w:val="0"/>
              <w:pBdr>
                <w:top w:val="nil"/>
                <w:left w:val="nil"/>
                <w:bottom w:val="nil"/>
                <w:right w:val="nil"/>
                <w:between w:val="nil"/>
              </w:pBdr>
              <w:ind w:left="162" w:hanging="162"/>
              <w:jc w:val="center"/>
              <w:rPr>
                <w:rFonts w:ascii="Cambria" w:eastAsia="Cambria" w:hAnsi="Cambria" w:cs="Cambria"/>
                <w:b/>
                <w:color w:val="000000"/>
                <w:sz w:val="22"/>
                <w:szCs w:val="22"/>
              </w:rPr>
            </w:pPr>
            <w:r>
              <w:rPr>
                <w:rFonts w:ascii="Cambria" w:eastAsia="Cambria" w:hAnsi="Cambria" w:cs="Cambria"/>
                <w:b/>
                <w:color w:val="000000"/>
                <w:sz w:val="22"/>
                <w:szCs w:val="22"/>
              </w:rPr>
              <w:t>5 puntos posibles</w:t>
            </w:r>
          </w:p>
        </w:tc>
        <w:tc>
          <w:tcPr>
            <w:tcW w:w="9630" w:type="dxa"/>
            <w:shd w:val="clear" w:color="auto" w:fill="DEEBF6"/>
          </w:tcPr>
          <w:p w:rsidR="00B31DAE" w:rsidRDefault="00B31DAE" w:rsidP="004150E0">
            <w:pPr>
              <w:keepNext/>
              <w:keepLines/>
              <w:widowControl w:val="0"/>
              <w:pBdr>
                <w:top w:val="nil"/>
                <w:left w:val="nil"/>
                <w:bottom w:val="nil"/>
                <w:right w:val="nil"/>
                <w:between w:val="nil"/>
              </w:pBdr>
              <w:spacing w:after="120"/>
              <w:ind w:left="0" w:firstLine="0"/>
              <w:rPr>
                <w:rFonts w:ascii="Cambria" w:eastAsia="Cambria" w:hAnsi="Cambria" w:cs="Cambria"/>
                <w:b/>
                <w:color w:val="000000"/>
                <w:sz w:val="22"/>
                <w:szCs w:val="22"/>
              </w:rPr>
            </w:pPr>
            <w:r>
              <w:rPr>
                <w:rFonts w:ascii="Cambria" w:eastAsia="Cambria" w:hAnsi="Cambria" w:cs="Cambria"/>
                <w:b/>
                <w:color w:val="000000"/>
                <w:sz w:val="22"/>
                <w:szCs w:val="22"/>
              </w:rPr>
              <w:t>FUNCIONES DEL PROYECTO</w:t>
            </w:r>
          </w:p>
          <w:p w:rsidR="00B31DAE" w:rsidRDefault="00B31DAE" w:rsidP="004150E0">
            <w:pPr>
              <w:keepNext/>
              <w:keepLines/>
              <w:widowControl w:val="0"/>
              <w:pBdr>
                <w:top w:val="nil"/>
                <w:left w:val="nil"/>
                <w:bottom w:val="nil"/>
                <w:right w:val="nil"/>
                <w:between w:val="nil"/>
              </w:pBdr>
              <w:spacing w:after="120"/>
              <w:ind w:left="0" w:hanging="24"/>
              <w:rPr>
                <w:rFonts w:ascii="Cambria" w:eastAsia="Cambria" w:hAnsi="Cambria" w:cs="Cambria"/>
                <w:color w:val="000000"/>
                <w:sz w:val="22"/>
                <w:szCs w:val="22"/>
              </w:rPr>
            </w:pPr>
            <w:r>
              <w:rPr>
                <w:rFonts w:ascii="Cambria" w:eastAsia="Cambria" w:hAnsi="Cambria" w:cs="Cambria"/>
                <w:color w:val="000000"/>
                <w:sz w:val="22"/>
                <w:szCs w:val="22"/>
              </w:rPr>
              <w:t>¿En qué medida describe el Solicitante el personal clave y/o los voluntarios involucrados en su Proyecto? ¿En qué medida describe el Solicitante cómo estos roles apoyarán el Proyecto y qué puestos se crearán utilizando los Fondos de la subvención?</w:t>
            </w:r>
          </w:p>
          <w:p w:rsidR="00B31DAE" w:rsidRDefault="00B31DAE" w:rsidP="00B31DAE">
            <w:pPr>
              <w:keepNext/>
              <w:keepLines/>
              <w:widowControl w:val="0"/>
              <w:numPr>
                <w:ilvl w:val="0"/>
                <w:numId w:val="26"/>
              </w:numPr>
              <w:pBdr>
                <w:top w:val="nil"/>
                <w:left w:val="nil"/>
                <w:bottom w:val="nil"/>
                <w:right w:val="nil"/>
                <w:between w:val="nil"/>
              </w:pBdr>
              <w:spacing w:after="120"/>
              <w:ind w:left="763"/>
              <w:rPr>
                <w:rFonts w:ascii="Cambria" w:eastAsia="Cambria" w:hAnsi="Cambria" w:cs="Cambria"/>
                <w:color w:val="000000"/>
                <w:sz w:val="22"/>
                <w:szCs w:val="22"/>
              </w:rPr>
            </w:pPr>
            <w:r>
              <w:rPr>
                <w:rFonts w:ascii="Cambria" w:eastAsia="Cambria" w:hAnsi="Cambria" w:cs="Cambria"/>
                <w:b/>
                <w:color w:val="000000"/>
                <w:sz w:val="22"/>
                <w:szCs w:val="22"/>
              </w:rPr>
              <w:t xml:space="preserve">Alto (4-5): </w:t>
            </w:r>
            <w:r>
              <w:rPr>
                <w:rFonts w:ascii="Cambria" w:eastAsia="Cambria" w:hAnsi="Cambria" w:cs="Cambria"/>
                <w:color w:val="000000"/>
                <w:sz w:val="22"/>
                <w:szCs w:val="22"/>
              </w:rPr>
              <w:t>Los roles del proyecto se describen claramente y se describe el rol de cada individuo dentro del proyecto. Se proporciona una breve descripción de cada rol y cómo contribuirán a los objetivos del Proyecto.</w:t>
            </w:r>
          </w:p>
          <w:p w:rsidR="00B31DAE" w:rsidRDefault="00B31DAE" w:rsidP="00B31DAE">
            <w:pPr>
              <w:keepNext/>
              <w:keepLines/>
              <w:widowControl w:val="0"/>
              <w:numPr>
                <w:ilvl w:val="0"/>
                <w:numId w:val="23"/>
              </w:num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b/>
                <w:color w:val="000000"/>
                <w:sz w:val="22"/>
                <w:szCs w:val="22"/>
              </w:rPr>
              <w:t>Medio (2-3):</w:t>
            </w:r>
            <w:r>
              <w:rPr>
                <w:rFonts w:ascii="Cambria" w:eastAsia="Cambria" w:hAnsi="Cambria" w:cs="Cambria"/>
                <w:color w:val="000000"/>
                <w:sz w:val="22"/>
                <w:szCs w:val="22"/>
              </w:rPr>
              <w:t xml:space="preserve"> Los roles del proyecto se describen adecuadamente y el rol de cada individuo dentro del proyecto puede o no ser claro. Se proporciona una breve descripción de cada rol y cómo contribuirán a los objetivos del Proyecto.</w:t>
            </w:r>
          </w:p>
          <w:p w:rsidR="00B31DAE" w:rsidRDefault="00B31DAE" w:rsidP="00B31DAE">
            <w:pPr>
              <w:keepNext/>
              <w:keepLines/>
              <w:widowControl w:val="0"/>
              <w:numPr>
                <w:ilvl w:val="0"/>
                <w:numId w:val="2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Bajo (0-1):</w:t>
            </w:r>
            <w:r>
              <w:rPr>
                <w:rFonts w:ascii="Cambria" w:eastAsia="Cambria" w:hAnsi="Cambria" w:cs="Cambria"/>
                <w:color w:val="000000"/>
                <w:sz w:val="22"/>
                <w:szCs w:val="22"/>
              </w:rPr>
              <w:t xml:space="preserve"> los roles del proyecto y la conexión con el proyecto faltan o faltan. Las descripciones de cada rol faltan o faltan por completo. No queda claro en la Solicitud cómo contribuyen los roles a los objetivos del Proyecto</w:t>
            </w:r>
          </w:p>
          <w:p w:rsidR="00B31DAE" w:rsidRDefault="00B31DAE" w:rsidP="00755FCF">
            <w:pPr>
              <w:keepNext/>
              <w:keepLines/>
              <w:widowControl w:val="0"/>
              <w:pBdr>
                <w:top w:val="nil"/>
                <w:left w:val="nil"/>
                <w:bottom w:val="nil"/>
                <w:right w:val="nil"/>
                <w:between w:val="nil"/>
              </w:pBdr>
              <w:ind w:left="720" w:hanging="202"/>
              <w:rPr>
                <w:rFonts w:ascii="Cambria" w:eastAsia="Cambria" w:hAnsi="Cambria" w:cs="Cambria"/>
                <w:color w:val="000000"/>
                <w:sz w:val="22"/>
                <w:szCs w:val="22"/>
              </w:rPr>
            </w:pPr>
          </w:p>
        </w:tc>
      </w:tr>
      <w:tr w:rsidR="00B31DAE" w:rsidTr="00755FCF">
        <w:tc>
          <w:tcPr>
            <w:tcW w:w="10890" w:type="dxa"/>
            <w:gridSpan w:val="2"/>
            <w:shd w:val="clear" w:color="auto" w:fill="5B9BD5"/>
          </w:tcPr>
          <w:p w:rsidR="00B31DAE" w:rsidRDefault="00B31DAE" w:rsidP="00755FCF">
            <w:pPr>
              <w:keepNext/>
              <w:keepLines/>
              <w:widowControl w:val="0"/>
              <w:pBdr>
                <w:top w:val="nil"/>
                <w:left w:val="nil"/>
                <w:bottom w:val="nil"/>
                <w:right w:val="nil"/>
                <w:between w:val="nil"/>
              </w:pBdr>
              <w:spacing w:after="120"/>
              <w:ind w:hanging="202"/>
              <w:rPr>
                <w:rFonts w:ascii="Cambria" w:eastAsia="Cambria" w:hAnsi="Cambria" w:cs="Cambria"/>
                <w:b/>
                <w:color w:val="000000"/>
                <w:sz w:val="22"/>
                <w:szCs w:val="22"/>
              </w:rPr>
            </w:pPr>
          </w:p>
        </w:tc>
      </w:tr>
    </w:tbl>
    <w:p w:rsidR="00B31DAE" w:rsidRDefault="00B31DAE" w:rsidP="00B31DAE">
      <w:pPr>
        <w:keepNext/>
        <w:keepLines/>
        <w:widowControl w:val="0"/>
        <w:pBdr>
          <w:top w:val="nil"/>
          <w:left w:val="nil"/>
          <w:bottom w:val="nil"/>
          <w:right w:val="nil"/>
          <w:between w:val="nil"/>
        </w:pBdr>
        <w:spacing w:before="0"/>
        <w:ind w:left="72" w:hanging="202"/>
        <w:rPr>
          <w:rFonts w:ascii="Cambria" w:eastAsia="Cambria" w:hAnsi="Cambria" w:cs="Cambria"/>
          <w:color w:val="000000"/>
          <w:sz w:val="22"/>
          <w:szCs w:val="22"/>
        </w:rPr>
      </w:pPr>
    </w:p>
    <w:tbl>
      <w:tblPr>
        <w:tblW w:w="10890" w:type="dxa"/>
        <w:tblInd w:w="-27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260"/>
        <w:gridCol w:w="9630"/>
      </w:tblGrid>
      <w:tr w:rsidR="00B31DAE" w:rsidTr="00755FCF">
        <w:tc>
          <w:tcPr>
            <w:tcW w:w="1260" w:type="dxa"/>
            <w:shd w:val="clear" w:color="auto" w:fill="5B9BD5"/>
            <w:vAlign w:val="center"/>
          </w:tcPr>
          <w:p w:rsidR="00B31DAE" w:rsidRDefault="00F31D7C" w:rsidP="00F31D7C">
            <w:pPr>
              <w:keepNext/>
              <w:keepLines/>
              <w:widowControl w:val="0"/>
              <w:pBdr>
                <w:top w:val="nil"/>
                <w:left w:val="nil"/>
                <w:bottom w:val="nil"/>
                <w:right w:val="nil"/>
                <w:between w:val="nil"/>
              </w:pBdr>
              <w:ind w:hanging="1102"/>
              <w:jc w:val="center"/>
              <w:rPr>
                <w:rFonts w:ascii="Cambria" w:eastAsia="Cambria" w:hAnsi="Cambria" w:cs="Cambria"/>
                <w:color w:val="000000"/>
                <w:sz w:val="22"/>
                <w:szCs w:val="22"/>
              </w:rPr>
            </w:pPr>
            <w:r w:rsidRPr="004150E0">
              <w:rPr>
                <w:rFonts w:ascii="Cambria" w:eastAsia="Cambria" w:hAnsi="Cambria" w:cs="Cambria"/>
                <w:b/>
                <w:color w:val="000000"/>
                <w:sz w:val="18"/>
                <w:szCs w:val="18"/>
              </w:rPr>
              <w:t>PUNTUACIÓN</w:t>
            </w:r>
          </w:p>
        </w:tc>
        <w:tc>
          <w:tcPr>
            <w:tcW w:w="9630" w:type="dxa"/>
            <w:shd w:val="clear" w:color="auto" w:fill="5B9BD5"/>
            <w:vAlign w:val="center"/>
          </w:tcPr>
          <w:p w:rsidR="00B31DAE" w:rsidRDefault="00B31DAE" w:rsidP="00284E36">
            <w:pPr>
              <w:keepNext/>
              <w:keepLines/>
              <w:widowControl w:val="0"/>
              <w:pBdr>
                <w:top w:val="nil"/>
                <w:left w:val="nil"/>
                <w:bottom w:val="nil"/>
                <w:right w:val="nil"/>
                <w:between w:val="nil"/>
              </w:pBdr>
              <w:ind w:left="0" w:firstLine="0"/>
              <w:rPr>
                <w:rFonts w:ascii="Cambria" w:eastAsia="Cambria" w:hAnsi="Cambria" w:cs="Cambria"/>
                <w:color w:val="000000"/>
                <w:sz w:val="22"/>
                <w:szCs w:val="22"/>
              </w:rPr>
            </w:pPr>
            <w:r>
              <w:rPr>
                <w:rFonts w:ascii="Cambria" w:eastAsia="Cambria" w:hAnsi="Cambria" w:cs="Cambria"/>
                <w:b/>
                <w:color w:val="000000"/>
                <w:sz w:val="22"/>
                <w:szCs w:val="22"/>
              </w:rPr>
              <w:t>RÚBRICA DE PUNTUACIÓN</w:t>
            </w:r>
          </w:p>
        </w:tc>
      </w:tr>
      <w:tr w:rsidR="00B31DAE" w:rsidTr="00755FCF">
        <w:tc>
          <w:tcPr>
            <w:tcW w:w="1260" w:type="dxa"/>
            <w:shd w:val="clear" w:color="auto" w:fill="DEEBF6"/>
          </w:tcPr>
          <w:p w:rsidR="00B31DAE" w:rsidRPr="00F31D7C" w:rsidRDefault="00F31D7C" w:rsidP="00F31D7C">
            <w:pPr>
              <w:keepNext/>
              <w:keepLines/>
              <w:widowControl w:val="0"/>
              <w:pBdr>
                <w:top w:val="nil"/>
                <w:left w:val="nil"/>
                <w:bottom w:val="nil"/>
                <w:right w:val="nil"/>
                <w:between w:val="nil"/>
              </w:pBdr>
              <w:ind w:left="72" w:hanging="90"/>
              <w:jc w:val="center"/>
              <w:rPr>
                <w:rFonts w:ascii="Cambria" w:eastAsia="Cambria" w:hAnsi="Cambria" w:cs="Cambria"/>
                <w:b/>
                <w:color w:val="000000"/>
              </w:rPr>
            </w:pPr>
            <w:r w:rsidRPr="00F31D7C">
              <w:rPr>
                <w:rFonts w:ascii="Cambria" w:eastAsia="Cambria" w:hAnsi="Cambria" w:cs="Cambria"/>
                <w:b/>
                <w:color w:val="000000"/>
              </w:rPr>
              <w:t xml:space="preserve">No </w:t>
            </w:r>
            <w:r w:rsidR="00B31DAE" w:rsidRPr="00F31D7C">
              <w:rPr>
                <w:rFonts w:ascii="Cambria" w:eastAsia="Cambria" w:hAnsi="Cambria" w:cs="Cambria"/>
                <w:b/>
                <w:color w:val="000000"/>
              </w:rPr>
              <w:t>otorgan puntos</w:t>
            </w:r>
          </w:p>
        </w:tc>
        <w:tc>
          <w:tcPr>
            <w:tcW w:w="9630" w:type="dxa"/>
            <w:shd w:val="clear" w:color="auto" w:fill="DEEBF6"/>
          </w:tcPr>
          <w:p w:rsidR="00B31DAE" w:rsidRDefault="00B31DAE" w:rsidP="00F31D7C">
            <w:pPr>
              <w:keepNext/>
              <w:keepLines/>
              <w:widowControl w:val="0"/>
              <w:pBdr>
                <w:top w:val="nil"/>
                <w:left w:val="nil"/>
                <w:bottom w:val="nil"/>
                <w:right w:val="nil"/>
                <w:between w:val="nil"/>
              </w:pBdr>
              <w:spacing w:after="120"/>
              <w:ind w:left="0" w:firstLine="0"/>
              <w:rPr>
                <w:rFonts w:ascii="Cambria" w:eastAsia="Cambria" w:hAnsi="Cambria" w:cs="Cambria"/>
                <w:b/>
                <w:color w:val="000000"/>
                <w:sz w:val="22"/>
                <w:szCs w:val="22"/>
              </w:rPr>
            </w:pPr>
            <w:r>
              <w:rPr>
                <w:rFonts w:ascii="Cambria" w:eastAsia="Cambria" w:hAnsi="Cambria" w:cs="Cambria"/>
                <w:b/>
                <w:color w:val="000000"/>
                <w:sz w:val="22"/>
                <w:szCs w:val="22"/>
              </w:rPr>
              <w:t>ENFOQUE REGIONAL</w:t>
            </w:r>
          </w:p>
          <w:p w:rsidR="00B31DAE" w:rsidRDefault="00F31D7C" w:rsidP="00F31D7C">
            <w:pPr>
              <w:keepNext/>
              <w:keepLines/>
              <w:widowControl w:val="0"/>
              <w:pBdr>
                <w:top w:val="nil"/>
                <w:left w:val="nil"/>
                <w:bottom w:val="nil"/>
                <w:right w:val="nil"/>
                <w:between w:val="nil"/>
              </w:pBdr>
              <w:spacing w:after="120"/>
              <w:ind w:left="70" w:hanging="14"/>
              <w:rPr>
                <w:rFonts w:ascii="Cambria" w:eastAsia="Cambria" w:hAnsi="Cambria" w:cs="Cambria"/>
                <w:color w:val="000000"/>
                <w:sz w:val="22"/>
                <w:szCs w:val="22"/>
              </w:rPr>
            </w:pPr>
            <w:r>
              <w:rPr>
                <w:rFonts w:ascii="Cambria" w:eastAsia="Cambria" w:hAnsi="Cambria" w:cs="Cambria"/>
                <w:color w:val="000000"/>
                <w:sz w:val="22"/>
                <w:szCs w:val="22"/>
              </w:rPr>
              <w:t xml:space="preserve">La </w:t>
            </w:r>
            <w:r w:rsidR="00B31DAE">
              <w:rPr>
                <w:rFonts w:ascii="Cambria" w:eastAsia="Cambria" w:hAnsi="Cambria" w:cs="Cambria"/>
                <w:color w:val="000000"/>
                <w:sz w:val="22"/>
                <w:szCs w:val="22"/>
              </w:rPr>
              <w:t xml:space="preserve">agencia tiene la intención de otorgar hasta cuatro (4) subvenciones para cada región en función de las </w:t>
            </w:r>
            <w:r>
              <w:rPr>
                <w:rFonts w:ascii="Cambria" w:eastAsia="Cambria" w:hAnsi="Cambria" w:cs="Cambria"/>
                <w:color w:val="000000"/>
                <w:sz w:val="22"/>
                <w:szCs w:val="22"/>
              </w:rPr>
              <w:t>Aplicaciones</w:t>
            </w:r>
            <w:r w:rsidR="00B31DAE">
              <w:rPr>
                <w:rFonts w:ascii="Cambria" w:eastAsia="Cambria" w:hAnsi="Cambria" w:cs="Cambria"/>
                <w:color w:val="000000"/>
                <w:sz w:val="22"/>
                <w:szCs w:val="22"/>
              </w:rPr>
              <w:t xml:space="preserve"> con la puntuación más alta para esa región en particular. Si un Solicitante solicita brindar servicios en diferentes regiones, la Solicitud del Solicitante se calificará para cada región por separado en función de la idoneidad demostrada del Solicitante para cada región.  </w:t>
            </w:r>
          </w:p>
          <w:p w:rsidR="00B31DAE" w:rsidRDefault="00B31DAE" w:rsidP="00F31D7C">
            <w:pPr>
              <w:keepNext/>
              <w:keepLines/>
              <w:widowControl w:val="0"/>
              <w:pBdr>
                <w:top w:val="nil"/>
                <w:left w:val="nil"/>
                <w:bottom w:val="nil"/>
                <w:right w:val="nil"/>
                <w:between w:val="nil"/>
              </w:pBdr>
              <w:spacing w:after="120"/>
              <w:ind w:left="70" w:hanging="14"/>
              <w:rPr>
                <w:rFonts w:ascii="Cambria" w:eastAsia="Cambria" w:hAnsi="Cambria" w:cs="Cambria"/>
                <w:color w:val="000000"/>
                <w:sz w:val="22"/>
                <w:szCs w:val="22"/>
              </w:rPr>
            </w:pPr>
            <w:r>
              <w:rPr>
                <w:rFonts w:ascii="Cambria" w:eastAsia="Cambria" w:hAnsi="Cambria" w:cs="Cambria"/>
                <w:color w:val="000000"/>
                <w:sz w:val="22"/>
                <w:szCs w:val="22"/>
              </w:rPr>
              <w:t xml:space="preserve">Si la Agencia no recibe cuatro </w:t>
            </w:r>
            <w:r w:rsidR="00F31D7C">
              <w:rPr>
                <w:rFonts w:ascii="Cambria" w:eastAsia="Cambria" w:hAnsi="Cambria" w:cs="Cambria"/>
                <w:color w:val="000000"/>
                <w:sz w:val="22"/>
                <w:szCs w:val="22"/>
              </w:rPr>
              <w:t xml:space="preserve">Aplicaciones </w:t>
            </w:r>
            <w:r>
              <w:rPr>
                <w:rFonts w:ascii="Cambria" w:eastAsia="Cambria" w:hAnsi="Cambria" w:cs="Cambria"/>
                <w:color w:val="000000"/>
                <w:sz w:val="22"/>
                <w:szCs w:val="22"/>
              </w:rPr>
              <w:t>para una región o regiones en particular, la Agencia puede otorgar Subvenciones adicionales para otras regiones según el puntaje y de acuerdo con los términos de la Sección 3.4.2. La Agencia se reserva el derecho de otorgar menos de cuatro (4) subvenciones para una región si la Agencia determina que uno o más Solicitantes no demuestran la idoneidad para esa región.</w:t>
            </w:r>
          </w:p>
          <w:p w:rsidR="00B31DAE" w:rsidRDefault="00B31DAE" w:rsidP="00F31D7C">
            <w:pPr>
              <w:keepNext/>
              <w:keepLines/>
              <w:widowControl w:val="0"/>
              <w:pBdr>
                <w:top w:val="nil"/>
                <w:left w:val="nil"/>
                <w:bottom w:val="nil"/>
                <w:right w:val="nil"/>
                <w:between w:val="nil"/>
              </w:pBdr>
              <w:spacing w:after="120"/>
              <w:ind w:left="70" w:firstLine="0"/>
              <w:rPr>
                <w:rFonts w:ascii="Cambria" w:eastAsia="Cambria" w:hAnsi="Cambria" w:cs="Cambria"/>
                <w:color w:val="000000"/>
                <w:sz w:val="22"/>
                <w:szCs w:val="22"/>
              </w:rPr>
            </w:pPr>
            <w:r>
              <w:rPr>
                <w:rFonts w:ascii="Cambria" w:eastAsia="Cambria" w:hAnsi="Cambria" w:cs="Cambria"/>
                <w:color w:val="000000"/>
                <w:sz w:val="22"/>
                <w:szCs w:val="22"/>
              </w:rPr>
              <w:t>Las regiones se identifican en el siguiente mapa como Suroeste (1), Noroeste (2), Metro (3), Central (4) y Este (5). Los solicitantes deben especificar la(s) región(es) en las que solicitan prestar servicios. El no especificar una región para el servicio puede resultar en la descalificación del Solicitante.</w:t>
            </w:r>
          </w:p>
          <w:p w:rsidR="00B31DAE" w:rsidRDefault="00B31DAE" w:rsidP="00755FCF">
            <w:pPr>
              <w:keepNext/>
              <w:keepLines/>
              <w:widowControl w:val="0"/>
              <w:pBdr>
                <w:top w:val="nil"/>
                <w:left w:val="nil"/>
                <w:bottom w:val="nil"/>
                <w:right w:val="nil"/>
                <w:between w:val="nil"/>
              </w:pBdr>
              <w:ind w:left="-14" w:firstLine="14"/>
              <w:jc w:val="center"/>
              <w:rPr>
                <w:rFonts w:ascii="Cambria" w:eastAsia="Cambria" w:hAnsi="Cambria" w:cs="Cambria"/>
                <w:color w:val="000000"/>
                <w:sz w:val="22"/>
                <w:szCs w:val="22"/>
              </w:rPr>
            </w:pPr>
            <w:r>
              <w:rPr>
                <w:rFonts w:ascii="Times New Roman" w:eastAsia="Times New Roman" w:hAnsi="Times New Roman" w:cs="Times New Roman"/>
                <w:noProof/>
                <w:color w:val="000000"/>
                <w:lang w:val="en-US"/>
              </w:rPr>
              <w:drawing>
                <wp:inline distT="0" distB="0" distL="0" distR="0" wp14:anchorId="49BDFDD6" wp14:editId="18BFE78A">
                  <wp:extent cx="5609897" cy="3694942"/>
                  <wp:effectExtent l="0" t="0" r="0" b="1270"/>
                  <wp:docPr id="3" name="image1.jpg" title="Mapa del Condado de Oregón "/>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a:stretch>
                            <a:fillRect/>
                          </a:stretch>
                        </pic:blipFill>
                        <pic:spPr>
                          <a:xfrm>
                            <a:off x="0" y="0"/>
                            <a:ext cx="5609897" cy="3694942"/>
                          </a:xfrm>
                          <a:prstGeom prst="rect">
                            <a:avLst/>
                          </a:prstGeom>
                          <a:ln/>
                        </pic:spPr>
                      </pic:pic>
                    </a:graphicData>
                  </a:graphic>
                </wp:inline>
              </w:drawing>
            </w:r>
          </w:p>
          <w:p w:rsidR="00B31DAE" w:rsidRDefault="00B31DAE" w:rsidP="00755FCF">
            <w:pPr>
              <w:keepNext/>
              <w:keepLines/>
              <w:widowControl w:val="0"/>
              <w:pBdr>
                <w:top w:val="nil"/>
                <w:left w:val="nil"/>
                <w:bottom w:val="nil"/>
                <w:right w:val="nil"/>
                <w:between w:val="nil"/>
              </w:pBdr>
              <w:ind w:left="-14" w:firstLine="14"/>
              <w:rPr>
                <w:rFonts w:ascii="Cambria" w:eastAsia="Cambria" w:hAnsi="Cambria" w:cs="Cambria"/>
                <w:color w:val="000000"/>
                <w:sz w:val="22"/>
                <w:szCs w:val="22"/>
              </w:rPr>
            </w:pPr>
          </w:p>
          <w:p w:rsidR="00B31DAE" w:rsidRDefault="00B31DAE" w:rsidP="00B31DAE">
            <w:pPr>
              <w:keepNext/>
              <w:keepLines/>
              <w:widowControl w:val="0"/>
              <w:numPr>
                <w:ilvl w:val="6"/>
                <w:numId w:val="21"/>
              </w:numPr>
              <w:pBdr>
                <w:top w:val="nil"/>
                <w:left w:val="nil"/>
                <w:bottom w:val="nil"/>
                <w:right w:val="nil"/>
                <w:between w:val="nil"/>
              </w:pBdr>
              <w:spacing w:after="120"/>
              <w:ind w:left="432" w:hanging="432"/>
              <w:rPr>
                <w:rFonts w:ascii="Cambria" w:eastAsia="Cambria" w:hAnsi="Cambria" w:cs="Cambria"/>
                <w:color w:val="000000"/>
                <w:sz w:val="22"/>
                <w:szCs w:val="22"/>
              </w:rPr>
            </w:pPr>
            <w:r>
              <w:rPr>
                <w:rFonts w:ascii="Cambria" w:eastAsia="Cambria" w:hAnsi="Cambria" w:cs="Cambria"/>
                <w:b/>
                <w:color w:val="000000"/>
                <w:sz w:val="22"/>
                <w:szCs w:val="22"/>
              </w:rPr>
              <w:t>Suroeste:</w:t>
            </w:r>
            <w:r>
              <w:rPr>
                <w:rFonts w:ascii="Cambria" w:eastAsia="Cambria" w:hAnsi="Cambria" w:cs="Cambria"/>
                <w:color w:val="000000"/>
                <w:sz w:val="22"/>
                <w:szCs w:val="22"/>
              </w:rPr>
              <w:t xml:space="preserve"> condados de </w:t>
            </w:r>
            <w:proofErr w:type="spellStart"/>
            <w:r>
              <w:rPr>
                <w:rFonts w:ascii="Cambria" w:eastAsia="Cambria" w:hAnsi="Cambria" w:cs="Cambria"/>
                <w:color w:val="000000"/>
                <w:sz w:val="22"/>
                <w:szCs w:val="22"/>
              </w:rPr>
              <w:t>Coos</w:t>
            </w:r>
            <w:proofErr w:type="spellEnd"/>
            <w:r>
              <w:rPr>
                <w:rFonts w:ascii="Cambria" w:eastAsia="Cambria" w:hAnsi="Cambria" w:cs="Cambria"/>
                <w:color w:val="000000"/>
                <w:sz w:val="22"/>
                <w:szCs w:val="22"/>
              </w:rPr>
              <w:t xml:space="preserve">, Curry, Douglas, Jackson, </w:t>
            </w:r>
            <w:proofErr w:type="spellStart"/>
            <w:r>
              <w:rPr>
                <w:rFonts w:ascii="Cambria" w:eastAsia="Cambria" w:hAnsi="Cambria" w:cs="Cambria"/>
                <w:color w:val="000000"/>
                <w:sz w:val="22"/>
                <w:szCs w:val="22"/>
              </w:rPr>
              <w:t>Josephine</w:t>
            </w:r>
            <w:proofErr w:type="spellEnd"/>
            <w:r>
              <w:rPr>
                <w:rFonts w:ascii="Cambria" w:eastAsia="Cambria" w:hAnsi="Cambria" w:cs="Cambria"/>
                <w:color w:val="000000"/>
                <w:sz w:val="22"/>
                <w:szCs w:val="22"/>
              </w:rPr>
              <w:t xml:space="preserve"> y </w:t>
            </w:r>
            <w:proofErr w:type="spellStart"/>
            <w:r>
              <w:rPr>
                <w:rFonts w:ascii="Cambria" w:eastAsia="Cambria" w:hAnsi="Cambria" w:cs="Cambria"/>
                <w:color w:val="000000"/>
                <w:sz w:val="22"/>
                <w:szCs w:val="22"/>
              </w:rPr>
              <w:t>Lane</w:t>
            </w:r>
            <w:proofErr w:type="spellEnd"/>
            <w:r>
              <w:rPr>
                <w:rFonts w:ascii="Cambria" w:eastAsia="Cambria" w:hAnsi="Cambria" w:cs="Cambria"/>
                <w:color w:val="000000"/>
                <w:sz w:val="22"/>
                <w:szCs w:val="22"/>
              </w:rPr>
              <w:t>.</w:t>
            </w:r>
          </w:p>
          <w:p w:rsidR="00B31DAE" w:rsidRDefault="00B31DAE" w:rsidP="00B31DAE">
            <w:pPr>
              <w:keepNext/>
              <w:keepLines/>
              <w:widowControl w:val="0"/>
              <w:numPr>
                <w:ilvl w:val="6"/>
                <w:numId w:val="21"/>
              </w:numPr>
              <w:pBdr>
                <w:top w:val="nil"/>
                <w:left w:val="nil"/>
                <w:bottom w:val="nil"/>
                <w:right w:val="nil"/>
                <w:between w:val="nil"/>
              </w:pBdr>
              <w:spacing w:after="120"/>
              <w:ind w:left="432" w:hanging="432"/>
              <w:rPr>
                <w:rFonts w:ascii="Cambria" w:eastAsia="Cambria" w:hAnsi="Cambria" w:cs="Cambria"/>
                <w:color w:val="000000"/>
                <w:sz w:val="22"/>
                <w:szCs w:val="22"/>
              </w:rPr>
            </w:pPr>
            <w:r>
              <w:rPr>
                <w:rFonts w:ascii="Cambria" w:eastAsia="Cambria" w:hAnsi="Cambria" w:cs="Cambria"/>
                <w:b/>
                <w:color w:val="000000"/>
                <w:sz w:val="22"/>
                <w:szCs w:val="22"/>
              </w:rPr>
              <w:t>Noroeste:</w:t>
            </w:r>
            <w:r>
              <w:rPr>
                <w:rFonts w:ascii="Cambria" w:eastAsia="Cambria" w:hAnsi="Cambria" w:cs="Cambria"/>
                <w:color w:val="000000"/>
                <w:sz w:val="22"/>
                <w:szCs w:val="22"/>
              </w:rPr>
              <w:t xml:space="preserve"> condados de </w:t>
            </w:r>
            <w:proofErr w:type="spellStart"/>
            <w:r>
              <w:rPr>
                <w:rFonts w:ascii="Cambria" w:eastAsia="Cambria" w:hAnsi="Cambria" w:cs="Cambria"/>
                <w:color w:val="000000"/>
                <w:sz w:val="22"/>
                <w:szCs w:val="22"/>
              </w:rPr>
              <w:t>Benton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Clatsop</w:t>
            </w:r>
            <w:proofErr w:type="spellEnd"/>
            <w:r>
              <w:rPr>
                <w:rFonts w:ascii="Cambria" w:eastAsia="Cambria" w:hAnsi="Cambria" w:cs="Cambria"/>
                <w:color w:val="000000"/>
                <w:sz w:val="22"/>
                <w:szCs w:val="22"/>
              </w:rPr>
              <w:t xml:space="preserve">, Columbia, Lincoln, </w:t>
            </w:r>
            <w:proofErr w:type="spellStart"/>
            <w:r>
              <w:rPr>
                <w:rFonts w:ascii="Cambria" w:eastAsia="Cambria" w:hAnsi="Cambria" w:cs="Cambria"/>
                <w:color w:val="000000"/>
                <w:sz w:val="22"/>
                <w:szCs w:val="22"/>
              </w:rPr>
              <w:t>Linn</w:t>
            </w:r>
            <w:proofErr w:type="spellEnd"/>
            <w:r>
              <w:rPr>
                <w:rFonts w:ascii="Cambria" w:eastAsia="Cambria" w:hAnsi="Cambria" w:cs="Cambria"/>
                <w:color w:val="000000"/>
                <w:sz w:val="22"/>
                <w:szCs w:val="22"/>
              </w:rPr>
              <w:t xml:space="preserve">, Marion, </w:t>
            </w:r>
            <w:proofErr w:type="spellStart"/>
            <w:r>
              <w:rPr>
                <w:rFonts w:ascii="Cambria" w:eastAsia="Cambria" w:hAnsi="Cambria" w:cs="Cambria"/>
                <w:color w:val="000000"/>
                <w:sz w:val="22"/>
                <w:szCs w:val="22"/>
              </w:rPr>
              <w:t>Polk</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Tillamook</w:t>
            </w:r>
            <w:proofErr w:type="spellEnd"/>
            <w:r>
              <w:rPr>
                <w:rFonts w:ascii="Cambria" w:eastAsia="Cambria" w:hAnsi="Cambria" w:cs="Cambria"/>
                <w:color w:val="000000"/>
                <w:sz w:val="22"/>
                <w:szCs w:val="22"/>
              </w:rPr>
              <w:t xml:space="preserve"> y </w:t>
            </w:r>
            <w:proofErr w:type="spellStart"/>
            <w:r>
              <w:rPr>
                <w:rFonts w:ascii="Cambria" w:eastAsia="Cambria" w:hAnsi="Cambria" w:cs="Cambria"/>
                <w:color w:val="000000"/>
                <w:sz w:val="22"/>
                <w:szCs w:val="22"/>
              </w:rPr>
              <w:t>Yamhill</w:t>
            </w:r>
            <w:proofErr w:type="spellEnd"/>
            <w:r>
              <w:rPr>
                <w:rFonts w:ascii="Cambria" w:eastAsia="Cambria" w:hAnsi="Cambria" w:cs="Cambria"/>
                <w:color w:val="000000"/>
                <w:sz w:val="22"/>
                <w:szCs w:val="22"/>
              </w:rPr>
              <w:t>.</w:t>
            </w:r>
          </w:p>
          <w:p w:rsidR="00B31DAE" w:rsidRDefault="00B31DAE" w:rsidP="00B31DAE">
            <w:pPr>
              <w:keepNext/>
              <w:keepLines/>
              <w:widowControl w:val="0"/>
              <w:numPr>
                <w:ilvl w:val="6"/>
                <w:numId w:val="21"/>
              </w:numPr>
              <w:pBdr>
                <w:top w:val="nil"/>
                <w:left w:val="nil"/>
                <w:bottom w:val="nil"/>
                <w:right w:val="nil"/>
                <w:between w:val="nil"/>
              </w:pBdr>
              <w:spacing w:after="120"/>
              <w:ind w:left="432" w:hanging="432"/>
              <w:rPr>
                <w:rFonts w:ascii="Cambria" w:eastAsia="Cambria" w:hAnsi="Cambria" w:cs="Cambria"/>
                <w:color w:val="000000"/>
                <w:sz w:val="22"/>
                <w:szCs w:val="22"/>
              </w:rPr>
            </w:pPr>
            <w:r>
              <w:rPr>
                <w:rFonts w:ascii="Cambria" w:eastAsia="Cambria" w:hAnsi="Cambria" w:cs="Cambria"/>
                <w:b/>
                <w:color w:val="000000"/>
                <w:sz w:val="22"/>
                <w:szCs w:val="22"/>
              </w:rPr>
              <w:t>Metro:</w:t>
            </w:r>
            <w:r>
              <w:rPr>
                <w:rFonts w:ascii="Cambria" w:eastAsia="Cambria" w:hAnsi="Cambria" w:cs="Cambria"/>
                <w:color w:val="000000"/>
                <w:sz w:val="22"/>
                <w:szCs w:val="22"/>
              </w:rPr>
              <w:t xml:space="preserve"> condados de Clackamas, </w:t>
            </w:r>
            <w:proofErr w:type="spellStart"/>
            <w:r>
              <w:rPr>
                <w:rFonts w:ascii="Cambria" w:eastAsia="Cambria" w:hAnsi="Cambria" w:cs="Cambria"/>
                <w:color w:val="000000"/>
                <w:sz w:val="22"/>
                <w:szCs w:val="22"/>
              </w:rPr>
              <w:t>Multnomah</w:t>
            </w:r>
            <w:proofErr w:type="spellEnd"/>
            <w:r>
              <w:rPr>
                <w:rFonts w:ascii="Cambria" w:eastAsia="Cambria" w:hAnsi="Cambria" w:cs="Cambria"/>
                <w:color w:val="000000"/>
                <w:sz w:val="22"/>
                <w:szCs w:val="22"/>
              </w:rPr>
              <w:t xml:space="preserve"> y Washington</w:t>
            </w:r>
          </w:p>
          <w:p w:rsidR="00B31DAE" w:rsidRPr="00605E29" w:rsidRDefault="00B31DAE" w:rsidP="00B31DAE">
            <w:pPr>
              <w:keepNext/>
              <w:keepLines/>
              <w:widowControl w:val="0"/>
              <w:numPr>
                <w:ilvl w:val="6"/>
                <w:numId w:val="21"/>
              </w:numPr>
              <w:pBdr>
                <w:top w:val="nil"/>
                <w:left w:val="nil"/>
                <w:bottom w:val="nil"/>
                <w:right w:val="nil"/>
                <w:between w:val="nil"/>
              </w:pBdr>
              <w:spacing w:after="120"/>
              <w:ind w:left="432" w:hanging="432"/>
              <w:rPr>
                <w:rFonts w:ascii="Cambria" w:eastAsia="Cambria" w:hAnsi="Cambria" w:cs="Cambria"/>
                <w:color w:val="000000"/>
                <w:sz w:val="22"/>
                <w:szCs w:val="22"/>
                <w:lang w:val="en-US"/>
              </w:rPr>
            </w:pPr>
            <w:r w:rsidRPr="00605E29">
              <w:rPr>
                <w:rFonts w:ascii="Cambria" w:eastAsia="Cambria" w:hAnsi="Cambria" w:cs="Cambria"/>
                <w:b/>
                <w:color w:val="000000"/>
                <w:sz w:val="22"/>
                <w:szCs w:val="22"/>
                <w:lang w:val="en-US"/>
              </w:rPr>
              <w:t>Central:</w:t>
            </w:r>
            <w:r w:rsidRPr="00605E29">
              <w:rPr>
                <w:rFonts w:ascii="Cambria" w:eastAsia="Cambria" w:hAnsi="Cambria" w:cs="Cambria"/>
                <w:color w:val="000000"/>
                <w:sz w:val="22"/>
                <w:szCs w:val="22"/>
                <w:lang w:val="en-US"/>
              </w:rPr>
              <w:t xml:space="preserve"> </w:t>
            </w:r>
            <w:proofErr w:type="spellStart"/>
            <w:r w:rsidR="00F31D7C">
              <w:rPr>
                <w:rFonts w:ascii="Cambria" w:eastAsia="Cambria" w:hAnsi="Cambria" w:cs="Cambria"/>
                <w:color w:val="000000"/>
                <w:sz w:val="22"/>
                <w:szCs w:val="22"/>
                <w:lang w:val="en-US"/>
              </w:rPr>
              <w:t>condedos</w:t>
            </w:r>
            <w:proofErr w:type="spellEnd"/>
            <w:r w:rsidR="00F31D7C">
              <w:rPr>
                <w:rFonts w:ascii="Cambria" w:eastAsia="Cambria" w:hAnsi="Cambria" w:cs="Cambria"/>
                <w:color w:val="000000"/>
                <w:sz w:val="22"/>
                <w:szCs w:val="22"/>
                <w:lang w:val="en-US"/>
              </w:rPr>
              <w:t xml:space="preserve"> de </w:t>
            </w:r>
            <w:r w:rsidRPr="00605E29">
              <w:rPr>
                <w:rFonts w:ascii="Cambria" w:eastAsia="Cambria" w:hAnsi="Cambria" w:cs="Cambria"/>
                <w:color w:val="000000"/>
                <w:sz w:val="22"/>
                <w:szCs w:val="22"/>
                <w:lang w:val="en-US"/>
              </w:rPr>
              <w:t>Crook, Deschutes, Gilliam, Hood River, Jefferson, Klamath, Lake, Morrow, Sherman, Wasco y Wheeler.</w:t>
            </w:r>
          </w:p>
          <w:p w:rsidR="00B31DAE" w:rsidRDefault="00B31DAE" w:rsidP="00B31DAE">
            <w:pPr>
              <w:keepNext/>
              <w:keepLines/>
              <w:widowControl w:val="0"/>
              <w:numPr>
                <w:ilvl w:val="6"/>
                <w:numId w:val="21"/>
              </w:numPr>
              <w:pBdr>
                <w:top w:val="nil"/>
                <w:left w:val="nil"/>
                <w:bottom w:val="nil"/>
                <w:right w:val="nil"/>
                <w:between w:val="nil"/>
              </w:pBdr>
              <w:spacing w:after="120"/>
              <w:ind w:left="432" w:hanging="432"/>
              <w:rPr>
                <w:rFonts w:ascii="Cambria" w:eastAsia="Cambria" w:hAnsi="Cambria" w:cs="Cambria"/>
                <w:color w:val="000000"/>
                <w:sz w:val="22"/>
                <w:szCs w:val="22"/>
              </w:rPr>
            </w:pPr>
            <w:r>
              <w:rPr>
                <w:rFonts w:ascii="Cambria" w:eastAsia="Cambria" w:hAnsi="Cambria" w:cs="Cambria"/>
                <w:b/>
                <w:color w:val="000000"/>
                <w:sz w:val="22"/>
                <w:szCs w:val="22"/>
              </w:rPr>
              <w:t>Este:</w:t>
            </w:r>
            <w:r>
              <w:rPr>
                <w:rFonts w:ascii="Cambria" w:eastAsia="Cambria" w:hAnsi="Cambria" w:cs="Cambria"/>
                <w:color w:val="000000"/>
                <w:sz w:val="22"/>
                <w:szCs w:val="22"/>
              </w:rPr>
              <w:t xml:space="preserve"> condados de Baker, Grant, </w:t>
            </w:r>
            <w:proofErr w:type="spellStart"/>
            <w:r>
              <w:rPr>
                <w:rFonts w:ascii="Cambria" w:eastAsia="Cambria" w:hAnsi="Cambria" w:cs="Cambria"/>
                <w:color w:val="000000"/>
                <w:sz w:val="22"/>
                <w:szCs w:val="22"/>
              </w:rPr>
              <w:t>Harney</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Malheur</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Umatilla</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Union</w:t>
            </w:r>
            <w:proofErr w:type="spellEnd"/>
            <w:r>
              <w:rPr>
                <w:rFonts w:ascii="Cambria" w:eastAsia="Cambria" w:hAnsi="Cambria" w:cs="Cambria"/>
                <w:color w:val="000000"/>
                <w:sz w:val="22"/>
                <w:szCs w:val="22"/>
              </w:rPr>
              <w:t xml:space="preserve"> y </w:t>
            </w:r>
            <w:proofErr w:type="spellStart"/>
            <w:r>
              <w:rPr>
                <w:rFonts w:ascii="Cambria" w:eastAsia="Cambria" w:hAnsi="Cambria" w:cs="Cambria"/>
                <w:color w:val="000000"/>
                <w:sz w:val="22"/>
                <w:szCs w:val="22"/>
              </w:rPr>
              <w:t>Wallowa</w:t>
            </w:r>
            <w:proofErr w:type="spellEnd"/>
            <w:r>
              <w:rPr>
                <w:rFonts w:ascii="Cambria" w:eastAsia="Cambria" w:hAnsi="Cambria" w:cs="Cambria"/>
                <w:color w:val="000000"/>
                <w:sz w:val="22"/>
                <w:szCs w:val="22"/>
              </w:rPr>
              <w:t xml:space="preserve">. </w:t>
            </w:r>
          </w:p>
          <w:p w:rsidR="00B31DAE" w:rsidRDefault="00B31DAE" w:rsidP="00755FCF">
            <w:pPr>
              <w:keepNext/>
              <w:keepLines/>
              <w:widowControl w:val="0"/>
              <w:pBdr>
                <w:top w:val="nil"/>
                <w:left w:val="nil"/>
                <w:bottom w:val="nil"/>
                <w:right w:val="nil"/>
                <w:between w:val="nil"/>
              </w:pBdr>
              <w:ind w:left="-14" w:firstLine="14"/>
              <w:rPr>
                <w:rFonts w:ascii="Cambria" w:eastAsia="Cambria" w:hAnsi="Cambria" w:cs="Cambria"/>
                <w:color w:val="000000"/>
                <w:sz w:val="22"/>
                <w:szCs w:val="22"/>
              </w:rPr>
            </w:pPr>
          </w:p>
        </w:tc>
      </w:tr>
      <w:tr w:rsidR="00B31DAE" w:rsidTr="00755FCF">
        <w:tc>
          <w:tcPr>
            <w:tcW w:w="10890" w:type="dxa"/>
            <w:gridSpan w:val="2"/>
            <w:shd w:val="clear" w:color="auto" w:fill="5B9BD5"/>
          </w:tcPr>
          <w:p w:rsidR="00B31DAE" w:rsidRDefault="00B31DAE" w:rsidP="00755FCF">
            <w:pPr>
              <w:keepNext/>
              <w:keepLines/>
              <w:widowControl w:val="0"/>
              <w:pBdr>
                <w:top w:val="nil"/>
                <w:left w:val="nil"/>
                <w:bottom w:val="nil"/>
                <w:right w:val="nil"/>
                <w:between w:val="nil"/>
              </w:pBdr>
              <w:spacing w:after="120"/>
              <w:ind w:hanging="202"/>
              <w:rPr>
                <w:rFonts w:ascii="Cambria" w:eastAsia="Cambria" w:hAnsi="Cambria" w:cs="Cambria"/>
                <w:b/>
                <w:color w:val="000000"/>
                <w:sz w:val="22"/>
                <w:szCs w:val="22"/>
              </w:rPr>
            </w:pPr>
          </w:p>
        </w:tc>
      </w:tr>
    </w:tbl>
    <w:p w:rsidR="00B31DAE" w:rsidRDefault="00B31DAE" w:rsidP="00B31DAE">
      <w:pPr>
        <w:keepNext/>
        <w:keepLines/>
        <w:widowControl w:val="0"/>
        <w:pBdr>
          <w:top w:val="nil"/>
          <w:left w:val="nil"/>
          <w:bottom w:val="nil"/>
          <w:right w:val="nil"/>
          <w:between w:val="nil"/>
        </w:pBdr>
        <w:spacing w:before="0"/>
        <w:ind w:left="288" w:hanging="216"/>
        <w:rPr>
          <w:rFonts w:ascii="Cambria" w:eastAsia="Cambria" w:hAnsi="Cambria" w:cs="Cambria"/>
          <w:color w:val="000000"/>
          <w:sz w:val="22"/>
          <w:szCs w:val="22"/>
        </w:rPr>
      </w:pPr>
    </w:p>
    <w:tbl>
      <w:tblPr>
        <w:tblW w:w="10890" w:type="dxa"/>
        <w:tblInd w:w="-27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260"/>
        <w:gridCol w:w="9630"/>
      </w:tblGrid>
      <w:tr w:rsidR="00B31DAE" w:rsidTr="00755FCF">
        <w:trPr>
          <w:trHeight w:val="440"/>
        </w:trPr>
        <w:tc>
          <w:tcPr>
            <w:tcW w:w="1260" w:type="dxa"/>
            <w:shd w:val="clear" w:color="auto" w:fill="5B9BD5"/>
            <w:vAlign w:val="center"/>
          </w:tcPr>
          <w:p w:rsidR="00B31DAE" w:rsidRPr="00F31D7C" w:rsidRDefault="00B31DAE" w:rsidP="00F31D7C">
            <w:pPr>
              <w:keepNext/>
              <w:keepLines/>
              <w:widowControl w:val="0"/>
              <w:pBdr>
                <w:top w:val="nil"/>
                <w:left w:val="nil"/>
                <w:bottom w:val="nil"/>
                <w:right w:val="nil"/>
                <w:between w:val="nil"/>
              </w:pBdr>
              <w:ind w:left="252" w:hanging="396"/>
              <w:jc w:val="center"/>
              <w:rPr>
                <w:rFonts w:ascii="Cambria" w:eastAsia="Cambria" w:hAnsi="Cambria" w:cs="Cambria"/>
                <w:b/>
                <w:color w:val="000000"/>
                <w:sz w:val="18"/>
                <w:szCs w:val="18"/>
              </w:rPr>
            </w:pPr>
            <w:r w:rsidRPr="00F31D7C">
              <w:rPr>
                <w:rFonts w:ascii="Cambria" w:eastAsia="Cambria" w:hAnsi="Cambria" w:cs="Cambria"/>
                <w:b/>
                <w:color w:val="000000"/>
                <w:sz w:val="18"/>
                <w:szCs w:val="18"/>
              </w:rPr>
              <w:t>PUNTUACIÓN</w:t>
            </w:r>
          </w:p>
        </w:tc>
        <w:tc>
          <w:tcPr>
            <w:tcW w:w="9630" w:type="dxa"/>
            <w:shd w:val="clear" w:color="auto" w:fill="5B9BD5"/>
            <w:vAlign w:val="center"/>
          </w:tcPr>
          <w:p w:rsidR="00B31DAE" w:rsidRDefault="00B31DAE" w:rsidP="00F31D7C">
            <w:pPr>
              <w:keepNext/>
              <w:keepLines/>
              <w:widowControl w:val="0"/>
              <w:pBdr>
                <w:top w:val="nil"/>
                <w:left w:val="nil"/>
                <w:bottom w:val="nil"/>
                <w:right w:val="nil"/>
                <w:between w:val="nil"/>
              </w:pBdr>
              <w:tabs>
                <w:tab w:val="left" w:pos="3811"/>
              </w:tabs>
              <w:ind w:left="0" w:firstLine="0"/>
              <w:rPr>
                <w:rFonts w:ascii="Cambria" w:eastAsia="Cambria" w:hAnsi="Cambria" w:cs="Cambria"/>
                <w:b/>
                <w:color w:val="000000"/>
                <w:sz w:val="22"/>
                <w:szCs w:val="22"/>
              </w:rPr>
            </w:pPr>
            <w:r>
              <w:rPr>
                <w:rFonts w:ascii="Cambria" w:eastAsia="Cambria" w:hAnsi="Cambria" w:cs="Cambria"/>
                <w:b/>
                <w:color w:val="000000"/>
                <w:sz w:val="22"/>
                <w:szCs w:val="22"/>
              </w:rPr>
              <w:t>RÚBRICA DE PUNTUACIÓN</w:t>
            </w:r>
          </w:p>
        </w:tc>
      </w:tr>
      <w:tr w:rsidR="00B31DAE" w:rsidTr="00755FCF">
        <w:tc>
          <w:tcPr>
            <w:tcW w:w="1260" w:type="dxa"/>
            <w:shd w:val="clear" w:color="auto" w:fill="DEEBF6"/>
          </w:tcPr>
          <w:p w:rsidR="00B31DAE" w:rsidRDefault="00B31DAE" w:rsidP="00F31D7C">
            <w:pPr>
              <w:keepNext/>
              <w:keepLines/>
              <w:widowControl w:val="0"/>
              <w:pBdr>
                <w:top w:val="nil"/>
                <w:left w:val="nil"/>
                <w:bottom w:val="nil"/>
                <w:right w:val="nil"/>
                <w:between w:val="nil"/>
              </w:pBdr>
              <w:ind w:left="72" w:hanging="72"/>
              <w:jc w:val="center"/>
              <w:rPr>
                <w:rFonts w:ascii="Cambria" w:eastAsia="Cambria" w:hAnsi="Cambria" w:cs="Cambria"/>
                <w:b/>
                <w:color w:val="000000"/>
                <w:sz w:val="22"/>
                <w:szCs w:val="22"/>
              </w:rPr>
            </w:pPr>
            <w:r>
              <w:rPr>
                <w:rFonts w:ascii="Cambria" w:eastAsia="Cambria" w:hAnsi="Cambria" w:cs="Cambria"/>
                <w:b/>
                <w:color w:val="000000"/>
                <w:sz w:val="22"/>
                <w:szCs w:val="22"/>
              </w:rPr>
              <w:t>20 puntos posibles</w:t>
            </w:r>
          </w:p>
        </w:tc>
        <w:tc>
          <w:tcPr>
            <w:tcW w:w="9630" w:type="dxa"/>
            <w:shd w:val="clear" w:color="auto" w:fill="DEEBF6"/>
          </w:tcPr>
          <w:p w:rsidR="00B31DAE" w:rsidRDefault="00B31DAE" w:rsidP="00755FCF">
            <w:pPr>
              <w:keepNext/>
              <w:keepLines/>
              <w:widowControl w:val="0"/>
              <w:pBdr>
                <w:top w:val="nil"/>
                <w:left w:val="nil"/>
                <w:bottom w:val="nil"/>
                <w:right w:val="nil"/>
                <w:between w:val="nil"/>
              </w:pBdr>
              <w:shd w:val="clear" w:color="auto" w:fill="DEEBF6"/>
              <w:spacing w:after="120"/>
              <w:ind w:left="288" w:hanging="216"/>
              <w:rPr>
                <w:rFonts w:ascii="Cambria" w:eastAsia="Cambria" w:hAnsi="Cambria" w:cs="Cambria"/>
                <w:color w:val="000000"/>
                <w:sz w:val="22"/>
                <w:szCs w:val="22"/>
              </w:rPr>
            </w:pPr>
            <w:r>
              <w:rPr>
                <w:rFonts w:ascii="Cambria" w:eastAsia="Cambria" w:hAnsi="Cambria" w:cs="Cambria"/>
                <w:b/>
                <w:color w:val="000000"/>
                <w:sz w:val="22"/>
                <w:szCs w:val="22"/>
              </w:rPr>
              <w:t xml:space="preserve">TABLA DE PRESUPUESTO </w:t>
            </w:r>
          </w:p>
          <w:p w:rsidR="00B31DAE" w:rsidRDefault="00B31DAE" w:rsidP="00F31D7C">
            <w:pPr>
              <w:keepNext/>
              <w:keepLines/>
              <w:widowControl w:val="0"/>
              <w:pBdr>
                <w:top w:val="nil"/>
                <w:left w:val="nil"/>
                <w:bottom w:val="nil"/>
                <w:right w:val="nil"/>
                <w:between w:val="nil"/>
              </w:pBdr>
              <w:shd w:val="clear" w:color="auto" w:fill="DEEBF6"/>
              <w:spacing w:after="120"/>
              <w:ind w:left="70" w:hanging="14"/>
              <w:rPr>
                <w:rFonts w:ascii="Cambria" w:eastAsia="Cambria" w:hAnsi="Cambria" w:cs="Cambria"/>
                <w:color w:val="000000"/>
                <w:sz w:val="22"/>
                <w:szCs w:val="22"/>
              </w:rPr>
            </w:pPr>
            <w:r>
              <w:rPr>
                <w:rFonts w:ascii="Cambria" w:eastAsia="Cambria" w:hAnsi="Cambria" w:cs="Cambria"/>
                <w:color w:val="000000"/>
                <w:sz w:val="22"/>
                <w:szCs w:val="22"/>
              </w:rPr>
              <w:t>¿En qué medida es apropiado el presupuesto del Solicitante para el alcance de las actividades y servicios propuestos? ¿Cómo ha presupuestado el Solicitante los salarios, los salarios por hora y el FTE? ¿A cuántos miembros del personal del Solicitante se les proporcionarán salarios, cuáles serán sus roles, cuánto FTE para el personal contratado será para la implementación del Proyecto del Solicitante propuesto? ¿El Solicitante describe el propósito de estos roles del personal? ¿Qué tan bien mantiene y sostiene el presupuesto del solicitante el trabajo durante el cronograma propuesto?</w:t>
            </w:r>
          </w:p>
          <w:p w:rsidR="00B31DAE" w:rsidRDefault="00B31DAE" w:rsidP="00B31DAE">
            <w:pPr>
              <w:keepNext/>
              <w:keepLines/>
              <w:widowControl w:val="0"/>
              <w:numPr>
                <w:ilvl w:val="0"/>
                <w:numId w:val="23"/>
              </w:numPr>
              <w:pBdr>
                <w:top w:val="nil"/>
                <w:left w:val="nil"/>
                <w:bottom w:val="nil"/>
                <w:right w:val="nil"/>
                <w:between w:val="nil"/>
              </w:pBdr>
              <w:shd w:val="clear" w:color="auto" w:fill="DEEBF6"/>
              <w:spacing w:after="120"/>
              <w:rPr>
                <w:rFonts w:ascii="Cambria" w:eastAsia="Cambria" w:hAnsi="Cambria" w:cs="Cambria"/>
                <w:color w:val="000000"/>
                <w:sz w:val="22"/>
                <w:szCs w:val="22"/>
              </w:rPr>
            </w:pPr>
            <w:r>
              <w:rPr>
                <w:rFonts w:ascii="Cambria" w:eastAsia="Cambria" w:hAnsi="Cambria" w:cs="Cambria"/>
                <w:b/>
                <w:color w:val="000000"/>
                <w:sz w:val="22"/>
                <w:szCs w:val="22"/>
              </w:rPr>
              <w:t>Alto (11-15):</w:t>
            </w:r>
            <w:r>
              <w:rPr>
                <w:rFonts w:ascii="Cambria" w:eastAsia="Cambria" w:hAnsi="Cambria" w:cs="Cambria"/>
                <w:color w:val="000000"/>
                <w:sz w:val="22"/>
                <w:szCs w:val="22"/>
              </w:rPr>
              <w:t xml:space="preserve"> La tabla presupuestaria están bien alineadas y adaptadas para brindar el apoyo adecuado para el diseño, las actividades y los resultados en la Aplicación. </w:t>
            </w:r>
            <w:r w:rsidR="00D90537">
              <w:rPr>
                <w:rFonts w:ascii="Cambria" w:eastAsia="Cambria" w:hAnsi="Cambria" w:cs="Cambria"/>
                <w:color w:val="000000"/>
                <w:sz w:val="22"/>
                <w:szCs w:val="22"/>
              </w:rPr>
              <w:t>La tabla presupuestaria</w:t>
            </w:r>
            <w:r>
              <w:rPr>
                <w:rFonts w:ascii="Cambria" w:eastAsia="Cambria" w:hAnsi="Cambria" w:cs="Cambria"/>
                <w:color w:val="000000"/>
                <w:sz w:val="22"/>
                <w:szCs w:val="22"/>
              </w:rPr>
              <w:t xml:space="preserve"> describe claramente las partidas presupuestarias, sus propósitos y cómo se determinaron las partidas. Los salarios en el presupuesto reflejan un salario digno (basado en la región) para todo el personal financiado por subvenciones de más de 0,5 FTE. El cronograma del presupuesto se corresponde bien con las etapas de la Aplicación. El presupuesto tiene suficiente detalle para mostrar que los gastos son razonables.</w:t>
            </w:r>
          </w:p>
          <w:p w:rsidR="00B31DAE" w:rsidRDefault="00B31DAE" w:rsidP="00B31DAE">
            <w:pPr>
              <w:keepNext/>
              <w:keepLines/>
              <w:widowControl w:val="0"/>
              <w:numPr>
                <w:ilvl w:val="0"/>
                <w:numId w:val="23"/>
              </w:numPr>
              <w:pBdr>
                <w:top w:val="nil"/>
                <w:left w:val="nil"/>
                <w:bottom w:val="nil"/>
                <w:right w:val="nil"/>
                <w:between w:val="nil"/>
              </w:pBdr>
              <w:shd w:val="clear" w:color="auto" w:fill="DEEBF6"/>
              <w:spacing w:after="120"/>
              <w:rPr>
                <w:rFonts w:ascii="Cambria" w:eastAsia="Cambria" w:hAnsi="Cambria" w:cs="Cambria"/>
                <w:color w:val="000000"/>
                <w:sz w:val="22"/>
                <w:szCs w:val="22"/>
              </w:rPr>
            </w:pPr>
            <w:r>
              <w:rPr>
                <w:rFonts w:ascii="Cambria" w:eastAsia="Cambria" w:hAnsi="Cambria" w:cs="Cambria"/>
                <w:b/>
                <w:color w:val="000000"/>
                <w:sz w:val="22"/>
                <w:szCs w:val="22"/>
              </w:rPr>
              <w:t>Medio (6-10):</w:t>
            </w:r>
            <w:r>
              <w:rPr>
                <w:rFonts w:ascii="Cambria" w:eastAsia="Cambria" w:hAnsi="Cambria" w:cs="Cambria"/>
                <w:color w:val="000000"/>
                <w:sz w:val="22"/>
                <w:szCs w:val="22"/>
              </w:rPr>
              <w:t xml:space="preserve"> </w:t>
            </w:r>
            <w:r w:rsidR="00F31D7C">
              <w:rPr>
                <w:rFonts w:ascii="Cambria" w:eastAsia="Cambria" w:hAnsi="Cambria" w:cs="Cambria"/>
                <w:color w:val="000000"/>
                <w:sz w:val="22"/>
                <w:szCs w:val="22"/>
              </w:rPr>
              <w:t>L</w:t>
            </w:r>
            <w:r>
              <w:rPr>
                <w:rFonts w:ascii="Cambria" w:eastAsia="Cambria" w:hAnsi="Cambria" w:cs="Cambria"/>
                <w:color w:val="000000"/>
                <w:sz w:val="22"/>
                <w:szCs w:val="22"/>
              </w:rPr>
              <w:t xml:space="preserve">a tabla de presupuesto se alinea sustancialmente, pero no completamente, con el diseño, las actividades y los resultados de la aplicación. La tabla de presupuesto describe claramente algunas, pero no todas, las partidas presupuestarias, sus propósitos y cómo se determinaron las partidas. La tabla de presupuesto refleja los salarios dignos (basados ​​en la región) para la mayoría, pero no para todos, el personal financiado por subvenciones por encima de </w:t>
            </w:r>
            <w:r w:rsidR="00F31D7C">
              <w:rPr>
                <w:rFonts w:ascii="Cambria" w:eastAsia="Cambria" w:hAnsi="Cambria" w:cs="Cambria"/>
                <w:color w:val="000000"/>
                <w:sz w:val="22"/>
                <w:szCs w:val="22"/>
              </w:rPr>
              <w:t>0,</w:t>
            </w:r>
            <w:r>
              <w:rPr>
                <w:rFonts w:ascii="Cambria" w:eastAsia="Cambria" w:hAnsi="Cambria" w:cs="Cambria"/>
                <w:color w:val="000000"/>
                <w:sz w:val="22"/>
                <w:szCs w:val="22"/>
              </w:rPr>
              <w:t xml:space="preserve">5 FTE. El presupuesto tiene información suficiente para inferir que los gastos son razonables. La descripción de estrategias específicas para entrelazar flujos de financiamiento y apoyo dispares, incluidos aquellos que no son de su propiedad, son </w:t>
            </w:r>
            <w:proofErr w:type="gramStart"/>
            <w:r>
              <w:rPr>
                <w:rFonts w:ascii="Cambria" w:eastAsia="Cambria" w:hAnsi="Cambria" w:cs="Cambria"/>
                <w:color w:val="000000"/>
                <w:sz w:val="22"/>
                <w:szCs w:val="22"/>
              </w:rPr>
              <w:t>evidentes</w:t>
            </w:r>
            <w:proofErr w:type="gramEnd"/>
            <w:r>
              <w:rPr>
                <w:rFonts w:ascii="Cambria" w:eastAsia="Cambria" w:hAnsi="Cambria" w:cs="Cambria"/>
                <w:color w:val="000000"/>
                <w:sz w:val="22"/>
                <w:szCs w:val="22"/>
              </w:rPr>
              <w:t xml:space="preserve"> pero no claras.</w:t>
            </w:r>
          </w:p>
          <w:p w:rsidR="00B31DAE" w:rsidRDefault="00B31DAE" w:rsidP="00B31DAE">
            <w:pPr>
              <w:keepNext/>
              <w:keepLines/>
              <w:widowControl w:val="0"/>
              <w:numPr>
                <w:ilvl w:val="0"/>
                <w:numId w:val="23"/>
              </w:numPr>
              <w:pBdr>
                <w:top w:val="nil"/>
                <w:left w:val="nil"/>
                <w:bottom w:val="nil"/>
                <w:right w:val="nil"/>
                <w:between w:val="nil"/>
              </w:pBdr>
              <w:shd w:val="clear" w:color="auto" w:fill="DEEBF6"/>
              <w:rPr>
                <w:rFonts w:ascii="Cambria" w:eastAsia="Cambria" w:hAnsi="Cambria" w:cs="Cambria"/>
                <w:color w:val="000000"/>
                <w:sz w:val="22"/>
                <w:szCs w:val="22"/>
              </w:rPr>
            </w:pPr>
            <w:r>
              <w:rPr>
                <w:rFonts w:ascii="Cambria" w:eastAsia="Cambria" w:hAnsi="Cambria" w:cs="Cambria"/>
                <w:b/>
                <w:color w:val="000000"/>
                <w:sz w:val="22"/>
                <w:szCs w:val="22"/>
              </w:rPr>
              <w:t>Bajo (0-5)</w:t>
            </w:r>
            <w:r>
              <w:rPr>
                <w:rFonts w:ascii="Cambria" w:eastAsia="Cambria" w:hAnsi="Cambria" w:cs="Cambria"/>
                <w:color w:val="000000"/>
                <w:sz w:val="22"/>
                <w:szCs w:val="22"/>
              </w:rPr>
              <w:t xml:space="preserve">: </w:t>
            </w:r>
            <w:r w:rsidR="00F31D7C">
              <w:rPr>
                <w:rFonts w:ascii="Cambria" w:eastAsia="Cambria" w:hAnsi="Cambria" w:cs="Cambria"/>
                <w:color w:val="000000"/>
                <w:sz w:val="22"/>
                <w:szCs w:val="22"/>
              </w:rPr>
              <w:t>L</w:t>
            </w:r>
            <w:r>
              <w:rPr>
                <w:rFonts w:ascii="Cambria" w:eastAsia="Cambria" w:hAnsi="Cambria" w:cs="Cambria"/>
                <w:color w:val="000000"/>
                <w:sz w:val="22"/>
                <w:szCs w:val="22"/>
              </w:rPr>
              <w:t>a alineación entre la tabla de presupuesto, el diseño del proyecto, las actividades y los resultados no está clara. La tabla de presupuesto describe algunas partidas presupuestarias, si las hay, sus propósitos y cómo se determinaron las partidas. El presupuesto refleja pocos, si es que hay alguno, salarios dignos (según la región) para el personal financiado por subvenciones de más de 0,5 FTE. No hay suficientes detalles en el presupuesto para demostrar que los gastos son razonables.</w:t>
            </w:r>
          </w:p>
          <w:p w:rsidR="00B31DAE" w:rsidRDefault="00B31DAE" w:rsidP="00755FCF">
            <w:pPr>
              <w:keepNext/>
              <w:keepLines/>
              <w:widowControl w:val="0"/>
              <w:pBdr>
                <w:top w:val="nil"/>
                <w:left w:val="nil"/>
                <w:bottom w:val="nil"/>
                <w:right w:val="nil"/>
                <w:between w:val="nil"/>
              </w:pBdr>
              <w:ind w:left="720" w:hanging="216"/>
              <w:rPr>
                <w:rFonts w:ascii="Cambria" w:eastAsia="Cambria" w:hAnsi="Cambria" w:cs="Cambria"/>
                <w:color w:val="000000"/>
                <w:sz w:val="22"/>
                <w:szCs w:val="22"/>
              </w:rPr>
            </w:pPr>
          </w:p>
        </w:tc>
      </w:tr>
      <w:tr w:rsidR="00B31DAE" w:rsidTr="00755FCF">
        <w:tc>
          <w:tcPr>
            <w:tcW w:w="10890" w:type="dxa"/>
            <w:gridSpan w:val="2"/>
            <w:shd w:val="clear" w:color="auto" w:fill="5B9BD5"/>
          </w:tcPr>
          <w:p w:rsidR="00B31DAE" w:rsidRDefault="00B31DAE" w:rsidP="00755FCF">
            <w:pPr>
              <w:keepNext/>
              <w:keepLines/>
              <w:widowControl w:val="0"/>
              <w:pBdr>
                <w:top w:val="nil"/>
                <w:left w:val="nil"/>
                <w:bottom w:val="nil"/>
                <w:right w:val="nil"/>
                <w:between w:val="nil"/>
              </w:pBdr>
              <w:spacing w:after="120"/>
              <w:ind w:left="288" w:hanging="216"/>
              <w:rPr>
                <w:rFonts w:ascii="Cambria" w:eastAsia="Cambria" w:hAnsi="Cambria" w:cs="Cambria"/>
                <w:color w:val="000000"/>
                <w:sz w:val="22"/>
                <w:szCs w:val="22"/>
              </w:rPr>
            </w:pPr>
          </w:p>
        </w:tc>
      </w:tr>
    </w:tbl>
    <w:p w:rsidR="00B31DAE" w:rsidRDefault="00B31DAE" w:rsidP="00B31DAE">
      <w:pPr>
        <w:keepNext/>
        <w:keepLines/>
        <w:widowControl w:val="0"/>
        <w:pBdr>
          <w:top w:val="nil"/>
          <w:left w:val="nil"/>
          <w:bottom w:val="nil"/>
          <w:right w:val="nil"/>
          <w:between w:val="nil"/>
        </w:pBdr>
        <w:spacing w:before="0"/>
        <w:ind w:left="288" w:hanging="216"/>
        <w:rPr>
          <w:rFonts w:ascii="Cambria" w:eastAsia="Cambria" w:hAnsi="Cambria" w:cs="Cambria"/>
          <w:color w:val="000000"/>
          <w:sz w:val="22"/>
          <w:szCs w:val="22"/>
        </w:rPr>
      </w:pPr>
    </w:p>
    <w:tbl>
      <w:tblPr>
        <w:tblW w:w="10890" w:type="dxa"/>
        <w:tblInd w:w="-27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1260"/>
        <w:gridCol w:w="9630"/>
      </w:tblGrid>
      <w:tr w:rsidR="00B31DAE" w:rsidTr="00755FCF">
        <w:trPr>
          <w:trHeight w:val="440"/>
        </w:trPr>
        <w:tc>
          <w:tcPr>
            <w:tcW w:w="1260" w:type="dxa"/>
            <w:shd w:val="clear" w:color="auto" w:fill="5B9BD5"/>
          </w:tcPr>
          <w:p w:rsidR="00B31DAE" w:rsidRPr="00F31D7C" w:rsidRDefault="00B31DAE" w:rsidP="00F31D7C">
            <w:pPr>
              <w:keepNext/>
              <w:keepLines/>
              <w:widowControl w:val="0"/>
              <w:pBdr>
                <w:top w:val="nil"/>
                <w:left w:val="nil"/>
                <w:bottom w:val="nil"/>
                <w:right w:val="nil"/>
                <w:between w:val="nil"/>
              </w:pBdr>
              <w:ind w:left="72" w:hanging="180"/>
              <w:jc w:val="center"/>
              <w:rPr>
                <w:rFonts w:ascii="Cambria" w:eastAsia="Cambria" w:hAnsi="Cambria" w:cs="Cambria"/>
                <w:b/>
                <w:color w:val="000000"/>
                <w:sz w:val="18"/>
                <w:szCs w:val="18"/>
              </w:rPr>
            </w:pPr>
            <w:r w:rsidRPr="00F31D7C">
              <w:rPr>
                <w:rFonts w:ascii="Cambria" w:eastAsia="Cambria" w:hAnsi="Cambria" w:cs="Cambria"/>
                <w:b/>
                <w:color w:val="000000"/>
                <w:sz w:val="18"/>
                <w:szCs w:val="18"/>
              </w:rPr>
              <w:t>PUNTUACIÓN</w:t>
            </w:r>
          </w:p>
        </w:tc>
        <w:tc>
          <w:tcPr>
            <w:tcW w:w="9630" w:type="dxa"/>
            <w:shd w:val="clear" w:color="auto" w:fill="5B9BD5"/>
          </w:tcPr>
          <w:p w:rsidR="00B31DAE" w:rsidRDefault="00B31DAE" w:rsidP="00F31D7C">
            <w:pPr>
              <w:keepNext/>
              <w:keepLines/>
              <w:widowControl w:val="0"/>
              <w:pBdr>
                <w:top w:val="nil"/>
                <w:left w:val="nil"/>
                <w:bottom w:val="nil"/>
                <w:right w:val="nil"/>
                <w:between w:val="nil"/>
              </w:pBdr>
              <w:ind w:left="288" w:hanging="216"/>
              <w:rPr>
                <w:rFonts w:ascii="Cambria" w:eastAsia="Cambria" w:hAnsi="Cambria" w:cs="Cambria"/>
                <w:b/>
                <w:color w:val="000000"/>
                <w:sz w:val="22"/>
                <w:szCs w:val="22"/>
              </w:rPr>
            </w:pPr>
            <w:r>
              <w:rPr>
                <w:rFonts w:ascii="Cambria" w:eastAsia="Cambria" w:hAnsi="Cambria" w:cs="Cambria"/>
                <w:b/>
                <w:color w:val="000000"/>
                <w:sz w:val="22"/>
                <w:szCs w:val="22"/>
              </w:rPr>
              <w:t>RÚBRICA DE PUNTUACIÓN</w:t>
            </w:r>
          </w:p>
        </w:tc>
      </w:tr>
      <w:tr w:rsidR="00B31DAE" w:rsidTr="00755FCF">
        <w:tc>
          <w:tcPr>
            <w:tcW w:w="1260" w:type="dxa"/>
            <w:shd w:val="clear" w:color="auto" w:fill="DEEBF6"/>
          </w:tcPr>
          <w:p w:rsidR="00B31DAE" w:rsidRDefault="00B31DAE" w:rsidP="00F31D7C">
            <w:pPr>
              <w:keepNext/>
              <w:keepLines/>
              <w:widowControl w:val="0"/>
              <w:pBdr>
                <w:top w:val="nil"/>
                <w:left w:val="nil"/>
                <w:bottom w:val="nil"/>
                <w:right w:val="nil"/>
                <w:between w:val="nil"/>
              </w:pBdr>
              <w:ind w:left="72" w:firstLine="0"/>
              <w:jc w:val="center"/>
              <w:rPr>
                <w:rFonts w:ascii="Cambria" w:eastAsia="Cambria" w:hAnsi="Cambria" w:cs="Cambria"/>
                <w:b/>
                <w:color w:val="000000"/>
                <w:sz w:val="22"/>
                <w:szCs w:val="22"/>
              </w:rPr>
            </w:pPr>
            <w:r>
              <w:rPr>
                <w:rFonts w:ascii="Cambria" w:eastAsia="Cambria" w:hAnsi="Cambria" w:cs="Cambria"/>
                <w:b/>
                <w:color w:val="000000"/>
                <w:sz w:val="22"/>
                <w:szCs w:val="22"/>
              </w:rPr>
              <w:t>5 puntos posibles</w:t>
            </w:r>
          </w:p>
        </w:tc>
        <w:tc>
          <w:tcPr>
            <w:tcW w:w="9630" w:type="dxa"/>
            <w:shd w:val="clear" w:color="auto" w:fill="DEEBF6"/>
          </w:tcPr>
          <w:p w:rsidR="00B31DAE" w:rsidRDefault="00B31DAE" w:rsidP="00755FCF">
            <w:pPr>
              <w:keepNext/>
              <w:keepLines/>
              <w:widowControl w:val="0"/>
              <w:pBdr>
                <w:top w:val="nil"/>
                <w:left w:val="nil"/>
                <w:bottom w:val="nil"/>
                <w:right w:val="nil"/>
                <w:between w:val="nil"/>
              </w:pBdr>
              <w:spacing w:after="120"/>
              <w:ind w:left="288" w:hanging="216"/>
              <w:rPr>
                <w:rFonts w:ascii="Cambria" w:eastAsia="Cambria" w:hAnsi="Cambria" w:cs="Cambria"/>
                <w:b/>
                <w:color w:val="000000"/>
                <w:sz w:val="22"/>
                <w:szCs w:val="22"/>
              </w:rPr>
            </w:pPr>
            <w:r>
              <w:rPr>
                <w:rFonts w:ascii="Cambria" w:eastAsia="Cambria" w:hAnsi="Cambria" w:cs="Cambria"/>
                <w:b/>
                <w:color w:val="000000"/>
                <w:sz w:val="22"/>
                <w:szCs w:val="22"/>
              </w:rPr>
              <w:t>DISTRIBUCIÓN EQUITATIVA DE LOS FONDOS DE LA SUBVENCIÓN</w:t>
            </w:r>
          </w:p>
          <w:p w:rsidR="00B31DAE" w:rsidRDefault="00B31DAE" w:rsidP="00F31D7C">
            <w:pPr>
              <w:keepNext/>
              <w:keepLines/>
              <w:widowControl w:val="0"/>
              <w:pBdr>
                <w:top w:val="nil"/>
                <w:left w:val="nil"/>
                <w:bottom w:val="nil"/>
                <w:right w:val="nil"/>
                <w:between w:val="nil"/>
              </w:pBdr>
              <w:ind w:left="70" w:hanging="24"/>
              <w:rPr>
                <w:rFonts w:ascii="Cambria" w:eastAsia="Cambria" w:hAnsi="Cambria" w:cs="Cambria"/>
                <w:color w:val="000000"/>
                <w:sz w:val="22"/>
                <w:szCs w:val="22"/>
              </w:rPr>
            </w:pPr>
            <w:r>
              <w:rPr>
                <w:rFonts w:ascii="Cambria" w:eastAsia="Cambria" w:hAnsi="Cambria" w:cs="Cambria"/>
                <w:color w:val="000000"/>
                <w:sz w:val="22"/>
                <w:szCs w:val="22"/>
              </w:rPr>
              <w:t xml:space="preserve">¿En qué medida el presupuesto del solicitante demuestra una distribución equitativa de los fondos de la subvención? A los efectos de esta </w:t>
            </w:r>
            <w:r w:rsidR="00F31D7C">
              <w:rPr>
                <w:rFonts w:ascii="Cambria" w:eastAsia="Cambria" w:hAnsi="Cambria" w:cs="Cambria"/>
                <w:color w:val="000000"/>
                <w:sz w:val="22"/>
                <w:szCs w:val="22"/>
              </w:rPr>
              <w:t>solicitud</w:t>
            </w:r>
            <w:r>
              <w:rPr>
                <w:rFonts w:ascii="Cambria" w:eastAsia="Cambria" w:hAnsi="Cambria" w:cs="Cambria"/>
                <w:color w:val="000000"/>
                <w:sz w:val="22"/>
                <w:szCs w:val="22"/>
              </w:rPr>
              <w:t>, la distribución equitativa de los fondos de la subvención significa evaluar la distribución general de los fondos de la subvención para garantizar la máxima participación de los miembros de la comunidad (consulte la definición de Voz de la comunidad).</w:t>
            </w:r>
          </w:p>
          <w:p w:rsidR="00B31DAE" w:rsidRDefault="00B31DAE" w:rsidP="00F31D7C">
            <w:pPr>
              <w:keepNext/>
              <w:keepLines/>
              <w:widowControl w:val="0"/>
              <w:pBdr>
                <w:top w:val="nil"/>
                <w:left w:val="nil"/>
                <w:bottom w:val="nil"/>
                <w:right w:val="nil"/>
                <w:between w:val="nil"/>
              </w:pBdr>
              <w:spacing w:after="120"/>
              <w:ind w:left="70" w:hanging="24"/>
              <w:rPr>
                <w:rFonts w:ascii="Cambria" w:eastAsia="Cambria" w:hAnsi="Cambria" w:cs="Cambria"/>
                <w:color w:val="000000"/>
                <w:sz w:val="22"/>
                <w:szCs w:val="22"/>
              </w:rPr>
            </w:pPr>
            <w:r>
              <w:rPr>
                <w:rFonts w:ascii="Cambria" w:eastAsia="Cambria" w:hAnsi="Cambria" w:cs="Cambria"/>
                <w:color w:val="000000"/>
                <w:sz w:val="22"/>
                <w:szCs w:val="22"/>
              </w:rPr>
              <w:t>Para aquellos Proyectos en los que participen uno (1) o más socios, cada socio debe recibir una cantidad de Fondos de Subvención suficiente para completar su trabajo y contribución a los objetivos del Proyecto. Esto asegura que las Organizaciones de Base Comunitaria más pequeñas que son socias del Proyecto no tengan inadvertidamente escasez de recursos para su trabajo.</w:t>
            </w:r>
          </w:p>
          <w:p w:rsidR="00B31DAE" w:rsidRDefault="00B31DAE" w:rsidP="00B31DAE">
            <w:pPr>
              <w:keepNext/>
              <w:keepLines/>
              <w:widowControl w:val="0"/>
              <w:numPr>
                <w:ilvl w:val="0"/>
                <w:numId w:val="23"/>
              </w:num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b/>
                <w:color w:val="000000"/>
                <w:sz w:val="22"/>
                <w:szCs w:val="22"/>
              </w:rPr>
              <w:t>Alto (4-5)</w:t>
            </w:r>
            <w:r>
              <w:rPr>
                <w:rFonts w:ascii="Cambria" w:eastAsia="Cambria" w:hAnsi="Cambria" w:cs="Cambria"/>
                <w:color w:val="000000"/>
                <w:sz w:val="22"/>
                <w:szCs w:val="22"/>
              </w:rPr>
              <w:t>: La tabla de presupuesto demuestra que la cantidad de financiamiento que recibe cada socio del Proyecto respalda su capacidad para contribuir a las metas del Proyecto. Los puestos del personal y los recursos se distribuyen equitativamente y cada socio del proyecto cuenta con recursos justos.</w:t>
            </w:r>
          </w:p>
          <w:p w:rsidR="00B31DAE" w:rsidRDefault="00B31DAE" w:rsidP="00B31DAE">
            <w:pPr>
              <w:keepNext/>
              <w:keepLines/>
              <w:widowControl w:val="0"/>
              <w:numPr>
                <w:ilvl w:val="0"/>
                <w:numId w:val="23"/>
              </w:numPr>
              <w:pBdr>
                <w:top w:val="nil"/>
                <w:left w:val="nil"/>
                <w:bottom w:val="nil"/>
                <w:right w:val="nil"/>
                <w:between w:val="nil"/>
              </w:pBdr>
              <w:spacing w:after="120"/>
              <w:rPr>
                <w:rFonts w:ascii="Cambria" w:eastAsia="Cambria" w:hAnsi="Cambria" w:cs="Cambria"/>
                <w:color w:val="000000"/>
                <w:sz w:val="22"/>
                <w:szCs w:val="22"/>
              </w:rPr>
            </w:pPr>
            <w:r>
              <w:rPr>
                <w:rFonts w:ascii="Cambria" w:eastAsia="Cambria" w:hAnsi="Cambria" w:cs="Cambria"/>
                <w:b/>
                <w:color w:val="000000"/>
                <w:sz w:val="22"/>
                <w:szCs w:val="22"/>
              </w:rPr>
              <w:t>Medio (2-3)</w:t>
            </w:r>
            <w:r>
              <w:rPr>
                <w:rFonts w:ascii="Cambria" w:eastAsia="Cambria" w:hAnsi="Cambria" w:cs="Cambria"/>
                <w:color w:val="000000"/>
                <w:sz w:val="22"/>
                <w:szCs w:val="22"/>
              </w:rPr>
              <w:t>: La tabla de presupuesto demuestra que la cantidad de financiamiento que recibe cada socio del proyecto no respalda completamente su capacidad para contribuir a las metas del proyecto. Los puestos de personal y los recursos para los socios del Proyecto pueden tener recursos insuficientes y la Solicitud puede estar reteniendo una mayor parte de la Financiación de la subvención. La participación en este Proyecto puede generar una carga fiscal y administrativa para los socios del Proyecto.</w:t>
            </w:r>
          </w:p>
          <w:p w:rsidR="00B31DAE" w:rsidRPr="00EC5B69" w:rsidRDefault="00B31DAE" w:rsidP="00EC5B69">
            <w:pPr>
              <w:keepNext/>
              <w:keepLines/>
              <w:widowControl w:val="0"/>
              <w:numPr>
                <w:ilvl w:val="0"/>
                <w:numId w:val="23"/>
              </w:num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b/>
                <w:color w:val="000000"/>
                <w:sz w:val="22"/>
                <w:szCs w:val="22"/>
              </w:rPr>
              <w:t>Bajo (0-1):</w:t>
            </w:r>
            <w:r>
              <w:rPr>
                <w:rFonts w:ascii="Cambria" w:eastAsia="Cambria" w:hAnsi="Cambria" w:cs="Cambria"/>
                <w:color w:val="000000"/>
                <w:sz w:val="22"/>
                <w:szCs w:val="22"/>
              </w:rPr>
              <w:t xml:space="preserve"> La tabla de presupuesto demuestra que la cantidad de financiamiento que recibe cada socio del Proyecto no respalda su capacidad para contribuir a las metas del Proyecto. Los puestos de personal y los recursos para los socios del Proyecto tienen una cantidad significativamente baja de recursos y la Solicitud puede estar reteniendo una parte mayor de la Financiación de la subvención. La participación en este Proyecto generará una carga fiscal y administrativa para los socios del Proyecto.</w:t>
            </w:r>
          </w:p>
        </w:tc>
      </w:tr>
      <w:tr w:rsidR="00B31DAE" w:rsidTr="00755FCF">
        <w:tc>
          <w:tcPr>
            <w:tcW w:w="10890" w:type="dxa"/>
            <w:gridSpan w:val="2"/>
            <w:shd w:val="clear" w:color="auto" w:fill="5B9BD5"/>
          </w:tcPr>
          <w:p w:rsidR="00B31DAE" w:rsidRDefault="00B31DAE" w:rsidP="00755FCF">
            <w:pPr>
              <w:keepNext/>
              <w:keepLines/>
              <w:widowControl w:val="0"/>
              <w:pBdr>
                <w:top w:val="nil"/>
                <w:left w:val="nil"/>
                <w:bottom w:val="nil"/>
                <w:right w:val="nil"/>
                <w:between w:val="nil"/>
              </w:pBdr>
              <w:spacing w:after="120"/>
              <w:ind w:left="288" w:hanging="216"/>
              <w:rPr>
                <w:rFonts w:ascii="Cambria" w:eastAsia="Cambria" w:hAnsi="Cambria" w:cs="Cambria"/>
                <w:color w:val="000000"/>
                <w:sz w:val="22"/>
                <w:szCs w:val="22"/>
              </w:rPr>
            </w:pPr>
          </w:p>
        </w:tc>
      </w:tr>
    </w:tbl>
    <w:p w:rsidR="00B31DAE" w:rsidRDefault="00B31DAE" w:rsidP="00B31DAE">
      <w:pPr>
        <w:keepNext/>
        <w:keepLines/>
        <w:widowControl w:val="0"/>
        <w:pBdr>
          <w:top w:val="nil"/>
          <w:left w:val="nil"/>
          <w:bottom w:val="nil"/>
          <w:right w:val="nil"/>
          <w:between w:val="nil"/>
        </w:pBdr>
        <w:spacing w:before="0"/>
        <w:ind w:left="288" w:hanging="216"/>
        <w:rPr>
          <w:rFonts w:ascii="Cambria" w:eastAsia="Cambria" w:hAnsi="Cambria" w:cs="Cambria"/>
          <w:color w:val="000000"/>
          <w:sz w:val="22"/>
          <w:szCs w:val="22"/>
        </w:rPr>
      </w:pPr>
    </w:p>
    <w:tbl>
      <w:tblPr>
        <w:tblW w:w="7273"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5760"/>
        <w:gridCol w:w="1513"/>
      </w:tblGrid>
      <w:tr w:rsidR="00B31DAE" w:rsidTr="00755FCF">
        <w:trPr>
          <w:trHeight w:val="422"/>
          <w:jc w:val="center"/>
        </w:trPr>
        <w:tc>
          <w:tcPr>
            <w:tcW w:w="7273" w:type="dxa"/>
            <w:gridSpan w:val="2"/>
            <w:shd w:val="clear" w:color="auto" w:fill="5B9BD5"/>
            <w:vAlign w:val="center"/>
          </w:tcPr>
          <w:p w:rsidR="00B31DAE" w:rsidRDefault="00B31DAE" w:rsidP="00755FCF">
            <w:pPr>
              <w:keepNext/>
              <w:keepLines/>
              <w:widowControl w:val="0"/>
              <w:pBdr>
                <w:top w:val="nil"/>
                <w:left w:val="nil"/>
                <w:bottom w:val="nil"/>
                <w:right w:val="nil"/>
                <w:between w:val="nil"/>
              </w:pBdr>
              <w:ind w:left="288" w:hanging="216"/>
              <w:jc w:val="center"/>
              <w:rPr>
                <w:rFonts w:ascii="Cambria" w:eastAsia="Cambria" w:hAnsi="Cambria" w:cs="Cambria"/>
                <w:b/>
                <w:color w:val="000000"/>
                <w:sz w:val="22"/>
                <w:szCs w:val="22"/>
              </w:rPr>
            </w:pPr>
            <w:r>
              <w:rPr>
                <w:rFonts w:ascii="Cambria" w:eastAsia="Cambria" w:hAnsi="Cambria" w:cs="Cambria"/>
                <w:b/>
                <w:color w:val="000000"/>
                <w:sz w:val="22"/>
                <w:szCs w:val="22"/>
              </w:rPr>
              <w:t>PUNTOS TOTALES POSIBLES</w:t>
            </w:r>
          </w:p>
        </w:tc>
      </w:tr>
      <w:tr w:rsidR="00B31DAE" w:rsidTr="00F31D7C">
        <w:trPr>
          <w:jc w:val="center"/>
        </w:trPr>
        <w:tc>
          <w:tcPr>
            <w:tcW w:w="5760" w:type="dxa"/>
          </w:tcPr>
          <w:p w:rsidR="00B31DAE" w:rsidRDefault="00284E36" w:rsidP="00F31D7C">
            <w:pPr>
              <w:keepNext/>
              <w:keepLines/>
              <w:widowControl w:val="0"/>
              <w:numPr>
                <w:ilvl w:val="0"/>
                <w:numId w:val="22"/>
              </w:numPr>
              <w:pBdr>
                <w:top w:val="nil"/>
                <w:left w:val="nil"/>
                <w:bottom w:val="nil"/>
                <w:right w:val="nil"/>
                <w:between w:val="nil"/>
              </w:pBdr>
              <w:spacing w:before="0"/>
              <w:jc w:val="left"/>
              <w:rPr>
                <w:rFonts w:ascii="Cambria" w:eastAsia="Cambria" w:hAnsi="Cambria" w:cs="Cambria"/>
                <w:b/>
                <w:color w:val="000000"/>
                <w:sz w:val="22"/>
                <w:szCs w:val="22"/>
              </w:rPr>
            </w:pPr>
            <w:r>
              <w:rPr>
                <w:rFonts w:ascii="Cambria" w:eastAsia="Cambria" w:hAnsi="Cambria" w:cs="Cambria"/>
                <w:b/>
                <w:color w:val="000000"/>
                <w:sz w:val="22"/>
                <w:szCs w:val="22"/>
              </w:rPr>
              <w:t>Descripción general del solicitante y de la comunidad</w:t>
            </w:r>
          </w:p>
          <w:p w:rsidR="00B31DAE" w:rsidRDefault="00B31DAE" w:rsidP="00F31D7C">
            <w:pPr>
              <w:keepNext/>
              <w:keepLines/>
              <w:widowControl w:val="0"/>
              <w:numPr>
                <w:ilvl w:val="0"/>
                <w:numId w:val="22"/>
              </w:numPr>
              <w:pBdr>
                <w:top w:val="nil"/>
                <w:left w:val="nil"/>
                <w:bottom w:val="nil"/>
                <w:right w:val="nil"/>
                <w:between w:val="nil"/>
              </w:pBdr>
              <w:spacing w:before="0"/>
              <w:jc w:val="left"/>
              <w:rPr>
                <w:rFonts w:ascii="Cambria" w:eastAsia="Cambria" w:hAnsi="Cambria" w:cs="Cambria"/>
                <w:b/>
                <w:color w:val="000000"/>
                <w:sz w:val="22"/>
                <w:szCs w:val="22"/>
              </w:rPr>
            </w:pPr>
            <w:r>
              <w:rPr>
                <w:rFonts w:ascii="Cambria" w:eastAsia="Cambria" w:hAnsi="Cambria" w:cs="Cambria"/>
                <w:b/>
                <w:color w:val="000000"/>
                <w:sz w:val="22"/>
                <w:szCs w:val="22"/>
              </w:rPr>
              <w:t>Voz de la comunidad</w:t>
            </w:r>
          </w:p>
          <w:p w:rsidR="00B31DAE" w:rsidRDefault="00B31DAE" w:rsidP="00F31D7C">
            <w:pPr>
              <w:keepNext/>
              <w:keepLines/>
              <w:widowControl w:val="0"/>
              <w:numPr>
                <w:ilvl w:val="0"/>
                <w:numId w:val="22"/>
              </w:numPr>
              <w:pBdr>
                <w:top w:val="nil"/>
                <w:left w:val="nil"/>
                <w:bottom w:val="nil"/>
                <w:right w:val="nil"/>
                <w:between w:val="nil"/>
              </w:pBdr>
              <w:spacing w:before="0"/>
              <w:jc w:val="left"/>
              <w:rPr>
                <w:rFonts w:ascii="Cambria" w:eastAsia="Cambria" w:hAnsi="Cambria" w:cs="Cambria"/>
                <w:b/>
                <w:color w:val="000000"/>
                <w:sz w:val="22"/>
                <w:szCs w:val="22"/>
              </w:rPr>
            </w:pPr>
            <w:r>
              <w:rPr>
                <w:rFonts w:ascii="Cambria" w:eastAsia="Cambria" w:hAnsi="Cambria" w:cs="Cambria"/>
                <w:b/>
                <w:color w:val="000000"/>
                <w:sz w:val="22"/>
                <w:szCs w:val="22"/>
              </w:rPr>
              <w:t>Asociaciones</w:t>
            </w:r>
          </w:p>
          <w:p w:rsidR="00B31DAE" w:rsidRDefault="00B31DAE" w:rsidP="00F31D7C">
            <w:pPr>
              <w:keepNext/>
              <w:keepLines/>
              <w:widowControl w:val="0"/>
              <w:numPr>
                <w:ilvl w:val="0"/>
                <w:numId w:val="22"/>
              </w:numPr>
              <w:pBdr>
                <w:top w:val="nil"/>
                <w:left w:val="nil"/>
                <w:bottom w:val="nil"/>
                <w:right w:val="nil"/>
                <w:between w:val="nil"/>
              </w:pBdr>
              <w:spacing w:before="0"/>
              <w:jc w:val="left"/>
              <w:rPr>
                <w:rFonts w:ascii="Cambria" w:eastAsia="Cambria" w:hAnsi="Cambria" w:cs="Cambria"/>
                <w:b/>
                <w:color w:val="000000"/>
                <w:sz w:val="22"/>
                <w:szCs w:val="22"/>
              </w:rPr>
            </w:pPr>
            <w:r>
              <w:rPr>
                <w:rFonts w:ascii="Cambria" w:eastAsia="Cambria" w:hAnsi="Cambria" w:cs="Cambria"/>
                <w:b/>
                <w:color w:val="000000"/>
                <w:sz w:val="22"/>
                <w:szCs w:val="22"/>
              </w:rPr>
              <w:t>Descripción del proyecto</w:t>
            </w:r>
          </w:p>
          <w:p w:rsidR="00B31DAE" w:rsidRDefault="00B31DAE" w:rsidP="00F31D7C">
            <w:pPr>
              <w:keepNext/>
              <w:keepLines/>
              <w:widowControl w:val="0"/>
              <w:numPr>
                <w:ilvl w:val="0"/>
                <w:numId w:val="22"/>
              </w:numPr>
              <w:pBdr>
                <w:top w:val="nil"/>
                <w:left w:val="nil"/>
                <w:bottom w:val="nil"/>
                <w:right w:val="nil"/>
                <w:between w:val="nil"/>
              </w:pBdr>
              <w:spacing w:before="0"/>
              <w:jc w:val="left"/>
              <w:rPr>
                <w:rFonts w:ascii="Cambria" w:eastAsia="Cambria" w:hAnsi="Cambria" w:cs="Cambria"/>
                <w:b/>
                <w:color w:val="000000"/>
                <w:sz w:val="22"/>
                <w:szCs w:val="22"/>
              </w:rPr>
            </w:pPr>
            <w:r>
              <w:rPr>
                <w:rFonts w:ascii="Cambria" w:eastAsia="Cambria" w:hAnsi="Cambria" w:cs="Cambria"/>
                <w:b/>
                <w:color w:val="000000"/>
                <w:sz w:val="22"/>
                <w:szCs w:val="22"/>
              </w:rPr>
              <w:t>Medidas de progreso y evaluación</w:t>
            </w:r>
          </w:p>
          <w:p w:rsidR="00B31DAE" w:rsidRDefault="00B31DAE" w:rsidP="00F31D7C">
            <w:pPr>
              <w:keepNext/>
              <w:keepLines/>
              <w:widowControl w:val="0"/>
              <w:numPr>
                <w:ilvl w:val="0"/>
                <w:numId w:val="22"/>
              </w:numPr>
              <w:pBdr>
                <w:top w:val="nil"/>
                <w:left w:val="nil"/>
                <w:bottom w:val="nil"/>
                <w:right w:val="nil"/>
                <w:between w:val="nil"/>
              </w:pBdr>
              <w:spacing w:before="0"/>
              <w:jc w:val="left"/>
              <w:rPr>
                <w:rFonts w:ascii="Cambria" w:eastAsia="Cambria" w:hAnsi="Cambria" w:cs="Cambria"/>
                <w:b/>
                <w:color w:val="000000"/>
                <w:sz w:val="22"/>
                <w:szCs w:val="22"/>
              </w:rPr>
            </w:pPr>
            <w:r>
              <w:rPr>
                <w:rFonts w:ascii="Cambria" w:eastAsia="Cambria" w:hAnsi="Cambria" w:cs="Cambria"/>
                <w:b/>
                <w:color w:val="000000"/>
                <w:sz w:val="22"/>
                <w:szCs w:val="22"/>
              </w:rPr>
              <w:t>Funciones del proyecto</w:t>
            </w:r>
          </w:p>
          <w:p w:rsidR="00B31DAE" w:rsidRDefault="00284E36" w:rsidP="00F31D7C">
            <w:pPr>
              <w:keepNext/>
              <w:keepLines/>
              <w:widowControl w:val="0"/>
              <w:numPr>
                <w:ilvl w:val="0"/>
                <w:numId w:val="22"/>
              </w:numPr>
              <w:pBdr>
                <w:top w:val="nil"/>
                <w:left w:val="nil"/>
                <w:bottom w:val="nil"/>
                <w:right w:val="nil"/>
                <w:between w:val="nil"/>
              </w:pBdr>
              <w:spacing w:before="0"/>
              <w:jc w:val="left"/>
              <w:rPr>
                <w:rFonts w:ascii="Cambria" w:eastAsia="Cambria" w:hAnsi="Cambria" w:cs="Cambria"/>
                <w:b/>
                <w:color w:val="000000"/>
                <w:sz w:val="22"/>
                <w:szCs w:val="22"/>
              </w:rPr>
            </w:pPr>
            <w:r>
              <w:rPr>
                <w:rFonts w:ascii="Cambria" w:eastAsia="Cambria" w:hAnsi="Cambria" w:cs="Cambria"/>
                <w:b/>
                <w:color w:val="000000"/>
                <w:sz w:val="22"/>
                <w:szCs w:val="22"/>
              </w:rPr>
              <w:t>Tabla</w:t>
            </w:r>
            <w:r w:rsidR="00B31DAE">
              <w:rPr>
                <w:rFonts w:ascii="Cambria" w:eastAsia="Cambria" w:hAnsi="Cambria" w:cs="Cambria"/>
                <w:b/>
                <w:color w:val="000000"/>
                <w:sz w:val="22"/>
                <w:szCs w:val="22"/>
              </w:rPr>
              <w:t xml:space="preserve"> de presupuesto</w:t>
            </w:r>
          </w:p>
          <w:p w:rsidR="00B31DAE" w:rsidRDefault="00B31DAE" w:rsidP="00F31D7C">
            <w:pPr>
              <w:keepNext/>
              <w:keepLines/>
              <w:widowControl w:val="0"/>
              <w:numPr>
                <w:ilvl w:val="0"/>
                <w:numId w:val="22"/>
              </w:numPr>
              <w:pBdr>
                <w:top w:val="nil"/>
                <w:left w:val="nil"/>
                <w:bottom w:val="nil"/>
                <w:right w:val="nil"/>
                <w:between w:val="nil"/>
              </w:pBdr>
              <w:spacing w:before="0"/>
              <w:jc w:val="left"/>
              <w:rPr>
                <w:rFonts w:ascii="Cambria" w:eastAsia="Cambria" w:hAnsi="Cambria" w:cs="Cambria"/>
                <w:b/>
                <w:color w:val="000000"/>
                <w:sz w:val="22"/>
                <w:szCs w:val="22"/>
              </w:rPr>
            </w:pPr>
            <w:r>
              <w:rPr>
                <w:rFonts w:ascii="Cambria" w:eastAsia="Cambria" w:hAnsi="Cambria" w:cs="Cambria"/>
                <w:b/>
                <w:color w:val="000000"/>
                <w:sz w:val="22"/>
                <w:szCs w:val="22"/>
              </w:rPr>
              <w:t>Distribución equitativa de los fondos de la subvención</w:t>
            </w:r>
          </w:p>
        </w:tc>
        <w:tc>
          <w:tcPr>
            <w:tcW w:w="1513" w:type="dxa"/>
            <w:vAlign w:val="center"/>
          </w:tcPr>
          <w:p w:rsidR="00B31DAE" w:rsidRDefault="00B31DAE" w:rsidP="00F31D7C">
            <w:pPr>
              <w:keepNext/>
              <w:keepLines/>
              <w:widowControl w:val="0"/>
              <w:pBdr>
                <w:top w:val="nil"/>
                <w:left w:val="nil"/>
                <w:bottom w:val="nil"/>
                <w:right w:val="nil"/>
                <w:between w:val="nil"/>
              </w:pBdr>
              <w:spacing w:before="0"/>
              <w:ind w:left="288" w:hanging="216"/>
              <w:jc w:val="center"/>
              <w:rPr>
                <w:rFonts w:ascii="Cambria" w:eastAsia="Cambria" w:hAnsi="Cambria" w:cs="Cambria"/>
                <w:b/>
                <w:color w:val="000000"/>
                <w:sz w:val="22"/>
                <w:szCs w:val="22"/>
              </w:rPr>
            </w:pPr>
            <w:r>
              <w:rPr>
                <w:rFonts w:ascii="Cambria" w:eastAsia="Cambria" w:hAnsi="Cambria" w:cs="Cambria"/>
                <w:b/>
                <w:color w:val="000000"/>
                <w:sz w:val="22"/>
                <w:szCs w:val="22"/>
              </w:rPr>
              <w:t>10 puntos</w:t>
            </w:r>
          </w:p>
          <w:p w:rsidR="00284E36" w:rsidRDefault="00284E36" w:rsidP="00F31D7C">
            <w:pPr>
              <w:keepNext/>
              <w:keepLines/>
              <w:widowControl w:val="0"/>
              <w:pBdr>
                <w:top w:val="nil"/>
                <w:left w:val="nil"/>
                <w:bottom w:val="nil"/>
                <w:right w:val="nil"/>
                <w:between w:val="nil"/>
              </w:pBdr>
              <w:spacing w:before="0"/>
              <w:ind w:left="288" w:hanging="216"/>
              <w:jc w:val="center"/>
              <w:rPr>
                <w:rFonts w:ascii="Cambria" w:eastAsia="Cambria" w:hAnsi="Cambria" w:cs="Cambria"/>
                <w:b/>
                <w:color w:val="000000"/>
                <w:sz w:val="22"/>
                <w:szCs w:val="22"/>
              </w:rPr>
            </w:pPr>
          </w:p>
          <w:p w:rsidR="00B31DAE" w:rsidRDefault="00B31DAE" w:rsidP="00F31D7C">
            <w:pPr>
              <w:keepNext/>
              <w:keepLines/>
              <w:widowControl w:val="0"/>
              <w:pBdr>
                <w:top w:val="nil"/>
                <w:left w:val="nil"/>
                <w:bottom w:val="nil"/>
                <w:right w:val="nil"/>
                <w:between w:val="nil"/>
              </w:pBdr>
              <w:spacing w:before="0"/>
              <w:ind w:left="288" w:hanging="216"/>
              <w:jc w:val="center"/>
              <w:rPr>
                <w:rFonts w:ascii="Cambria" w:eastAsia="Cambria" w:hAnsi="Cambria" w:cs="Cambria"/>
                <w:b/>
                <w:color w:val="000000"/>
                <w:sz w:val="22"/>
                <w:szCs w:val="22"/>
              </w:rPr>
            </w:pPr>
            <w:r>
              <w:rPr>
                <w:rFonts w:ascii="Cambria" w:eastAsia="Cambria" w:hAnsi="Cambria" w:cs="Cambria"/>
                <w:b/>
                <w:color w:val="000000"/>
                <w:sz w:val="22"/>
                <w:szCs w:val="22"/>
              </w:rPr>
              <w:t>15 puntos</w:t>
            </w:r>
          </w:p>
          <w:p w:rsidR="00B31DAE" w:rsidRDefault="00B31DAE" w:rsidP="00F31D7C">
            <w:pPr>
              <w:keepNext/>
              <w:keepLines/>
              <w:widowControl w:val="0"/>
              <w:pBdr>
                <w:top w:val="nil"/>
                <w:left w:val="nil"/>
                <w:bottom w:val="nil"/>
                <w:right w:val="nil"/>
                <w:between w:val="nil"/>
              </w:pBdr>
              <w:spacing w:before="0"/>
              <w:ind w:left="288" w:hanging="216"/>
              <w:jc w:val="center"/>
              <w:rPr>
                <w:rFonts w:ascii="Cambria" w:eastAsia="Cambria" w:hAnsi="Cambria" w:cs="Cambria"/>
                <w:b/>
                <w:color w:val="000000"/>
                <w:sz w:val="22"/>
                <w:szCs w:val="22"/>
              </w:rPr>
            </w:pPr>
            <w:r>
              <w:rPr>
                <w:rFonts w:ascii="Cambria" w:eastAsia="Cambria" w:hAnsi="Cambria" w:cs="Cambria"/>
                <w:b/>
                <w:color w:val="000000"/>
                <w:sz w:val="22"/>
                <w:szCs w:val="22"/>
              </w:rPr>
              <w:t>10 puntos</w:t>
            </w:r>
          </w:p>
          <w:p w:rsidR="00B31DAE" w:rsidRDefault="00B31DAE" w:rsidP="00F31D7C">
            <w:pPr>
              <w:keepNext/>
              <w:keepLines/>
              <w:widowControl w:val="0"/>
              <w:pBdr>
                <w:top w:val="nil"/>
                <w:left w:val="nil"/>
                <w:bottom w:val="nil"/>
                <w:right w:val="nil"/>
                <w:between w:val="nil"/>
              </w:pBdr>
              <w:spacing w:before="0"/>
              <w:ind w:left="288" w:hanging="216"/>
              <w:jc w:val="center"/>
              <w:rPr>
                <w:rFonts w:ascii="Cambria" w:eastAsia="Cambria" w:hAnsi="Cambria" w:cs="Cambria"/>
                <w:b/>
                <w:color w:val="000000"/>
                <w:sz w:val="22"/>
                <w:szCs w:val="22"/>
              </w:rPr>
            </w:pPr>
            <w:r>
              <w:rPr>
                <w:rFonts w:ascii="Cambria" w:eastAsia="Cambria" w:hAnsi="Cambria" w:cs="Cambria"/>
                <w:b/>
                <w:color w:val="000000"/>
                <w:sz w:val="22"/>
                <w:szCs w:val="22"/>
              </w:rPr>
              <w:t>25 puntos</w:t>
            </w:r>
          </w:p>
          <w:p w:rsidR="00B31DAE" w:rsidRDefault="00B31DAE" w:rsidP="00F31D7C">
            <w:pPr>
              <w:keepNext/>
              <w:keepLines/>
              <w:widowControl w:val="0"/>
              <w:pBdr>
                <w:top w:val="nil"/>
                <w:left w:val="nil"/>
                <w:bottom w:val="nil"/>
                <w:right w:val="nil"/>
                <w:between w:val="nil"/>
              </w:pBdr>
              <w:spacing w:before="0"/>
              <w:ind w:left="288" w:hanging="216"/>
              <w:jc w:val="center"/>
              <w:rPr>
                <w:rFonts w:ascii="Cambria" w:eastAsia="Cambria" w:hAnsi="Cambria" w:cs="Cambria"/>
                <w:b/>
                <w:color w:val="000000"/>
                <w:sz w:val="22"/>
                <w:szCs w:val="22"/>
              </w:rPr>
            </w:pPr>
            <w:r>
              <w:rPr>
                <w:rFonts w:ascii="Cambria" w:eastAsia="Cambria" w:hAnsi="Cambria" w:cs="Cambria"/>
                <w:b/>
                <w:color w:val="000000"/>
                <w:sz w:val="22"/>
                <w:szCs w:val="22"/>
              </w:rPr>
              <w:t>10 puntos</w:t>
            </w:r>
          </w:p>
          <w:p w:rsidR="00B31DAE" w:rsidRDefault="00B31DAE" w:rsidP="00F31D7C">
            <w:pPr>
              <w:keepNext/>
              <w:keepLines/>
              <w:widowControl w:val="0"/>
              <w:pBdr>
                <w:top w:val="nil"/>
                <w:left w:val="nil"/>
                <w:bottom w:val="nil"/>
                <w:right w:val="nil"/>
                <w:between w:val="nil"/>
              </w:pBdr>
              <w:spacing w:before="0"/>
              <w:ind w:left="288" w:hanging="216"/>
              <w:jc w:val="center"/>
              <w:rPr>
                <w:rFonts w:ascii="Cambria" w:eastAsia="Cambria" w:hAnsi="Cambria" w:cs="Cambria"/>
                <w:b/>
                <w:color w:val="000000"/>
                <w:sz w:val="22"/>
                <w:szCs w:val="22"/>
              </w:rPr>
            </w:pPr>
            <w:r>
              <w:rPr>
                <w:rFonts w:ascii="Cambria" w:eastAsia="Cambria" w:hAnsi="Cambria" w:cs="Cambria"/>
                <w:b/>
                <w:color w:val="000000"/>
                <w:sz w:val="22"/>
                <w:szCs w:val="22"/>
              </w:rPr>
              <w:t>5 puntos</w:t>
            </w:r>
          </w:p>
          <w:p w:rsidR="00B31DAE" w:rsidRDefault="00B31DAE" w:rsidP="00F31D7C">
            <w:pPr>
              <w:keepNext/>
              <w:keepLines/>
              <w:widowControl w:val="0"/>
              <w:pBdr>
                <w:top w:val="nil"/>
                <w:left w:val="nil"/>
                <w:bottom w:val="nil"/>
                <w:right w:val="nil"/>
                <w:between w:val="nil"/>
              </w:pBdr>
              <w:spacing w:before="0"/>
              <w:ind w:left="288" w:hanging="216"/>
              <w:jc w:val="center"/>
              <w:rPr>
                <w:rFonts w:ascii="Cambria" w:eastAsia="Cambria" w:hAnsi="Cambria" w:cs="Cambria"/>
                <w:b/>
                <w:color w:val="000000"/>
                <w:sz w:val="22"/>
                <w:szCs w:val="22"/>
              </w:rPr>
            </w:pPr>
            <w:r>
              <w:rPr>
                <w:rFonts w:ascii="Cambria" w:eastAsia="Cambria" w:hAnsi="Cambria" w:cs="Cambria"/>
                <w:b/>
                <w:color w:val="000000"/>
                <w:sz w:val="22"/>
                <w:szCs w:val="22"/>
              </w:rPr>
              <w:t>20 puntos</w:t>
            </w:r>
          </w:p>
          <w:p w:rsidR="00B31DAE" w:rsidRDefault="00B31DAE" w:rsidP="00F31D7C">
            <w:pPr>
              <w:keepNext/>
              <w:keepLines/>
              <w:widowControl w:val="0"/>
              <w:pBdr>
                <w:top w:val="nil"/>
                <w:left w:val="nil"/>
                <w:bottom w:val="nil"/>
                <w:right w:val="nil"/>
                <w:between w:val="nil"/>
              </w:pBdr>
              <w:spacing w:before="0"/>
              <w:ind w:left="288" w:hanging="216"/>
              <w:jc w:val="center"/>
              <w:rPr>
                <w:rFonts w:ascii="Cambria" w:eastAsia="Cambria" w:hAnsi="Cambria" w:cs="Cambria"/>
                <w:b/>
                <w:color w:val="000000"/>
                <w:sz w:val="22"/>
                <w:szCs w:val="22"/>
              </w:rPr>
            </w:pPr>
            <w:r>
              <w:rPr>
                <w:rFonts w:ascii="Cambria" w:eastAsia="Cambria" w:hAnsi="Cambria" w:cs="Cambria"/>
                <w:b/>
                <w:color w:val="000000"/>
                <w:sz w:val="22"/>
                <w:szCs w:val="22"/>
              </w:rPr>
              <w:t>5 puntos</w:t>
            </w:r>
          </w:p>
          <w:p w:rsidR="00B31DAE" w:rsidRDefault="00B31DAE" w:rsidP="00755FCF">
            <w:pPr>
              <w:keepNext/>
              <w:keepLines/>
              <w:widowControl w:val="0"/>
              <w:pBdr>
                <w:top w:val="nil"/>
                <w:left w:val="nil"/>
                <w:bottom w:val="nil"/>
                <w:right w:val="nil"/>
                <w:between w:val="nil"/>
              </w:pBdr>
              <w:ind w:left="288" w:hanging="216"/>
              <w:rPr>
                <w:rFonts w:ascii="Cambria" w:eastAsia="Cambria" w:hAnsi="Cambria" w:cs="Cambria"/>
                <w:b/>
                <w:color w:val="000000"/>
                <w:sz w:val="22"/>
                <w:szCs w:val="22"/>
              </w:rPr>
            </w:pPr>
          </w:p>
        </w:tc>
      </w:tr>
      <w:tr w:rsidR="00B31DAE" w:rsidTr="00284E36">
        <w:trPr>
          <w:trHeight w:val="377"/>
          <w:jc w:val="center"/>
        </w:trPr>
        <w:tc>
          <w:tcPr>
            <w:tcW w:w="5760" w:type="dxa"/>
            <w:shd w:val="clear" w:color="auto" w:fill="5B9BD5"/>
          </w:tcPr>
          <w:p w:rsidR="00B31DAE" w:rsidRDefault="00B31DAE" w:rsidP="00755FCF">
            <w:pPr>
              <w:keepNext/>
              <w:keepLines/>
              <w:widowControl w:val="0"/>
              <w:pBdr>
                <w:top w:val="nil"/>
                <w:left w:val="nil"/>
                <w:bottom w:val="nil"/>
                <w:right w:val="nil"/>
                <w:between w:val="nil"/>
              </w:pBdr>
              <w:ind w:left="288" w:hanging="216"/>
              <w:jc w:val="right"/>
              <w:rPr>
                <w:rFonts w:ascii="Cambria" w:eastAsia="Cambria" w:hAnsi="Cambria" w:cs="Cambria"/>
                <w:b/>
                <w:color w:val="000000"/>
                <w:sz w:val="22"/>
                <w:szCs w:val="22"/>
              </w:rPr>
            </w:pPr>
            <w:r>
              <w:rPr>
                <w:rFonts w:ascii="Cambria" w:eastAsia="Cambria" w:hAnsi="Cambria" w:cs="Cambria"/>
                <w:b/>
                <w:color w:val="000000"/>
                <w:sz w:val="22"/>
                <w:szCs w:val="22"/>
              </w:rPr>
              <w:t>Puntos totales posibles</w:t>
            </w:r>
          </w:p>
        </w:tc>
        <w:tc>
          <w:tcPr>
            <w:tcW w:w="1513" w:type="dxa"/>
            <w:shd w:val="clear" w:color="auto" w:fill="5B9BD5"/>
          </w:tcPr>
          <w:p w:rsidR="00B31DAE" w:rsidRDefault="00B31DAE" w:rsidP="00755FCF">
            <w:pPr>
              <w:keepNext/>
              <w:keepLines/>
              <w:widowControl w:val="0"/>
              <w:pBdr>
                <w:top w:val="nil"/>
                <w:left w:val="nil"/>
                <w:bottom w:val="nil"/>
                <w:right w:val="nil"/>
                <w:between w:val="nil"/>
              </w:pBdr>
              <w:ind w:left="288" w:hanging="216"/>
              <w:jc w:val="center"/>
              <w:rPr>
                <w:rFonts w:ascii="Cambria" w:eastAsia="Cambria" w:hAnsi="Cambria" w:cs="Cambria"/>
                <w:b/>
                <w:color w:val="000000"/>
                <w:sz w:val="22"/>
                <w:szCs w:val="22"/>
              </w:rPr>
            </w:pPr>
            <w:r>
              <w:rPr>
                <w:rFonts w:ascii="Cambria" w:eastAsia="Cambria" w:hAnsi="Cambria" w:cs="Cambria"/>
                <w:b/>
                <w:color w:val="000000"/>
                <w:sz w:val="22"/>
                <w:szCs w:val="22"/>
              </w:rPr>
              <w:t>100</w:t>
            </w:r>
          </w:p>
        </w:tc>
      </w:tr>
    </w:tbl>
    <w:p w:rsidR="00284E36" w:rsidRDefault="00284E36" w:rsidP="00B31DAE">
      <w:pPr>
        <w:keepNext/>
        <w:keepLines/>
        <w:widowControl w:val="0"/>
        <w:pBdr>
          <w:top w:val="nil"/>
          <w:left w:val="nil"/>
          <w:bottom w:val="nil"/>
          <w:right w:val="nil"/>
          <w:between w:val="nil"/>
        </w:pBdr>
        <w:spacing w:before="0"/>
        <w:ind w:left="288" w:hanging="216"/>
        <w:rPr>
          <w:rFonts w:ascii="Cambria" w:eastAsia="Cambria" w:hAnsi="Cambria" w:cs="Cambria"/>
          <w:color w:val="000000"/>
          <w:sz w:val="22"/>
          <w:szCs w:val="22"/>
        </w:rPr>
      </w:pPr>
    </w:p>
    <w:p w:rsidR="00B31DAE" w:rsidRPr="00EC5B69" w:rsidRDefault="00B31DAE" w:rsidP="00EC5B69">
      <w:pPr>
        <w:keepNext/>
        <w:keepLines/>
        <w:widowControl w:val="0"/>
        <w:numPr>
          <w:ilvl w:val="1"/>
          <w:numId w:val="10"/>
        </w:numPr>
        <w:pBdr>
          <w:top w:val="nil"/>
          <w:left w:val="nil"/>
          <w:bottom w:val="nil"/>
          <w:right w:val="nil"/>
          <w:between w:val="nil"/>
        </w:pBdr>
        <w:spacing w:after="120"/>
        <w:rPr>
          <w:rFonts w:ascii="Cambria" w:eastAsia="Cambria" w:hAnsi="Cambria" w:cs="Cambria"/>
          <w:b/>
          <w:color w:val="000000"/>
          <w:sz w:val="22"/>
          <w:szCs w:val="22"/>
        </w:rPr>
      </w:pPr>
      <w:r w:rsidRPr="00EC5B69">
        <w:rPr>
          <w:rFonts w:ascii="Cambria" w:eastAsia="Cambria" w:hAnsi="Cambria" w:cs="Cambria"/>
          <w:b/>
          <w:color w:val="000000"/>
          <w:sz w:val="22"/>
          <w:szCs w:val="22"/>
        </w:rPr>
        <w:t>CLASIFICACIÓN DE SOLICITANTES</w:t>
      </w:r>
    </w:p>
    <w:p w:rsidR="00B31DAE" w:rsidRPr="00F31D7C" w:rsidRDefault="00B31DAE" w:rsidP="00F31D7C">
      <w:pPr>
        <w:keepNext/>
        <w:keepLines/>
        <w:widowControl w:val="0"/>
        <w:pBdr>
          <w:top w:val="nil"/>
          <w:left w:val="nil"/>
          <w:bottom w:val="nil"/>
          <w:right w:val="nil"/>
          <w:between w:val="nil"/>
        </w:pBdr>
        <w:spacing w:after="280"/>
        <w:ind w:left="288" w:hanging="216"/>
        <w:rPr>
          <w:rFonts w:ascii="Cambria" w:eastAsia="Cambria" w:hAnsi="Cambria" w:cs="Cambria"/>
          <w:color w:val="000000"/>
          <w:sz w:val="22"/>
          <w:szCs w:val="22"/>
        </w:rPr>
      </w:pPr>
      <w:bookmarkStart w:id="14" w:name="_2p2csry" w:colFirst="0" w:colLast="0"/>
      <w:bookmarkEnd w:id="14"/>
      <w:r>
        <w:rPr>
          <w:rFonts w:ascii="Cambria" w:eastAsia="Cambria" w:hAnsi="Cambria" w:cs="Cambria"/>
          <w:color w:val="000000"/>
          <w:sz w:val="22"/>
          <w:szCs w:val="22"/>
        </w:rPr>
        <w:t>El SPC totalizará los puntos de cada Solicitud. SPC determinará el orden de clasificación para cada Aplicación respectiva, con el total de puntos más alto recibiendo la clasificación más alta, y el orden de clasificación sucesivo determinado por el siguiente total de puntos más alto.</w:t>
      </w:r>
      <w:r>
        <w:br w:type="page"/>
      </w:r>
    </w:p>
    <w:p w:rsidR="00B31DAE" w:rsidRPr="00EC5B69" w:rsidRDefault="00B31DAE" w:rsidP="00EC5B69">
      <w:pPr>
        <w:keepNext/>
        <w:keepLines/>
        <w:widowControl w:val="0"/>
        <w:numPr>
          <w:ilvl w:val="0"/>
          <w:numId w:val="10"/>
        </w:numPr>
        <w:pBdr>
          <w:top w:val="nil"/>
          <w:left w:val="nil"/>
          <w:bottom w:val="nil"/>
          <w:right w:val="nil"/>
          <w:between w:val="nil"/>
        </w:pBdr>
        <w:spacing w:after="120"/>
        <w:rPr>
          <w:rFonts w:ascii="Cambria" w:eastAsia="Cambria" w:hAnsi="Cambria" w:cs="Cambria"/>
          <w:b/>
          <w:color w:val="000000"/>
          <w:sz w:val="22"/>
          <w:szCs w:val="22"/>
        </w:rPr>
      </w:pPr>
      <w:r w:rsidRPr="00EC5B69">
        <w:rPr>
          <w:rFonts w:ascii="Cambria" w:eastAsia="Cambria" w:hAnsi="Cambria" w:cs="Cambria"/>
          <w:b/>
          <w:color w:val="000000"/>
          <w:sz w:val="24"/>
          <w:szCs w:val="24"/>
        </w:rPr>
        <w:t>ADJUDICACIÓN Y NEGOCIACIÓN</w:t>
      </w:r>
    </w:p>
    <w:p w:rsidR="00B31DAE" w:rsidRDefault="00B31DAE" w:rsidP="00EC5B69">
      <w:pPr>
        <w:keepNext/>
        <w:keepLines/>
        <w:widowControl w:val="0"/>
        <w:numPr>
          <w:ilvl w:val="1"/>
          <w:numId w:val="10"/>
        </w:numPr>
        <w:pBdr>
          <w:top w:val="nil"/>
          <w:left w:val="nil"/>
          <w:bottom w:val="nil"/>
          <w:right w:val="nil"/>
          <w:between w:val="nil"/>
        </w:pBdr>
        <w:spacing w:after="120"/>
        <w:rPr>
          <w:rFonts w:ascii="Cambria" w:eastAsia="Cambria" w:hAnsi="Cambria" w:cs="Cambria"/>
          <w:b/>
          <w:color w:val="000000"/>
          <w:sz w:val="22"/>
          <w:szCs w:val="22"/>
        </w:rPr>
      </w:pPr>
      <w:r w:rsidRPr="00EC5B69">
        <w:rPr>
          <w:rFonts w:ascii="Cambria" w:eastAsia="Cambria" w:hAnsi="Cambria" w:cs="Cambria"/>
          <w:b/>
          <w:color w:val="000000"/>
          <w:sz w:val="22"/>
          <w:szCs w:val="22"/>
        </w:rPr>
        <w:t>PROCESO DE NOTIFICACIÓN</w:t>
      </w:r>
    </w:p>
    <w:p w:rsidR="00B31DAE" w:rsidRPr="008C082E" w:rsidRDefault="00B31DAE" w:rsidP="008C082E">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sidRPr="008C082E">
        <w:rPr>
          <w:rFonts w:ascii="Cambria" w:eastAsia="Cambria" w:hAnsi="Cambria" w:cs="Cambria"/>
          <w:b/>
          <w:color w:val="000000"/>
          <w:sz w:val="22"/>
          <w:szCs w:val="22"/>
        </w:rPr>
        <w:t>Consideración de Adjudicación</w:t>
      </w:r>
    </w:p>
    <w:p w:rsidR="008C082E" w:rsidRDefault="00B31DAE" w:rsidP="00B31DAE">
      <w:pPr>
        <w:keepNext/>
        <w:keepLines/>
        <w:widowControl w:val="0"/>
        <w:pBdr>
          <w:top w:val="nil"/>
          <w:left w:val="nil"/>
          <w:bottom w:val="nil"/>
          <w:right w:val="nil"/>
          <w:between w:val="nil"/>
        </w:pBdr>
        <w:spacing w:after="280"/>
        <w:ind w:left="0" w:right="0" w:firstLine="0"/>
        <w:rPr>
          <w:rFonts w:ascii="Cambria" w:eastAsia="Cambria" w:hAnsi="Cambria" w:cs="Cambria"/>
          <w:color w:val="000000"/>
          <w:sz w:val="22"/>
          <w:szCs w:val="22"/>
        </w:rPr>
      </w:pPr>
      <w:r>
        <w:rPr>
          <w:rFonts w:ascii="Cambria" w:eastAsia="Cambria" w:hAnsi="Cambria" w:cs="Cambria"/>
          <w:color w:val="000000"/>
          <w:sz w:val="22"/>
          <w:szCs w:val="22"/>
        </w:rPr>
        <w:t xml:space="preserve">La agencia, si otorga una Subvención, otorgará una Subvención o Subvenciones a los Solicitantes responsables de más alto rango según la metodología y el proceso de calificación descritos en la Sección 3. </w:t>
      </w:r>
    </w:p>
    <w:p w:rsidR="00B31DAE" w:rsidRDefault="008C082E" w:rsidP="00B31DAE">
      <w:pPr>
        <w:keepNext/>
        <w:keepLines/>
        <w:widowControl w:val="0"/>
        <w:pBdr>
          <w:top w:val="nil"/>
          <w:left w:val="nil"/>
          <w:bottom w:val="nil"/>
          <w:right w:val="nil"/>
          <w:between w:val="nil"/>
        </w:pBdr>
        <w:spacing w:after="280"/>
        <w:ind w:left="0" w:right="0" w:firstLine="0"/>
        <w:rPr>
          <w:rFonts w:ascii="Cambria" w:eastAsia="Cambria" w:hAnsi="Cambria" w:cs="Cambria"/>
          <w:color w:val="000000"/>
          <w:sz w:val="22"/>
          <w:szCs w:val="22"/>
        </w:rPr>
      </w:pPr>
      <w:r>
        <w:rPr>
          <w:rFonts w:ascii="Cambria" w:eastAsia="Cambria" w:hAnsi="Cambria" w:cs="Cambria"/>
          <w:color w:val="000000"/>
          <w:sz w:val="22"/>
          <w:szCs w:val="22"/>
        </w:rPr>
        <w:t xml:space="preserve">La </w:t>
      </w:r>
      <w:r w:rsidR="00B31DAE">
        <w:rPr>
          <w:rFonts w:ascii="Cambria" w:eastAsia="Cambria" w:hAnsi="Cambria" w:cs="Cambria"/>
          <w:color w:val="000000"/>
          <w:sz w:val="22"/>
          <w:szCs w:val="22"/>
        </w:rPr>
        <w:t xml:space="preserve">Agencia puede otorgar menos </w:t>
      </w:r>
      <w:proofErr w:type="gramStart"/>
      <w:r w:rsidR="00B31DAE">
        <w:rPr>
          <w:rFonts w:ascii="Cambria" w:eastAsia="Cambria" w:hAnsi="Cambria" w:cs="Cambria"/>
          <w:color w:val="000000"/>
          <w:sz w:val="22"/>
          <w:szCs w:val="22"/>
        </w:rPr>
        <w:t>de la el alcance completo descrito</w:t>
      </w:r>
      <w:proofErr w:type="gramEnd"/>
      <w:r w:rsidR="00B31DAE">
        <w:rPr>
          <w:rFonts w:ascii="Cambria" w:eastAsia="Cambria" w:hAnsi="Cambria" w:cs="Cambria"/>
          <w:color w:val="000000"/>
          <w:sz w:val="22"/>
          <w:szCs w:val="22"/>
        </w:rPr>
        <w:t xml:space="preserve"> en esta </w:t>
      </w:r>
      <w:r>
        <w:rPr>
          <w:rFonts w:ascii="Cambria" w:eastAsia="Cambria" w:hAnsi="Cambria" w:cs="Cambria"/>
          <w:color w:val="000000"/>
          <w:sz w:val="22"/>
          <w:szCs w:val="22"/>
        </w:rPr>
        <w:t>solicitud</w:t>
      </w:r>
      <w:r w:rsidR="00B31DAE">
        <w:rPr>
          <w:rFonts w:ascii="Cambria" w:eastAsia="Cambria" w:hAnsi="Cambria" w:cs="Cambria"/>
          <w:color w:val="000000"/>
          <w:sz w:val="22"/>
          <w:szCs w:val="22"/>
        </w:rPr>
        <w:t xml:space="preserve"> y las adjudicaciones dependen de la recepción de suficientes fondos, asignaciones, limitación de gastos, asignaciones u otras autorizaciones de gastos necesarias para permitir que la Agencia desembolse el monto otorgado de la fuente de financiación adecuada.</w:t>
      </w:r>
    </w:p>
    <w:p w:rsidR="00B31DAE" w:rsidRDefault="00B31DAE" w:rsidP="00B31DAE">
      <w:pPr>
        <w:keepNext/>
        <w:keepLines/>
        <w:widowControl w:val="0"/>
        <w:pBdr>
          <w:top w:val="nil"/>
          <w:left w:val="nil"/>
          <w:bottom w:val="nil"/>
          <w:right w:val="nil"/>
          <w:between w:val="nil"/>
        </w:pBdr>
        <w:spacing w:after="280"/>
        <w:ind w:left="0" w:right="0" w:firstLine="0"/>
        <w:rPr>
          <w:rFonts w:ascii="Cambria" w:eastAsia="Cambria" w:hAnsi="Cambria" w:cs="Cambria"/>
          <w:b/>
          <w:color w:val="000000"/>
          <w:sz w:val="22"/>
          <w:szCs w:val="22"/>
        </w:rPr>
      </w:pPr>
      <w:r>
        <w:rPr>
          <w:rFonts w:ascii="Cambria" w:eastAsia="Cambria" w:hAnsi="Cambria" w:cs="Cambria"/>
          <w:b/>
          <w:color w:val="000000"/>
          <w:sz w:val="22"/>
          <w:szCs w:val="22"/>
        </w:rPr>
        <w:t xml:space="preserve">LA AGENCIA SE RESERVA EL DERECHO DE CANCELAR ESTA </w:t>
      </w:r>
      <w:r w:rsidR="008C082E">
        <w:rPr>
          <w:rFonts w:ascii="Cambria" w:eastAsia="Cambria" w:hAnsi="Cambria" w:cs="Cambria"/>
          <w:b/>
          <w:color w:val="000000"/>
          <w:sz w:val="22"/>
          <w:szCs w:val="22"/>
        </w:rPr>
        <w:t>SOLICITUD</w:t>
      </w:r>
      <w:r>
        <w:rPr>
          <w:rFonts w:ascii="Cambria" w:eastAsia="Cambria" w:hAnsi="Cambria" w:cs="Cambria"/>
          <w:b/>
          <w:color w:val="000000"/>
          <w:sz w:val="22"/>
          <w:szCs w:val="22"/>
        </w:rPr>
        <w:t xml:space="preserve"> O DE NO SELECCIONAR CUALQUIER SOLICITANTE BAJO ESTA </w:t>
      </w:r>
      <w:r w:rsidR="008C082E">
        <w:rPr>
          <w:rFonts w:ascii="Cambria" w:eastAsia="Cambria" w:hAnsi="Cambria" w:cs="Cambria"/>
          <w:b/>
          <w:color w:val="000000"/>
          <w:sz w:val="22"/>
          <w:szCs w:val="22"/>
        </w:rPr>
        <w:t>SOLICITUD</w:t>
      </w:r>
      <w:r>
        <w:rPr>
          <w:rFonts w:ascii="Cambria" w:eastAsia="Cambria" w:hAnsi="Cambria" w:cs="Cambria"/>
          <w:b/>
          <w:color w:val="000000"/>
          <w:sz w:val="22"/>
          <w:szCs w:val="22"/>
        </w:rPr>
        <w:t>, O CUALQUIER SOLICITANTE PARA UNA REGIÓN ESPECÍFICA SI LA AGENCIA DETERMINA A SU SOLA DISCRECIÓN QUE NO SE DEBE HACER UNA SELECCIÓN O OTORGAR FONDOS DISTRIBUIDOS.</w:t>
      </w:r>
    </w:p>
    <w:p w:rsidR="00B31DAE" w:rsidRPr="008C082E" w:rsidRDefault="00B31DAE" w:rsidP="008C082E">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sidRPr="008C082E">
        <w:rPr>
          <w:rFonts w:ascii="Cambria" w:eastAsia="Cambria" w:hAnsi="Cambria" w:cs="Cambria"/>
          <w:b/>
          <w:color w:val="000000"/>
          <w:sz w:val="22"/>
          <w:szCs w:val="22"/>
        </w:rPr>
        <w:t>Aviso de adjudicación</w:t>
      </w:r>
    </w:p>
    <w:p w:rsidR="00B31DAE" w:rsidRDefault="00B31DAE" w:rsidP="00B31DAE">
      <w:pPr>
        <w:keepNext/>
        <w:keepLines/>
        <w:widowControl w:val="0"/>
        <w:pBdr>
          <w:top w:val="nil"/>
          <w:left w:val="nil"/>
          <w:bottom w:val="nil"/>
          <w:right w:val="nil"/>
          <w:between w:val="nil"/>
        </w:pBdr>
        <w:spacing w:after="280"/>
        <w:ind w:left="4" w:right="0" w:hanging="4"/>
        <w:rPr>
          <w:rFonts w:ascii="Cambria" w:eastAsia="Cambria" w:hAnsi="Cambria" w:cs="Cambria"/>
          <w:color w:val="000000"/>
          <w:sz w:val="22"/>
          <w:szCs w:val="22"/>
        </w:rPr>
      </w:pPr>
      <w:r>
        <w:rPr>
          <w:rFonts w:ascii="Cambria" w:eastAsia="Cambria" w:hAnsi="Cambria" w:cs="Cambria"/>
          <w:color w:val="000000"/>
          <w:sz w:val="22"/>
          <w:szCs w:val="22"/>
        </w:rPr>
        <w:t>La Agencia notificará a todos los Solicitantes por escrito que la Agencia está otorgando una subvención a los Solicitantes seleccionados.</w:t>
      </w:r>
    </w:p>
    <w:p w:rsidR="00B31DAE" w:rsidRDefault="00B31DAE" w:rsidP="00B31DAE">
      <w:pPr>
        <w:keepNext/>
        <w:keepLines/>
        <w:widowControl w:val="0"/>
        <w:pBdr>
          <w:top w:val="nil"/>
          <w:left w:val="nil"/>
          <w:bottom w:val="nil"/>
          <w:right w:val="nil"/>
          <w:between w:val="nil"/>
        </w:pBdr>
        <w:spacing w:after="280"/>
        <w:ind w:left="4" w:right="0" w:hanging="4"/>
        <w:rPr>
          <w:rFonts w:ascii="Cambria" w:eastAsia="Cambria" w:hAnsi="Cambria" w:cs="Cambria"/>
          <w:b/>
          <w:color w:val="000000"/>
          <w:sz w:val="22"/>
          <w:szCs w:val="22"/>
        </w:rPr>
      </w:pPr>
      <w:r>
        <w:rPr>
          <w:rFonts w:ascii="Cambria" w:eastAsia="Cambria" w:hAnsi="Cambria" w:cs="Cambria"/>
          <w:b/>
          <w:color w:val="000000"/>
          <w:sz w:val="22"/>
          <w:szCs w:val="22"/>
        </w:rPr>
        <w:t>4.1.3</w:t>
      </w:r>
      <w:r>
        <w:rPr>
          <w:rFonts w:ascii="Cambria" w:eastAsia="Cambria" w:hAnsi="Cambria" w:cs="Cambria"/>
          <w:b/>
          <w:color w:val="000000"/>
          <w:sz w:val="22"/>
          <w:szCs w:val="22"/>
        </w:rPr>
        <w:tab/>
        <w:t>Proceso de apelación</w:t>
      </w:r>
    </w:p>
    <w:p w:rsidR="00B31DAE" w:rsidRDefault="00B31DAE" w:rsidP="00B31DAE">
      <w:pPr>
        <w:keepNext/>
        <w:keepLines/>
        <w:widowControl w:val="0"/>
        <w:pBdr>
          <w:top w:val="nil"/>
          <w:left w:val="nil"/>
          <w:bottom w:val="nil"/>
          <w:right w:val="nil"/>
          <w:between w:val="nil"/>
        </w:pBdr>
        <w:spacing w:after="280"/>
        <w:ind w:left="4" w:right="0" w:hanging="4"/>
        <w:rPr>
          <w:rFonts w:ascii="Cambria" w:eastAsia="Cambria" w:hAnsi="Cambria" w:cs="Cambria"/>
          <w:color w:val="000000"/>
          <w:sz w:val="22"/>
          <w:szCs w:val="22"/>
        </w:rPr>
      </w:pPr>
      <w:r>
        <w:rPr>
          <w:rFonts w:ascii="Cambria" w:eastAsia="Cambria" w:hAnsi="Cambria" w:cs="Cambria"/>
          <w:color w:val="000000"/>
          <w:sz w:val="22"/>
          <w:szCs w:val="22"/>
        </w:rPr>
        <w:t>No habrá un proceso de apelación y las clasificaciones del equipo de evaluación son definitivas.</w:t>
      </w:r>
    </w:p>
    <w:p w:rsidR="00B31DAE" w:rsidRDefault="00B31DAE" w:rsidP="00B70D19">
      <w:pPr>
        <w:keepNext/>
        <w:keepLines/>
        <w:widowControl w:val="0"/>
        <w:numPr>
          <w:ilvl w:val="1"/>
          <w:numId w:val="10"/>
        </w:numPr>
        <w:pBdr>
          <w:top w:val="nil"/>
          <w:left w:val="nil"/>
          <w:bottom w:val="nil"/>
          <w:right w:val="nil"/>
          <w:between w:val="nil"/>
        </w:pBdr>
        <w:spacing w:after="120"/>
        <w:rPr>
          <w:rFonts w:ascii="Cambria" w:eastAsia="Cambria" w:hAnsi="Cambria" w:cs="Cambria"/>
          <w:b/>
          <w:color w:val="000000"/>
          <w:sz w:val="22"/>
          <w:szCs w:val="22"/>
        </w:rPr>
      </w:pPr>
      <w:r w:rsidRPr="00B70D19">
        <w:rPr>
          <w:rFonts w:ascii="Cambria" w:eastAsia="Cambria" w:hAnsi="Cambria" w:cs="Cambria"/>
          <w:b/>
          <w:color w:val="000000"/>
          <w:sz w:val="22"/>
          <w:szCs w:val="22"/>
        </w:rPr>
        <w:t>REQUISITOS DE PRESENTACIÓN DEL SOLICITANTE EXITOSO</w:t>
      </w:r>
    </w:p>
    <w:p w:rsidR="00B31DAE" w:rsidRPr="00B70D19" w:rsidRDefault="00B31DAE" w:rsidP="00B70D19">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sidRPr="00B70D19">
        <w:rPr>
          <w:rFonts w:ascii="Cambria" w:eastAsia="Cambria" w:hAnsi="Cambria" w:cs="Cambria"/>
          <w:b/>
          <w:color w:val="000000"/>
          <w:sz w:val="22"/>
          <w:szCs w:val="22"/>
        </w:rPr>
        <w:t>Seguro</w:t>
      </w:r>
    </w:p>
    <w:p w:rsidR="00B31DAE" w:rsidRDefault="00B31DAE" w:rsidP="00B31DAE">
      <w:pPr>
        <w:keepNext/>
        <w:keepLines/>
        <w:widowControl w:val="0"/>
        <w:pBdr>
          <w:top w:val="nil"/>
          <w:left w:val="nil"/>
          <w:bottom w:val="nil"/>
          <w:right w:val="nil"/>
          <w:between w:val="nil"/>
        </w:pBdr>
        <w:spacing w:after="280"/>
        <w:ind w:left="0" w:right="0" w:firstLine="0"/>
        <w:rPr>
          <w:rFonts w:ascii="Cambria" w:eastAsia="Cambria" w:hAnsi="Cambria" w:cs="Cambria"/>
          <w:color w:val="000000"/>
          <w:sz w:val="22"/>
          <w:szCs w:val="22"/>
        </w:rPr>
      </w:pPr>
      <w:r>
        <w:rPr>
          <w:rFonts w:ascii="Cambria" w:eastAsia="Cambria" w:hAnsi="Cambria" w:cs="Cambria"/>
          <w:color w:val="000000"/>
          <w:sz w:val="22"/>
          <w:szCs w:val="22"/>
        </w:rPr>
        <w:t xml:space="preserve">Antes de la ejecución de una Subvención, el Solicitante aparentemente exitoso debe asegurar y demostrar a la Agencia prueba de cobertura de seguro que cumpla con los requisitos identificados en la </w:t>
      </w:r>
      <w:r w:rsidR="00B70D19">
        <w:rPr>
          <w:rFonts w:ascii="Cambria" w:eastAsia="Cambria" w:hAnsi="Cambria" w:cs="Cambria"/>
          <w:color w:val="000000"/>
          <w:sz w:val="22"/>
          <w:szCs w:val="22"/>
        </w:rPr>
        <w:t>solicitud</w:t>
      </w:r>
      <w:r>
        <w:rPr>
          <w:rFonts w:ascii="Cambria" w:eastAsia="Cambria" w:hAnsi="Cambria" w:cs="Cambria"/>
          <w:color w:val="000000"/>
          <w:sz w:val="22"/>
          <w:szCs w:val="22"/>
        </w:rPr>
        <w:t xml:space="preserve"> o según lo negociado de otra manera.</w:t>
      </w:r>
    </w:p>
    <w:p w:rsidR="00B31DAE" w:rsidRDefault="00B31DAE" w:rsidP="00B31DAE">
      <w:pPr>
        <w:keepNext/>
        <w:keepLines/>
        <w:widowControl w:val="0"/>
        <w:pBdr>
          <w:top w:val="nil"/>
          <w:left w:val="nil"/>
          <w:bottom w:val="nil"/>
          <w:right w:val="nil"/>
          <w:between w:val="nil"/>
        </w:pBdr>
        <w:spacing w:after="280"/>
        <w:ind w:left="4" w:right="0" w:hanging="4"/>
        <w:rPr>
          <w:rFonts w:ascii="Cambria" w:eastAsia="Cambria" w:hAnsi="Cambria" w:cs="Cambria"/>
          <w:color w:val="000000"/>
          <w:sz w:val="22"/>
          <w:szCs w:val="22"/>
        </w:rPr>
      </w:pPr>
      <w:r>
        <w:rPr>
          <w:rFonts w:ascii="Cambria" w:eastAsia="Cambria" w:hAnsi="Cambria" w:cs="Cambria"/>
          <w:color w:val="000000"/>
          <w:sz w:val="22"/>
          <w:szCs w:val="22"/>
        </w:rPr>
        <w:t>La falta de demostración de cobertura puede resultar en que la Agencia finalice cualquier negociación y comience negociaciones con el siguiente Solicitante de mayor rango. Se alienta al solicitante a consultar a su agente de seguros sobre los requisitos de seguro contenidos en Requisitos de seguro (Anexo B del Anexo A) antes de la presentación de la Solicitud.</w:t>
      </w:r>
    </w:p>
    <w:p w:rsidR="00B31DAE" w:rsidRPr="00B70D19" w:rsidRDefault="00B31DAE" w:rsidP="00B70D19">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sidRPr="00B70D19">
        <w:rPr>
          <w:rFonts w:ascii="Cambria" w:eastAsia="Cambria" w:hAnsi="Cambria" w:cs="Cambria"/>
          <w:b/>
          <w:color w:val="000000"/>
          <w:sz w:val="22"/>
          <w:szCs w:val="22"/>
        </w:rPr>
        <w:t>Número de Identificación del Contribuyente</w:t>
      </w:r>
    </w:p>
    <w:p w:rsidR="00B31DAE" w:rsidRDefault="00B31DAE" w:rsidP="00B31DAE">
      <w:pPr>
        <w:keepNext/>
        <w:keepLines/>
        <w:widowControl w:val="0"/>
        <w:pBdr>
          <w:top w:val="nil"/>
          <w:left w:val="nil"/>
          <w:bottom w:val="nil"/>
          <w:right w:val="nil"/>
          <w:between w:val="nil"/>
        </w:pBdr>
        <w:spacing w:after="280"/>
        <w:ind w:left="4" w:right="0" w:hanging="4"/>
        <w:rPr>
          <w:rFonts w:ascii="Cambria" w:eastAsia="Cambria" w:hAnsi="Cambria" w:cs="Cambria"/>
          <w:color w:val="000000"/>
          <w:sz w:val="22"/>
          <w:szCs w:val="22"/>
        </w:rPr>
      </w:pPr>
      <w:r>
        <w:rPr>
          <w:rFonts w:ascii="Cambria" w:eastAsia="Cambria" w:hAnsi="Cambria" w:cs="Cambria"/>
          <w:color w:val="000000"/>
          <w:sz w:val="22"/>
          <w:szCs w:val="22"/>
        </w:rPr>
        <w:t>El Solicitante aparentemente exitoso debe proporcionar su Número de Identificación del Contribuyente (TIN) y el estado de retención de respaldo en un formulario W-9 completo. La agencia no desembolsará ningún fondo de la subvención hasta que la agencia tenga un formulario W-9 correctamente completado.</w:t>
      </w:r>
    </w:p>
    <w:p w:rsidR="00B31DAE" w:rsidRDefault="00B31DAE" w:rsidP="00B70D19">
      <w:pPr>
        <w:keepNext/>
        <w:keepLines/>
        <w:widowControl w:val="0"/>
        <w:numPr>
          <w:ilvl w:val="2"/>
          <w:numId w:val="10"/>
        </w:numPr>
        <w:pBdr>
          <w:top w:val="nil"/>
          <w:left w:val="nil"/>
          <w:bottom w:val="nil"/>
          <w:right w:val="nil"/>
          <w:between w:val="nil"/>
        </w:pBdr>
        <w:spacing w:after="120"/>
        <w:rPr>
          <w:rFonts w:ascii="Cambria" w:eastAsia="Cambria" w:hAnsi="Cambria" w:cs="Cambria"/>
          <w:b/>
          <w:color w:val="000000"/>
          <w:sz w:val="22"/>
          <w:szCs w:val="22"/>
        </w:rPr>
      </w:pPr>
      <w:r w:rsidRPr="00B70D19">
        <w:rPr>
          <w:rFonts w:ascii="Cambria" w:eastAsia="Cambria" w:hAnsi="Cambria" w:cs="Cambria"/>
          <w:b/>
          <w:color w:val="000000"/>
          <w:sz w:val="22"/>
          <w:szCs w:val="22"/>
        </w:rPr>
        <w:t>Registro comercial</w:t>
      </w:r>
    </w:p>
    <w:p w:rsidR="004E3FD8" w:rsidRPr="004E3FD8" w:rsidRDefault="004E3FD8" w:rsidP="004E3FD8">
      <w:pPr>
        <w:keepNext/>
        <w:keepLines/>
        <w:widowControl w:val="0"/>
        <w:pBdr>
          <w:top w:val="nil"/>
          <w:left w:val="nil"/>
          <w:bottom w:val="nil"/>
          <w:right w:val="nil"/>
          <w:between w:val="nil"/>
        </w:pBdr>
        <w:spacing w:after="120"/>
        <w:ind w:left="216" w:firstLine="0"/>
        <w:rPr>
          <w:rFonts w:ascii="Cambria" w:eastAsia="Cambria" w:hAnsi="Cambria" w:cs="Cambria"/>
          <w:b/>
          <w:color w:val="000000"/>
          <w:sz w:val="22"/>
          <w:szCs w:val="22"/>
        </w:rPr>
      </w:pPr>
      <w:r w:rsidRPr="004E3FD8">
        <w:rPr>
          <w:rFonts w:ascii="Cambria" w:eastAsia="Cambria" w:hAnsi="Cambria" w:cs="Cambria"/>
          <w:color w:val="000000"/>
          <w:sz w:val="22"/>
          <w:szCs w:val="22"/>
        </w:rPr>
        <w:t>Si es seleccionado para la adjudicación, el Solicitante debe estar debidamente autorizado por el Estado de Oregón para realizar transacciones comerciales en el Estado de Oregón antes de ejecutar la Subvención. El Solicitante seleccionado debe presentar un número actual de Registro Comercial de la Secretaría de Estado de Oregón o una explicación si no corresponde.</w:t>
      </w:r>
    </w:p>
    <w:p w:rsidR="004E3FD8" w:rsidRDefault="004E3FD8" w:rsidP="004E3FD8">
      <w:pPr>
        <w:keepNext/>
        <w:keepLines/>
        <w:widowControl w:val="0"/>
        <w:pBdr>
          <w:top w:val="nil"/>
          <w:left w:val="nil"/>
          <w:bottom w:val="nil"/>
          <w:right w:val="nil"/>
          <w:between w:val="nil"/>
        </w:pBdr>
        <w:ind w:left="0" w:right="18" w:hanging="18"/>
        <w:rPr>
          <w:rFonts w:ascii="Cambria" w:eastAsia="Cambria" w:hAnsi="Cambria" w:cs="Cambria"/>
          <w:color w:val="000000"/>
          <w:sz w:val="22"/>
          <w:szCs w:val="22"/>
        </w:rPr>
      </w:pPr>
      <w:r>
        <w:rPr>
          <w:rFonts w:ascii="Cambria" w:eastAsia="Cambria" w:hAnsi="Cambria" w:cs="Cambria"/>
          <w:color w:val="000000"/>
          <w:sz w:val="22"/>
          <w:szCs w:val="22"/>
        </w:rPr>
        <w:t xml:space="preserve">Todas las corporaciones y otras entidades comerciales (nacionales y extranjeras) deben tener un Agente Registrado en Oregón. Para obtener más información, consulte la Guía comercial de Oregón, Cómo iniciar un negocio en Oregón y Leyes y normas: </w:t>
      </w:r>
      <w:hyperlink r:id="rId20">
        <w:r>
          <w:rPr>
            <w:rFonts w:ascii="Cambria" w:eastAsia="Cambria" w:hAnsi="Cambria" w:cs="Cambria"/>
            <w:color w:val="0563C1"/>
            <w:sz w:val="22"/>
            <w:szCs w:val="22"/>
            <w:u w:val="single"/>
          </w:rPr>
          <w:t>http://www.filinginoregon.com/index.htm</w:t>
        </w:r>
      </w:hyperlink>
      <w:r>
        <w:rPr>
          <w:rFonts w:ascii="Cambria" w:eastAsia="Cambria" w:hAnsi="Cambria" w:cs="Cambria"/>
          <w:color w:val="000000"/>
          <w:sz w:val="22"/>
          <w:szCs w:val="22"/>
        </w:rPr>
        <w:t>.</w:t>
      </w:r>
    </w:p>
    <w:p w:rsidR="004E3FD8" w:rsidRDefault="004E3FD8" w:rsidP="004E3FD8">
      <w:pPr>
        <w:keepNext/>
        <w:keepLines/>
        <w:widowControl w:val="0"/>
        <w:pBdr>
          <w:top w:val="nil"/>
          <w:left w:val="nil"/>
          <w:bottom w:val="nil"/>
          <w:right w:val="nil"/>
          <w:between w:val="nil"/>
        </w:pBdr>
        <w:ind w:left="0" w:right="18" w:hanging="18"/>
        <w:rPr>
          <w:rFonts w:ascii="Cambria" w:eastAsia="Cambria" w:hAnsi="Cambria" w:cs="Cambria"/>
          <w:color w:val="000000"/>
          <w:sz w:val="22"/>
          <w:szCs w:val="22"/>
        </w:rPr>
      </w:pPr>
    </w:p>
    <w:p w:rsidR="004E3FD8" w:rsidRDefault="004E3FD8" w:rsidP="004E3FD8">
      <w:pPr>
        <w:keepNext/>
        <w:keepLines/>
        <w:widowControl w:val="0"/>
        <w:pBdr>
          <w:top w:val="nil"/>
          <w:left w:val="nil"/>
          <w:bottom w:val="nil"/>
          <w:right w:val="nil"/>
          <w:between w:val="nil"/>
        </w:pBdr>
        <w:ind w:left="0" w:right="18" w:hanging="18"/>
        <w:rPr>
          <w:rFonts w:ascii="Cambria" w:eastAsia="Cambria" w:hAnsi="Cambria" w:cs="Cambria"/>
          <w:color w:val="000000"/>
          <w:sz w:val="22"/>
          <w:szCs w:val="22"/>
        </w:rPr>
      </w:pPr>
    </w:p>
    <w:p w:rsidR="00B31DAE" w:rsidRDefault="00B31DAE" w:rsidP="004E3FD8">
      <w:pPr>
        <w:keepNext/>
        <w:keepLines/>
        <w:widowControl w:val="0"/>
        <w:numPr>
          <w:ilvl w:val="1"/>
          <w:numId w:val="10"/>
        </w:numPr>
        <w:pBdr>
          <w:top w:val="nil"/>
          <w:left w:val="nil"/>
          <w:bottom w:val="nil"/>
          <w:right w:val="nil"/>
          <w:between w:val="nil"/>
        </w:pBdr>
        <w:spacing w:after="120"/>
        <w:rPr>
          <w:rFonts w:ascii="Cambria" w:eastAsia="Cambria" w:hAnsi="Cambria" w:cs="Cambria"/>
          <w:b/>
          <w:color w:val="000000"/>
          <w:sz w:val="22"/>
          <w:szCs w:val="22"/>
        </w:rPr>
      </w:pPr>
      <w:r w:rsidRPr="004E3FD8">
        <w:rPr>
          <w:rFonts w:ascii="Cambria" w:eastAsia="Cambria" w:hAnsi="Cambria" w:cs="Cambria"/>
          <w:b/>
          <w:color w:val="000000"/>
          <w:sz w:val="22"/>
          <w:szCs w:val="22"/>
        </w:rPr>
        <w:t>NEGOCIACIÓN DE LA SUBVENCIÓN</w:t>
      </w:r>
    </w:p>
    <w:p w:rsidR="004E3FD8" w:rsidRDefault="004E3FD8" w:rsidP="004E3FD8">
      <w:pPr>
        <w:keepNext/>
        <w:keepLines/>
        <w:widowControl w:val="0"/>
        <w:pBdr>
          <w:top w:val="nil"/>
          <w:left w:val="nil"/>
          <w:bottom w:val="nil"/>
          <w:right w:val="nil"/>
          <w:between w:val="nil"/>
        </w:pBdr>
        <w:spacing w:after="280"/>
        <w:ind w:left="4" w:right="0" w:hanging="4"/>
        <w:rPr>
          <w:rFonts w:ascii="Cambria" w:eastAsia="Cambria" w:hAnsi="Cambria" w:cs="Cambria"/>
          <w:color w:val="000000"/>
          <w:sz w:val="22"/>
          <w:szCs w:val="22"/>
        </w:rPr>
      </w:pPr>
      <w:r>
        <w:rPr>
          <w:rFonts w:ascii="Cambria" w:eastAsia="Cambria" w:hAnsi="Cambria" w:cs="Cambria"/>
          <w:color w:val="000000"/>
          <w:sz w:val="22"/>
          <w:szCs w:val="22"/>
        </w:rPr>
        <w:t>Al enviar una Aplicación, el Solicitante acepta cumplir con los requisitos de esta Solicitud, incluidos los términos y condiciones de la Muestra de Subvención (Anexo A), con la excepción de los términos reservados para la negociación. El solicitante deberá revisar la Muestra de Subvención adjunta y observar las excepciones. A menos que el Solicitante indique excepciones en su Aplicación, la Agencia tiene la intención de celebrar una Subvención con el Solicitante seleccionado sustancialmente en la forma establecida en la Muestra de Subvención (Adjunto A). Puede ser posible negociar algunas disposiciones de la subvención final; sin embargo, muchas disposiciones no se pueden cambiar. Se advierte al solicitante que el Estado de Oregón cree que las modificaciones a las disposiciones estándar constituyen un mayor riesgo y un mayor costo para la Agencia. Por lo tanto, la Agencia considerará el alcance de las excepciones solicitadas en la evaluación de las Solicitudes.</w:t>
      </w:r>
    </w:p>
    <w:p w:rsidR="004E3FD8" w:rsidRDefault="004E3FD8" w:rsidP="004E3FD8">
      <w:pPr>
        <w:keepNext/>
        <w:keepLines/>
        <w:widowControl w:val="0"/>
        <w:pBdr>
          <w:top w:val="nil"/>
          <w:left w:val="nil"/>
          <w:bottom w:val="nil"/>
          <w:right w:val="nil"/>
          <w:between w:val="nil"/>
        </w:pBdr>
        <w:spacing w:after="280"/>
        <w:ind w:left="4" w:right="0" w:hanging="4"/>
        <w:rPr>
          <w:rFonts w:ascii="Cambria" w:eastAsia="Cambria" w:hAnsi="Cambria" w:cs="Cambria"/>
          <w:color w:val="000000"/>
          <w:sz w:val="22"/>
          <w:szCs w:val="22"/>
        </w:rPr>
      </w:pPr>
      <w:r>
        <w:rPr>
          <w:rFonts w:ascii="Cambria" w:eastAsia="Cambria" w:hAnsi="Cambria" w:cs="Cambria"/>
          <w:color w:val="000000"/>
          <w:sz w:val="22"/>
          <w:szCs w:val="22"/>
        </w:rPr>
        <w:t>Cualquier Aplicación que esté condicionada a la aceptación por parte de la Agencia de cualquier otro término y condición puede ser rechazada. Cualquier cambio negociado posterior está sujeto a la aprobación previa del Departamento de Justicia de Oregón.</w:t>
      </w:r>
    </w:p>
    <w:p w:rsidR="004E3FD8" w:rsidRDefault="004E3FD8" w:rsidP="004E3FD8">
      <w:pPr>
        <w:keepNext/>
        <w:keepLines/>
        <w:widowControl w:val="0"/>
        <w:pBdr>
          <w:top w:val="nil"/>
          <w:left w:val="nil"/>
          <w:bottom w:val="nil"/>
          <w:right w:val="nil"/>
          <w:between w:val="nil"/>
        </w:pBdr>
        <w:spacing w:after="280"/>
        <w:ind w:left="4" w:right="0" w:hanging="4"/>
        <w:rPr>
          <w:rFonts w:ascii="Cambria" w:eastAsia="Cambria" w:hAnsi="Cambria" w:cs="Cambria"/>
          <w:color w:val="000000"/>
          <w:sz w:val="22"/>
          <w:szCs w:val="22"/>
        </w:rPr>
      </w:pPr>
      <w:r>
        <w:rPr>
          <w:rFonts w:ascii="Cambria" w:eastAsia="Cambria" w:hAnsi="Cambria" w:cs="Cambria"/>
          <w:color w:val="000000"/>
          <w:sz w:val="22"/>
          <w:szCs w:val="22"/>
        </w:rPr>
        <w:t>Todos los elementos, excepto los que se enumeran a continuación, pueden negociarse entre la Agencia y el Solicitante aparentemente exitoso de conformidad con las leyes del Estado de Oregón:</w:t>
      </w:r>
    </w:p>
    <w:p w:rsidR="004E3FD8" w:rsidRDefault="004E3FD8" w:rsidP="004E3FD8">
      <w:pPr>
        <w:keepNext/>
        <w:keepLines/>
        <w:widowControl w:val="0"/>
        <w:numPr>
          <w:ilvl w:val="0"/>
          <w:numId w:val="24"/>
        </w:numPr>
        <w:pBdr>
          <w:top w:val="nil"/>
          <w:left w:val="nil"/>
          <w:bottom w:val="nil"/>
          <w:right w:val="nil"/>
          <w:between w:val="nil"/>
        </w:pBdr>
        <w:spacing w:after="280"/>
        <w:ind w:left="450" w:right="18"/>
        <w:rPr>
          <w:rFonts w:ascii="Cambria" w:eastAsia="Cambria" w:hAnsi="Cambria" w:cs="Cambria"/>
          <w:color w:val="000000"/>
          <w:sz w:val="22"/>
          <w:szCs w:val="22"/>
        </w:rPr>
      </w:pPr>
      <w:r>
        <w:rPr>
          <w:rFonts w:ascii="Cambria" w:eastAsia="Cambria" w:hAnsi="Cambria" w:cs="Cambria"/>
          <w:color w:val="000000"/>
          <w:sz w:val="22"/>
          <w:szCs w:val="22"/>
        </w:rPr>
        <w:t>Elección de la ley;</w:t>
      </w:r>
    </w:p>
    <w:p w:rsidR="004E3FD8" w:rsidRDefault="004E3FD8" w:rsidP="004E3FD8">
      <w:pPr>
        <w:keepNext/>
        <w:keepLines/>
        <w:widowControl w:val="0"/>
        <w:numPr>
          <w:ilvl w:val="0"/>
          <w:numId w:val="24"/>
        </w:numPr>
        <w:pBdr>
          <w:top w:val="nil"/>
          <w:left w:val="nil"/>
          <w:bottom w:val="nil"/>
          <w:right w:val="nil"/>
          <w:between w:val="nil"/>
        </w:pBdr>
        <w:spacing w:after="280"/>
        <w:ind w:left="450" w:right="18"/>
        <w:rPr>
          <w:rFonts w:ascii="Cambria" w:eastAsia="Cambria" w:hAnsi="Cambria" w:cs="Cambria"/>
          <w:color w:val="000000"/>
          <w:sz w:val="22"/>
          <w:szCs w:val="22"/>
        </w:rPr>
      </w:pPr>
      <w:r>
        <w:rPr>
          <w:rFonts w:ascii="Cambria" w:eastAsia="Cambria" w:hAnsi="Cambria" w:cs="Cambria"/>
          <w:color w:val="000000"/>
          <w:sz w:val="22"/>
          <w:szCs w:val="22"/>
        </w:rPr>
        <w:t>Elección del lugar;</w:t>
      </w:r>
    </w:p>
    <w:p w:rsidR="004E3FD8" w:rsidRDefault="004E3FD8" w:rsidP="004E3FD8">
      <w:pPr>
        <w:keepNext/>
        <w:keepLines/>
        <w:widowControl w:val="0"/>
        <w:numPr>
          <w:ilvl w:val="0"/>
          <w:numId w:val="24"/>
        </w:numPr>
        <w:pBdr>
          <w:top w:val="nil"/>
          <w:left w:val="nil"/>
          <w:bottom w:val="nil"/>
          <w:right w:val="nil"/>
          <w:between w:val="nil"/>
        </w:pBdr>
        <w:spacing w:after="280"/>
        <w:ind w:left="450" w:right="18"/>
        <w:rPr>
          <w:rFonts w:ascii="Cambria" w:eastAsia="Cambria" w:hAnsi="Cambria" w:cs="Cambria"/>
          <w:color w:val="000000"/>
          <w:sz w:val="22"/>
          <w:szCs w:val="22"/>
        </w:rPr>
      </w:pPr>
      <w:r>
        <w:rPr>
          <w:rFonts w:ascii="Cambria" w:eastAsia="Cambria" w:hAnsi="Cambria" w:cs="Cambria"/>
          <w:color w:val="000000"/>
          <w:sz w:val="22"/>
          <w:szCs w:val="22"/>
        </w:rPr>
        <w:t>Requisitos constitucionales; y</w:t>
      </w:r>
    </w:p>
    <w:p w:rsidR="004E3FD8" w:rsidRDefault="004E3FD8" w:rsidP="004E3FD8">
      <w:pPr>
        <w:keepNext/>
        <w:keepLines/>
        <w:widowControl w:val="0"/>
        <w:numPr>
          <w:ilvl w:val="0"/>
          <w:numId w:val="24"/>
        </w:numPr>
        <w:pBdr>
          <w:top w:val="nil"/>
          <w:left w:val="nil"/>
          <w:bottom w:val="nil"/>
          <w:right w:val="nil"/>
          <w:between w:val="nil"/>
        </w:pBdr>
        <w:spacing w:after="280"/>
        <w:ind w:left="450" w:right="18"/>
        <w:rPr>
          <w:rFonts w:ascii="Cambria" w:eastAsia="Cambria" w:hAnsi="Cambria" w:cs="Cambria"/>
          <w:color w:val="000000"/>
          <w:sz w:val="22"/>
          <w:szCs w:val="22"/>
        </w:rPr>
      </w:pPr>
      <w:r>
        <w:rPr>
          <w:rFonts w:ascii="Cambria" w:eastAsia="Cambria" w:hAnsi="Cambria" w:cs="Cambria"/>
          <w:color w:val="000000"/>
          <w:sz w:val="22"/>
          <w:szCs w:val="22"/>
        </w:rPr>
        <w:t>Todos los requisitos federales y estatales aplicables.</w:t>
      </w:r>
    </w:p>
    <w:p w:rsidR="004E3FD8" w:rsidRDefault="004E3FD8" w:rsidP="004E3FD8">
      <w:pPr>
        <w:keepNext/>
        <w:keepLines/>
        <w:widowControl w:val="0"/>
        <w:pBdr>
          <w:top w:val="nil"/>
          <w:left w:val="nil"/>
          <w:bottom w:val="nil"/>
          <w:right w:val="nil"/>
          <w:between w:val="nil"/>
        </w:pBdr>
        <w:spacing w:after="280"/>
        <w:ind w:left="90" w:right="18" w:hanging="216"/>
        <w:rPr>
          <w:rFonts w:ascii="Cambria" w:eastAsia="Cambria" w:hAnsi="Cambria" w:cs="Cambria"/>
          <w:color w:val="000000"/>
          <w:sz w:val="22"/>
          <w:szCs w:val="22"/>
        </w:rPr>
      </w:pPr>
      <w:bookmarkStart w:id="15" w:name="_32hioqz" w:colFirst="0" w:colLast="0"/>
      <w:bookmarkEnd w:id="15"/>
      <w:r w:rsidRPr="004E3FD8">
        <w:rPr>
          <w:rFonts w:ascii="Cambria" w:eastAsia="Cambria" w:hAnsi="Cambria" w:cs="Cambria"/>
          <w:color w:val="000000"/>
          <w:sz w:val="22"/>
          <w:szCs w:val="22"/>
        </w:rPr>
        <w:t>En el caso de que las partes no hayan alcanzado términos mutuamente aceptables dentro de los cinco (5) días calendario</w:t>
      </w:r>
      <w:r>
        <w:rPr>
          <w:rFonts w:ascii="Cambria" w:eastAsia="Cambria" w:hAnsi="Cambria" w:cs="Cambria"/>
          <w:color w:val="000000"/>
          <w:sz w:val="22"/>
          <w:szCs w:val="22"/>
        </w:rPr>
        <w:t>, la Agencia puede terminar las negociaciones y comenzar las negociaciones con el siguiente Solicitante con la clasificación más alta.</w:t>
      </w:r>
    </w:p>
    <w:p w:rsidR="00B31DAE" w:rsidRDefault="004E3FD8" w:rsidP="004E3FD8">
      <w:pPr>
        <w:keepNext/>
        <w:keepLines/>
        <w:widowControl w:val="0"/>
        <w:numPr>
          <w:ilvl w:val="0"/>
          <w:numId w:val="10"/>
        </w:numPr>
        <w:pBdr>
          <w:top w:val="nil"/>
          <w:left w:val="nil"/>
          <w:bottom w:val="nil"/>
          <w:right w:val="nil"/>
          <w:between w:val="nil"/>
        </w:pBdr>
        <w:spacing w:after="120"/>
        <w:rPr>
          <w:rFonts w:ascii="Cambria" w:eastAsia="Cambria" w:hAnsi="Cambria" w:cs="Cambria"/>
          <w:b/>
          <w:color w:val="000000"/>
          <w:sz w:val="22"/>
          <w:szCs w:val="22"/>
        </w:rPr>
      </w:pPr>
      <w:r>
        <w:rPr>
          <w:rFonts w:ascii="Cambria" w:eastAsia="Cambria" w:hAnsi="Cambria" w:cs="Cambria"/>
          <w:b/>
          <w:color w:val="000000"/>
          <w:sz w:val="22"/>
          <w:szCs w:val="22"/>
        </w:rPr>
        <w:t xml:space="preserve">INFORMACION ADICIONAL </w:t>
      </w:r>
    </w:p>
    <w:p w:rsidR="00B31DAE" w:rsidRPr="004E3FD8" w:rsidRDefault="004E3FD8" w:rsidP="004E3FD8">
      <w:pPr>
        <w:keepNext/>
        <w:keepLines/>
        <w:widowControl w:val="0"/>
        <w:numPr>
          <w:ilvl w:val="1"/>
          <w:numId w:val="10"/>
        </w:numPr>
        <w:pBdr>
          <w:top w:val="nil"/>
          <w:left w:val="nil"/>
          <w:bottom w:val="nil"/>
          <w:right w:val="nil"/>
          <w:between w:val="nil"/>
        </w:pBdr>
        <w:spacing w:after="120"/>
        <w:rPr>
          <w:rFonts w:ascii="Cambria" w:eastAsia="Cambria" w:hAnsi="Cambria" w:cs="Cambria"/>
          <w:b/>
          <w:color w:val="000000"/>
          <w:sz w:val="22"/>
          <w:szCs w:val="22"/>
        </w:rPr>
      </w:pPr>
      <w:r>
        <w:rPr>
          <w:rFonts w:ascii="Cambria" w:eastAsia="Cambria" w:hAnsi="Cambria" w:cs="Cambria"/>
          <w:b/>
          <w:color w:val="000000"/>
          <w:sz w:val="22"/>
          <w:szCs w:val="22"/>
        </w:rPr>
        <w:t>LEYES Y REGLAMENTOS APLICABLES</w:t>
      </w:r>
    </w:p>
    <w:p w:rsidR="00B31DAE" w:rsidRDefault="004E3FD8" w:rsidP="00B31DAE">
      <w:pPr>
        <w:keepNext/>
        <w:keepLines/>
        <w:widowControl w:val="0"/>
        <w:pBdr>
          <w:top w:val="nil"/>
          <w:left w:val="nil"/>
          <w:bottom w:val="nil"/>
          <w:right w:val="nil"/>
          <w:between w:val="nil"/>
        </w:pBdr>
        <w:spacing w:after="280"/>
        <w:ind w:left="274" w:right="18" w:hanging="202"/>
        <w:rPr>
          <w:rFonts w:ascii="Cambria" w:eastAsia="Cambria" w:hAnsi="Cambria" w:cs="Cambria"/>
          <w:color w:val="000000"/>
          <w:sz w:val="22"/>
          <w:szCs w:val="22"/>
        </w:rPr>
      </w:pPr>
      <w:r>
        <w:rPr>
          <w:rFonts w:ascii="Cambria" w:eastAsia="Cambria" w:hAnsi="Cambria" w:cs="Cambria"/>
          <w:color w:val="000000"/>
          <w:sz w:val="22"/>
          <w:szCs w:val="22"/>
        </w:rPr>
        <w:t xml:space="preserve">Esta Solicitud se rige </w:t>
      </w:r>
      <w:r w:rsidR="00B31DAE">
        <w:rPr>
          <w:rFonts w:ascii="Cambria" w:eastAsia="Cambria" w:hAnsi="Cambria" w:cs="Cambria"/>
          <w:color w:val="000000"/>
          <w:sz w:val="22"/>
          <w:szCs w:val="22"/>
        </w:rPr>
        <w:t>por las leyes del Estado de Oregón. El lugar para cualquier acción administrativa o judicial relacionada con esta RFA, evaluación y adjudicación es el Tribunal de Circuito del Condado de Marion para el Estado de Oregón; siempre que, sin embargo, si un procedimiento debe iniciarse en un foro federal, entonces debe iniciarse y llevarse a cabo única y exclusivamente dentro del Tribunal de Distrito de los Estados Unidos para el Distrito de Oregón. En ningún caso, esta Sección se interpretará como una renuncia por parte del Estado de Oregón a cualquier forma de defensa o inmunidad, ya sea inmunidad soberana, inmunidad gubernamental, inmunidad basada en la undécima enmienda a la Constitución de los Estados Unidos o de otro modo, hacia o desde cualquier reclamación o de la jurisdicción de cualquier tribunal.</w:t>
      </w:r>
    </w:p>
    <w:p w:rsidR="00B31DAE" w:rsidRPr="00D2244F" w:rsidRDefault="00B31DAE" w:rsidP="00D2244F">
      <w:pPr>
        <w:keepNext/>
        <w:keepLines/>
        <w:widowControl w:val="0"/>
        <w:numPr>
          <w:ilvl w:val="1"/>
          <w:numId w:val="10"/>
        </w:numPr>
        <w:pBdr>
          <w:top w:val="nil"/>
          <w:left w:val="nil"/>
          <w:bottom w:val="nil"/>
          <w:right w:val="nil"/>
          <w:between w:val="nil"/>
        </w:pBdr>
        <w:spacing w:after="120"/>
        <w:rPr>
          <w:rFonts w:ascii="Cambria" w:eastAsia="Cambria" w:hAnsi="Cambria" w:cs="Cambria"/>
          <w:b/>
          <w:color w:val="000000"/>
          <w:sz w:val="22"/>
          <w:szCs w:val="22"/>
        </w:rPr>
      </w:pPr>
      <w:r w:rsidRPr="00D2244F">
        <w:rPr>
          <w:rFonts w:ascii="Cambria" w:eastAsia="Cambria" w:hAnsi="Cambria" w:cs="Cambria"/>
          <w:b/>
          <w:color w:val="000000"/>
          <w:sz w:val="22"/>
          <w:szCs w:val="22"/>
        </w:rPr>
        <w:t>PROPIEDAD/PERMISO PARA UTILIZAR MATERIALES</w:t>
      </w:r>
    </w:p>
    <w:p w:rsidR="00B31DAE" w:rsidRDefault="00B31DAE" w:rsidP="00B31DAE">
      <w:pPr>
        <w:keepNext/>
        <w:keepLines/>
        <w:widowControl w:val="0"/>
        <w:pBdr>
          <w:top w:val="nil"/>
          <w:left w:val="nil"/>
          <w:bottom w:val="nil"/>
          <w:right w:val="nil"/>
          <w:between w:val="nil"/>
        </w:pBdr>
        <w:spacing w:after="280"/>
        <w:ind w:left="274" w:right="18" w:hanging="202"/>
        <w:rPr>
          <w:rFonts w:ascii="Cambria" w:eastAsia="Cambria" w:hAnsi="Cambria" w:cs="Cambria"/>
          <w:color w:val="000000"/>
          <w:sz w:val="22"/>
          <w:szCs w:val="22"/>
        </w:rPr>
      </w:pPr>
      <w:r>
        <w:rPr>
          <w:rFonts w:ascii="Cambria" w:eastAsia="Cambria" w:hAnsi="Cambria" w:cs="Cambria"/>
          <w:color w:val="000000"/>
          <w:sz w:val="22"/>
          <w:szCs w:val="22"/>
        </w:rPr>
        <w:t xml:space="preserve">Todas las Solicitudes presentadas en respuesta a esta RFA pasan a ser propiedad de la Agencia. Al enviar una </w:t>
      </w:r>
      <w:r w:rsidR="00D2244F">
        <w:rPr>
          <w:rFonts w:ascii="Cambria" w:eastAsia="Cambria" w:hAnsi="Cambria" w:cs="Cambria"/>
          <w:color w:val="000000"/>
          <w:sz w:val="22"/>
          <w:szCs w:val="22"/>
        </w:rPr>
        <w:t xml:space="preserve">Aplicación </w:t>
      </w:r>
      <w:r>
        <w:rPr>
          <w:rFonts w:ascii="Cambria" w:eastAsia="Cambria" w:hAnsi="Cambria" w:cs="Cambria"/>
          <w:color w:val="000000"/>
          <w:sz w:val="22"/>
          <w:szCs w:val="22"/>
        </w:rPr>
        <w:t xml:space="preserve">en respuesta a esta </w:t>
      </w:r>
      <w:r w:rsidR="00D2244F">
        <w:rPr>
          <w:rFonts w:ascii="Cambria" w:eastAsia="Cambria" w:hAnsi="Cambria" w:cs="Cambria"/>
          <w:color w:val="000000"/>
          <w:sz w:val="22"/>
          <w:szCs w:val="22"/>
        </w:rPr>
        <w:t>Solicitud</w:t>
      </w:r>
      <w:r>
        <w:rPr>
          <w:rFonts w:ascii="Cambria" w:eastAsia="Cambria" w:hAnsi="Cambria" w:cs="Cambria"/>
          <w:color w:val="000000"/>
          <w:sz w:val="22"/>
          <w:szCs w:val="22"/>
        </w:rPr>
        <w:t xml:space="preserve">, el Solicitante otorga al Estado una licencia no exclusiva, perpetua, irrevocable y libre de regalías por los derechos de copiar, distribuir, exhibir, preparar trabajos derivados y transmitir la </w:t>
      </w:r>
      <w:r w:rsidR="00D2244F">
        <w:rPr>
          <w:rFonts w:ascii="Cambria" w:eastAsia="Cambria" w:hAnsi="Cambria" w:cs="Cambria"/>
          <w:color w:val="000000"/>
          <w:sz w:val="22"/>
          <w:szCs w:val="22"/>
        </w:rPr>
        <w:t xml:space="preserve">Aplicación </w:t>
      </w:r>
      <w:r>
        <w:rPr>
          <w:rFonts w:ascii="Cambria" w:eastAsia="Cambria" w:hAnsi="Cambria" w:cs="Cambria"/>
          <w:color w:val="000000"/>
          <w:sz w:val="22"/>
          <w:szCs w:val="22"/>
        </w:rPr>
        <w:t xml:space="preserve">únicamente con el propósito de evaluar la </w:t>
      </w:r>
      <w:r w:rsidR="00D2244F">
        <w:rPr>
          <w:rFonts w:ascii="Cambria" w:eastAsia="Cambria" w:hAnsi="Cambria" w:cs="Cambria"/>
          <w:color w:val="000000"/>
          <w:sz w:val="22"/>
          <w:szCs w:val="22"/>
        </w:rPr>
        <w:t>Aplicación</w:t>
      </w:r>
      <w:r>
        <w:rPr>
          <w:rFonts w:ascii="Cambria" w:eastAsia="Cambria" w:hAnsi="Cambria" w:cs="Cambria"/>
          <w:color w:val="000000"/>
          <w:sz w:val="22"/>
          <w:szCs w:val="22"/>
        </w:rPr>
        <w:t xml:space="preserve">, negociar una Subvención, si se le otorga al Solicitante, o según sea necesario para administrar el proceso de </w:t>
      </w:r>
      <w:r w:rsidR="00D2244F">
        <w:rPr>
          <w:rFonts w:ascii="Cambria" w:eastAsia="Cambria" w:hAnsi="Cambria" w:cs="Cambria"/>
          <w:color w:val="000000"/>
          <w:sz w:val="22"/>
          <w:szCs w:val="22"/>
        </w:rPr>
        <w:t>la Solicitud</w:t>
      </w:r>
      <w:r>
        <w:rPr>
          <w:rFonts w:ascii="Cambria" w:eastAsia="Cambria" w:hAnsi="Cambria" w:cs="Cambria"/>
          <w:color w:val="000000"/>
          <w:sz w:val="22"/>
          <w:szCs w:val="22"/>
        </w:rPr>
        <w:t xml:space="preserve"> y cumplir con las obligaciones en virtud de la Ley de Registros Públicos de Oregón (ORS 192.311 a 192.478).</w:t>
      </w:r>
    </w:p>
    <w:p w:rsidR="00341DFB" w:rsidRDefault="00341DFB" w:rsidP="00B31DAE">
      <w:pPr>
        <w:keepNext/>
        <w:keepLines/>
        <w:widowControl w:val="0"/>
        <w:pBdr>
          <w:top w:val="nil"/>
          <w:left w:val="nil"/>
          <w:bottom w:val="nil"/>
          <w:right w:val="nil"/>
          <w:between w:val="nil"/>
        </w:pBdr>
        <w:spacing w:after="280"/>
        <w:ind w:left="274" w:right="18" w:hanging="202"/>
        <w:rPr>
          <w:rFonts w:ascii="Cambria" w:eastAsia="Cambria" w:hAnsi="Cambria" w:cs="Cambria"/>
          <w:color w:val="000000"/>
          <w:sz w:val="22"/>
          <w:szCs w:val="22"/>
        </w:rPr>
      </w:pPr>
    </w:p>
    <w:p w:rsidR="00B31DAE" w:rsidRPr="00D2244F" w:rsidRDefault="00B31DAE" w:rsidP="00D2244F">
      <w:pPr>
        <w:keepNext/>
        <w:keepLines/>
        <w:widowControl w:val="0"/>
        <w:numPr>
          <w:ilvl w:val="1"/>
          <w:numId w:val="10"/>
        </w:numPr>
        <w:pBdr>
          <w:top w:val="nil"/>
          <w:left w:val="nil"/>
          <w:bottom w:val="nil"/>
          <w:right w:val="nil"/>
          <w:between w:val="nil"/>
        </w:pBdr>
        <w:spacing w:after="120"/>
        <w:rPr>
          <w:rFonts w:ascii="Cambria" w:eastAsia="Cambria" w:hAnsi="Cambria" w:cs="Cambria"/>
          <w:b/>
          <w:color w:val="000000"/>
          <w:sz w:val="22"/>
          <w:szCs w:val="22"/>
        </w:rPr>
      </w:pPr>
      <w:r w:rsidRPr="00D2244F">
        <w:rPr>
          <w:rFonts w:ascii="Cambria" w:eastAsia="Cambria" w:hAnsi="Cambria" w:cs="Cambria"/>
          <w:b/>
          <w:color w:val="000000"/>
          <w:sz w:val="22"/>
          <w:szCs w:val="22"/>
        </w:rPr>
        <w:t xml:space="preserve">CANCELACIÓN DE </w:t>
      </w:r>
      <w:r w:rsidR="00D2244F">
        <w:rPr>
          <w:rFonts w:ascii="Cambria" w:eastAsia="Cambria" w:hAnsi="Cambria" w:cs="Cambria"/>
          <w:b/>
          <w:color w:val="000000"/>
          <w:sz w:val="22"/>
          <w:szCs w:val="22"/>
        </w:rPr>
        <w:t>LA SOLICITUD</w:t>
      </w:r>
      <w:r w:rsidRPr="00D2244F">
        <w:rPr>
          <w:rFonts w:ascii="Cambria" w:eastAsia="Cambria" w:hAnsi="Cambria" w:cs="Cambria"/>
          <w:b/>
          <w:color w:val="000000"/>
          <w:sz w:val="22"/>
          <w:szCs w:val="22"/>
        </w:rPr>
        <w:t xml:space="preserve">; RECHAZO DE </w:t>
      </w:r>
      <w:r w:rsidR="00D2244F">
        <w:rPr>
          <w:rFonts w:ascii="Cambria" w:eastAsia="Cambria" w:hAnsi="Cambria" w:cs="Cambria"/>
          <w:b/>
          <w:color w:val="000000"/>
          <w:sz w:val="22"/>
          <w:szCs w:val="22"/>
        </w:rPr>
        <w:t>APLICACIONES</w:t>
      </w:r>
      <w:r w:rsidRPr="00D2244F">
        <w:rPr>
          <w:rFonts w:ascii="Cambria" w:eastAsia="Cambria" w:hAnsi="Cambria" w:cs="Cambria"/>
          <w:b/>
          <w:color w:val="000000"/>
          <w:sz w:val="22"/>
          <w:szCs w:val="22"/>
        </w:rPr>
        <w:t>; SIN DAÑOS.</w:t>
      </w:r>
    </w:p>
    <w:p w:rsidR="00B31DAE" w:rsidRDefault="00B31DAE" w:rsidP="00B31DAE">
      <w:pPr>
        <w:keepNext/>
        <w:keepLines/>
        <w:widowControl w:val="0"/>
        <w:pBdr>
          <w:top w:val="nil"/>
          <w:left w:val="nil"/>
          <w:bottom w:val="nil"/>
          <w:right w:val="nil"/>
          <w:between w:val="nil"/>
        </w:pBdr>
        <w:spacing w:after="280"/>
        <w:ind w:left="274" w:right="18" w:hanging="202"/>
        <w:rPr>
          <w:rFonts w:ascii="Cambria" w:eastAsia="Cambria" w:hAnsi="Cambria" w:cs="Cambria"/>
          <w:color w:val="000000"/>
          <w:sz w:val="22"/>
          <w:szCs w:val="22"/>
        </w:rPr>
      </w:pPr>
      <w:r>
        <w:rPr>
          <w:rFonts w:ascii="Cambria" w:eastAsia="Cambria" w:hAnsi="Cambria" w:cs="Cambria"/>
          <w:color w:val="000000"/>
          <w:sz w:val="22"/>
          <w:szCs w:val="22"/>
        </w:rPr>
        <w:t xml:space="preserve">La Agencia puede rechazar cualquiera o todas las </w:t>
      </w:r>
      <w:r w:rsidR="00D2244F">
        <w:rPr>
          <w:rFonts w:ascii="Cambria" w:eastAsia="Cambria" w:hAnsi="Cambria" w:cs="Cambria"/>
          <w:color w:val="000000"/>
          <w:sz w:val="22"/>
          <w:szCs w:val="22"/>
        </w:rPr>
        <w:t>Aplicaciones</w:t>
      </w:r>
      <w:r>
        <w:rPr>
          <w:rFonts w:ascii="Cambria" w:eastAsia="Cambria" w:hAnsi="Cambria" w:cs="Cambria"/>
          <w:color w:val="000000"/>
          <w:sz w:val="22"/>
          <w:szCs w:val="22"/>
        </w:rPr>
        <w:t xml:space="preserve"> en su totalidad o en parte, o puede cancelar esta </w:t>
      </w:r>
      <w:r w:rsidR="00D2244F">
        <w:rPr>
          <w:rFonts w:ascii="Cambria" w:eastAsia="Cambria" w:hAnsi="Cambria" w:cs="Cambria"/>
          <w:color w:val="000000"/>
          <w:sz w:val="22"/>
          <w:szCs w:val="22"/>
        </w:rPr>
        <w:t>Solicitud</w:t>
      </w:r>
      <w:r>
        <w:rPr>
          <w:rFonts w:ascii="Cambria" w:eastAsia="Cambria" w:hAnsi="Cambria" w:cs="Cambria"/>
          <w:color w:val="000000"/>
          <w:sz w:val="22"/>
          <w:szCs w:val="22"/>
        </w:rPr>
        <w:t xml:space="preserve"> en cualquier momento cuando el rechazo o la cancelación sea lo mejor para la Agencia, según lo determine la Agencia. La Agencia no es responsable ante ningún Solicitante por ninguna pérdida o gasto causado o resultante de la demora, suspensión o cancelación de la </w:t>
      </w:r>
      <w:r w:rsidR="00341DFB">
        <w:rPr>
          <w:rFonts w:ascii="Cambria" w:eastAsia="Cambria" w:hAnsi="Cambria" w:cs="Cambria"/>
          <w:color w:val="000000"/>
          <w:sz w:val="22"/>
          <w:szCs w:val="22"/>
        </w:rPr>
        <w:t>Solicitud</w:t>
      </w:r>
      <w:r>
        <w:rPr>
          <w:rFonts w:ascii="Cambria" w:eastAsia="Cambria" w:hAnsi="Cambria" w:cs="Cambria"/>
          <w:color w:val="000000"/>
          <w:sz w:val="22"/>
          <w:szCs w:val="22"/>
        </w:rPr>
        <w:t xml:space="preserve">, adjudicación o rechazo de cualquier </w:t>
      </w:r>
      <w:r w:rsidR="00341DFB">
        <w:rPr>
          <w:rFonts w:ascii="Cambria" w:eastAsia="Cambria" w:hAnsi="Cambria" w:cs="Cambria"/>
          <w:color w:val="000000"/>
          <w:sz w:val="22"/>
          <w:szCs w:val="22"/>
        </w:rPr>
        <w:t>Aplicación</w:t>
      </w:r>
      <w:r>
        <w:rPr>
          <w:rFonts w:ascii="Cambria" w:eastAsia="Cambria" w:hAnsi="Cambria" w:cs="Cambria"/>
          <w:color w:val="000000"/>
          <w:sz w:val="22"/>
          <w:szCs w:val="22"/>
        </w:rPr>
        <w:t>.</w:t>
      </w:r>
    </w:p>
    <w:p w:rsidR="00B31DAE" w:rsidRPr="00341DFB" w:rsidRDefault="00B31DAE" w:rsidP="00341DFB">
      <w:pPr>
        <w:keepNext/>
        <w:keepLines/>
        <w:widowControl w:val="0"/>
        <w:numPr>
          <w:ilvl w:val="1"/>
          <w:numId w:val="10"/>
        </w:numPr>
        <w:pBdr>
          <w:top w:val="nil"/>
          <w:left w:val="nil"/>
          <w:bottom w:val="nil"/>
          <w:right w:val="nil"/>
          <w:between w:val="nil"/>
        </w:pBdr>
        <w:spacing w:after="120"/>
        <w:rPr>
          <w:rFonts w:ascii="Cambria" w:eastAsia="Cambria" w:hAnsi="Cambria" w:cs="Cambria"/>
          <w:b/>
          <w:color w:val="000000"/>
          <w:sz w:val="22"/>
          <w:szCs w:val="22"/>
        </w:rPr>
      </w:pPr>
      <w:r w:rsidRPr="00341DFB">
        <w:rPr>
          <w:rFonts w:ascii="Cambria" w:eastAsia="Cambria" w:hAnsi="Cambria" w:cs="Cambria"/>
          <w:b/>
          <w:color w:val="000000"/>
          <w:sz w:val="22"/>
          <w:szCs w:val="22"/>
        </w:rPr>
        <w:t>COS</w:t>
      </w:r>
      <w:r w:rsidR="00341DFB">
        <w:rPr>
          <w:rFonts w:ascii="Cambria" w:eastAsia="Cambria" w:hAnsi="Cambria" w:cs="Cambria"/>
          <w:b/>
          <w:color w:val="000000"/>
          <w:sz w:val="22"/>
          <w:szCs w:val="22"/>
        </w:rPr>
        <w:t>TO DE PRESENTAR UNA APLICACIÓN</w:t>
      </w:r>
    </w:p>
    <w:p w:rsidR="00B31DAE" w:rsidRDefault="00341DFB" w:rsidP="00B31DAE">
      <w:pPr>
        <w:keepNext/>
        <w:keepLines/>
        <w:widowControl w:val="0"/>
        <w:pBdr>
          <w:top w:val="nil"/>
          <w:left w:val="nil"/>
          <w:bottom w:val="nil"/>
          <w:right w:val="nil"/>
          <w:between w:val="nil"/>
        </w:pBdr>
        <w:spacing w:after="280"/>
        <w:ind w:left="274" w:right="18" w:hanging="202"/>
        <w:rPr>
          <w:rFonts w:ascii="Cambria" w:eastAsia="Cambria" w:hAnsi="Cambria" w:cs="Cambria"/>
          <w:color w:val="000000"/>
          <w:sz w:val="22"/>
          <w:szCs w:val="22"/>
        </w:rPr>
      </w:pPr>
      <w:r>
        <w:rPr>
          <w:rFonts w:ascii="Cambria" w:eastAsia="Cambria" w:hAnsi="Cambria" w:cs="Cambria"/>
          <w:color w:val="000000"/>
          <w:sz w:val="22"/>
          <w:szCs w:val="22"/>
        </w:rPr>
        <w:t xml:space="preserve">El </w:t>
      </w:r>
      <w:r w:rsidR="00B31DAE">
        <w:rPr>
          <w:rFonts w:ascii="Cambria" w:eastAsia="Cambria" w:hAnsi="Cambria" w:cs="Cambria"/>
          <w:color w:val="000000"/>
          <w:sz w:val="22"/>
          <w:szCs w:val="22"/>
        </w:rPr>
        <w:t xml:space="preserve">Solicitante debe pagar todos los costos de presentación de su </w:t>
      </w:r>
      <w:r>
        <w:rPr>
          <w:rFonts w:ascii="Cambria" w:eastAsia="Cambria" w:hAnsi="Cambria" w:cs="Cambria"/>
          <w:color w:val="000000"/>
          <w:sz w:val="22"/>
          <w:szCs w:val="22"/>
        </w:rPr>
        <w:t>Aplicación</w:t>
      </w:r>
      <w:r w:rsidR="00B31DAE">
        <w:rPr>
          <w:rFonts w:ascii="Cambria" w:eastAsia="Cambria" w:hAnsi="Cambria" w:cs="Cambria"/>
          <w:color w:val="000000"/>
          <w:sz w:val="22"/>
          <w:szCs w:val="22"/>
        </w:rPr>
        <w:t xml:space="preserve">, incluidos, entre otros, los costos de preparación y envío de la </w:t>
      </w:r>
      <w:r>
        <w:rPr>
          <w:rFonts w:ascii="Cambria" w:eastAsia="Cambria" w:hAnsi="Cambria" w:cs="Cambria"/>
          <w:color w:val="000000"/>
          <w:sz w:val="22"/>
          <w:szCs w:val="22"/>
        </w:rPr>
        <w:t>Aplicación</w:t>
      </w:r>
      <w:r w:rsidR="00B31DAE">
        <w:rPr>
          <w:rFonts w:ascii="Cambria" w:eastAsia="Cambria" w:hAnsi="Cambria" w:cs="Cambria"/>
          <w:color w:val="000000"/>
          <w:sz w:val="22"/>
          <w:szCs w:val="22"/>
        </w:rPr>
        <w:t>, costos de muestras y otros materiales de apoyo, costos de participación en demostraciones o costos asociados con protestas</w:t>
      </w:r>
    </w:p>
    <w:p w:rsidR="00B31DAE" w:rsidRPr="00341DFB" w:rsidRDefault="00B31DAE" w:rsidP="00341DFB">
      <w:pPr>
        <w:keepNext/>
        <w:keepLines/>
        <w:widowControl w:val="0"/>
        <w:numPr>
          <w:ilvl w:val="0"/>
          <w:numId w:val="10"/>
        </w:numPr>
        <w:pBdr>
          <w:top w:val="nil"/>
          <w:left w:val="nil"/>
          <w:bottom w:val="nil"/>
          <w:right w:val="nil"/>
          <w:between w:val="nil"/>
        </w:pBdr>
        <w:spacing w:after="120"/>
        <w:rPr>
          <w:rFonts w:ascii="Cambria" w:eastAsia="Cambria" w:hAnsi="Cambria" w:cs="Cambria"/>
          <w:b/>
          <w:color w:val="000000"/>
          <w:sz w:val="22"/>
          <w:szCs w:val="22"/>
        </w:rPr>
      </w:pPr>
      <w:r w:rsidRPr="00341DFB">
        <w:rPr>
          <w:rFonts w:ascii="Cambria" w:eastAsia="Cambria" w:hAnsi="Cambria" w:cs="Cambria"/>
          <w:b/>
          <w:color w:val="000000"/>
          <w:sz w:val="24"/>
          <w:szCs w:val="24"/>
        </w:rPr>
        <w:t>LISTA DE ADJUNTOS</w:t>
      </w:r>
    </w:p>
    <w:p w:rsidR="00341DFB" w:rsidRPr="00341DFB" w:rsidRDefault="00341DFB" w:rsidP="00341DFB">
      <w:pPr>
        <w:keepNext/>
        <w:keepLines/>
        <w:widowControl w:val="0"/>
        <w:pBdr>
          <w:top w:val="nil"/>
          <w:left w:val="nil"/>
          <w:bottom w:val="nil"/>
          <w:right w:val="nil"/>
          <w:between w:val="nil"/>
        </w:pBdr>
        <w:spacing w:after="120"/>
        <w:ind w:left="1206" w:firstLine="0"/>
        <w:rPr>
          <w:rFonts w:ascii="Cambria" w:eastAsia="Cambria" w:hAnsi="Cambria" w:cs="Cambria"/>
          <w:b/>
          <w:color w:val="000000"/>
          <w:sz w:val="22"/>
          <w:szCs w:val="22"/>
        </w:rPr>
      </w:pPr>
    </w:p>
    <w:p w:rsidR="00B31DAE" w:rsidRDefault="00B31DAE" w:rsidP="00B31DAE">
      <w:pPr>
        <w:keepNext/>
        <w:keepLines/>
        <w:widowControl w:val="0"/>
        <w:pBdr>
          <w:top w:val="nil"/>
          <w:left w:val="nil"/>
          <w:bottom w:val="nil"/>
          <w:right w:val="nil"/>
          <w:between w:val="nil"/>
        </w:pBdr>
        <w:tabs>
          <w:tab w:val="left" w:pos="2340"/>
        </w:tabs>
        <w:spacing w:after="280"/>
        <w:ind w:left="274" w:right="18" w:hanging="202"/>
        <w:rPr>
          <w:rFonts w:ascii="Cambria" w:eastAsia="Cambria" w:hAnsi="Cambria" w:cs="Cambria"/>
          <w:color w:val="000000"/>
          <w:sz w:val="22"/>
          <w:szCs w:val="22"/>
        </w:rPr>
      </w:pPr>
      <w:r>
        <w:rPr>
          <w:rFonts w:ascii="Cambria" w:eastAsia="Cambria" w:hAnsi="Cambria" w:cs="Cambria"/>
          <w:color w:val="000000"/>
          <w:sz w:val="22"/>
          <w:szCs w:val="22"/>
        </w:rPr>
        <w:t>ADJUNTO A</w:t>
      </w:r>
      <w:r>
        <w:rPr>
          <w:rFonts w:ascii="Cambria" w:eastAsia="Cambria" w:hAnsi="Cambria" w:cs="Cambria"/>
          <w:color w:val="000000"/>
          <w:sz w:val="22"/>
          <w:szCs w:val="22"/>
        </w:rPr>
        <w:tab/>
        <w:t>EJEMPLO DE SUBVENCIÓN CON SEGURO</w:t>
      </w:r>
    </w:p>
    <w:p w:rsidR="00B31DAE" w:rsidRDefault="00B31DAE" w:rsidP="00B31DAE">
      <w:pPr>
        <w:keepNext/>
        <w:keepLines/>
        <w:widowControl w:val="0"/>
        <w:pBdr>
          <w:top w:val="nil"/>
          <w:left w:val="nil"/>
          <w:bottom w:val="nil"/>
          <w:right w:val="nil"/>
          <w:between w:val="nil"/>
        </w:pBdr>
        <w:tabs>
          <w:tab w:val="left" w:pos="2340"/>
        </w:tabs>
        <w:spacing w:after="280"/>
        <w:ind w:left="274" w:right="18" w:hanging="202"/>
        <w:rPr>
          <w:rFonts w:ascii="Cambria" w:eastAsia="Cambria" w:hAnsi="Cambria" w:cs="Cambria"/>
          <w:color w:val="000000"/>
          <w:sz w:val="22"/>
          <w:szCs w:val="22"/>
        </w:rPr>
      </w:pPr>
      <w:r>
        <w:rPr>
          <w:rFonts w:ascii="Cambria" w:eastAsia="Cambria" w:hAnsi="Cambria" w:cs="Cambria"/>
          <w:color w:val="000000"/>
          <w:sz w:val="22"/>
          <w:szCs w:val="22"/>
        </w:rPr>
        <w:t>ADJUNTO B</w:t>
      </w:r>
      <w:r>
        <w:rPr>
          <w:rFonts w:ascii="Cambria" w:eastAsia="Cambria" w:hAnsi="Cambria" w:cs="Cambria"/>
          <w:color w:val="000000"/>
          <w:sz w:val="22"/>
          <w:szCs w:val="22"/>
        </w:rPr>
        <w:tab/>
      </w:r>
      <w:r w:rsidR="00341DFB">
        <w:rPr>
          <w:rFonts w:ascii="Cambria" w:eastAsia="Cambria" w:hAnsi="Cambria" w:cs="Cambria"/>
          <w:color w:val="000000"/>
          <w:sz w:val="22"/>
          <w:szCs w:val="22"/>
        </w:rPr>
        <w:t xml:space="preserve">HOJA </w:t>
      </w:r>
      <w:r>
        <w:rPr>
          <w:rFonts w:ascii="Cambria" w:eastAsia="Cambria" w:hAnsi="Cambria" w:cs="Cambria"/>
          <w:color w:val="000000"/>
          <w:sz w:val="22"/>
          <w:szCs w:val="22"/>
        </w:rPr>
        <w:t xml:space="preserve">DE </w:t>
      </w:r>
      <w:r>
        <w:rPr>
          <w:rFonts w:ascii="Cambria" w:eastAsia="Cambria" w:hAnsi="Cambria" w:cs="Cambria"/>
          <w:smallCaps/>
          <w:color w:val="000000"/>
          <w:sz w:val="22"/>
          <w:szCs w:val="22"/>
        </w:rPr>
        <w:t>CERTIFICACIÓN</w:t>
      </w:r>
      <w:r>
        <w:rPr>
          <w:rFonts w:ascii="Cambria" w:eastAsia="Cambria" w:hAnsi="Cambria" w:cs="Cambria"/>
          <w:color w:val="000000"/>
          <w:sz w:val="22"/>
          <w:szCs w:val="22"/>
        </w:rPr>
        <w:t xml:space="preserve"> DE</w:t>
      </w:r>
      <w:r w:rsidR="00341DFB">
        <w:rPr>
          <w:rFonts w:ascii="Cambria" w:eastAsia="Cambria" w:hAnsi="Cambria" w:cs="Cambria"/>
          <w:color w:val="000000"/>
          <w:sz w:val="22"/>
          <w:szCs w:val="22"/>
        </w:rPr>
        <w:t xml:space="preserve"> APLICACIÓN</w:t>
      </w:r>
    </w:p>
    <w:p w:rsidR="00B31DAE" w:rsidRDefault="00B31DAE" w:rsidP="00B31DAE">
      <w:pPr>
        <w:keepNext/>
        <w:keepLines/>
        <w:widowControl w:val="0"/>
        <w:pBdr>
          <w:top w:val="nil"/>
          <w:left w:val="nil"/>
          <w:bottom w:val="nil"/>
          <w:right w:val="nil"/>
          <w:between w:val="nil"/>
        </w:pBdr>
        <w:tabs>
          <w:tab w:val="left" w:pos="2340"/>
        </w:tabs>
        <w:spacing w:after="280"/>
        <w:ind w:left="274" w:right="18" w:hanging="202"/>
        <w:rPr>
          <w:rFonts w:ascii="Cambria" w:eastAsia="Cambria" w:hAnsi="Cambria" w:cs="Cambria"/>
          <w:color w:val="000000"/>
          <w:sz w:val="22"/>
          <w:szCs w:val="22"/>
        </w:rPr>
      </w:pPr>
      <w:r>
        <w:rPr>
          <w:rFonts w:ascii="Cambria" w:eastAsia="Cambria" w:hAnsi="Cambria" w:cs="Cambria"/>
          <w:color w:val="000000"/>
          <w:sz w:val="22"/>
          <w:szCs w:val="22"/>
        </w:rPr>
        <w:t>ADJUNTO C</w:t>
      </w:r>
      <w:r>
        <w:rPr>
          <w:rFonts w:ascii="Cambria" w:eastAsia="Cambria" w:hAnsi="Cambria" w:cs="Cambria"/>
          <w:color w:val="000000"/>
          <w:sz w:val="22"/>
          <w:szCs w:val="22"/>
        </w:rPr>
        <w:tab/>
      </w:r>
      <w:r w:rsidR="00341DFB">
        <w:rPr>
          <w:rFonts w:ascii="Cambria" w:eastAsia="Cambria" w:hAnsi="Cambria" w:cs="Cambria"/>
          <w:color w:val="000000"/>
          <w:sz w:val="22"/>
          <w:szCs w:val="22"/>
        </w:rPr>
        <w:t>APLICACIÓN</w:t>
      </w:r>
    </w:p>
    <w:p w:rsidR="00B31DAE" w:rsidRDefault="00B31DAE" w:rsidP="00B31DAE">
      <w:pPr>
        <w:keepNext/>
        <w:keepLines/>
        <w:widowControl w:val="0"/>
        <w:pBdr>
          <w:top w:val="nil"/>
          <w:left w:val="nil"/>
          <w:bottom w:val="nil"/>
          <w:right w:val="nil"/>
          <w:between w:val="nil"/>
        </w:pBdr>
        <w:tabs>
          <w:tab w:val="left" w:pos="2340"/>
        </w:tabs>
        <w:spacing w:after="280"/>
        <w:ind w:left="274" w:right="18" w:hanging="202"/>
        <w:rPr>
          <w:rFonts w:ascii="Cambria" w:eastAsia="Cambria" w:hAnsi="Cambria" w:cs="Cambria"/>
          <w:smallCaps/>
          <w:color w:val="000000"/>
          <w:sz w:val="22"/>
          <w:szCs w:val="22"/>
        </w:rPr>
      </w:pPr>
      <w:r>
        <w:rPr>
          <w:rFonts w:ascii="Cambria" w:eastAsia="Cambria" w:hAnsi="Cambria" w:cs="Cambria"/>
          <w:color w:val="000000"/>
          <w:sz w:val="22"/>
          <w:szCs w:val="22"/>
        </w:rPr>
        <w:t>ADJUNTO D</w:t>
      </w:r>
      <w:r>
        <w:rPr>
          <w:rFonts w:ascii="Cambria" w:eastAsia="Cambria" w:hAnsi="Cambria" w:cs="Cambria"/>
          <w:color w:val="000000"/>
          <w:sz w:val="22"/>
          <w:szCs w:val="22"/>
        </w:rPr>
        <w:tab/>
      </w:r>
      <w:r>
        <w:rPr>
          <w:rFonts w:ascii="Cambria" w:eastAsia="Cambria" w:hAnsi="Cambria" w:cs="Cambria"/>
          <w:smallCaps/>
          <w:color w:val="000000"/>
          <w:sz w:val="22"/>
          <w:szCs w:val="22"/>
        </w:rPr>
        <w:t>PRESUPUESTO</w:t>
      </w:r>
    </w:p>
    <w:p w:rsidR="00B31DAE" w:rsidRDefault="00B31DAE" w:rsidP="00B31DAE">
      <w:pPr>
        <w:keepNext/>
        <w:keepLines/>
        <w:widowControl w:val="0"/>
        <w:pBdr>
          <w:top w:val="nil"/>
          <w:left w:val="nil"/>
          <w:bottom w:val="nil"/>
          <w:right w:val="nil"/>
          <w:between w:val="nil"/>
        </w:pBdr>
        <w:tabs>
          <w:tab w:val="left" w:pos="2340"/>
        </w:tabs>
        <w:spacing w:after="240"/>
        <w:ind w:left="274" w:right="18" w:hanging="202"/>
        <w:rPr>
          <w:rFonts w:ascii="Cambria" w:eastAsia="Cambria" w:hAnsi="Cambria" w:cs="Cambria"/>
          <w:color w:val="000000"/>
          <w:sz w:val="22"/>
          <w:szCs w:val="22"/>
        </w:rPr>
      </w:pPr>
      <w:r>
        <w:rPr>
          <w:rFonts w:ascii="Cambria" w:eastAsia="Cambria" w:hAnsi="Cambria" w:cs="Cambria"/>
          <w:smallCaps/>
          <w:color w:val="000000"/>
          <w:sz w:val="22"/>
          <w:szCs w:val="22"/>
        </w:rPr>
        <w:t>ADJUNTO E</w:t>
      </w:r>
      <w:r>
        <w:rPr>
          <w:rFonts w:ascii="Cambria" w:eastAsia="Cambria" w:hAnsi="Cambria" w:cs="Cambria"/>
          <w:smallCaps/>
          <w:color w:val="000000"/>
          <w:sz w:val="22"/>
          <w:szCs w:val="22"/>
        </w:rPr>
        <w:tab/>
        <w:t>PLAN DE ÉXITO DE ESTUDIANTES LATINO/A/X/INDÍGENAS</w:t>
      </w:r>
    </w:p>
    <w:p w:rsidR="00B31DAE" w:rsidRDefault="00B31DAE">
      <w:pPr>
        <w:keepNext/>
        <w:keepLines/>
        <w:widowControl w:val="0"/>
        <w:pBdr>
          <w:top w:val="nil"/>
          <w:left w:val="nil"/>
          <w:bottom w:val="nil"/>
          <w:right w:val="nil"/>
          <w:between w:val="nil"/>
        </w:pBdr>
        <w:spacing w:after="120"/>
        <w:ind w:left="274" w:hanging="202"/>
        <w:rPr>
          <w:rFonts w:ascii="Cambria" w:eastAsia="Cambria" w:hAnsi="Cambria" w:cs="Cambria"/>
          <w:color w:val="000000"/>
          <w:sz w:val="22"/>
          <w:szCs w:val="22"/>
        </w:rPr>
      </w:pPr>
    </w:p>
    <w:sectPr w:rsidR="00B31DAE">
      <w:footerReference w:type="default" r:id="rId21"/>
      <w:pgSz w:w="12240" w:h="15840"/>
      <w:pgMar w:top="792" w:right="936" w:bottom="360" w:left="936"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F3" w:rsidRDefault="006910F3">
      <w:pPr>
        <w:spacing w:before="0"/>
      </w:pPr>
      <w:r>
        <w:separator/>
      </w:r>
    </w:p>
  </w:endnote>
  <w:endnote w:type="continuationSeparator" w:id="0">
    <w:p w:rsidR="006910F3" w:rsidRDefault="006910F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00" w:rsidRDefault="00806800">
    <w:pPr>
      <w:pBdr>
        <w:top w:val="nil"/>
        <w:left w:val="nil"/>
        <w:bottom w:val="nil"/>
        <w:right w:val="nil"/>
        <w:between w:val="nil"/>
      </w:pBdr>
      <w:tabs>
        <w:tab w:val="center" w:pos="4680"/>
        <w:tab w:val="right" w:pos="9360"/>
        <w:tab w:val="right" w:pos="10350"/>
      </w:tabs>
      <w:ind w:left="450" w:firstLine="0"/>
      <w:rPr>
        <w:rFonts w:ascii="Times New Roman" w:eastAsia="Times New Roman" w:hAnsi="Times New Roman" w:cs="Times New Roman"/>
        <w:color w:val="000000"/>
      </w:rPr>
    </w:pPr>
    <w:r>
      <w:rPr>
        <w:rFonts w:ascii="Cambria" w:eastAsia="Cambria" w:hAnsi="Cambria" w:cs="Cambria"/>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00" w:rsidRDefault="00806800">
    <w:pPr>
      <w:pBdr>
        <w:top w:val="nil"/>
        <w:left w:val="nil"/>
        <w:bottom w:val="nil"/>
        <w:right w:val="nil"/>
        <w:between w:val="nil"/>
      </w:pBdr>
      <w:tabs>
        <w:tab w:val="center" w:pos="4680"/>
        <w:tab w:val="right" w:pos="9360"/>
        <w:tab w:val="right" w:pos="10350"/>
      </w:tabs>
      <w:ind w:left="450" w:firstLine="0"/>
      <w:jc w:val="right"/>
      <w:rPr>
        <w:rFonts w:ascii="Times New Roman" w:eastAsia="Times New Roman" w:hAnsi="Times New Roman" w:cs="Times New Roman"/>
        <w:color w:val="000000"/>
      </w:rPr>
    </w:pPr>
    <w:r>
      <w:rPr>
        <w:rFonts w:ascii="Cambria" w:eastAsia="Cambria" w:hAnsi="Cambria" w:cs="Cambria"/>
        <w:color w:val="000000"/>
      </w:rPr>
      <w:tab/>
      <w:t xml:space="preserve">Page </w:t>
    </w: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316AA8">
      <w:rPr>
        <w:rFonts w:ascii="Cambria" w:eastAsia="Cambria" w:hAnsi="Cambria" w:cs="Cambria"/>
        <w:noProof/>
        <w:color w:val="000000"/>
      </w:rPr>
      <w:t>19</w:t>
    </w:r>
    <w:r>
      <w:rPr>
        <w:rFonts w:ascii="Cambria" w:eastAsia="Cambria" w:hAnsi="Cambria" w:cs="Cambria"/>
        <w:color w:val="000000"/>
      </w:rPr>
      <w:fldChar w:fldCharType="end"/>
    </w:r>
    <w:r>
      <w:rPr>
        <w:rFonts w:ascii="Cambria" w:eastAsia="Cambria" w:hAnsi="Cambria" w:cs="Cambria"/>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F3" w:rsidRDefault="006910F3">
      <w:pPr>
        <w:spacing w:before="0"/>
      </w:pPr>
      <w:r>
        <w:separator/>
      </w:r>
    </w:p>
  </w:footnote>
  <w:footnote w:type="continuationSeparator" w:id="0">
    <w:p w:rsidR="006910F3" w:rsidRDefault="006910F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800" w:rsidRPr="00B31DAE" w:rsidRDefault="00095F28" w:rsidP="00095F28">
    <w:pPr>
      <w:tabs>
        <w:tab w:val="left" w:pos="5940"/>
      </w:tabs>
      <w:ind w:left="0" w:firstLine="0"/>
      <w:rPr>
        <w:rFonts w:ascii="Cambria" w:eastAsia="Cambria" w:hAnsi="Cambria" w:cs="Cambria"/>
        <w:i/>
        <w:lang w:val="en-US"/>
      </w:rPr>
    </w:pPr>
    <w:proofErr w:type="spellStart"/>
    <w:r>
      <w:rPr>
        <w:rFonts w:ascii="Cambria" w:eastAsia="Cambria" w:hAnsi="Cambria" w:cs="Cambria"/>
        <w:b/>
        <w:i/>
        <w:lang w:val="en-US"/>
      </w:rPr>
      <w:t>Solicitud</w:t>
    </w:r>
    <w:proofErr w:type="spellEnd"/>
    <w:r w:rsidR="00806800" w:rsidRPr="00B31DAE">
      <w:rPr>
        <w:rFonts w:ascii="Cambria" w:eastAsia="Cambria" w:hAnsi="Cambria" w:cs="Cambria"/>
        <w:b/>
        <w:i/>
        <w:lang w:val="en-US"/>
      </w:rPr>
      <w:t xml:space="preserve"> - Latino/a/x and Indigenous Student Success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7B"/>
    <w:multiLevelType w:val="multilevel"/>
    <w:tmpl w:val="9E602EA0"/>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1" w15:restartNumberingAfterBreak="0">
    <w:nsid w:val="0A2B4593"/>
    <w:multiLevelType w:val="multilevel"/>
    <w:tmpl w:val="C2909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E70AEE"/>
    <w:multiLevelType w:val="multilevel"/>
    <w:tmpl w:val="1FFA1C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7AC4548"/>
    <w:multiLevelType w:val="multilevel"/>
    <w:tmpl w:val="38A43FF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282434"/>
    <w:multiLevelType w:val="multilevel"/>
    <w:tmpl w:val="0AF6C192"/>
    <w:lvl w:ilvl="0">
      <w:start w:val="1"/>
      <w:numFmt w:val="bullet"/>
      <w:lvlText w:val="●"/>
      <w:lvlJc w:val="left"/>
      <w:pPr>
        <w:ind w:left="2156" w:hanging="360"/>
      </w:pPr>
      <w:rPr>
        <w:rFonts w:ascii="Noto Sans Symbols" w:eastAsia="Noto Sans Symbols" w:hAnsi="Noto Sans Symbols" w:cs="Noto Sans Symbols"/>
        <w:sz w:val="20"/>
        <w:szCs w:val="20"/>
      </w:rPr>
    </w:lvl>
    <w:lvl w:ilvl="1">
      <w:start w:val="1"/>
      <w:numFmt w:val="bullet"/>
      <w:lvlText w:val="o"/>
      <w:lvlJc w:val="left"/>
      <w:pPr>
        <w:ind w:left="2876" w:hanging="360"/>
      </w:pPr>
      <w:rPr>
        <w:rFonts w:ascii="Courier New" w:eastAsia="Courier New" w:hAnsi="Courier New" w:cs="Courier New"/>
        <w:sz w:val="20"/>
        <w:szCs w:val="20"/>
      </w:rPr>
    </w:lvl>
    <w:lvl w:ilvl="2">
      <w:start w:val="1"/>
      <w:numFmt w:val="bullet"/>
      <w:lvlText w:val="▪"/>
      <w:lvlJc w:val="left"/>
      <w:pPr>
        <w:ind w:left="3596" w:hanging="360"/>
      </w:pPr>
      <w:rPr>
        <w:rFonts w:ascii="Noto Sans Symbols" w:eastAsia="Noto Sans Symbols" w:hAnsi="Noto Sans Symbols" w:cs="Noto Sans Symbols"/>
        <w:sz w:val="20"/>
        <w:szCs w:val="20"/>
      </w:rPr>
    </w:lvl>
    <w:lvl w:ilvl="3">
      <w:start w:val="1"/>
      <w:numFmt w:val="bullet"/>
      <w:lvlText w:val="▪"/>
      <w:lvlJc w:val="left"/>
      <w:pPr>
        <w:ind w:left="4316" w:hanging="360"/>
      </w:pPr>
      <w:rPr>
        <w:rFonts w:ascii="Noto Sans Symbols" w:eastAsia="Noto Sans Symbols" w:hAnsi="Noto Sans Symbols" w:cs="Noto Sans Symbols"/>
        <w:sz w:val="20"/>
        <w:szCs w:val="20"/>
      </w:rPr>
    </w:lvl>
    <w:lvl w:ilvl="4">
      <w:start w:val="1"/>
      <w:numFmt w:val="bullet"/>
      <w:lvlText w:val="▪"/>
      <w:lvlJc w:val="left"/>
      <w:pPr>
        <w:ind w:left="5036" w:hanging="360"/>
      </w:pPr>
      <w:rPr>
        <w:rFonts w:ascii="Noto Sans Symbols" w:eastAsia="Noto Sans Symbols" w:hAnsi="Noto Sans Symbols" w:cs="Noto Sans Symbols"/>
        <w:sz w:val="20"/>
        <w:szCs w:val="20"/>
      </w:rPr>
    </w:lvl>
    <w:lvl w:ilvl="5">
      <w:start w:val="1"/>
      <w:numFmt w:val="bullet"/>
      <w:lvlText w:val="▪"/>
      <w:lvlJc w:val="left"/>
      <w:pPr>
        <w:ind w:left="5756" w:hanging="360"/>
      </w:pPr>
      <w:rPr>
        <w:rFonts w:ascii="Noto Sans Symbols" w:eastAsia="Noto Sans Symbols" w:hAnsi="Noto Sans Symbols" w:cs="Noto Sans Symbols"/>
        <w:sz w:val="20"/>
        <w:szCs w:val="20"/>
      </w:rPr>
    </w:lvl>
    <w:lvl w:ilvl="6">
      <w:start w:val="1"/>
      <w:numFmt w:val="bullet"/>
      <w:lvlText w:val="▪"/>
      <w:lvlJc w:val="left"/>
      <w:pPr>
        <w:ind w:left="6476" w:hanging="360"/>
      </w:pPr>
      <w:rPr>
        <w:rFonts w:ascii="Noto Sans Symbols" w:eastAsia="Noto Sans Symbols" w:hAnsi="Noto Sans Symbols" w:cs="Noto Sans Symbols"/>
        <w:sz w:val="20"/>
        <w:szCs w:val="20"/>
      </w:rPr>
    </w:lvl>
    <w:lvl w:ilvl="7">
      <w:start w:val="1"/>
      <w:numFmt w:val="bullet"/>
      <w:lvlText w:val="▪"/>
      <w:lvlJc w:val="left"/>
      <w:pPr>
        <w:ind w:left="7196" w:hanging="360"/>
      </w:pPr>
      <w:rPr>
        <w:rFonts w:ascii="Noto Sans Symbols" w:eastAsia="Noto Sans Symbols" w:hAnsi="Noto Sans Symbols" w:cs="Noto Sans Symbols"/>
        <w:sz w:val="20"/>
        <w:szCs w:val="20"/>
      </w:rPr>
    </w:lvl>
    <w:lvl w:ilvl="8">
      <w:start w:val="1"/>
      <w:numFmt w:val="bullet"/>
      <w:lvlText w:val="▪"/>
      <w:lvlJc w:val="left"/>
      <w:pPr>
        <w:ind w:left="7916" w:hanging="360"/>
      </w:pPr>
      <w:rPr>
        <w:rFonts w:ascii="Noto Sans Symbols" w:eastAsia="Noto Sans Symbols" w:hAnsi="Noto Sans Symbols" w:cs="Noto Sans Symbols"/>
        <w:sz w:val="20"/>
        <w:szCs w:val="20"/>
      </w:rPr>
    </w:lvl>
  </w:abstractNum>
  <w:abstractNum w:abstractNumId="5" w15:restartNumberingAfterBreak="0">
    <w:nsid w:val="33FC7C8A"/>
    <w:multiLevelType w:val="multilevel"/>
    <w:tmpl w:val="05781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FBC59A0"/>
    <w:multiLevelType w:val="multilevel"/>
    <w:tmpl w:val="473AF9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7177ED"/>
    <w:multiLevelType w:val="multilevel"/>
    <w:tmpl w:val="089E00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1C67A67"/>
    <w:multiLevelType w:val="multilevel"/>
    <w:tmpl w:val="1AE88E96"/>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9" w15:restartNumberingAfterBreak="0">
    <w:nsid w:val="4773522C"/>
    <w:multiLevelType w:val="multilevel"/>
    <w:tmpl w:val="73FABCFC"/>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10" w15:restartNumberingAfterBreak="0">
    <w:nsid w:val="4B2F1C28"/>
    <w:multiLevelType w:val="multilevel"/>
    <w:tmpl w:val="BC28D23A"/>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7203F5"/>
    <w:multiLevelType w:val="multilevel"/>
    <w:tmpl w:val="2BDE2C4A"/>
    <w:lvl w:ilvl="0">
      <w:start w:val="1"/>
      <w:numFmt w:val="decimal"/>
      <w:lvlText w:val="SECTION %1:"/>
      <w:lvlJc w:val="right"/>
      <w:pPr>
        <w:ind w:left="1206" w:hanging="216"/>
      </w:pPr>
      <w:rPr>
        <w:sz w:val="24"/>
        <w:szCs w:val="24"/>
      </w:rPr>
    </w:lvl>
    <w:lvl w:ilvl="1">
      <w:start w:val="1"/>
      <w:numFmt w:val="decimal"/>
      <w:lvlText w:val="%1.%2"/>
      <w:lvlJc w:val="right"/>
      <w:pPr>
        <w:ind w:left="288" w:hanging="216"/>
      </w:pPr>
      <w:rPr>
        <w:rFonts w:ascii="Cambria" w:eastAsia="Cambria" w:hAnsi="Cambria" w:cs="Cambria"/>
        <w:b/>
        <w:i w:val="0"/>
        <w:smallCaps w:val="0"/>
        <w:strike w:val="0"/>
        <w:color w:val="000000"/>
        <w:sz w:val="22"/>
        <w:szCs w:val="22"/>
        <w:u w:val="none"/>
        <w:shd w:val="clear" w:color="auto" w:fill="auto"/>
        <w:vertAlign w:val="baseline"/>
      </w:rPr>
    </w:lvl>
    <w:lvl w:ilvl="2">
      <w:start w:val="1"/>
      <w:numFmt w:val="decimal"/>
      <w:lvlText w:val="%1.%2.%3"/>
      <w:lvlJc w:val="right"/>
      <w:pPr>
        <w:ind w:left="216" w:hanging="216"/>
      </w:pPr>
      <w:rPr>
        <w:rFonts w:asciiTheme="minorHAnsi" w:hAnsiTheme="minorHAnsi" w:hint="default"/>
        <w:b/>
      </w:rPr>
    </w:lvl>
    <w:lvl w:ilvl="3">
      <w:start w:val="1"/>
      <w:numFmt w:val="decimal"/>
      <w:lvlText w:val="%1.%2.%3.%4"/>
      <w:lvlJc w:val="right"/>
      <w:pPr>
        <w:ind w:left="1386" w:hanging="216"/>
      </w:pPr>
      <w:rPr>
        <w:i w:val="0"/>
        <w:smallCaps w:val="0"/>
        <w:strike w:val="0"/>
        <w:u w:val="none"/>
        <w:vertAlign w:val="baseline"/>
      </w:rPr>
    </w:lvl>
    <w:lvl w:ilvl="4">
      <w:start w:val="1"/>
      <w:numFmt w:val="decimal"/>
      <w:lvlText w:val="%1.%2.%3.%4.%5"/>
      <w:lvlJc w:val="right"/>
      <w:pPr>
        <w:ind w:left="1512" w:hanging="216"/>
      </w:pPr>
    </w:lvl>
    <w:lvl w:ilvl="5">
      <w:start w:val="1"/>
      <w:numFmt w:val="decimal"/>
      <w:lvlText w:val="%1.%2.%3.%4.%5.%6"/>
      <w:lvlJc w:val="right"/>
      <w:pPr>
        <w:ind w:left="2016" w:hanging="21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D40BBA"/>
    <w:multiLevelType w:val="multilevel"/>
    <w:tmpl w:val="3F0036B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737792"/>
    <w:multiLevelType w:val="multilevel"/>
    <w:tmpl w:val="EFEE35A2"/>
    <w:lvl w:ilvl="0">
      <w:start w:val="1"/>
      <w:numFmt w:val="bullet"/>
      <w:lvlText w:val="●"/>
      <w:lvlJc w:val="left"/>
      <w:pPr>
        <w:ind w:left="1200" w:hanging="360"/>
      </w:pPr>
      <w:rPr>
        <w:rFonts w:ascii="Noto Sans Symbols" w:eastAsia="Noto Sans Symbols" w:hAnsi="Noto Sans Symbols" w:cs="Noto Sans Symbols"/>
      </w:rPr>
    </w:lvl>
    <w:lvl w:ilvl="1">
      <w:start w:val="1"/>
      <w:numFmt w:val="bullet"/>
      <w:lvlText w:val="o"/>
      <w:lvlJc w:val="left"/>
      <w:pPr>
        <w:ind w:left="1920" w:hanging="360"/>
      </w:pPr>
      <w:rPr>
        <w:rFonts w:ascii="Courier New" w:eastAsia="Courier New" w:hAnsi="Courier New" w:cs="Courier New"/>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14" w15:restartNumberingAfterBreak="0">
    <w:nsid w:val="55A8531B"/>
    <w:multiLevelType w:val="multilevel"/>
    <w:tmpl w:val="F5A0BDD2"/>
    <w:lvl w:ilvl="0">
      <w:start w:val="1"/>
      <w:numFmt w:val="lowerLetter"/>
      <w:lvlText w:val="(%1)"/>
      <w:lvlJc w:val="left"/>
      <w:pPr>
        <w:ind w:left="1800" w:hanging="360"/>
      </w:pPr>
      <w:rPr>
        <w:rFonts w:ascii="Cambria" w:eastAsia="Cambria" w:hAnsi="Cambria" w:cs="Cambria"/>
        <w:i w:val="0"/>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5D583A34"/>
    <w:multiLevelType w:val="multilevel"/>
    <w:tmpl w:val="527E1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F547620"/>
    <w:multiLevelType w:val="multilevel"/>
    <w:tmpl w:val="07FCA22A"/>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17" w15:restartNumberingAfterBreak="0">
    <w:nsid w:val="60D0502C"/>
    <w:multiLevelType w:val="multilevel"/>
    <w:tmpl w:val="DEAAC95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9F6653"/>
    <w:multiLevelType w:val="multilevel"/>
    <w:tmpl w:val="B11ABB50"/>
    <w:lvl w:ilvl="0">
      <w:start w:val="1"/>
      <w:numFmt w:val="decimal"/>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A0F1C7B"/>
    <w:multiLevelType w:val="multilevel"/>
    <w:tmpl w:val="BCA21C2A"/>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20" w15:restartNumberingAfterBreak="0">
    <w:nsid w:val="6B420F56"/>
    <w:multiLevelType w:val="multilevel"/>
    <w:tmpl w:val="1A9AD7F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1" w15:restartNumberingAfterBreak="0">
    <w:nsid w:val="6C6654C6"/>
    <w:multiLevelType w:val="multilevel"/>
    <w:tmpl w:val="1346AE22"/>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22" w15:restartNumberingAfterBreak="0">
    <w:nsid w:val="6CAA068F"/>
    <w:multiLevelType w:val="multilevel"/>
    <w:tmpl w:val="858CCFAE"/>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23" w15:restartNumberingAfterBreak="0">
    <w:nsid w:val="6DE53A1F"/>
    <w:multiLevelType w:val="multilevel"/>
    <w:tmpl w:val="E3A6DB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78437CB5"/>
    <w:multiLevelType w:val="multilevel"/>
    <w:tmpl w:val="3B56B8AC"/>
    <w:lvl w:ilvl="0">
      <w:start w:val="1"/>
      <w:numFmt w:val="decimal"/>
      <w:lvlText w:val="SECTION %1:"/>
      <w:lvlJc w:val="right"/>
      <w:pPr>
        <w:ind w:left="1206" w:hanging="216"/>
      </w:pPr>
      <w:rPr>
        <w:sz w:val="24"/>
        <w:szCs w:val="24"/>
      </w:rPr>
    </w:lvl>
    <w:lvl w:ilvl="1">
      <w:start w:val="1"/>
      <w:numFmt w:val="decimal"/>
      <w:lvlText w:val="%1.%2"/>
      <w:lvlJc w:val="right"/>
      <w:pPr>
        <w:ind w:left="288" w:hanging="216"/>
      </w:pPr>
      <w:rPr>
        <w:rFonts w:ascii="Cambria" w:eastAsia="Cambria" w:hAnsi="Cambria" w:cs="Cambria"/>
        <w:b/>
        <w:i w:val="0"/>
        <w:smallCaps w:val="0"/>
        <w:strike w:val="0"/>
        <w:color w:val="000000"/>
        <w:sz w:val="22"/>
        <w:szCs w:val="22"/>
        <w:u w:val="none"/>
        <w:shd w:val="clear" w:color="auto" w:fill="auto"/>
        <w:vertAlign w:val="baseline"/>
      </w:rPr>
    </w:lvl>
    <w:lvl w:ilvl="2">
      <w:start w:val="1"/>
      <w:numFmt w:val="decimal"/>
      <w:lvlText w:val="%1.%2.%3"/>
      <w:lvlJc w:val="right"/>
      <w:pPr>
        <w:ind w:left="216" w:hanging="216"/>
      </w:pPr>
      <w:rPr>
        <w:rFonts w:asciiTheme="minorHAnsi" w:hAnsiTheme="minorHAnsi" w:hint="default"/>
        <w:b/>
      </w:rPr>
    </w:lvl>
    <w:lvl w:ilvl="3">
      <w:start w:val="1"/>
      <w:numFmt w:val="decimal"/>
      <w:lvlText w:val="%1.%2.%3.%4"/>
      <w:lvlJc w:val="right"/>
      <w:pPr>
        <w:ind w:left="1386" w:hanging="216"/>
      </w:pPr>
      <w:rPr>
        <w:i w:val="0"/>
        <w:smallCaps w:val="0"/>
        <w:strike w:val="0"/>
        <w:u w:val="none"/>
        <w:vertAlign w:val="baseline"/>
      </w:rPr>
    </w:lvl>
    <w:lvl w:ilvl="4">
      <w:start w:val="1"/>
      <w:numFmt w:val="decimal"/>
      <w:lvlText w:val="%1.%2.%3.%4.%5"/>
      <w:lvlJc w:val="right"/>
      <w:pPr>
        <w:ind w:left="1512" w:hanging="216"/>
      </w:pPr>
    </w:lvl>
    <w:lvl w:ilvl="5">
      <w:start w:val="1"/>
      <w:numFmt w:val="decimal"/>
      <w:lvlText w:val="%1.%2.%3.%4.%5.%6"/>
      <w:lvlJc w:val="right"/>
      <w:pPr>
        <w:ind w:left="2016" w:hanging="21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CF22295"/>
    <w:multiLevelType w:val="multilevel"/>
    <w:tmpl w:val="E16687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8"/>
  </w:num>
  <w:num w:numId="2">
    <w:abstractNumId w:val="5"/>
  </w:num>
  <w:num w:numId="3">
    <w:abstractNumId w:val="0"/>
  </w:num>
  <w:num w:numId="4">
    <w:abstractNumId w:val="25"/>
  </w:num>
  <w:num w:numId="5">
    <w:abstractNumId w:val="4"/>
  </w:num>
  <w:num w:numId="6">
    <w:abstractNumId w:val="7"/>
  </w:num>
  <w:num w:numId="7">
    <w:abstractNumId w:val="21"/>
  </w:num>
  <w:num w:numId="8">
    <w:abstractNumId w:val="15"/>
  </w:num>
  <w:num w:numId="9">
    <w:abstractNumId w:val="19"/>
  </w:num>
  <w:num w:numId="10">
    <w:abstractNumId w:val="24"/>
  </w:num>
  <w:num w:numId="11">
    <w:abstractNumId w:val="20"/>
  </w:num>
  <w:num w:numId="12">
    <w:abstractNumId w:val="3"/>
  </w:num>
  <w:num w:numId="13">
    <w:abstractNumId w:val="14"/>
  </w:num>
  <w:num w:numId="14">
    <w:abstractNumId w:val="10"/>
  </w:num>
  <w:num w:numId="15">
    <w:abstractNumId w:val="13"/>
  </w:num>
  <w:num w:numId="16">
    <w:abstractNumId w:val="22"/>
  </w:num>
  <w:num w:numId="17">
    <w:abstractNumId w:val="1"/>
  </w:num>
  <w:num w:numId="18">
    <w:abstractNumId w:val="23"/>
  </w:num>
  <w:num w:numId="19">
    <w:abstractNumId w:val="2"/>
  </w:num>
  <w:num w:numId="20">
    <w:abstractNumId w:val="16"/>
  </w:num>
  <w:num w:numId="21">
    <w:abstractNumId w:val="12"/>
  </w:num>
  <w:num w:numId="22">
    <w:abstractNumId w:val="17"/>
  </w:num>
  <w:num w:numId="23">
    <w:abstractNumId w:val="6"/>
  </w:num>
  <w:num w:numId="24">
    <w:abstractNumId w:val="9"/>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54"/>
    <w:rsid w:val="000030DD"/>
    <w:rsid w:val="00042A9D"/>
    <w:rsid w:val="00095F28"/>
    <w:rsid w:val="000B33CE"/>
    <w:rsid w:val="00165BAF"/>
    <w:rsid w:val="001A1AFE"/>
    <w:rsid w:val="0027028B"/>
    <w:rsid w:val="00284E36"/>
    <w:rsid w:val="002E4915"/>
    <w:rsid w:val="00316AA8"/>
    <w:rsid w:val="00335F84"/>
    <w:rsid w:val="00341DFB"/>
    <w:rsid w:val="00383557"/>
    <w:rsid w:val="003D711D"/>
    <w:rsid w:val="00413273"/>
    <w:rsid w:val="004150E0"/>
    <w:rsid w:val="004E3250"/>
    <w:rsid w:val="004E3FD8"/>
    <w:rsid w:val="00530FFA"/>
    <w:rsid w:val="00536B14"/>
    <w:rsid w:val="00556F40"/>
    <w:rsid w:val="00584936"/>
    <w:rsid w:val="00593CEE"/>
    <w:rsid w:val="00630775"/>
    <w:rsid w:val="006910F3"/>
    <w:rsid w:val="00755FCF"/>
    <w:rsid w:val="00806800"/>
    <w:rsid w:val="008C082E"/>
    <w:rsid w:val="008F76E2"/>
    <w:rsid w:val="00947B84"/>
    <w:rsid w:val="009A752E"/>
    <w:rsid w:val="00A01C29"/>
    <w:rsid w:val="00A63367"/>
    <w:rsid w:val="00A65413"/>
    <w:rsid w:val="00AD099B"/>
    <w:rsid w:val="00B31DAE"/>
    <w:rsid w:val="00B70D19"/>
    <w:rsid w:val="00BE0754"/>
    <w:rsid w:val="00BF625F"/>
    <w:rsid w:val="00C619D7"/>
    <w:rsid w:val="00C6311B"/>
    <w:rsid w:val="00D01BEB"/>
    <w:rsid w:val="00D15AD5"/>
    <w:rsid w:val="00D2244F"/>
    <w:rsid w:val="00D504D3"/>
    <w:rsid w:val="00D90537"/>
    <w:rsid w:val="00DA4CAA"/>
    <w:rsid w:val="00E004E5"/>
    <w:rsid w:val="00E2425B"/>
    <w:rsid w:val="00E74B3A"/>
    <w:rsid w:val="00EC5B69"/>
    <w:rsid w:val="00F31D7C"/>
    <w:rsid w:val="00F509E5"/>
    <w:rsid w:val="00F51CC4"/>
    <w:rsid w:val="00FA02E3"/>
    <w:rsid w:val="00FE0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9ED5"/>
  <w15:docId w15:val="{A338E683-41D5-4926-ADF0-E3412ACF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 w:eastAsia="en-US" w:bidi="ar-SA"/>
      </w:rPr>
    </w:rPrDefault>
    <w:pPrDefault>
      <w:pPr>
        <w:spacing w:before="120"/>
        <w:ind w:left="994" w:right="14"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rFonts w:ascii="Calibri" w:eastAsia="Calibri" w:hAnsi="Calibri" w:cs="Calibri"/>
      <w:b/>
      <w:sz w:val="26"/>
      <w:szCs w:val="26"/>
    </w:rPr>
  </w:style>
  <w:style w:type="paragraph" w:styleId="Heading4">
    <w:name w:val="heading 4"/>
    <w:basedOn w:val="Normal"/>
    <w:next w:val="Normal"/>
    <w:pPr>
      <w:keepNext/>
      <w:ind w:left="864" w:right="0" w:hanging="864"/>
      <w:outlineLvl w:val="3"/>
    </w:pPr>
    <w:rPr>
      <w:rFonts w:ascii="Times New Roman" w:eastAsia="Times New Roman" w:hAnsi="Times New Roman" w:cs="Times New Roman"/>
      <w:b/>
      <w:sz w:val="24"/>
      <w:szCs w:val="24"/>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before="0"/>
      <w:ind w:left="0" w:right="0" w:firstLine="0"/>
      <w:jc w:val="left"/>
    </w:pPr>
    <w:tblPr>
      <w:tblStyleRowBandSize w:val="1"/>
      <w:tblStyleColBandSize w:val="1"/>
    </w:tblPr>
  </w:style>
  <w:style w:type="table" w:customStyle="1" w:styleId="a1">
    <w:basedOn w:val="TableNormal"/>
    <w:pPr>
      <w:spacing w:before="0"/>
      <w:ind w:left="0" w:right="0" w:firstLine="0"/>
      <w:jc w:val="left"/>
    </w:pPr>
    <w:tblPr>
      <w:tblStyleRowBandSize w:val="1"/>
      <w:tblStyleColBandSize w:val="1"/>
    </w:tblPr>
  </w:style>
  <w:style w:type="table" w:customStyle="1" w:styleId="a2">
    <w:basedOn w:val="TableNormal"/>
    <w:pPr>
      <w:spacing w:before="0"/>
      <w:ind w:left="0" w:right="0" w:firstLine="0"/>
      <w:jc w:val="left"/>
    </w:pPr>
    <w:tblPr>
      <w:tblStyleRowBandSize w:val="1"/>
      <w:tblStyleColBandSize w:val="1"/>
    </w:tblPr>
  </w:style>
  <w:style w:type="table" w:customStyle="1" w:styleId="a3">
    <w:basedOn w:val="TableNormal"/>
    <w:pPr>
      <w:spacing w:before="0"/>
      <w:ind w:left="0" w:right="0" w:firstLine="0"/>
      <w:jc w:val="left"/>
    </w:pPr>
    <w:tblPr>
      <w:tblStyleRowBandSize w:val="1"/>
      <w:tblStyleColBandSize w:val="1"/>
    </w:tblPr>
  </w:style>
  <w:style w:type="table" w:customStyle="1" w:styleId="a4">
    <w:basedOn w:val="TableNormal"/>
    <w:pPr>
      <w:spacing w:before="0"/>
      <w:ind w:left="0" w:right="0" w:firstLine="0"/>
      <w:jc w:val="left"/>
    </w:pPr>
    <w:tblPr>
      <w:tblStyleRowBandSize w:val="1"/>
      <w:tblStyleColBandSize w:val="1"/>
    </w:tblPr>
  </w:style>
  <w:style w:type="table" w:customStyle="1" w:styleId="a5">
    <w:basedOn w:val="TableNormal"/>
    <w:pPr>
      <w:spacing w:before="0"/>
      <w:ind w:left="0" w:right="0" w:firstLine="0"/>
      <w:jc w:val="left"/>
    </w:pPr>
    <w:tblPr>
      <w:tblStyleRowBandSize w:val="1"/>
      <w:tblStyleColBandSize w:val="1"/>
    </w:tblPr>
  </w:style>
  <w:style w:type="table" w:customStyle="1" w:styleId="a6">
    <w:basedOn w:val="TableNormal"/>
    <w:pPr>
      <w:spacing w:before="0"/>
      <w:ind w:left="0" w:right="0" w:firstLine="0"/>
      <w:jc w:val="left"/>
    </w:pPr>
    <w:tblPr>
      <w:tblStyleRowBandSize w:val="1"/>
      <w:tblStyleColBandSize w:val="1"/>
    </w:tblPr>
  </w:style>
  <w:style w:type="table" w:customStyle="1" w:styleId="a7">
    <w:basedOn w:val="TableNormal"/>
    <w:pPr>
      <w:spacing w:before="0"/>
      <w:ind w:left="0" w:right="0" w:firstLine="0"/>
      <w:jc w:val="left"/>
    </w:pPr>
    <w:tblPr>
      <w:tblStyleRowBandSize w:val="1"/>
      <w:tblStyleColBandSize w:val="1"/>
    </w:tblPr>
  </w:style>
  <w:style w:type="table" w:customStyle="1" w:styleId="a8">
    <w:basedOn w:val="TableNormal"/>
    <w:pPr>
      <w:spacing w:before="0"/>
      <w:ind w:left="0" w:right="0" w:firstLine="0"/>
      <w:jc w:val="left"/>
    </w:pPr>
    <w:tblPr>
      <w:tblStyleRowBandSize w:val="1"/>
      <w:tblStyleColBandSize w:val="1"/>
    </w:tblPr>
  </w:style>
  <w:style w:type="table" w:customStyle="1" w:styleId="a9">
    <w:basedOn w:val="TableNormal"/>
    <w:pPr>
      <w:spacing w:before="0"/>
      <w:ind w:left="0" w:right="0" w:firstLine="0"/>
      <w:jc w:val="left"/>
    </w:pPr>
    <w:tblPr>
      <w:tblStyleRowBandSize w:val="1"/>
      <w:tblStyleColBandSize w:val="1"/>
    </w:tblPr>
  </w:style>
  <w:style w:type="character" w:styleId="Hyperlink">
    <w:name w:val="Hyperlink"/>
    <w:basedOn w:val="DefaultParagraphFont"/>
    <w:uiPriority w:val="99"/>
    <w:unhideWhenUsed/>
    <w:rsid w:val="00165BAF"/>
    <w:rPr>
      <w:color w:val="0000FF" w:themeColor="hyperlink"/>
      <w:u w:val="single"/>
    </w:rPr>
  </w:style>
  <w:style w:type="paragraph" w:styleId="ListParagraph">
    <w:name w:val="List Paragraph"/>
    <w:basedOn w:val="Normal"/>
    <w:uiPriority w:val="34"/>
    <w:qFormat/>
    <w:rsid w:val="004E3250"/>
    <w:pPr>
      <w:ind w:left="720"/>
      <w:contextualSpacing/>
    </w:pPr>
  </w:style>
  <w:style w:type="paragraph" w:styleId="TOCHeading">
    <w:name w:val="TOC Heading"/>
    <w:basedOn w:val="Heading1"/>
    <w:next w:val="Normal"/>
    <w:uiPriority w:val="39"/>
    <w:unhideWhenUsed/>
    <w:qFormat/>
    <w:rsid w:val="00806800"/>
    <w:pPr>
      <w:keepLines/>
      <w:spacing w:after="0" w:line="259" w:lineRule="auto"/>
      <w:ind w:left="0" w:right="0" w:firstLine="0"/>
      <w:jc w:val="left"/>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806800"/>
    <w:pPr>
      <w:spacing w:after="100"/>
      <w:ind w:left="0"/>
    </w:pPr>
  </w:style>
  <w:style w:type="paragraph" w:styleId="BalloonText">
    <w:name w:val="Balloon Text"/>
    <w:basedOn w:val="Normal"/>
    <w:link w:val="BalloonTextChar"/>
    <w:uiPriority w:val="99"/>
    <w:semiHidden/>
    <w:unhideWhenUsed/>
    <w:rsid w:val="0080680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800"/>
    <w:rPr>
      <w:rFonts w:ascii="Segoe UI" w:hAnsi="Segoe UI" w:cs="Segoe UI"/>
      <w:sz w:val="18"/>
      <w:szCs w:val="18"/>
    </w:rPr>
  </w:style>
  <w:style w:type="paragraph" w:styleId="Header">
    <w:name w:val="header"/>
    <w:basedOn w:val="Normal"/>
    <w:link w:val="HeaderChar"/>
    <w:uiPriority w:val="99"/>
    <w:unhideWhenUsed/>
    <w:rsid w:val="00095F28"/>
    <w:pPr>
      <w:tabs>
        <w:tab w:val="center" w:pos="4680"/>
        <w:tab w:val="right" w:pos="9360"/>
      </w:tabs>
      <w:spacing w:before="0"/>
    </w:pPr>
  </w:style>
  <w:style w:type="character" w:customStyle="1" w:styleId="HeaderChar">
    <w:name w:val="Header Char"/>
    <w:basedOn w:val="DefaultParagraphFont"/>
    <w:link w:val="Header"/>
    <w:uiPriority w:val="99"/>
    <w:rsid w:val="00095F28"/>
  </w:style>
  <w:style w:type="paragraph" w:styleId="Footer">
    <w:name w:val="footer"/>
    <w:basedOn w:val="Normal"/>
    <w:link w:val="FooterChar"/>
    <w:uiPriority w:val="99"/>
    <w:unhideWhenUsed/>
    <w:rsid w:val="00095F28"/>
    <w:pPr>
      <w:tabs>
        <w:tab w:val="center" w:pos="4680"/>
        <w:tab w:val="right" w:pos="9360"/>
      </w:tabs>
      <w:spacing w:before="0"/>
    </w:pPr>
  </w:style>
  <w:style w:type="character" w:customStyle="1" w:styleId="FooterChar">
    <w:name w:val="Footer Char"/>
    <w:basedOn w:val="DefaultParagraphFont"/>
    <w:link w:val="Footer"/>
    <w:uiPriority w:val="99"/>
    <w:rsid w:val="00095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regon.gov/das/ORBuys/Pages/supplierregistration.aspx" TargetMode="External"/><Relationship Id="rId18" Type="http://schemas.openxmlformats.org/officeDocument/2006/relationships/hyperlink" Target="mailto:ode.helpdesk@ode.state.or.us"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oregonbuys.gov/bso/" TargetMode="External"/><Relationship Id="rId17" Type="http://schemas.openxmlformats.org/officeDocument/2006/relationships/hyperlink" Target="mailto:ode.helpdesk@ode.oregon.gov"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district.ode.state.or.us/apps/xfers/" TargetMode="External"/><Relationship Id="rId20" Type="http://schemas.openxmlformats.org/officeDocument/2006/relationships/hyperlink" Target="http://www.filinginoregon.com/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egon.gov/ode/students-and-family/equity/Latinx/Pages/default.aspx"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attendee.gotowebinar.com/register/2942360594000479243" TargetMode="External"/><Relationship Id="rId23" Type="http://schemas.openxmlformats.org/officeDocument/2006/relationships/theme" Target="theme/theme1.xml"/><Relationship Id="rId10" Type="http://schemas.openxmlformats.org/officeDocument/2006/relationships/hyperlink" Target="https://www.oregon.gov/ode/rules-and-policies/Pages/Anti-Discrimination-Policy.aspx"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oregon.gov/ode/students-and-family/equity/Latinx/Pages/default.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A06ED8C9AD246B92576449B6CA6D5" ma:contentTypeVersion="7" ma:contentTypeDescription="Create a new document." ma:contentTypeScope="" ma:versionID="945502c72c68b8b18a7b8e5b415abd9f">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06b4587163858096f379e525d7ec4c7f"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ECFA51-B8AA-4563-9F48-47AE3ED3EF0F}"/>
</file>

<file path=customXml/itemProps2.xml><?xml version="1.0" encoding="utf-8"?>
<ds:datastoreItem xmlns:ds="http://schemas.openxmlformats.org/officeDocument/2006/customXml" ds:itemID="{D017C124-610E-454D-990B-D299C4AF5DAB}"/>
</file>

<file path=customXml/itemProps3.xml><?xml version="1.0" encoding="utf-8"?>
<ds:datastoreItem xmlns:ds="http://schemas.openxmlformats.org/officeDocument/2006/customXml" ds:itemID="{0B14F0AC-5B0D-496E-990F-94706B9DC4B3}"/>
</file>

<file path=docProps/app.xml><?xml version="1.0" encoding="utf-8"?>
<Properties xmlns="http://schemas.openxmlformats.org/officeDocument/2006/extended-properties" xmlns:vt="http://schemas.openxmlformats.org/officeDocument/2006/docPropsVTypes">
  <Template>Normal</Template>
  <TotalTime>478</TotalTime>
  <Pages>24</Pages>
  <Words>10261</Words>
  <Characters>58494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68618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REYES Michael * ODE</cp:lastModifiedBy>
  <cp:revision>41</cp:revision>
  <cp:lastPrinted>2022-04-22T17:53:00Z</cp:lastPrinted>
  <dcterms:created xsi:type="dcterms:W3CDTF">2022-04-21T17:54:00Z</dcterms:created>
  <dcterms:modified xsi:type="dcterms:W3CDTF">2022-04-28T15:37:00Z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0x010100A25A06ED8C9AD246B92576449B6CA6D5</vt:lpwstr>
  </property>
</Properties>
</file>