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11" w:rsidRDefault="00990F11">
      <w:pPr>
        <w:pBdr>
          <w:top w:val="nil"/>
          <w:left w:val="nil"/>
          <w:bottom w:val="nil"/>
          <w:right w:val="nil"/>
          <w:between w:val="nil"/>
        </w:pBdr>
        <w:spacing w:after="0" w:line="240" w:lineRule="auto"/>
        <w:jc w:val="center"/>
        <w:rPr>
          <w:b/>
          <w:smallCaps/>
          <w:color w:val="000000"/>
          <w:sz w:val="28"/>
          <w:szCs w:val="28"/>
        </w:rPr>
      </w:pPr>
      <w:bookmarkStart w:id="0" w:name="_gjdgxs" w:colFirst="0" w:colLast="0"/>
      <w:bookmarkEnd w:id="0"/>
    </w:p>
    <w:p w:rsidR="00990F11" w:rsidRDefault="00CD6297">
      <w:pPr>
        <w:pBdr>
          <w:top w:val="nil"/>
          <w:left w:val="nil"/>
          <w:bottom w:val="nil"/>
          <w:right w:val="nil"/>
          <w:between w:val="nil"/>
        </w:pBdr>
        <w:spacing w:after="360" w:line="240" w:lineRule="auto"/>
        <w:jc w:val="center"/>
        <w:rPr>
          <w:b/>
          <w:smallCaps/>
          <w:color w:val="000000"/>
          <w:sz w:val="36"/>
          <w:szCs w:val="36"/>
        </w:rPr>
      </w:pPr>
      <w:r>
        <w:rPr>
          <w:b/>
          <w:smallCaps/>
          <w:color w:val="000000"/>
          <w:sz w:val="36"/>
          <w:szCs w:val="36"/>
        </w:rPr>
        <w:t>ADJUNTO d — presupuesto</w:t>
      </w:r>
    </w:p>
    <w:p w:rsidR="00990F11" w:rsidRDefault="00990F11">
      <w:pPr>
        <w:spacing w:after="0"/>
        <w:ind w:left="-450" w:right="-450"/>
        <w:jc w:val="both"/>
        <w:rPr>
          <w:sz w:val="22"/>
          <w:szCs w:val="22"/>
        </w:rPr>
      </w:pPr>
    </w:p>
    <w:p w:rsidR="00990F11" w:rsidRDefault="00CD6297">
      <w:pPr>
        <w:spacing w:after="0"/>
        <w:ind w:right="9"/>
        <w:jc w:val="both"/>
      </w:pPr>
      <w:r w:rsidRPr="000742B2">
        <w:t>El</w:t>
      </w:r>
      <w:r w:rsidR="000742B2" w:rsidRPr="000742B2">
        <w:t xml:space="preserve"> presupuesto </w:t>
      </w:r>
      <w:r w:rsidRPr="000742B2">
        <w:t>debe</w:t>
      </w:r>
      <w:r>
        <w:t xml:space="preserve"> incluir todos los costos de personal, materiales y suministros, viajes, costos administrativos e indirectos y cualquier otro costo asociado con la provisión de los servicios de Latino/a/x bajo la subvención resultante. (Queda a opción del Solicitante usar esta plantilla o usar la plantilla de presupuesto del propio Solicitante). </w:t>
      </w:r>
    </w:p>
    <w:p w:rsidR="00990F11" w:rsidRDefault="00990F11">
      <w:pPr>
        <w:spacing w:after="0"/>
        <w:ind w:right="-450"/>
        <w:jc w:val="both"/>
      </w:pPr>
    </w:p>
    <w:p w:rsidR="00990F11" w:rsidRDefault="00CD6297">
      <w:pPr>
        <w:spacing w:after="0"/>
        <w:ind w:right="99"/>
        <w:jc w:val="both"/>
      </w:pPr>
      <w:r>
        <w:t>Describa cómo se presupuesta adecuadamente su Proyecto para salarios, salarios por hora y FTE. ¿A cuántos miembros de su personal se les proporcionarán salarios, cuáles serán sus roles, cuánto FTE para el personal contratado será para la implementación del Proyecto propuesto? Describa el propósito de estos roles del personal. ¿Qué tan bien mantiene y sostiene su presupuesto el trabajo durante el cronograma propuesto?</w:t>
      </w:r>
    </w:p>
    <w:p w:rsidR="00990F11" w:rsidRDefault="00990F11">
      <w:pPr>
        <w:spacing w:after="0"/>
        <w:ind w:right="-450"/>
        <w:jc w:val="both"/>
      </w:pPr>
    </w:p>
    <w:p w:rsidR="00990F11" w:rsidRDefault="00CD6297">
      <w:pPr>
        <w:spacing w:after="0"/>
        <w:ind w:right="-18"/>
        <w:jc w:val="both"/>
      </w:pPr>
      <w:r>
        <w:rPr>
          <w:b/>
        </w:rPr>
        <w:t xml:space="preserve">El presupuesto del solicitante debe demostrar una distribución equitativa de los fondos y recursos de la subvención y describir esa distribución en la estrategia presupuestaria. </w:t>
      </w:r>
      <w:r>
        <w:t xml:space="preserve">A los efectos de esta </w:t>
      </w:r>
      <w:r w:rsidR="000742B2">
        <w:t>Solicitud</w:t>
      </w:r>
      <w:r>
        <w:t>, la distribución equitativa de los Fondos de Subvención significa evaluar la distribución general de los Fondos de Subvención para garantizar la máxima participación de los miembros de la comunidad (consulte la definición de Voz de la Comunidad). Para aquellos Proyectos en los que participen uno (1) o más socios, cada socio debe recibir una cantidad de Fondos de Subvención suficiente para completar su trabajo y contribución a los objetivos del Proyecto. Esto asegura que las Organizaciones de Base Comunitaria más pequeñas que son socias del Proyecto no tengan inadvertidamente escasez de recursos para su trabajo.</w:t>
      </w:r>
    </w:p>
    <w:p w:rsidR="00990F11" w:rsidRDefault="00990F11">
      <w:pPr>
        <w:spacing w:after="0"/>
        <w:ind w:right="-450"/>
        <w:jc w:val="both"/>
      </w:pPr>
    </w:p>
    <w:p w:rsidR="00990F11" w:rsidRDefault="00CD6297">
      <w:pPr>
        <w:spacing w:after="0"/>
        <w:ind w:right="-18"/>
        <w:jc w:val="both"/>
      </w:pPr>
      <w:r>
        <w:t>Se prevé que el monto de cada subvención sea de hasta $250,000.00 para el año escolar 2022-2023. Una parte de esos fondos, que no exceda los $50,000, puede estar disponible para costos iniciales, programas de verano y/o creación de capacidad para el año escolar 2022-2023 según la capacidad demostrada y la necesidad de implementar las estrategias provistas en el Plan. Los beneficiarios recibirán hasta $200,000 para el año escolar 2022-2023 y la futura renovación de la subvención (bienio 2023-2025 y posteriores) se otorgará hasta $200,000 por año.</w:t>
      </w:r>
    </w:p>
    <w:p w:rsidR="00990F11" w:rsidRDefault="00CD6297">
      <w:r>
        <w:br w:type="page"/>
      </w:r>
    </w:p>
    <w:tbl>
      <w:tblPr>
        <w:tblStyle w:val="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PRESUPUESTO"/>
      </w:tblPr>
      <w:tblGrid>
        <w:gridCol w:w="5216"/>
        <w:gridCol w:w="4644"/>
        <w:gridCol w:w="2275"/>
        <w:gridCol w:w="1990"/>
      </w:tblGrid>
      <w:tr w:rsidR="00990F11" w:rsidTr="00ED5C54">
        <w:trPr>
          <w:trHeight w:val="435"/>
          <w:tblHeader/>
        </w:trPr>
        <w:tc>
          <w:tcPr>
            <w:tcW w:w="5216" w:type="dxa"/>
            <w:shd w:val="clear" w:color="auto" w:fill="BFBFBF"/>
          </w:tcPr>
          <w:p w:rsidR="00990F11" w:rsidRDefault="00CD6297">
            <w:pPr>
              <w:spacing w:before="60" w:after="60" w:line="240" w:lineRule="auto"/>
              <w:ind w:left="360" w:hanging="390"/>
              <w:jc w:val="center"/>
              <w:rPr>
                <w:b/>
                <w:sz w:val="22"/>
                <w:szCs w:val="22"/>
              </w:rPr>
            </w:pPr>
            <w:r>
              <w:rPr>
                <w:b/>
                <w:sz w:val="22"/>
                <w:szCs w:val="22"/>
              </w:rPr>
              <w:lastRenderedPageBreak/>
              <w:t>Categorías de presupuesto</w:t>
            </w:r>
          </w:p>
        </w:tc>
        <w:tc>
          <w:tcPr>
            <w:tcW w:w="4644" w:type="dxa"/>
            <w:shd w:val="clear" w:color="auto" w:fill="BFBFBF"/>
          </w:tcPr>
          <w:p w:rsidR="00990F11" w:rsidRDefault="00CD6297">
            <w:pPr>
              <w:spacing w:before="60" w:after="60"/>
              <w:jc w:val="center"/>
              <w:rPr>
                <w:b/>
                <w:sz w:val="22"/>
                <w:szCs w:val="22"/>
              </w:rPr>
            </w:pPr>
            <w:r>
              <w:rPr>
                <w:b/>
                <w:sz w:val="22"/>
                <w:szCs w:val="22"/>
              </w:rPr>
              <w:t>Descripción</w:t>
            </w:r>
          </w:p>
          <w:p w:rsidR="00990F11" w:rsidRDefault="00CD6297">
            <w:pPr>
              <w:spacing w:before="60" w:after="60"/>
              <w:rPr>
                <w:sz w:val="22"/>
                <w:szCs w:val="22"/>
              </w:rPr>
            </w:pPr>
            <w:r>
              <w:rPr>
                <w:sz w:val="22"/>
                <w:szCs w:val="22"/>
              </w:rPr>
              <w:t>Describa cómo se determinó la cantidad en cada línea del presupuesto. Relacione esta descripción con las actividades</w:t>
            </w:r>
            <w:bookmarkStart w:id="1" w:name="_GoBack"/>
            <w:bookmarkEnd w:id="1"/>
            <w:r>
              <w:rPr>
                <w:sz w:val="22"/>
                <w:szCs w:val="22"/>
              </w:rPr>
              <w:t xml:space="preserve"> propuestas.</w:t>
            </w:r>
          </w:p>
        </w:tc>
        <w:tc>
          <w:tcPr>
            <w:tcW w:w="2275" w:type="dxa"/>
            <w:shd w:val="clear" w:color="auto" w:fill="BFBFBF"/>
          </w:tcPr>
          <w:p w:rsidR="00990F11" w:rsidRDefault="00CD6297">
            <w:pPr>
              <w:spacing w:before="60" w:after="60"/>
              <w:jc w:val="center"/>
              <w:rPr>
                <w:sz w:val="22"/>
                <w:szCs w:val="22"/>
              </w:rPr>
            </w:pPr>
            <w:r>
              <w:rPr>
                <w:b/>
                <w:sz w:val="22"/>
                <w:szCs w:val="22"/>
              </w:rPr>
              <w:t>Monto presupuestado</w:t>
            </w:r>
          </w:p>
          <w:p w:rsidR="00990F11" w:rsidRDefault="00CD6297">
            <w:pPr>
              <w:spacing w:before="60" w:after="60"/>
              <w:jc w:val="center"/>
              <w:rPr>
                <w:sz w:val="22"/>
                <w:szCs w:val="22"/>
              </w:rPr>
            </w:pPr>
            <w:r>
              <w:rPr>
                <w:sz w:val="22"/>
                <w:szCs w:val="22"/>
              </w:rPr>
              <w:t>(julio de 2022 - junio de 2023</w:t>
            </w:r>
          </w:p>
        </w:tc>
        <w:tc>
          <w:tcPr>
            <w:tcW w:w="1990" w:type="dxa"/>
            <w:shd w:val="clear" w:color="auto" w:fill="BFBFBF"/>
          </w:tcPr>
          <w:p w:rsidR="00990F11" w:rsidRDefault="00CD6297">
            <w:pPr>
              <w:spacing w:before="60" w:after="60"/>
              <w:jc w:val="center"/>
              <w:rPr>
                <w:b/>
                <w:sz w:val="22"/>
                <w:szCs w:val="22"/>
              </w:rPr>
            </w:pPr>
            <w:r>
              <w:rPr>
                <w:b/>
                <w:sz w:val="22"/>
                <w:szCs w:val="22"/>
              </w:rPr>
              <w:t xml:space="preserve">Inserte "Y" para indicar los costos iniciales </w:t>
            </w:r>
            <w:r>
              <w:rPr>
                <w:sz w:val="22"/>
                <w:szCs w:val="22"/>
              </w:rPr>
              <w:t>(que no superen los $50,000 en total)</w:t>
            </w:r>
          </w:p>
        </w:tc>
      </w:tr>
      <w:tr w:rsidR="00990F11" w:rsidTr="00ED5C54">
        <w:trPr>
          <w:trHeight w:val="395"/>
          <w:tblHeader/>
        </w:trPr>
        <w:tc>
          <w:tcPr>
            <w:tcW w:w="5216" w:type="dxa"/>
            <w:shd w:val="clear" w:color="auto" w:fill="BFBFBF"/>
          </w:tcPr>
          <w:p w:rsidR="00990F11" w:rsidRDefault="000742B2">
            <w:pPr>
              <w:spacing w:before="60" w:after="60" w:line="240" w:lineRule="auto"/>
              <w:rPr>
                <w:b/>
                <w:sz w:val="22"/>
                <w:szCs w:val="22"/>
              </w:rPr>
            </w:pPr>
            <w:r>
              <w:rPr>
                <w:b/>
                <w:sz w:val="22"/>
                <w:szCs w:val="22"/>
              </w:rPr>
              <w:t>D</w:t>
            </w:r>
            <w:r w:rsidR="00CD6297">
              <w:rPr>
                <w:b/>
                <w:sz w:val="22"/>
                <w:szCs w:val="22"/>
              </w:rPr>
              <w:t>el personal</w:t>
            </w:r>
          </w:p>
        </w:tc>
        <w:tc>
          <w:tcPr>
            <w:tcW w:w="4644" w:type="dxa"/>
            <w:shd w:val="clear" w:color="auto" w:fill="BFBFBF"/>
          </w:tcPr>
          <w:p w:rsidR="00990F11" w:rsidRDefault="00990F11">
            <w:pPr>
              <w:spacing w:before="60" w:after="60"/>
              <w:rPr>
                <w:b/>
                <w:sz w:val="22"/>
                <w:szCs w:val="22"/>
              </w:rPr>
            </w:pPr>
          </w:p>
        </w:tc>
        <w:tc>
          <w:tcPr>
            <w:tcW w:w="2275" w:type="dxa"/>
            <w:shd w:val="clear" w:color="auto" w:fill="BFBFBF"/>
          </w:tcPr>
          <w:p w:rsidR="00990F11" w:rsidRDefault="00990F11">
            <w:pPr>
              <w:spacing w:before="60" w:after="60"/>
              <w:rPr>
                <w:b/>
                <w:sz w:val="22"/>
                <w:szCs w:val="22"/>
              </w:rPr>
            </w:pPr>
          </w:p>
        </w:tc>
        <w:tc>
          <w:tcPr>
            <w:tcW w:w="1990" w:type="dxa"/>
            <w:shd w:val="clear" w:color="auto" w:fill="BFBFBF"/>
          </w:tcPr>
          <w:p w:rsidR="00990F11" w:rsidRDefault="00990F11">
            <w:pPr>
              <w:spacing w:before="60" w:after="60"/>
              <w:rPr>
                <w:b/>
                <w:sz w:val="22"/>
                <w:szCs w:val="22"/>
              </w:rPr>
            </w:pPr>
          </w:p>
        </w:tc>
      </w:tr>
      <w:tr w:rsidR="00990F11" w:rsidTr="00ED5C54">
        <w:trPr>
          <w:trHeight w:val="280"/>
          <w:tblHeader/>
        </w:trPr>
        <w:tc>
          <w:tcPr>
            <w:tcW w:w="5216" w:type="dxa"/>
          </w:tcPr>
          <w:p w:rsidR="00990F11" w:rsidRDefault="00CD6297">
            <w:pPr>
              <w:spacing w:after="0" w:line="240" w:lineRule="auto"/>
              <w:jc w:val="right"/>
              <w:rPr>
                <w:b/>
                <w:sz w:val="22"/>
                <w:szCs w:val="22"/>
              </w:rPr>
            </w:pPr>
            <w:r>
              <w:rPr>
                <w:b/>
                <w:sz w:val="22"/>
                <w:szCs w:val="22"/>
              </w:rPr>
              <w:t xml:space="preserve">Salarios </w:t>
            </w:r>
          </w:p>
          <w:p w:rsidR="00990F11" w:rsidRDefault="00CD6297">
            <w:pPr>
              <w:spacing w:after="0" w:line="240" w:lineRule="auto"/>
              <w:jc w:val="right"/>
              <w:rPr>
                <w:sz w:val="22"/>
                <w:szCs w:val="22"/>
              </w:rPr>
            </w:pPr>
            <w:r>
              <w:rPr>
                <w:sz w:val="22"/>
                <w:szCs w:val="22"/>
              </w:rPr>
              <w:t>(incluya el título de cada miembro del personal y el salario planificad</w:t>
            </w:r>
            <w:r w:rsidR="000742B2">
              <w:rPr>
                <w:sz w:val="22"/>
                <w:szCs w:val="22"/>
              </w:rPr>
              <w:t xml:space="preserve">o o el rango de horas para cada </w:t>
            </w:r>
            <w:r>
              <w:rPr>
                <w:sz w:val="22"/>
                <w:szCs w:val="22"/>
              </w:rPr>
              <w:t>puesto financiado)</w:t>
            </w:r>
          </w:p>
          <w:p w:rsidR="00990F11" w:rsidRDefault="00CD6297">
            <w:pPr>
              <w:spacing w:after="0" w:line="240" w:lineRule="auto"/>
              <w:jc w:val="right"/>
              <w:rPr>
                <w:i/>
                <w:color w:val="000000"/>
                <w:sz w:val="22"/>
                <w:szCs w:val="22"/>
              </w:rPr>
            </w:pPr>
            <w:r>
              <w:rPr>
                <w:i/>
                <w:color w:val="000000"/>
                <w:sz w:val="22"/>
                <w:szCs w:val="22"/>
              </w:rPr>
              <w:t>Consulte este enlace</w:t>
            </w:r>
            <w:r w:rsidR="000742B2">
              <w:rPr>
                <w:i/>
                <w:color w:val="000000"/>
                <w:sz w:val="22"/>
                <w:szCs w:val="22"/>
              </w:rPr>
              <w:t xml:space="preserve"> para obtener información sobre </w:t>
            </w:r>
            <w:hyperlink r:id="rId6">
              <w:r>
                <w:rPr>
                  <w:i/>
                  <w:color w:val="1155CC"/>
                  <w:sz w:val="22"/>
                  <w:szCs w:val="22"/>
                  <w:u w:val="single"/>
                </w:rPr>
                <w:t>salarios dignos</w:t>
              </w:r>
            </w:hyperlink>
          </w:p>
          <w:p w:rsidR="00990F11" w:rsidRDefault="00990F11">
            <w:pPr>
              <w:spacing w:after="0" w:line="240" w:lineRule="auto"/>
              <w:jc w:val="right"/>
              <w:rPr>
                <w:sz w:val="22"/>
                <w:szCs w:val="22"/>
              </w:rPr>
            </w:pP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92"/>
          <w:tblHeader/>
        </w:trPr>
        <w:tc>
          <w:tcPr>
            <w:tcW w:w="5216" w:type="dxa"/>
          </w:tcPr>
          <w:p w:rsidR="00990F11" w:rsidRPr="000742B2" w:rsidRDefault="000742B2">
            <w:pPr>
              <w:spacing w:after="0" w:line="240" w:lineRule="auto"/>
              <w:jc w:val="right"/>
              <w:rPr>
                <w:b/>
                <w:sz w:val="22"/>
                <w:szCs w:val="22"/>
              </w:rPr>
            </w:pPr>
            <w:r w:rsidRPr="000742B2">
              <w:rPr>
                <w:b/>
                <w:color w:val="000000"/>
                <w:sz w:val="22"/>
                <w:szCs w:val="22"/>
              </w:rPr>
              <w:t>Beneficios</w:t>
            </w: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87"/>
          <w:tblHeader/>
        </w:trPr>
        <w:tc>
          <w:tcPr>
            <w:tcW w:w="5216" w:type="dxa"/>
          </w:tcPr>
          <w:p w:rsidR="00990F11" w:rsidRDefault="000742B2">
            <w:pPr>
              <w:spacing w:after="0" w:line="240" w:lineRule="auto"/>
              <w:jc w:val="right"/>
              <w:rPr>
                <w:sz w:val="22"/>
                <w:szCs w:val="22"/>
              </w:rPr>
            </w:pPr>
            <w:r>
              <w:rPr>
                <w:b/>
                <w:sz w:val="22"/>
                <w:szCs w:val="22"/>
              </w:rPr>
              <w:t xml:space="preserve">Otros </w:t>
            </w:r>
            <w:r w:rsidR="00CD6297" w:rsidRPr="000742B2">
              <w:rPr>
                <w:sz w:val="22"/>
                <w:szCs w:val="22"/>
              </w:rPr>
              <w:t>(</w:t>
            </w:r>
            <w:r w:rsidR="00CD6297">
              <w:rPr>
                <w:sz w:val="22"/>
                <w:szCs w:val="22"/>
              </w:rPr>
              <w:t>definir; ampliar según sea necesario)</w:t>
            </w:r>
          </w:p>
          <w:p w:rsidR="00990F11" w:rsidRDefault="00990F11">
            <w:pPr>
              <w:spacing w:after="0" w:line="240" w:lineRule="auto"/>
              <w:jc w:val="right"/>
              <w:rPr>
                <w:sz w:val="22"/>
                <w:szCs w:val="22"/>
              </w:rPr>
            </w:pP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92"/>
          <w:tblHeader/>
        </w:trPr>
        <w:tc>
          <w:tcPr>
            <w:tcW w:w="5216" w:type="dxa"/>
            <w:shd w:val="clear" w:color="auto" w:fill="BFBFBF"/>
          </w:tcPr>
          <w:p w:rsidR="00990F11" w:rsidRDefault="00CD6297">
            <w:pPr>
              <w:spacing w:after="0" w:line="240" w:lineRule="auto"/>
              <w:rPr>
                <w:b/>
                <w:sz w:val="22"/>
                <w:szCs w:val="22"/>
              </w:rPr>
            </w:pPr>
            <w:r>
              <w:rPr>
                <w:b/>
                <w:sz w:val="22"/>
                <w:szCs w:val="22"/>
              </w:rPr>
              <w:t>Desarrollo profesional</w:t>
            </w:r>
          </w:p>
        </w:tc>
        <w:tc>
          <w:tcPr>
            <w:tcW w:w="4644" w:type="dxa"/>
            <w:shd w:val="clear" w:color="auto" w:fill="BFBFBF"/>
          </w:tcPr>
          <w:p w:rsidR="00990F11" w:rsidRDefault="00990F11">
            <w:pPr>
              <w:spacing w:after="0" w:line="240" w:lineRule="auto"/>
              <w:rPr>
                <w:sz w:val="22"/>
                <w:szCs w:val="22"/>
              </w:rPr>
            </w:pPr>
          </w:p>
        </w:tc>
        <w:tc>
          <w:tcPr>
            <w:tcW w:w="2275" w:type="dxa"/>
            <w:shd w:val="clear" w:color="auto" w:fill="BFBFBF"/>
          </w:tcPr>
          <w:p w:rsidR="00990F11" w:rsidRDefault="00990F11">
            <w:pPr>
              <w:spacing w:after="0" w:line="240" w:lineRule="auto"/>
              <w:rPr>
                <w:sz w:val="22"/>
                <w:szCs w:val="22"/>
              </w:rPr>
            </w:pPr>
          </w:p>
        </w:tc>
        <w:tc>
          <w:tcPr>
            <w:tcW w:w="1990" w:type="dxa"/>
            <w:shd w:val="clear" w:color="auto" w:fill="BFBFBF"/>
          </w:tcPr>
          <w:p w:rsidR="00990F11" w:rsidRDefault="00990F11">
            <w:pPr>
              <w:spacing w:after="0" w:line="240" w:lineRule="auto"/>
              <w:rPr>
                <w:sz w:val="22"/>
                <w:szCs w:val="22"/>
              </w:rPr>
            </w:pPr>
          </w:p>
        </w:tc>
      </w:tr>
      <w:tr w:rsidR="00990F11" w:rsidTr="00ED5C54">
        <w:trPr>
          <w:trHeight w:val="292"/>
          <w:tblHeader/>
        </w:trPr>
        <w:tc>
          <w:tcPr>
            <w:tcW w:w="5216" w:type="dxa"/>
          </w:tcPr>
          <w:p w:rsidR="00990F11" w:rsidRDefault="00CD6297">
            <w:pPr>
              <w:spacing w:after="0" w:line="240" w:lineRule="auto"/>
              <w:jc w:val="right"/>
              <w:rPr>
                <w:b/>
                <w:sz w:val="22"/>
                <w:szCs w:val="22"/>
              </w:rPr>
            </w:pPr>
            <w:r>
              <w:rPr>
                <w:b/>
                <w:sz w:val="22"/>
                <w:szCs w:val="22"/>
              </w:rPr>
              <w:t>Capacitación, educación continua u otros costos asociados</w:t>
            </w: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92"/>
          <w:tblHeader/>
        </w:trPr>
        <w:tc>
          <w:tcPr>
            <w:tcW w:w="5216" w:type="dxa"/>
          </w:tcPr>
          <w:p w:rsidR="00990F11" w:rsidRDefault="00CD6297">
            <w:pPr>
              <w:spacing w:after="0" w:line="240" w:lineRule="auto"/>
              <w:jc w:val="right"/>
              <w:rPr>
                <w:b/>
                <w:sz w:val="22"/>
                <w:szCs w:val="22"/>
              </w:rPr>
            </w:pPr>
            <w:r>
              <w:rPr>
                <w:b/>
                <w:sz w:val="22"/>
                <w:szCs w:val="22"/>
              </w:rPr>
              <w:t>Currículo Materiales</w:t>
            </w: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92"/>
          <w:tblHeader/>
        </w:trPr>
        <w:tc>
          <w:tcPr>
            <w:tcW w:w="5216" w:type="dxa"/>
          </w:tcPr>
          <w:p w:rsidR="00990F11" w:rsidRDefault="00CD6297">
            <w:pPr>
              <w:spacing w:after="0" w:line="240" w:lineRule="auto"/>
              <w:jc w:val="right"/>
              <w:rPr>
                <w:sz w:val="22"/>
                <w:szCs w:val="22"/>
              </w:rPr>
            </w:pPr>
            <w:r>
              <w:rPr>
                <w:b/>
                <w:sz w:val="22"/>
                <w:szCs w:val="22"/>
              </w:rPr>
              <w:t>Otros</w:t>
            </w:r>
            <w:r>
              <w:rPr>
                <w:sz w:val="22"/>
                <w:szCs w:val="22"/>
              </w:rPr>
              <w:t xml:space="preserve"> (definir; ampliar según sea necesario)</w:t>
            </w: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92"/>
          <w:tblHeader/>
        </w:trPr>
        <w:tc>
          <w:tcPr>
            <w:tcW w:w="5216" w:type="dxa"/>
            <w:shd w:val="clear" w:color="auto" w:fill="BFBFBF"/>
          </w:tcPr>
          <w:p w:rsidR="00990F11" w:rsidRDefault="00ED5C54">
            <w:pPr>
              <w:spacing w:after="0" w:line="240" w:lineRule="auto"/>
              <w:rPr>
                <w:b/>
                <w:sz w:val="22"/>
                <w:szCs w:val="22"/>
              </w:rPr>
            </w:pPr>
            <w:r>
              <w:rPr>
                <w:b/>
                <w:sz w:val="22"/>
                <w:szCs w:val="22"/>
              </w:rPr>
              <w:t>Viajes</w:t>
            </w:r>
          </w:p>
          <w:p w:rsidR="00ED5C54" w:rsidRDefault="00ED5C54">
            <w:pPr>
              <w:spacing w:after="0" w:line="240" w:lineRule="auto"/>
              <w:rPr>
                <w:b/>
                <w:sz w:val="22"/>
                <w:szCs w:val="22"/>
              </w:rPr>
            </w:pPr>
          </w:p>
        </w:tc>
        <w:tc>
          <w:tcPr>
            <w:tcW w:w="4644" w:type="dxa"/>
            <w:shd w:val="clear" w:color="auto" w:fill="BFBFBF"/>
          </w:tcPr>
          <w:p w:rsidR="00990F11" w:rsidRDefault="00990F11">
            <w:pPr>
              <w:spacing w:after="0" w:line="240" w:lineRule="auto"/>
              <w:rPr>
                <w:sz w:val="22"/>
                <w:szCs w:val="22"/>
              </w:rPr>
            </w:pPr>
          </w:p>
        </w:tc>
        <w:tc>
          <w:tcPr>
            <w:tcW w:w="2275" w:type="dxa"/>
            <w:shd w:val="clear" w:color="auto" w:fill="BFBFBF"/>
          </w:tcPr>
          <w:p w:rsidR="00990F11" w:rsidRDefault="00990F11">
            <w:pPr>
              <w:spacing w:after="0" w:line="240" w:lineRule="auto"/>
              <w:rPr>
                <w:sz w:val="22"/>
                <w:szCs w:val="22"/>
              </w:rPr>
            </w:pPr>
          </w:p>
        </w:tc>
        <w:tc>
          <w:tcPr>
            <w:tcW w:w="1990" w:type="dxa"/>
            <w:shd w:val="clear" w:color="auto" w:fill="BFBFBF"/>
          </w:tcPr>
          <w:p w:rsidR="00990F11" w:rsidRDefault="00990F11">
            <w:pPr>
              <w:spacing w:after="0" w:line="240" w:lineRule="auto"/>
              <w:rPr>
                <w:sz w:val="22"/>
                <w:szCs w:val="22"/>
              </w:rPr>
            </w:pPr>
          </w:p>
        </w:tc>
      </w:tr>
      <w:tr w:rsidR="00990F11" w:rsidTr="00ED5C54">
        <w:trPr>
          <w:trHeight w:val="292"/>
          <w:tblHeader/>
        </w:trPr>
        <w:tc>
          <w:tcPr>
            <w:tcW w:w="5216" w:type="dxa"/>
          </w:tcPr>
          <w:p w:rsidR="00990F11" w:rsidRDefault="00ED5C54">
            <w:pPr>
              <w:spacing w:after="0" w:line="240" w:lineRule="auto"/>
              <w:jc w:val="right"/>
              <w:rPr>
                <w:b/>
                <w:sz w:val="22"/>
                <w:szCs w:val="22"/>
              </w:rPr>
            </w:pPr>
            <w:r>
              <w:rPr>
                <w:b/>
                <w:sz w:val="22"/>
                <w:szCs w:val="22"/>
              </w:rPr>
              <w:t xml:space="preserve"> Viajes </w:t>
            </w:r>
            <w:r w:rsidR="00CD6297">
              <w:rPr>
                <w:b/>
                <w:sz w:val="22"/>
                <w:szCs w:val="22"/>
              </w:rPr>
              <w:t>del estado</w:t>
            </w:r>
          </w:p>
        </w:tc>
        <w:tc>
          <w:tcPr>
            <w:tcW w:w="4644" w:type="dxa"/>
          </w:tcPr>
          <w:p w:rsidR="00990F11" w:rsidRDefault="00990F11">
            <w:pPr>
              <w:spacing w:after="0" w:line="240" w:lineRule="auto"/>
              <w:rPr>
                <w:sz w:val="22"/>
                <w:szCs w:val="22"/>
              </w:rPr>
            </w:pPr>
          </w:p>
        </w:tc>
        <w:tc>
          <w:tcPr>
            <w:tcW w:w="2275" w:type="dxa"/>
          </w:tcPr>
          <w:p w:rsidR="00990F11" w:rsidRDefault="00990F11">
            <w:pPr>
              <w:spacing w:after="0" w:line="240" w:lineRule="auto"/>
              <w:rPr>
                <w:sz w:val="22"/>
                <w:szCs w:val="22"/>
              </w:rPr>
            </w:pPr>
          </w:p>
        </w:tc>
        <w:tc>
          <w:tcPr>
            <w:tcW w:w="1990" w:type="dxa"/>
          </w:tcPr>
          <w:p w:rsidR="00990F11" w:rsidRDefault="00990F11">
            <w:pPr>
              <w:spacing w:after="0" w:line="240" w:lineRule="auto"/>
              <w:rPr>
                <w:sz w:val="22"/>
                <w:szCs w:val="22"/>
              </w:rPr>
            </w:pPr>
          </w:p>
        </w:tc>
      </w:tr>
      <w:tr w:rsidR="00990F11" w:rsidTr="00ED5C54">
        <w:trPr>
          <w:trHeight w:val="280"/>
          <w:tblHeader/>
        </w:trPr>
        <w:tc>
          <w:tcPr>
            <w:tcW w:w="5216" w:type="dxa"/>
          </w:tcPr>
          <w:p w:rsidR="00990F11" w:rsidRDefault="00CD6297">
            <w:pPr>
              <w:spacing w:before="60" w:after="60"/>
              <w:jc w:val="right"/>
              <w:rPr>
                <w:b/>
                <w:sz w:val="22"/>
                <w:szCs w:val="22"/>
              </w:rPr>
            </w:pPr>
            <w:r>
              <w:rPr>
                <w:b/>
                <w:sz w:val="22"/>
                <w:szCs w:val="22"/>
              </w:rPr>
              <w:t>Alojamiento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sz w:val="22"/>
                <w:szCs w:val="22"/>
              </w:rPr>
            </w:pPr>
            <w:r>
              <w:rPr>
                <w:b/>
                <w:sz w:val="22"/>
                <w:szCs w:val="22"/>
              </w:rPr>
              <w:t>Otros</w:t>
            </w:r>
            <w:r>
              <w:rPr>
                <w:sz w:val="22"/>
                <w:szCs w:val="22"/>
              </w:rPr>
              <w:t xml:space="preserve"> (definir; ampliar según sea necesario)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shd w:val="clear" w:color="auto" w:fill="BFBFBF"/>
          </w:tcPr>
          <w:p w:rsidR="00990F11" w:rsidRDefault="00CD6297">
            <w:pPr>
              <w:spacing w:before="60" w:after="60" w:line="240" w:lineRule="auto"/>
              <w:rPr>
                <w:b/>
                <w:sz w:val="22"/>
                <w:szCs w:val="22"/>
              </w:rPr>
            </w:pPr>
            <w:r>
              <w:rPr>
                <w:b/>
                <w:sz w:val="22"/>
                <w:szCs w:val="22"/>
              </w:rPr>
              <w:t>Suministros y Equipo</w:t>
            </w:r>
          </w:p>
          <w:p w:rsidR="00ED5C54" w:rsidRDefault="00ED5C54">
            <w:pPr>
              <w:spacing w:before="60" w:after="60" w:line="240" w:lineRule="auto"/>
              <w:rPr>
                <w:b/>
                <w:sz w:val="22"/>
                <w:szCs w:val="22"/>
              </w:rPr>
            </w:pP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186"/>
          <w:tblHeader/>
        </w:trPr>
        <w:tc>
          <w:tcPr>
            <w:tcW w:w="5216" w:type="dxa"/>
          </w:tcPr>
          <w:p w:rsidR="00990F11" w:rsidRDefault="00CD6297">
            <w:pPr>
              <w:spacing w:before="60" w:after="60"/>
              <w:jc w:val="right"/>
              <w:rPr>
                <w:sz w:val="22"/>
                <w:szCs w:val="22"/>
              </w:rPr>
            </w:pPr>
            <w:r>
              <w:rPr>
                <w:b/>
                <w:sz w:val="22"/>
                <w:szCs w:val="22"/>
              </w:rPr>
              <w:t>Suministros de oficina</w:t>
            </w:r>
            <w:r>
              <w:rPr>
                <w:sz w:val="22"/>
                <w:szCs w:val="22"/>
              </w:rPr>
              <w:t xml:space="preserve"> (teléfono, fotocopiadora, etc.)</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b/>
                <w:sz w:val="22"/>
                <w:szCs w:val="22"/>
              </w:rPr>
            </w:pPr>
            <w:r>
              <w:rPr>
                <w:b/>
                <w:sz w:val="22"/>
                <w:szCs w:val="22"/>
              </w:rPr>
              <w:t>Suministros de instrucción</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sz w:val="22"/>
                <w:szCs w:val="22"/>
              </w:rPr>
            </w:pPr>
            <w:r>
              <w:rPr>
                <w:b/>
                <w:sz w:val="22"/>
                <w:szCs w:val="22"/>
              </w:rPr>
              <w:t>Equipo</w:t>
            </w:r>
            <w:r>
              <w:rPr>
                <w:sz w:val="22"/>
                <w:szCs w:val="22"/>
              </w:rPr>
              <w:t xml:space="preserve"> (menos de $300)</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sz w:val="22"/>
                <w:szCs w:val="22"/>
              </w:rPr>
            </w:pPr>
            <w:r>
              <w:rPr>
                <w:b/>
                <w:sz w:val="22"/>
                <w:szCs w:val="22"/>
              </w:rPr>
              <w:t>Otro</w:t>
            </w:r>
            <w:r>
              <w:rPr>
                <w:sz w:val="22"/>
                <w:szCs w:val="22"/>
              </w:rPr>
              <w:t xml:space="preserve"> (definir; ampliar según sea necesario)</w:t>
            </w:r>
          </w:p>
          <w:p w:rsidR="00990F11" w:rsidRDefault="00990F11">
            <w:pPr>
              <w:spacing w:before="60" w:after="60"/>
              <w:jc w:val="right"/>
              <w:rPr>
                <w:sz w:val="22"/>
                <w:szCs w:val="22"/>
              </w:rPr>
            </w:pP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shd w:val="clear" w:color="auto" w:fill="BFBFBF"/>
          </w:tcPr>
          <w:p w:rsidR="00990F11" w:rsidRDefault="00CD6297">
            <w:pPr>
              <w:spacing w:before="60" w:after="60" w:line="240" w:lineRule="auto"/>
              <w:rPr>
                <w:b/>
                <w:sz w:val="22"/>
                <w:szCs w:val="22"/>
              </w:rPr>
            </w:pPr>
            <w:r>
              <w:rPr>
                <w:b/>
                <w:sz w:val="22"/>
                <w:szCs w:val="22"/>
              </w:rPr>
              <w:lastRenderedPageBreak/>
              <w:t>Apoyo directo para estudiantes e incentivos</w:t>
            </w: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b/>
                <w:sz w:val="22"/>
                <w:szCs w:val="22"/>
              </w:rPr>
            </w:pPr>
            <w:r>
              <w:rPr>
                <w:b/>
                <w:sz w:val="22"/>
                <w:szCs w:val="22"/>
              </w:rPr>
              <w:t>Transporte</w:t>
            </w:r>
          </w:p>
          <w:p w:rsidR="00990F11" w:rsidRDefault="00CD6297">
            <w:pPr>
              <w:spacing w:before="60" w:after="60"/>
              <w:jc w:val="right"/>
              <w:rPr>
                <w:i/>
                <w:sz w:val="22"/>
                <w:szCs w:val="22"/>
              </w:rPr>
            </w:pPr>
            <w:r>
              <w:rPr>
                <w:i/>
                <w:sz w:val="22"/>
                <w:szCs w:val="22"/>
              </w:rPr>
              <w:t>Tenga en cuenta: Los fondos de la subvención no deben usarse para la compra de vehículos motorizados.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b/>
                <w:sz w:val="22"/>
                <w:szCs w:val="22"/>
              </w:rPr>
            </w:pPr>
            <w:r>
              <w:rPr>
                <w:b/>
                <w:sz w:val="22"/>
                <w:szCs w:val="22"/>
              </w:rPr>
              <w:t>Incentivos de participación o estipendios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b/>
                <w:sz w:val="22"/>
                <w:szCs w:val="22"/>
              </w:rPr>
            </w:pPr>
            <w:r>
              <w:rPr>
                <w:b/>
                <w:sz w:val="22"/>
                <w:szCs w:val="22"/>
              </w:rPr>
              <w:t>Capacitación o desarrollo de liderazgo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292"/>
          <w:tblHeader/>
        </w:trPr>
        <w:tc>
          <w:tcPr>
            <w:tcW w:w="5216" w:type="dxa"/>
          </w:tcPr>
          <w:p w:rsidR="00990F11" w:rsidRDefault="00CD6297">
            <w:pPr>
              <w:spacing w:before="60" w:after="60"/>
              <w:jc w:val="right"/>
              <w:rPr>
                <w:sz w:val="22"/>
                <w:szCs w:val="22"/>
              </w:rPr>
            </w:pPr>
            <w:r>
              <w:rPr>
                <w:b/>
                <w:sz w:val="22"/>
                <w:szCs w:val="22"/>
              </w:rPr>
              <w:t>Otro</w:t>
            </w:r>
            <w:r>
              <w:rPr>
                <w:sz w:val="22"/>
                <w:szCs w:val="22"/>
              </w:rPr>
              <w:t xml:space="preserve"> (defina; amplíe según sea necesario)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rPr>
                <w:b/>
                <w:sz w:val="22"/>
                <w:szCs w:val="22"/>
              </w:rPr>
            </w:pPr>
            <w:r>
              <w:rPr>
                <w:b/>
                <w:sz w:val="22"/>
                <w:szCs w:val="22"/>
              </w:rPr>
              <w:t>Compromiso de la familia y la comunidad</w:t>
            </w: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jc w:val="right"/>
              <w:rPr>
                <w:b/>
                <w:sz w:val="22"/>
                <w:szCs w:val="22"/>
              </w:rPr>
            </w:pPr>
            <w:r>
              <w:rPr>
                <w:b/>
                <w:sz w:val="22"/>
                <w:szCs w:val="22"/>
              </w:rPr>
              <w:t>Transporte</w:t>
            </w:r>
          </w:p>
          <w:p w:rsidR="00990F11" w:rsidRDefault="00CD6297">
            <w:pPr>
              <w:spacing w:before="60" w:after="60"/>
              <w:jc w:val="right"/>
              <w:rPr>
                <w:sz w:val="22"/>
                <w:szCs w:val="22"/>
              </w:rPr>
            </w:pPr>
            <w:r>
              <w:rPr>
                <w:i/>
                <w:sz w:val="22"/>
                <w:szCs w:val="22"/>
              </w:rPr>
              <w:t>Tenga en cuenta: Los fondos de la subvención no deben usarse para comprar o f vehículos motorizados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jc w:val="right"/>
              <w:rPr>
                <w:b/>
                <w:sz w:val="22"/>
                <w:szCs w:val="22"/>
              </w:rPr>
            </w:pPr>
            <w:r>
              <w:rPr>
                <w:b/>
                <w:sz w:val="22"/>
                <w:szCs w:val="22"/>
              </w:rPr>
              <w:t>Participación incentivos o estipendios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jc w:val="right"/>
              <w:rPr>
                <w:b/>
                <w:sz w:val="22"/>
                <w:szCs w:val="22"/>
              </w:rPr>
            </w:pPr>
            <w:r>
              <w:rPr>
                <w:b/>
                <w:sz w:val="22"/>
                <w:szCs w:val="22"/>
              </w:rPr>
              <w:t>Desarrollo de liderazgo o capacitación</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jc w:val="right"/>
              <w:rPr>
                <w:sz w:val="22"/>
                <w:szCs w:val="22"/>
              </w:rPr>
            </w:pPr>
            <w:r>
              <w:rPr>
                <w:b/>
                <w:sz w:val="22"/>
                <w:szCs w:val="22"/>
              </w:rPr>
              <w:t>Otro</w:t>
            </w:r>
            <w:r>
              <w:rPr>
                <w:sz w:val="22"/>
                <w:szCs w:val="22"/>
              </w:rPr>
              <w:t xml:space="preserve"> (definir; ampliar según sea necesario)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rPr>
                <w:b/>
                <w:sz w:val="22"/>
                <w:szCs w:val="22"/>
              </w:rPr>
            </w:pPr>
            <w:r>
              <w:rPr>
                <w:b/>
                <w:sz w:val="22"/>
                <w:szCs w:val="22"/>
              </w:rPr>
              <w:t>Asociaciones</w:t>
            </w:r>
          </w:p>
          <w:p w:rsidR="00990F11" w:rsidRDefault="00CD6297">
            <w:pPr>
              <w:spacing w:before="60" w:after="60" w:line="240" w:lineRule="auto"/>
              <w:rPr>
                <w:sz w:val="22"/>
                <w:szCs w:val="22"/>
              </w:rPr>
            </w:pPr>
            <w:r>
              <w:rPr>
                <w:sz w:val="22"/>
                <w:szCs w:val="22"/>
              </w:rPr>
              <w:t>Indique cuántos fondos se redistribuirán a los socios del</w:t>
            </w:r>
            <w:r w:rsidR="00ED5C54">
              <w:rPr>
                <w:sz w:val="22"/>
                <w:szCs w:val="22"/>
              </w:rPr>
              <w:t xml:space="preserve"> proyecto</w:t>
            </w: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rPr>
                <w:b/>
                <w:sz w:val="22"/>
                <w:szCs w:val="22"/>
              </w:rPr>
            </w:pPr>
            <w:r>
              <w:rPr>
                <w:b/>
                <w:sz w:val="22"/>
                <w:szCs w:val="22"/>
              </w:rPr>
              <w:t>Socio del proyecto n.º 1</w:t>
            </w:r>
          </w:p>
          <w:p w:rsidR="00990F11" w:rsidRDefault="00CD6297">
            <w:pPr>
              <w:spacing w:before="60" w:after="60" w:line="240" w:lineRule="auto"/>
              <w:rPr>
                <w:b/>
                <w:sz w:val="22"/>
                <w:szCs w:val="22"/>
              </w:rPr>
            </w:pPr>
            <w:r>
              <w:rPr>
                <w:b/>
                <w:sz w:val="22"/>
                <w:szCs w:val="22"/>
              </w:rPr>
              <w:t>Nombre de la organización/agencia del socio:</w:t>
            </w: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line="240" w:lineRule="auto"/>
              <w:rPr>
                <w:sz w:val="22"/>
                <w:szCs w:val="22"/>
              </w:rPr>
            </w:pPr>
            <w:r>
              <w:rPr>
                <w:sz w:val="22"/>
                <w:szCs w:val="22"/>
              </w:rPr>
              <w:t>Descripción de los gastos: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308"/>
          <w:tblHeader/>
        </w:trPr>
        <w:tc>
          <w:tcPr>
            <w:tcW w:w="5216" w:type="dxa"/>
          </w:tcPr>
          <w:p w:rsidR="00990F11" w:rsidRDefault="00CD6297">
            <w:pPr>
              <w:spacing w:before="60" w:after="60" w:line="240" w:lineRule="auto"/>
              <w:rPr>
                <w:sz w:val="22"/>
                <w:szCs w:val="22"/>
              </w:rPr>
            </w:pPr>
            <w:r>
              <w:rPr>
                <w:sz w:val="22"/>
                <w:szCs w:val="22"/>
              </w:rPr>
              <w:t>Descripción de los gastos: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rPr>
                <w:b/>
                <w:sz w:val="22"/>
                <w:szCs w:val="22"/>
              </w:rPr>
            </w:pPr>
            <w:r>
              <w:rPr>
                <w:b/>
                <w:sz w:val="22"/>
                <w:szCs w:val="22"/>
              </w:rPr>
              <w:t>Socio del proyecto n.º 2</w:t>
            </w:r>
          </w:p>
          <w:p w:rsidR="00990F11" w:rsidRDefault="00CD6297">
            <w:pPr>
              <w:spacing w:before="60" w:after="60" w:line="240" w:lineRule="auto"/>
              <w:rPr>
                <w:b/>
                <w:sz w:val="22"/>
                <w:szCs w:val="22"/>
              </w:rPr>
            </w:pPr>
            <w:r>
              <w:rPr>
                <w:b/>
                <w:sz w:val="22"/>
                <w:szCs w:val="22"/>
              </w:rPr>
              <w:t>Nombre de la organización/agencia del socio:</w:t>
            </w:r>
          </w:p>
        </w:tc>
        <w:tc>
          <w:tcPr>
            <w:tcW w:w="4644" w:type="dxa"/>
            <w:shd w:val="clear" w:color="auto" w:fill="BFBFBF"/>
          </w:tcPr>
          <w:p w:rsidR="00990F11" w:rsidRDefault="00990F11">
            <w:pPr>
              <w:spacing w:before="60" w:after="60"/>
              <w:rPr>
                <w:sz w:val="22"/>
                <w:szCs w:val="22"/>
              </w:rPr>
            </w:pPr>
          </w:p>
        </w:tc>
        <w:tc>
          <w:tcPr>
            <w:tcW w:w="2275" w:type="dxa"/>
            <w:shd w:val="clear" w:color="auto" w:fill="BFBFBF"/>
          </w:tcPr>
          <w:p w:rsidR="00990F11" w:rsidRDefault="00990F11">
            <w:pPr>
              <w:spacing w:before="60" w:after="60"/>
              <w:rPr>
                <w:sz w:val="22"/>
                <w:szCs w:val="22"/>
              </w:rPr>
            </w:pPr>
          </w:p>
        </w:tc>
        <w:tc>
          <w:tcPr>
            <w:tcW w:w="1990" w:type="dxa"/>
            <w:shd w:val="clear" w:color="auto" w:fill="BFBFBF"/>
          </w:tcPr>
          <w:p w:rsidR="00990F11" w:rsidRDefault="00990F11">
            <w:pPr>
              <w:spacing w:before="60" w:after="60"/>
              <w:rPr>
                <w:sz w:val="22"/>
                <w:szCs w:val="22"/>
              </w:rPr>
            </w:pPr>
          </w:p>
        </w:tc>
      </w:tr>
      <w:tr w:rsidR="00990F11" w:rsidTr="00ED5C54">
        <w:trPr>
          <w:trHeight w:val="478"/>
          <w:tblHeader/>
        </w:trPr>
        <w:tc>
          <w:tcPr>
            <w:tcW w:w="5216" w:type="dxa"/>
          </w:tcPr>
          <w:p w:rsidR="00990F11" w:rsidRDefault="00CD6297">
            <w:pPr>
              <w:spacing w:before="60" w:after="60" w:line="240" w:lineRule="auto"/>
              <w:rPr>
                <w:sz w:val="22"/>
                <w:szCs w:val="22"/>
              </w:rPr>
            </w:pPr>
            <w:r>
              <w:rPr>
                <w:sz w:val="22"/>
                <w:szCs w:val="22"/>
              </w:rPr>
              <w:t>Descripción de los gastos:</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335"/>
          <w:tblHeader/>
        </w:trPr>
        <w:tc>
          <w:tcPr>
            <w:tcW w:w="5216" w:type="dxa"/>
          </w:tcPr>
          <w:p w:rsidR="00990F11" w:rsidRDefault="00ED5C54">
            <w:pPr>
              <w:spacing w:before="60" w:after="60" w:line="240" w:lineRule="auto"/>
              <w:rPr>
                <w:sz w:val="22"/>
                <w:szCs w:val="22"/>
              </w:rPr>
            </w:pPr>
            <w:r>
              <w:rPr>
                <w:sz w:val="22"/>
                <w:szCs w:val="22"/>
              </w:rPr>
              <w:t>Descripción de los gastos</w:t>
            </w:r>
            <w:r w:rsidR="00CD6297">
              <w:rPr>
                <w:sz w:val="22"/>
                <w:szCs w:val="22"/>
              </w:rPr>
              <w:t>:</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rPr>
                <w:b/>
                <w:sz w:val="22"/>
                <w:szCs w:val="22"/>
              </w:rPr>
            </w:pPr>
            <w:r>
              <w:rPr>
                <w:b/>
                <w:sz w:val="22"/>
                <w:szCs w:val="22"/>
              </w:rPr>
              <w:lastRenderedPageBreak/>
              <w:t>Costos Administrativos/Indirectos</w:t>
            </w:r>
            <w:r>
              <w:rPr>
                <w:b/>
                <w:i/>
                <w:sz w:val="22"/>
                <w:szCs w:val="22"/>
              </w:rPr>
              <w:t xml:space="preserve"> </w:t>
            </w:r>
          </w:p>
          <w:p w:rsidR="00990F11" w:rsidRDefault="00CD6297">
            <w:pPr>
              <w:spacing w:before="60" w:after="60" w:line="240" w:lineRule="auto"/>
              <w:rPr>
                <w:i/>
                <w:sz w:val="22"/>
                <w:szCs w:val="22"/>
              </w:rPr>
            </w:pPr>
            <w:r>
              <w:rPr>
                <w:i/>
                <w:sz w:val="22"/>
                <w:szCs w:val="22"/>
              </w:rPr>
              <w:t>Máximo 5% para distritos escolares, centros de aprendizaje temprano, distritos de servicios educativos e instituciones postsecundarias.</w:t>
            </w:r>
          </w:p>
          <w:p w:rsidR="00990F11" w:rsidRDefault="00CD6297">
            <w:pPr>
              <w:spacing w:before="60" w:after="60" w:line="240" w:lineRule="auto"/>
              <w:rPr>
                <w:b/>
                <w:i/>
                <w:sz w:val="22"/>
                <w:szCs w:val="22"/>
              </w:rPr>
            </w:pPr>
            <w:r>
              <w:rPr>
                <w:i/>
                <w:sz w:val="22"/>
                <w:szCs w:val="22"/>
              </w:rPr>
              <w:t>Máximo 15 % para organizaciones comunitarias, tribus o proveedores de aprendizaje temprano</w:t>
            </w:r>
          </w:p>
        </w:tc>
        <w:tc>
          <w:tcPr>
            <w:tcW w:w="4644" w:type="dxa"/>
          </w:tcPr>
          <w:p w:rsidR="00990F11" w:rsidRDefault="00990F11">
            <w:pPr>
              <w:spacing w:before="60" w:after="60"/>
              <w:rPr>
                <w:sz w:val="22"/>
                <w:szCs w:val="22"/>
              </w:rPr>
            </w:pPr>
          </w:p>
        </w:tc>
        <w:tc>
          <w:tcPr>
            <w:tcW w:w="2275" w:type="dxa"/>
          </w:tcPr>
          <w:p w:rsidR="00990F11" w:rsidRDefault="00990F11">
            <w:pPr>
              <w:spacing w:before="60" w:after="60"/>
              <w:rPr>
                <w:sz w:val="22"/>
                <w:szCs w:val="22"/>
              </w:rPr>
            </w:pPr>
          </w:p>
        </w:tc>
        <w:tc>
          <w:tcPr>
            <w:tcW w:w="1990" w:type="dxa"/>
          </w:tcPr>
          <w:p w:rsidR="00990F11" w:rsidRDefault="00990F11">
            <w:pPr>
              <w:spacing w:before="60" w:after="60"/>
              <w:rPr>
                <w:sz w:val="22"/>
                <w:szCs w:val="22"/>
              </w:rPr>
            </w:pPr>
          </w:p>
        </w:tc>
      </w:tr>
      <w:tr w:rsidR="00990F11" w:rsidTr="00ED5C54">
        <w:trPr>
          <w:trHeight w:val="478"/>
          <w:tblHeader/>
        </w:trPr>
        <w:tc>
          <w:tcPr>
            <w:tcW w:w="5216" w:type="dxa"/>
            <w:shd w:val="clear" w:color="auto" w:fill="BFBFBF"/>
          </w:tcPr>
          <w:p w:rsidR="00990F11" w:rsidRDefault="00CD6297">
            <w:pPr>
              <w:spacing w:before="60" w:after="60" w:line="240" w:lineRule="auto"/>
              <w:jc w:val="right"/>
              <w:rPr>
                <w:b/>
                <w:sz w:val="22"/>
                <w:szCs w:val="22"/>
              </w:rPr>
            </w:pPr>
            <w:r>
              <w:rPr>
                <w:b/>
                <w:sz w:val="22"/>
                <w:szCs w:val="22"/>
              </w:rPr>
              <w:t>Total solicitado:</w:t>
            </w:r>
          </w:p>
        </w:tc>
        <w:tc>
          <w:tcPr>
            <w:tcW w:w="8909" w:type="dxa"/>
            <w:gridSpan w:val="3"/>
          </w:tcPr>
          <w:p w:rsidR="00990F11" w:rsidRDefault="00990F11">
            <w:pPr>
              <w:spacing w:before="60" w:after="60"/>
              <w:rPr>
                <w:sz w:val="22"/>
                <w:szCs w:val="22"/>
              </w:rPr>
            </w:pPr>
          </w:p>
        </w:tc>
      </w:tr>
    </w:tbl>
    <w:p w:rsidR="00990F11" w:rsidRDefault="00990F11">
      <w:pPr>
        <w:pBdr>
          <w:top w:val="nil"/>
          <w:left w:val="nil"/>
          <w:bottom w:val="nil"/>
          <w:right w:val="nil"/>
          <w:between w:val="nil"/>
        </w:pBdr>
        <w:spacing w:after="360" w:line="240" w:lineRule="auto"/>
        <w:rPr>
          <w:b/>
          <w:smallCaps/>
          <w:color w:val="000000"/>
          <w:sz w:val="16"/>
          <w:szCs w:val="16"/>
        </w:rPr>
      </w:pPr>
    </w:p>
    <w:sectPr w:rsidR="00990F11">
      <w:headerReference w:type="default" r:id="rId7"/>
      <w:pgSz w:w="15840" w:h="12240" w:orient="landscape"/>
      <w:pgMar w:top="720" w:right="1170" w:bottom="360" w:left="1008" w:header="504"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97" w:rsidRDefault="00CD6297">
      <w:pPr>
        <w:spacing w:after="0" w:line="240" w:lineRule="auto"/>
      </w:pPr>
      <w:r>
        <w:separator/>
      </w:r>
    </w:p>
  </w:endnote>
  <w:endnote w:type="continuationSeparator" w:id="0">
    <w:p w:rsidR="00CD6297" w:rsidRDefault="00CD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97" w:rsidRDefault="00CD6297">
      <w:pPr>
        <w:spacing w:after="0" w:line="240" w:lineRule="auto"/>
      </w:pPr>
      <w:r>
        <w:separator/>
      </w:r>
    </w:p>
  </w:footnote>
  <w:footnote w:type="continuationSeparator" w:id="0">
    <w:p w:rsidR="00CD6297" w:rsidRDefault="00CD6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11" w:rsidRDefault="000742B2">
    <w:pPr>
      <w:pBdr>
        <w:top w:val="nil"/>
        <w:left w:val="nil"/>
        <w:bottom w:val="nil"/>
        <w:right w:val="nil"/>
        <w:between w:val="nil"/>
      </w:pBdr>
      <w:tabs>
        <w:tab w:val="center" w:pos="4680"/>
        <w:tab w:val="right" w:pos="9360"/>
        <w:tab w:val="right" w:pos="10080"/>
      </w:tabs>
      <w:spacing w:after="0" w:line="240" w:lineRule="auto"/>
      <w:rPr>
        <w:color w:val="000000"/>
        <w:sz w:val="20"/>
        <w:szCs w:val="20"/>
      </w:rPr>
    </w:pPr>
    <w:r>
      <w:rPr>
        <w:i/>
        <w:color w:val="000000"/>
        <w:sz w:val="20"/>
        <w:szCs w:val="20"/>
      </w:rPr>
      <w:t>Solicitud</w:t>
    </w:r>
    <w:r w:rsidR="00CD6297">
      <w:rPr>
        <w:i/>
        <w:color w:val="000000"/>
        <w:sz w:val="20"/>
        <w:szCs w:val="20"/>
      </w:rPr>
      <w:t>: Plan de Éxito Estudiantil Latino/a/x e Indígena</w:t>
    </w:r>
    <w:r w:rsidR="00CD6297">
      <w:rPr>
        <w:i/>
        <w:color w:val="000000"/>
        <w:sz w:val="20"/>
        <w:szCs w:val="20"/>
      </w:rPr>
      <w:tab/>
    </w:r>
    <w:r w:rsidR="00CD6297">
      <w:rPr>
        <w:i/>
        <w:color w:val="000000"/>
        <w:sz w:val="20"/>
        <w:szCs w:val="20"/>
      </w:rPr>
      <w:tab/>
    </w:r>
    <w:r w:rsidR="00CD6297">
      <w:rPr>
        <w:i/>
        <w:color w:val="000000"/>
        <w:sz w:val="20"/>
        <w:szCs w:val="20"/>
      </w:rPr>
      <w:tab/>
    </w:r>
    <w:r w:rsidR="00CD6297">
      <w:rPr>
        <w:i/>
        <w:color w:val="000000"/>
        <w:sz w:val="20"/>
        <w:szCs w:val="20"/>
      </w:rPr>
      <w:tab/>
    </w:r>
    <w:r w:rsidR="00CD6297">
      <w:rPr>
        <w:i/>
        <w:color w:val="000000"/>
        <w:sz w:val="20"/>
        <w:szCs w:val="20"/>
      </w:rPr>
      <w:tab/>
    </w:r>
    <w:proofErr w:type="spellStart"/>
    <w:r w:rsidR="00CD6297">
      <w:rPr>
        <w:color w:val="000000"/>
        <w:sz w:val="20"/>
        <w:szCs w:val="20"/>
      </w:rPr>
      <w:t>AttD</w:t>
    </w:r>
    <w:proofErr w:type="spellEnd"/>
  </w:p>
  <w:p w:rsidR="00ED5C54" w:rsidRDefault="00ED5C54">
    <w:pPr>
      <w:pBdr>
        <w:top w:val="nil"/>
        <w:left w:val="nil"/>
        <w:bottom w:val="nil"/>
        <w:right w:val="nil"/>
        <w:between w:val="nil"/>
      </w:pBdr>
      <w:tabs>
        <w:tab w:val="center" w:pos="4680"/>
        <w:tab w:val="right" w:pos="9360"/>
        <w:tab w:val="right" w:pos="10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11"/>
    <w:rsid w:val="000742B2"/>
    <w:rsid w:val="005B06E3"/>
    <w:rsid w:val="00990F11"/>
    <w:rsid w:val="00CD6297"/>
    <w:rsid w:val="00E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7CFF5-3F45-4FA6-A740-29CE500A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2B2"/>
  </w:style>
  <w:style w:type="paragraph" w:styleId="Footer">
    <w:name w:val="footer"/>
    <w:basedOn w:val="Normal"/>
    <w:link w:val="FooterChar"/>
    <w:uiPriority w:val="99"/>
    <w:unhideWhenUsed/>
    <w:rsid w:val="000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ingwage.mit.edu/states/41/location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ED10F-858A-48DB-BE25-49A29D891F73}"/>
</file>

<file path=customXml/itemProps2.xml><?xml version="1.0" encoding="utf-8"?>
<ds:datastoreItem xmlns:ds="http://schemas.openxmlformats.org/officeDocument/2006/customXml" ds:itemID="{E82A8359-5DC3-4255-A8ED-240D0FC7679B}"/>
</file>

<file path=customXml/itemProps3.xml><?xml version="1.0" encoding="utf-8"?>
<ds:datastoreItem xmlns:ds="http://schemas.openxmlformats.org/officeDocument/2006/customXml" ds:itemID="{EE7E0AF3-52D3-4AB1-BEE7-F606EFB7F2D8}"/>
</file>

<file path=docProps/app.xml><?xml version="1.0" encoding="utf-8"?>
<Properties xmlns="http://schemas.openxmlformats.org/officeDocument/2006/extended-properties" xmlns:vt="http://schemas.openxmlformats.org/officeDocument/2006/docPropsVTypes">
  <Template>Normal</Template>
  <TotalTime>32</TotalTime>
  <Pages>4</Pages>
  <Words>632</Words>
  <Characters>3900</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ROTHWEILER Erin * ODE</cp:lastModifiedBy>
  <cp:revision>3</cp:revision>
  <dcterms:created xsi:type="dcterms:W3CDTF">2022-04-26T17:22:00Z</dcterms:created>
  <dcterms:modified xsi:type="dcterms:W3CDTF">2022-04-26T23:36:00Z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