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55695107"/>
    <w:p w14:paraId="30431B87" w14:textId="1B733AE6" w:rsidR="00544E72" w:rsidRPr="001B1BE2" w:rsidRDefault="00000000" w:rsidP="00E451A5">
      <w:pPr>
        <w:pStyle w:val="CoveSubheading"/>
      </w:pPr>
      <w:sdt>
        <w:sdtPr>
          <w:rPr>
            <w:rStyle w:val="Heading1Char"/>
          </w:rPr>
          <w:alias w:val="Title"/>
          <w:tag w:val=""/>
          <w:id w:val="-1812001609"/>
          <w:placeholder>
            <w:docPart w:val="A01C846FD77B4F77BD818D270B9128B7"/>
          </w:placeholder>
          <w:dataBinding w:prefixMappings="xmlns:ns0='http://purl.org/dc/elements/1.1/' xmlns:ns1='http://schemas.openxmlformats.org/package/2006/metadata/core-properties' " w:xpath="/ns1:coreProperties[1]/ns0:title[1]" w:storeItemID="{6C3C8BC8-F283-45AE-878A-BAB7291924A1}"/>
          <w:text/>
        </w:sdtPr>
        <w:sdtContent>
          <w:r w:rsidR="00656208">
            <w:rPr>
              <w:rStyle w:val="Heading1Char"/>
            </w:rPr>
            <w:t>F</w:t>
          </w:r>
          <w:r w:rsidR="006E6C93">
            <w:rPr>
              <w:rStyle w:val="Heading1Char"/>
            </w:rPr>
            <w:t xml:space="preserve">oster Care Transportation </w:t>
          </w:r>
          <w:r w:rsidR="009454CC">
            <w:rPr>
              <w:rStyle w:val="Heading1Char"/>
            </w:rPr>
            <w:t>Guidance</w:t>
          </w:r>
        </w:sdtContent>
      </w:sdt>
      <w:bookmarkEnd w:id="0"/>
    </w:p>
    <w:sdt>
      <w:sdtPr>
        <w:rPr>
          <w:rFonts w:cstheme="minorBidi"/>
        </w:rPr>
        <w:alias w:val="Subject"/>
        <w:tag w:val=""/>
        <w:id w:val="1687091260"/>
        <w:placeholder>
          <w:docPart w:val="05F0EFAEF8D74579BD2EA3AA94782D0F"/>
        </w:placeholder>
        <w:dataBinding w:prefixMappings="xmlns:ns0='http://purl.org/dc/elements/1.1/' xmlns:ns1='http://schemas.openxmlformats.org/package/2006/metadata/core-properties' " w:xpath="/ns1:coreProperties[1]/ns0:subject[1]" w:storeItemID="{6C3C8BC8-F283-45AE-878A-BAB7291924A1}"/>
        <w:text/>
      </w:sdtPr>
      <w:sdtContent>
        <w:p w14:paraId="1983D2E0" w14:textId="7F2D6837" w:rsidR="00544E72" w:rsidRPr="00DD2C26" w:rsidRDefault="009454CC" w:rsidP="00E451A5">
          <w:pPr>
            <w:pStyle w:val="Coverdate"/>
          </w:pPr>
          <w:r>
            <w:t>District Resource</w:t>
          </w:r>
        </w:p>
      </w:sdtContent>
    </w:sdt>
    <w:p w14:paraId="6B280A6D" w14:textId="6A8D3EDA" w:rsidR="00694F89" w:rsidRDefault="00694F89" w:rsidP="00E451A5">
      <w:r>
        <w:tab/>
      </w:r>
      <w:r>
        <w:tab/>
      </w:r>
      <w:r>
        <w:tab/>
      </w:r>
      <w:r>
        <w:tab/>
        <w:t xml:space="preserve">Updated </w:t>
      </w:r>
      <w:r w:rsidR="00656208">
        <w:t>January</w:t>
      </w:r>
      <w:r w:rsidR="00CC0BCA">
        <w:t xml:space="preserve"> 2025</w:t>
      </w:r>
    </w:p>
    <w:p w14:paraId="64CE6E23" w14:textId="1F932611" w:rsidR="009A4B0A" w:rsidRDefault="00544E72" w:rsidP="00E451A5">
      <w:r>
        <w:br w:type="page"/>
      </w:r>
    </w:p>
    <w:p w14:paraId="67FD93B6" w14:textId="1EF7CAEC" w:rsidR="001B5249" w:rsidRDefault="008A51BD" w:rsidP="00897BCB">
      <w:pPr>
        <w:pStyle w:val="Heading1"/>
      </w:pPr>
      <w:r>
        <w:lastRenderedPageBreak/>
        <w:t>Foster Care</w:t>
      </w:r>
      <w:r w:rsidR="001B5249">
        <w:t xml:space="preserve"> </w:t>
      </w:r>
      <w:r w:rsidR="00214CDF">
        <w:t>Transportation</w:t>
      </w:r>
    </w:p>
    <w:p w14:paraId="4AAEAFCD" w14:textId="11C1F0CD" w:rsidR="0089454B" w:rsidRDefault="0089454B" w:rsidP="0089454B">
      <w:pPr>
        <w:pStyle w:val="Heading2"/>
      </w:pPr>
      <w:r>
        <w:t>Transportation</w:t>
      </w:r>
    </w:p>
    <w:p w14:paraId="58D446BD" w14:textId="2587E087" w:rsidR="00EE6A51" w:rsidRDefault="0089454B" w:rsidP="0089454B">
      <w:r w:rsidRPr="002A68B7">
        <w:t>T</w:t>
      </w:r>
      <w:r w:rsidR="00EE6A51" w:rsidRPr="00EE6A51">
        <w:t>ransportation is a critical component of educational stability, to help students remain in their school of origin. To facilitate transportation for foster care students, the LEA must collaborate with ODE and ODHS to ensure that transportation is provided, arranged, and funded, for the duration of the child’s time in foster care. ESEA 1112 (c)(5)(B)</w:t>
      </w:r>
    </w:p>
    <w:p w14:paraId="174C238D" w14:textId="74A0D33A" w:rsidR="001B5249" w:rsidRPr="00E451A5" w:rsidRDefault="001B5249" w:rsidP="00E451A5">
      <w:r>
        <w:t>Per the Every Student Succeeds Act</w:t>
      </w:r>
      <w:r w:rsidR="006A42D9">
        <w:t xml:space="preserve"> (ESEA)</w:t>
      </w:r>
      <w:r>
        <w:t xml:space="preserve"> of 2015, State educational agencies (SEAs) hold specific responsibilities aimed at supporting the educational rights and opportunities of students in </w:t>
      </w:r>
      <w:r w:rsidR="008A51BD">
        <w:t>Foster Care</w:t>
      </w:r>
      <w:r>
        <w:t xml:space="preserve">; this also falls within requirements established under </w:t>
      </w:r>
      <w:hyperlink r:id="rId11">
        <w:r w:rsidRPr="3F9DA4D3">
          <w:rPr>
            <w:rStyle w:val="Hyperlink"/>
          </w:rPr>
          <w:t>Title I, Part A (Title I) of the Elementary and Secondary Education Act of 1965 (ESEA).</w:t>
        </w:r>
      </w:hyperlink>
      <w:r>
        <w:t xml:space="preserve"> These rights include access to immediate enrollment in schools regardless of access to records or additional requirements, free transportation to and from school, access to free meals services, and support engaging in academically and socially enriching activities offered by their school </w:t>
      </w:r>
      <w:r w:rsidR="64B1FEA3">
        <w:t>district. These</w:t>
      </w:r>
      <w:r>
        <w:t xml:space="preserve"> rights include access to immediate enrollment in schools regardless of access to records or additional requirements, free transportation to and from school, access to free meals services, and support engaging in academically and socially enriching activities offered by their school district.</w:t>
      </w:r>
    </w:p>
    <w:p w14:paraId="14E920D3" w14:textId="5773A4CA" w:rsidR="00222851" w:rsidRDefault="001B5249" w:rsidP="00E451A5">
      <w:r w:rsidRPr="00E451A5">
        <w:t xml:space="preserve">Within this context, </w:t>
      </w:r>
      <w:r w:rsidR="008A51BD">
        <w:t>Foster Care</w:t>
      </w:r>
      <w:r w:rsidRPr="00E451A5">
        <w:t xml:space="preserve"> is defined as substitute care for children placed by the </w:t>
      </w:r>
      <w:r w:rsidR="00BE3644">
        <w:t xml:space="preserve">Oregon </w:t>
      </w:r>
      <w:r w:rsidRPr="00E451A5">
        <w:t xml:space="preserve">Department of Human Services </w:t>
      </w:r>
      <w:r w:rsidR="00BE3644">
        <w:t xml:space="preserve">(ODHS) </w:t>
      </w:r>
      <w:r w:rsidRPr="00E451A5">
        <w:t xml:space="preserve">or a tribal child welfare agency away from their parents and for whom the department or agency has placement and care responsibility, including placements in foster family homes, foster homes of relatives, group homes, emergency shelters, residential facilities, </w:t>
      </w:r>
      <w:r w:rsidR="006A42D9" w:rsidRPr="00E451A5">
        <w:t>childcare</w:t>
      </w:r>
      <w:r w:rsidRPr="00E451A5">
        <w:t xml:space="preserve"> </w:t>
      </w:r>
      <w:r w:rsidR="006A42D9" w:rsidRPr="00E451A5">
        <w:t>institutions,</w:t>
      </w:r>
      <w:r w:rsidRPr="00E451A5">
        <w:t xml:space="preserve"> and pre-adoptive homes.</w:t>
      </w:r>
      <w:r w:rsidR="00222851">
        <w:t xml:space="preserve"> </w:t>
      </w:r>
    </w:p>
    <w:p w14:paraId="03EB0305" w14:textId="0E41FE38" w:rsidR="00687FE3" w:rsidRDefault="00687FE3" w:rsidP="00687FE3">
      <w:pPr>
        <w:pStyle w:val="Heading2"/>
      </w:pPr>
      <w:r>
        <w:t>T</w:t>
      </w:r>
      <w:r w:rsidR="00952CFE">
        <w:t>itle I-A Requirements</w:t>
      </w:r>
    </w:p>
    <w:p w14:paraId="010BD24F" w14:textId="543A745A" w:rsidR="002A68B7" w:rsidRDefault="002A68B7" w:rsidP="002A68B7">
      <w:r w:rsidRPr="002A68B7">
        <w:t>Title I funds, available to LEAs, may be used to pay additional costs needed to transport children in foster care to their schools of origin. Please note, however, that funds reserved for comparable services for homeless children and youth under Section 1113(c)(3)(A)(i) of ESEA may not be used to provide transportation for foster care youth.</w:t>
      </w:r>
    </w:p>
    <w:p w14:paraId="6A8C7D12" w14:textId="2AA71BAB" w:rsidR="007B4699" w:rsidRDefault="007B4699" w:rsidP="007B4699">
      <w:r w:rsidRPr="007B4699">
        <w:t>Even if an LEA does not offer and/or provide transportation to children who are not in foster care, it must ensure that transportation is provided to children in foster care. ESEA 1112 (c)(5)(B)</w:t>
      </w:r>
    </w:p>
    <w:p w14:paraId="3B2B22B2" w14:textId="77777777" w:rsidR="00CC0BCA" w:rsidRDefault="00CC0BCA">
      <w:pPr>
        <w:rPr>
          <w:rFonts w:eastAsiaTheme="majorEastAsia"/>
          <w:b/>
          <w:color w:val="1B75BC" w:themeColor="accent1"/>
          <w:sz w:val="28"/>
          <w:szCs w:val="28"/>
        </w:rPr>
      </w:pPr>
      <w:r>
        <w:br w:type="page"/>
      </w:r>
    </w:p>
    <w:p w14:paraId="10AB2FC8" w14:textId="04B53D92" w:rsidR="001B5249" w:rsidRPr="008A51BD" w:rsidRDefault="001B5249" w:rsidP="00E451A5">
      <w:r w:rsidRPr="001B5249">
        <w:lastRenderedPageBreak/>
        <w:t xml:space="preserve">Title I-A of the Every Student Succeeds Act (ESSA) requires State Educational Agencies and Local Education </w:t>
      </w:r>
      <w:r w:rsidRPr="008A51BD">
        <w:t xml:space="preserve">Agencies to support the educational rights and opportunities of students in Child Welfare or Tribal </w:t>
      </w:r>
      <w:r w:rsidR="008A51BD" w:rsidRPr="008A51BD">
        <w:t>Foster Care</w:t>
      </w:r>
      <w:r w:rsidRPr="008A51BD">
        <w:t>. Student rights and services include:</w:t>
      </w:r>
    </w:p>
    <w:p w14:paraId="1254BBA7" w14:textId="19756E64" w:rsidR="001B5249" w:rsidRPr="008A51BD" w:rsidRDefault="7C1BDA39" w:rsidP="00E451A5">
      <w:pPr>
        <w:pStyle w:val="ListParagraph"/>
        <w:numPr>
          <w:ilvl w:val="0"/>
          <w:numId w:val="21"/>
        </w:numPr>
      </w:pPr>
      <w:r>
        <w:t>R</w:t>
      </w:r>
      <w:r w:rsidR="008A51BD">
        <w:t xml:space="preserve">emain in their </w:t>
      </w:r>
      <w:r w:rsidR="001B5249">
        <w:t>School of Origin</w:t>
      </w:r>
    </w:p>
    <w:p w14:paraId="57AFA309" w14:textId="533773D7" w:rsidR="001B5249" w:rsidRPr="001B5249" w:rsidRDefault="001B5249" w:rsidP="00E451A5">
      <w:pPr>
        <w:pStyle w:val="ListParagraph"/>
        <w:numPr>
          <w:ilvl w:val="0"/>
          <w:numId w:val="21"/>
        </w:numPr>
      </w:pPr>
      <w:r w:rsidRPr="008A51BD">
        <w:t>Immediate Enrollment</w:t>
      </w:r>
      <w:r w:rsidR="006A42D9">
        <w:t xml:space="preserve"> regardless of access to records or additional </w:t>
      </w:r>
      <w:r w:rsidR="00694F89">
        <w:t>requirements</w:t>
      </w:r>
    </w:p>
    <w:p w14:paraId="080E7CA8" w14:textId="1163D80C" w:rsidR="001B5249" w:rsidRDefault="001B5249" w:rsidP="00E451A5">
      <w:pPr>
        <w:pStyle w:val="ListParagraph"/>
        <w:numPr>
          <w:ilvl w:val="0"/>
          <w:numId w:val="21"/>
        </w:numPr>
      </w:pPr>
      <w:r w:rsidRPr="001B5249">
        <w:t>Records Transfer</w:t>
      </w:r>
    </w:p>
    <w:p w14:paraId="7539D51F" w14:textId="3E640F23" w:rsidR="006A42D9" w:rsidRPr="001B5249" w:rsidRDefault="006A42D9" w:rsidP="00E451A5">
      <w:pPr>
        <w:pStyle w:val="ListParagraph"/>
        <w:numPr>
          <w:ilvl w:val="0"/>
          <w:numId w:val="21"/>
        </w:numPr>
      </w:pPr>
      <w:r>
        <w:t>Access to Free Meals</w:t>
      </w:r>
    </w:p>
    <w:p w14:paraId="2ED0F5E0" w14:textId="36DFFD8B" w:rsidR="001B5249" w:rsidRPr="001B5249" w:rsidRDefault="006A42D9" w:rsidP="00E451A5">
      <w:pPr>
        <w:pStyle w:val="ListParagraph"/>
        <w:numPr>
          <w:ilvl w:val="0"/>
          <w:numId w:val="21"/>
        </w:numPr>
      </w:pPr>
      <w:r>
        <w:t xml:space="preserve">Free </w:t>
      </w:r>
      <w:r w:rsidR="001B5249" w:rsidRPr="001B5249">
        <w:t>Transportation</w:t>
      </w:r>
      <w:r>
        <w:t xml:space="preserve"> to and from school</w:t>
      </w:r>
    </w:p>
    <w:p w14:paraId="217558BC" w14:textId="29EA6AA4" w:rsidR="001B5249" w:rsidRPr="001B5249" w:rsidRDefault="001B5249" w:rsidP="00E451A5">
      <w:pPr>
        <w:pStyle w:val="ListParagraph"/>
        <w:numPr>
          <w:ilvl w:val="0"/>
          <w:numId w:val="21"/>
        </w:numPr>
      </w:pPr>
      <w:r>
        <w:t>State and Local Points of Contact</w:t>
      </w:r>
      <w:r w:rsidR="5B6E4CD2">
        <w:t xml:space="preserve"> to ensure student rights and services are made available</w:t>
      </w:r>
      <w:r w:rsidR="004C33CE">
        <w:t>.</w:t>
      </w:r>
    </w:p>
    <w:p w14:paraId="45C29A73" w14:textId="2D35C7B0" w:rsidR="0016115E" w:rsidRDefault="0016115E" w:rsidP="0016115E">
      <w:pPr>
        <w:pStyle w:val="Heading2"/>
      </w:pPr>
      <w:r>
        <w:t xml:space="preserve">Determination of Residence: </w:t>
      </w:r>
      <w:hyperlink r:id="rId12" w:history="1">
        <w:r w:rsidRPr="00D453E5">
          <w:rPr>
            <w:rStyle w:val="Hyperlink"/>
          </w:rPr>
          <w:t>ORS 339.133</w:t>
        </w:r>
      </w:hyperlink>
    </w:p>
    <w:p w14:paraId="55ABFF73" w14:textId="77777777" w:rsidR="0016115E" w:rsidRPr="00897BCB" w:rsidRDefault="0016115E" w:rsidP="0016115E">
      <w:pPr>
        <w:pStyle w:val="Heading2"/>
        <w:rPr>
          <w:rStyle w:val="SubtleEmphasis"/>
          <w:i w:val="0"/>
          <w:iCs w:val="0"/>
          <w:sz w:val="24"/>
          <w:szCs w:val="24"/>
        </w:rPr>
      </w:pPr>
      <w:r w:rsidRPr="00897BCB">
        <w:rPr>
          <w:rStyle w:val="SubtleEmphasis"/>
          <w:i w:val="0"/>
          <w:iCs w:val="0"/>
          <w:sz w:val="24"/>
          <w:szCs w:val="24"/>
        </w:rPr>
        <w:t xml:space="preserve">School Stability and Student Success </w:t>
      </w:r>
    </w:p>
    <w:p w14:paraId="7FE86552" w14:textId="71CDD5CD" w:rsidR="00EB5F74" w:rsidRDefault="00EB5F74" w:rsidP="00EB5F74">
      <w:r w:rsidRPr="00EB5F74">
        <w:t>The Every Student Succeeds Act provides all children and youth in foster care with core protections for school stability and school access. Additionally, the passage of the Fostering Connections Act of 2008 was a significant step towards supporting the importance of school stability for children in foster care in Federal law. The legislation requires child welfare agencies to collaborate with educational agencies to keep children in foster care in the same school when living placements change, if remaining in that school is in their best interest. Students who are in foster care are eligible to have the right to school of origin transportation, even if the school is in the same district as where they reside. Due to the pandemic, school buildings may be closed or not be accessible on specific days for students. Students may need continued support and access to their learning through day care centers and other non‐school sites who may be open to students as safe learning spaces. Foster care students who participate in online instruction and access learning while at these sites</w:t>
      </w:r>
      <w:r w:rsidR="002D283D">
        <w:t>,</w:t>
      </w:r>
      <w:r w:rsidRPr="00EB5F74">
        <w:t> whether during, before</w:t>
      </w:r>
      <w:r w:rsidR="002D283D">
        <w:t>,</w:t>
      </w:r>
      <w:r w:rsidRPr="00EB5F74">
        <w:t xml:space="preserve"> or after the regular school day</w:t>
      </w:r>
      <w:r w:rsidR="002D283D">
        <w:t>,</w:t>
      </w:r>
      <w:r w:rsidRPr="00EB5F74">
        <w:t xml:space="preserve"> are entitled to transportation similar to that received to a regular school of origin. Below are the considerations to take when determining school of origin</w:t>
      </w:r>
      <w:r w:rsidR="002D283D">
        <w:t>:</w:t>
      </w:r>
    </w:p>
    <w:p w14:paraId="0889AC00" w14:textId="7B59E466" w:rsidR="002D283D" w:rsidRDefault="002D283D" w:rsidP="002D283D">
      <w:pPr>
        <w:pStyle w:val="ListParagraph"/>
        <w:numPr>
          <w:ilvl w:val="0"/>
          <w:numId w:val="44"/>
        </w:numPr>
      </w:pPr>
      <w:r w:rsidRPr="002D283D">
        <w:t xml:space="preserve">School in which the child is enrolled at the time of placement </w:t>
      </w:r>
    </w:p>
    <w:p w14:paraId="2834E183" w14:textId="77777777" w:rsidR="002D283D" w:rsidRDefault="002D283D" w:rsidP="002D283D">
      <w:pPr>
        <w:pStyle w:val="ListParagraph"/>
        <w:numPr>
          <w:ilvl w:val="0"/>
          <w:numId w:val="44"/>
        </w:numPr>
      </w:pPr>
      <w:r w:rsidRPr="002D283D">
        <w:t xml:space="preserve">Child must remain in the school of origin until a best interest finding is made </w:t>
      </w:r>
    </w:p>
    <w:p w14:paraId="6B360FEF" w14:textId="653E770B" w:rsidR="002D283D" w:rsidRDefault="002D283D" w:rsidP="002D283D">
      <w:pPr>
        <w:pStyle w:val="ListParagraph"/>
        <w:numPr>
          <w:ilvl w:val="0"/>
          <w:numId w:val="44"/>
        </w:numPr>
      </w:pPr>
      <w:r w:rsidRPr="002D283D">
        <w:t>I</w:t>
      </w:r>
      <w:r w:rsidR="00866084">
        <w:t>f</w:t>
      </w:r>
      <w:r w:rsidRPr="002D283D">
        <w:t xml:space="preserve"> the child’s foster care placement changes, the school of origin is the school in which the child is enrolled at the time of the placement change. </w:t>
      </w:r>
    </w:p>
    <w:p w14:paraId="2AB72A68" w14:textId="77777777" w:rsidR="002D283D" w:rsidRDefault="002D283D" w:rsidP="002D283D">
      <w:pPr>
        <w:pStyle w:val="ListParagraph"/>
        <w:numPr>
          <w:ilvl w:val="0"/>
          <w:numId w:val="44"/>
        </w:numPr>
      </w:pPr>
      <w:r w:rsidRPr="002D283D">
        <w:t xml:space="preserve">Child welfare caseworker provides the school transportation form with school of origin information and best interest finding, as it applies, to the school district Foster Care Point of Contact. </w:t>
      </w:r>
    </w:p>
    <w:p w14:paraId="5B6294F0" w14:textId="77777777" w:rsidR="002D283D" w:rsidRDefault="002D283D" w:rsidP="002D283D">
      <w:pPr>
        <w:pStyle w:val="ListParagraph"/>
        <w:numPr>
          <w:ilvl w:val="0"/>
          <w:numId w:val="44"/>
        </w:numPr>
      </w:pPr>
      <w:r w:rsidRPr="002D283D">
        <w:t xml:space="preserve">Child welfare caseworker will develop the transportation plan in collaboration with the LEA POC when school notification is provided. This should occur as soon as possible of the student being placed in foster care child welfare custody. </w:t>
      </w:r>
    </w:p>
    <w:p w14:paraId="329A9A94" w14:textId="369709E0" w:rsidR="002D283D" w:rsidRDefault="002D283D" w:rsidP="002D283D">
      <w:pPr>
        <w:pStyle w:val="ListParagraph"/>
        <w:numPr>
          <w:ilvl w:val="0"/>
          <w:numId w:val="44"/>
        </w:numPr>
      </w:pPr>
      <w:r w:rsidRPr="002D283D">
        <w:t>Best Interest Finding is ONLY needed for changing school of origin</w:t>
      </w:r>
    </w:p>
    <w:p w14:paraId="68ECF1EF" w14:textId="21F71FEC" w:rsidR="00B00E83" w:rsidRDefault="000D6C05" w:rsidP="00B00E83">
      <w:r>
        <w:lastRenderedPageBreak/>
        <w:t>Be sure to reference the U.S. Department of Education</w:t>
      </w:r>
      <w:r w:rsidR="00A86E62">
        <w:t xml:space="preserve">’s </w:t>
      </w:r>
      <w:hyperlink r:id="rId13" w:history="1">
        <w:r w:rsidR="00A86E62" w:rsidRPr="004A29F0">
          <w:rPr>
            <w:rStyle w:val="Hyperlink"/>
          </w:rPr>
          <w:t xml:space="preserve">Ensuring Educational Stability and Success for Students in Foster Care </w:t>
        </w:r>
        <w:r w:rsidR="004A29F0">
          <w:rPr>
            <w:rStyle w:val="Hyperlink"/>
          </w:rPr>
          <w:t xml:space="preserve">- </w:t>
        </w:r>
        <w:r w:rsidR="00A86E62" w:rsidRPr="004A29F0">
          <w:rPr>
            <w:rStyle w:val="Hyperlink"/>
          </w:rPr>
          <w:t>Non-Regulatory Guidance (Nov 2024)</w:t>
        </w:r>
      </w:hyperlink>
      <w:r w:rsidR="00A86E62">
        <w:t xml:space="preserve"> for </w:t>
      </w:r>
      <w:r w:rsidR="004A29F0">
        <w:t>further support.</w:t>
      </w:r>
    </w:p>
    <w:p w14:paraId="38AA746B" w14:textId="16BEE36A" w:rsidR="00222851" w:rsidRDefault="00045C21" w:rsidP="00793D93">
      <w:pPr>
        <w:pStyle w:val="Heading2"/>
      </w:pPr>
      <w:r>
        <w:t>ODHS Collaboration</w:t>
      </w:r>
    </w:p>
    <w:p w14:paraId="5ABC5F1D" w14:textId="381233A6" w:rsidR="00045C21" w:rsidRDefault="00045C21" w:rsidP="00045C21">
      <w:r>
        <w:t xml:space="preserve">An LEA must collaborate with the local Oregon Department of Human Services (ODHS) </w:t>
      </w:r>
      <w:r w:rsidR="0055520C">
        <w:t>caseworkers and offices to develop and implement clear written procedures governing h</w:t>
      </w:r>
      <w:r w:rsidR="008E4B77">
        <w:t xml:space="preserve">ow transportation will </w:t>
      </w:r>
      <w:r w:rsidR="00754223">
        <w:t xml:space="preserve">be provided, arranged, and funded to </w:t>
      </w:r>
      <w:r w:rsidR="008E4B77">
        <w:t>keep foster care students in their schools of origin, when in their best interest</w:t>
      </w:r>
      <w:r w:rsidR="00434F45">
        <w:t xml:space="preserve">. </w:t>
      </w:r>
    </w:p>
    <w:p w14:paraId="11E7160D" w14:textId="71F03796" w:rsidR="00434F45" w:rsidRDefault="00434F45" w:rsidP="009B2881">
      <w:pPr>
        <w:spacing w:after="120"/>
      </w:pPr>
      <w:r>
        <w:t xml:space="preserve">Contact the local ODHS office in your county when questions arise while developing your district transportation plan. An ODHS </w:t>
      </w:r>
      <w:r w:rsidR="009755C8">
        <w:t xml:space="preserve">caseworker should be included in the development of individual student plans. </w:t>
      </w:r>
    </w:p>
    <w:p w14:paraId="0E664D24" w14:textId="664ED010" w:rsidR="009755C8" w:rsidRDefault="009755C8" w:rsidP="009755C8">
      <w:pPr>
        <w:pStyle w:val="ListParagraph"/>
        <w:numPr>
          <w:ilvl w:val="0"/>
          <w:numId w:val="45"/>
        </w:numPr>
      </w:pPr>
      <w:hyperlink r:id="rId14" w:history="1">
        <w:r w:rsidRPr="00667C61">
          <w:rPr>
            <w:rStyle w:val="Hyperlink"/>
          </w:rPr>
          <w:t>ODHS County Branch Offices</w:t>
        </w:r>
      </w:hyperlink>
    </w:p>
    <w:p w14:paraId="66A0783B" w14:textId="248D56B9" w:rsidR="009755C8" w:rsidRDefault="009755C8" w:rsidP="009755C8">
      <w:pPr>
        <w:pStyle w:val="ListParagraph"/>
        <w:numPr>
          <w:ilvl w:val="0"/>
          <w:numId w:val="45"/>
        </w:numPr>
      </w:pPr>
      <w:hyperlink r:id="rId15" w:history="1">
        <w:r w:rsidRPr="00914C3D">
          <w:rPr>
            <w:rStyle w:val="Hyperlink"/>
          </w:rPr>
          <w:t xml:space="preserve">Oregon School </w:t>
        </w:r>
        <w:r w:rsidR="00914C3D" w:rsidRPr="00914C3D">
          <w:rPr>
            <w:rStyle w:val="Hyperlink"/>
          </w:rPr>
          <w:t>Directory</w:t>
        </w:r>
      </w:hyperlink>
    </w:p>
    <w:p w14:paraId="31852885" w14:textId="66FEE63D" w:rsidR="00914C3D" w:rsidRPr="00045C21" w:rsidRDefault="00914C3D" w:rsidP="009755C8">
      <w:pPr>
        <w:pStyle w:val="ListParagraph"/>
        <w:numPr>
          <w:ilvl w:val="0"/>
          <w:numId w:val="45"/>
        </w:numPr>
      </w:pPr>
      <w:hyperlink r:id="rId16" w:history="1">
        <w:r w:rsidRPr="001E7220">
          <w:rPr>
            <w:rStyle w:val="Hyperlink"/>
          </w:rPr>
          <w:t>Oregon Districts by Region</w:t>
        </w:r>
      </w:hyperlink>
    </w:p>
    <w:p w14:paraId="6C2CB633" w14:textId="42D701CC" w:rsidR="00045C21" w:rsidRDefault="00E8264D" w:rsidP="00045C21">
      <w:r>
        <w:rPr>
          <w:rStyle w:val="Heading2Char"/>
        </w:rPr>
        <w:t>Transportation</w:t>
      </w:r>
      <w:r w:rsidR="00866084" w:rsidRPr="004D2479">
        <w:rPr>
          <w:rStyle w:val="Heading2Char"/>
        </w:rPr>
        <w:t xml:space="preserve"> for </w:t>
      </w:r>
      <w:r w:rsidR="005410F0" w:rsidRPr="004D2479">
        <w:rPr>
          <w:rStyle w:val="Heading2Char"/>
        </w:rPr>
        <w:t xml:space="preserve">Voluntary Placement in Substitute </w:t>
      </w:r>
      <w:r w:rsidR="005410F0" w:rsidRPr="00E8264D">
        <w:rPr>
          <w:rStyle w:val="Heading2Char"/>
        </w:rPr>
        <w:t>Care</w:t>
      </w:r>
      <w:r w:rsidR="005410F0" w:rsidRPr="00E8264D">
        <w:rPr>
          <w:sz w:val="28"/>
          <w:szCs w:val="28"/>
        </w:rPr>
        <w:t xml:space="preserve"> </w:t>
      </w:r>
      <w:r w:rsidR="004D2479" w:rsidRPr="00E8264D">
        <w:rPr>
          <w:rStyle w:val="Heading2Char"/>
        </w:rPr>
        <w:t xml:space="preserve">- </w:t>
      </w:r>
      <w:hyperlink r:id="rId17" w:anchor=":~:text=The%20Department%20must%20use%20a%20Voluntary%20Placement%20Agreement,or%20mental%20disorder%20or%20developmental%20or%20physical%20disability." w:history="1">
        <w:r w:rsidR="005410F0" w:rsidRPr="00E8264D">
          <w:rPr>
            <w:rStyle w:val="Heading2Char"/>
            <w:u w:val="single"/>
          </w:rPr>
          <w:t>OAR 413-020-0070</w:t>
        </w:r>
      </w:hyperlink>
    </w:p>
    <w:p w14:paraId="61BBA83A" w14:textId="5FA46FC9" w:rsidR="005410F0" w:rsidRDefault="005820BC" w:rsidP="00045C21">
      <w:r>
        <w:t>Under a Voluntary Placement Agreement, the parent or legal guardian retains legal authority over the child and is obligated to continue to exercise and perform all parental authority and legal responsibilities. Transporation for children voluntar</w:t>
      </w:r>
      <w:r w:rsidR="00D61FF1">
        <w:t>ily placed in substitute care when the parent is the legal and/or custodial guardian is provided and the child shall be considered a resident for the school pur</w:t>
      </w:r>
      <w:r w:rsidR="00ED731D">
        <w:t xml:space="preserve">pose in the school district in which the child resides. </w:t>
      </w:r>
    </w:p>
    <w:p w14:paraId="3B76C8C1" w14:textId="12AC4828" w:rsidR="00045C21" w:rsidRDefault="00AC4F44" w:rsidP="00AC4F44">
      <w:pPr>
        <w:pStyle w:val="Heading2"/>
      </w:pPr>
      <w:r>
        <w:t>Resources</w:t>
      </w:r>
      <w:r w:rsidR="00495BA1">
        <w:t xml:space="preserve"> &amp; References</w:t>
      </w:r>
    </w:p>
    <w:p w14:paraId="13600A11" w14:textId="77777777" w:rsidR="009B2881" w:rsidRDefault="009B2881" w:rsidP="009B2881">
      <w:pPr>
        <w:pStyle w:val="ListParagraph"/>
        <w:numPr>
          <w:ilvl w:val="0"/>
          <w:numId w:val="46"/>
        </w:numPr>
      </w:pPr>
      <w:r>
        <w:t xml:space="preserve">Approved Transportation Costs - </w:t>
      </w:r>
      <w:hyperlink r:id="rId18" w:history="1">
        <w:r w:rsidRPr="007606D0">
          <w:rPr>
            <w:rStyle w:val="Hyperlink"/>
          </w:rPr>
          <w:t>OAR-581-023-0040</w:t>
        </w:r>
      </w:hyperlink>
      <w:r>
        <w:t xml:space="preserve"> </w:t>
      </w:r>
    </w:p>
    <w:p w14:paraId="0962AF62" w14:textId="4FA54BF6" w:rsidR="009B2881" w:rsidRPr="00045C21" w:rsidRDefault="009B2881" w:rsidP="009B2881">
      <w:pPr>
        <w:pStyle w:val="ListParagraph"/>
        <w:numPr>
          <w:ilvl w:val="0"/>
          <w:numId w:val="46"/>
        </w:numPr>
      </w:pPr>
      <w:hyperlink r:id="rId19" w:history="1">
        <w:r w:rsidRPr="001725AE">
          <w:rPr>
            <w:rStyle w:val="Hyperlink"/>
          </w:rPr>
          <w:t>Transportation for Students in Foster Care: A Legal and Practical Reference Tool</w:t>
        </w:r>
      </w:hyperlink>
      <w:r>
        <w:t xml:space="preserve"> - Schoolhouse Connection</w:t>
      </w:r>
    </w:p>
    <w:p w14:paraId="17BA2B63" w14:textId="7F6FAA51" w:rsidR="007871B5" w:rsidRDefault="009C6841" w:rsidP="007871B5">
      <w:pPr>
        <w:pStyle w:val="ListParagraph"/>
        <w:numPr>
          <w:ilvl w:val="0"/>
          <w:numId w:val="46"/>
        </w:numPr>
      </w:pPr>
      <w:hyperlink r:id="rId20" w:history="1">
        <w:r w:rsidRPr="009C6841">
          <w:rPr>
            <w:rStyle w:val="Hyperlink"/>
          </w:rPr>
          <w:t>ODE Guidelines for School District of Origin</w:t>
        </w:r>
      </w:hyperlink>
    </w:p>
    <w:p w14:paraId="13DA1C77" w14:textId="2D7DF545" w:rsidR="009C6841" w:rsidRPr="00E451A5" w:rsidRDefault="009C6841" w:rsidP="007871B5">
      <w:pPr>
        <w:pStyle w:val="ListParagraph"/>
        <w:numPr>
          <w:ilvl w:val="0"/>
          <w:numId w:val="46"/>
        </w:numPr>
      </w:pPr>
      <w:hyperlink r:id="rId21" w:history="1">
        <w:r w:rsidRPr="009C6841">
          <w:rPr>
            <w:rStyle w:val="Hyperlink"/>
          </w:rPr>
          <w:t>ODE School Distrcit of Origin Scenarios</w:t>
        </w:r>
      </w:hyperlink>
    </w:p>
    <w:p w14:paraId="7E41031C" w14:textId="01D64547" w:rsidR="00222851" w:rsidRDefault="00C6388E" w:rsidP="00222851">
      <w:pPr>
        <w:pStyle w:val="ListParagraph"/>
        <w:numPr>
          <w:ilvl w:val="0"/>
          <w:numId w:val="41"/>
        </w:numPr>
      </w:pPr>
      <w:hyperlink r:id="rId22" w:history="1">
        <w:r>
          <w:rPr>
            <w:rStyle w:val="Hyperlink"/>
          </w:rPr>
          <w:t>ODE F</w:t>
        </w:r>
        <w:r w:rsidR="008A51BD">
          <w:rPr>
            <w:rStyle w:val="Hyperlink"/>
          </w:rPr>
          <w:t>oster Care</w:t>
        </w:r>
      </w:hyperlink>
    </w:p>
    <w:p w14:paraId="1F214C00" w14:textId="523ADF45" w:rsidR="00222851" w:rsidRPr="00EB5051" w:rsidRDefault="00C6388E" w:rsidP="00222851">
      <w:pPr>
        <w:pStyle w:val="ListParagraph"/>
        <w:numPr>
          <w:ilvl w:val="0"/>
          <w:numId w:val="41"/>
        </w:numPr>
        <w:rPr>
          <w:rStyle w:val="Hyperlink"/>
          <w:color w:val="auto"/>
          <w:u w:val="none"/>
        </w:rPr>
      </w:pPr>
      <w:hyperlink r:id="rId23" w:history="1">
        <w:r>
          <w:rPr>
            <w:rStyle w:val="Hyperlink"/>
          </w:rPr>
          <w:t>ODE F</w:t>
        </w:r>
        <w:r w:rsidR="008A51BD">
          <w:rPr>
            <w:rStyle w:val="Hyperlink"/>
          </w:rPr>
          <w:t>oster Care</w:t>
        </w:r>
        <w:r w:rsidR="00222851" w:rsidRPr="00222851">
          <w:rPr>
            <w:rStyle w:val="Hyperlink"/>
          </w:rPr>
          <w:t xml:space="preserve"> FAQs</w:t>
        </w:r>
      </w:hyperlink>
    </w:p>
    <w:p w14:paraId="2809300A" w14:textId="77777777" w:rsidR="009B2881" w:rsidRDefault="00EB5051" w:rsidP="009B2881">
      <w:pPr>
        <w:pStyle w:val="ListParagraph"/>
        <w:numPr>
          <w:ilvl w:val="0"/>
          <w:numId w:val="46"/>
        </w:numPr>
      </w:pPr>
      <w:hyperlink r:id="rId24" w:history="1">
        <w:r w:rsidRPr="00EB5051">
          <w:rPr>
            <w:rStyle w:val="Hyperlink"/>
          </w:rPr>
          <w:t>ODE Pupil Transportation</w:t>
        </w:r>
      </w:hyperlink>
    </w:p>
    <w:p w14:paraId="6AC6FEE4" w14:textId="3CEE964F" w:rsidR="009B2881" w:rsidRDefault="009B2881" w:rsidP="009B2881">
      <w:pPr>
        <w:pStyle w:val="ListParagraph"/>
        <w:numPr>
          <w:ilvl w:val="1"/>
          <w:numId w:val="46"/>
        </w:numPr>
      </w:pPr>
      <w:r>
        <w:t xml:space="preserve">Pupil Transportation - </w:t>
      </w:r>
      <w:hyperlink r:id="rId25" w:history="1">
        <w:r w:rsidRPr="00C503AF">
          <w:rPr>
            <w:rStyle w:val="Hyperlink"/>
          </w:rPr>
          <w:t>Type 10 Vehicle Activity Manual</w:t>
        </w:r>
      </w:hyperlink>
    </w:p>
    <w:p w14:paraId="5B6D552B" w14:textId="28A107B7" w:rsidR="00222851" w:rsidRPr="00D54184" w:rsidRDefault="00C6388E" w:rsidP="00222851">
      <w:pPr>
        <w:pStyle w:val="ListParagraph"/>
        <w:numPr>
          <w:ilvl w:val="0"/>
          <w:numId w:val="41"/>
        </w:numPr>
        <w:rPr>
          <w:rStyle w:val="Hyperlink"/>
          <w:color w:val="auto"/>
          <w:u w:val="none"/>
        </w:rPr>
      </w:pPr>
      <w:hyperlink r:id="rId26" w:history="1">
        <w:r>
          <w:rPr>
            <w:rStyle w:val="Hyperlink"/>
          </w:rPr>
          <w:t>ODE / ODHS Foster Care T</w:t>
        </w:r>
        <w:r w:rsidR="00222851" w:rsidRPr="00222851">
          <w:rPr>
            <w:rStyle w:val="Hyperlink"/>
          </w:rPr>
          <w:t>echnical Assistance Manual</w:t>
        </w:r>
      </w:hyperlink>
    </w:p>
    <w:p w14:paraId="4065AD64" w14:textId="735B2DB8" w:rsidR="00D54184" w:rsidRDefault="00D54184" w:rsidP="00222851">
      <w:pPr>
        <w:pStyle w:val="ListParagraph"/>
        <w:numPr>
          <w:ilvl w:val="0"/>
          <w:numId w:val="41"/>
        </w:numPr>
      </w:pPr>
      <w:hyperlink r:id="rId27" w:history="1">
        <w:r w:rsidR="009B2881">
          <w:rPr>
            <w:rStyle w:val="Hyperlink"/>
          </w:rPr>
          <w:t>OD</w:t>
        </w:r>
        <w:r w:rsidRPr="00D54184">
          <w:rPr>
            <w:rStyle w:val="Hyperlink"/>
          </w:rPr>
          <w:t>HS &amp; ODE Education Notification &amp; Transportation Process</w:t>
        </w:r>
      </w:hyperlink>
    </w:p>
    <w:p w14:paraId="6E50DE66" w14:textId="2CF6598D" w:rsidR="00694F89" w:rsidRDefault="00694F89" w:rsidP="00222851">
      <w:pPr>
        <w:pStyle w:val="ListParagraph"/>
        <w:numPr>
          <w:ilvl w:val="0"/>
          <w:numId w:val="41"/>
        </w:numPr>
      </w:pPr>
      <w:hyperlink r:id="rId28" w:history="1">
        <w:r w:rsidRPr="00694F89">
          <w:rPr>
            <w:rStyle w:val="Hyperlink"/>
          </w:rPr>
          <w:t xml:space="preserve">ODHS </w:t>
        </w:r>
        <w:r w:rsidR="008A51BD">
          <w:rPr>
            <w:rStyle w:val="Hyperlink"/>
          </w:rPr>
          <w:t>Foster Care</w:t>
        </w:r>
      </w:hyperlink>
    </w:p>
    <w:p w14:paraId="2459D372" w14:textId="2A7BA20F" w:rsidR="00222851" w:rsidRPr="001B5249" w:rsidRDefault="00454CED" w:rsidP="005A04E3">
      <w:pPr>
        <w:pStyle w:val="ListParagraph"/>
        <w:numPr>
          <w:ilvl w:val="0"/>
          <w:numId w:val="41"/>
        </w:numPr>
      </w:pPr>
      <w:hyperlink r:id="rId29" w:history="1">
        <w:r w:rsidRPr="00454CED">
          <w:rPr>
            <w:rStyle w:val="Hyperlink"/>
          </w:rPr>
          <w:t>2023-2024 ODHS Child Welfare Back to School Updates</w:t>
        </w:r>
      </w:hyperlink>
    </w:p>
    <w:sectPr w:rsidR="00222851" w:rsidRPr="001B5249" w:rsidSect="003D469C">
      <w:headerReference w:type="default" r:id="rId30"/>
      <w:footerReference w:type="default" r:id="rId31"/>
      <w:headerReference w:type="first" r:id="rId32"/>
      <w:footerReference w:type="first" r:id="rId33"/>
      <w:pgSz w:w="12240" w:h="15840" w:code="1"/>
      <w:pgMar w:top="1872" w:right="1440" w:bottom="1354" w:left="1440" w:header="720" w:footer="36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57C23" w14:textId="77777777" w:rsidR="009B2DA3" w:rsidRDefault="009B2DA3" w:rsidP="00E451A5">
      <w:r>
        <w:separator/>
      </w:r>
    </w:p>
  </w:endnote>
  <w:endnote w:type="continuationSeparator" w:id="0">
    <w:p w14:paraId="3871D111" w14:textId="77777777" w:rsidR="009B2DA3" w:rsidRDefault="009B2DA3" w:rsidP="00E45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803389"/>
      <w:docPartObj>
        <w:docPartGallery w:val="Page Numbers (Bottom of Page)"/>
        <w:docPartUnique/>
      </w:docPartObj>
    </w:sdtPr>
    <w:sdtEndPr>
      <w:rPr>
        <w:noProof/>
      </w:rPr>
    </w:sdtEndPr>
    <w:sdtContent>
      <w:p w14:paraId="6B2CC91A" w14:textId="4A1525CB" w:rsidR="008B6A52" w:rsidRDefault="008B6A52" w:rsidP="00891E39">
        <w:pPr>
          <w:pStyle w:val="Footer"/>
          <w:jc w:val="right"/>
        </w:pPr>
        <w:r>
          <w:fldChar w:fldCharType="begin"/>
        </w:r>
        <w:r>
          <w:instrText xml:space="preserve"> PAGE   \* MERGEFORMAT </w:instrText>
        </w:r>
        <w:r>
          <w:fldChar w:fldCharType="separate"/>
        </w:r>
        <w:r w:rsidR="004168A9">
          <w:rPr>
            <w:noProof/>
          </w:rPr>
          <w:t>7</w:t>
        </w:r>
        <w:r>
          <w:rPr>
            <w:noProof/>
          </w:rPr>
          <w:fldChar w:fldCharType="end"/>
        </w:r>
      </w:p>
    </w:sdtContent>
  </w:sdt>
  <w:p w14:paraId="302BE6AD" w14:textId="338A3B06" w:rsidR="0026344F" w:rsidRDefault="0026344F" w:rsidP="00E451A5">
    <w:pPr>
      <w:pStyle w:val="Head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3B411" w14:textId="77777777" w:rsidR="0075010D" w:rsidRDefault="00367412" w:rsidP="00E451A5">
    <w:pPr>
      <w:pStyle w:val="Footer"/>
    </w:pPr>
    <w:r>
      <w:rPr>
        <w:noProof/>
      </w:rPr>
      <w:drawing>
        <wp:anchor distT="0" distB="0" distL="114300" distR="114300" simplePos="0" relativeHeight="251658240" behindDoc="1" locked="0" layoutInCell="1" allowOverlap="1" wp14:anchorId="21ED8E73" wp14:editId="317E8FBF">
          <wp:simplePos x="0" y="0"/>
          <wp:positionH relativeFrom="column">
            <wp:posOffset>3781425</wp:posOffset>
          </wp:positionH>
          <wp:positionV relativeFrom="page">
            <wp:posOffset>8220075</wp:posOffset>
          </wp:positionV>
          <wp:extent cx="2627814" cy="1306830"/>
          <wp:effectExtent l="0" t="0" r="0" b="0"/>
          <wp:wrapNone/>
          <wp:docPr id="993706400" name="Picture 993706400" descr="Oregon Department of Education logo&#10;Oregon achieves...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1170823_ODE_HLogo TAG_2016-FINAL-CMYK.png"/>
                  <pic:cNvPicPr/>
                </pic:nvPicPr>
                <pic:blipFill>
                  <a:blip r:embed="rId1">
                    <a:extLst>
                      <a:ext uri="{28A0092B-C50C-407E-A947-70E740481C1C}">
                        <a14:useLocalDpi xmlns:a14="http://schemas.microsoft.com/office/drawing/2010/main" val="0"/>
                      </a:ext>
                    </a:extLst>
                  </a:blip>
                  <a:stretch>
                    <a:fillRect/>
                  </a:stretch>
                </pic:blipFill>
                <pic:spPr>
                  <a:xfrm>
                    <a:off x="0" y="0"/>
                    <a:ext cx="2627814" cy="13068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1" locked="0" layoutInCell="1" allowOverlap="1" wp14:anchorId="5F5D4E2E" wp14:editId="198D129B">
          <wp:simplePos x="0" y="0"/>
          <wp:positionH relativeFrom="column">
            <wp:posOffset>-209550</wp:posOffset>
          </wp:positionH>
          <wp:positionV relativeFrom="page">
            <wp:posOffset>8248650</wp:posOffset>
          </wp:positionV>
          <wp:extent cx="914400" cy="914400"/>
          <wp:effectExtent l="0" t="0" r="0" b="0"/>
          <wp:wrapNone/>
          <wp:docPr id="772144193" name="Picture 772144193" descr="Oregon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egon_StSeal_white.png"/>
                  <pic:cNvPicPr/>
                </pic:nvPicPr>
                <pic:blipFill>
                  <a:blip r:embed="rId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C262C" w14:textId="77777777" w:rsidR="009B2DA3" w:rsidRDefault="009B2DA3" w:rsidP="00E451A5">
      <w:r>
        <w:separator/>
      </w:r>
    </w:p>
  </w:footnote>
  <w:footnote w:type="continuationSeparator" w:id="0">
    <w:p w14:paraId="036DF7F2" w14:textId="77777777" w:rsidR="009B2DA3" w:rsidRDefault="009B2DA3" w:rsidP="00E45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338FF" w14:textId="14082588" w:rsidR="0026344F" w:rsidRPr="0070133A" w:rsidRDefault="0070133A" w:rsidP="00891E39">
    <w:pPr>
      <w:pStyle w:val="Header"/>
      <w:jc w:val="right"/>
      <w:rPr>
        <w:sz w:val="28"/>
        <w:szCs w:val="28"/>
      </w:rPr>
    </w:pPr>
    <w:r>
      <w:rPr>
        <w:noProof/>
      </w:rPr>
      <w:drawing>
        <wp:anchor distT="0" distB="0" distL="114300" distR="114300" simplePos="0" relativeHeight="251659264" behindDoc="0" locked="0" layoutInCell="1" allowOverlap="1" wp14:anchorId="18CA0D43" wp14:editId="76C8C4D4">
          <wp:simplePos x="0" y="0"/>
          <wp:positionH relativeFrom="column">
            <wp:posOffset>-38735</wp:posOffset>
          </wp:positionH>
          <wp:positionV relativeFrom="paragraph">
            <wp:posOffset>-238599</wp:posOffset>
          </wp:positionV>
          <wp:extent cx="837127" cy="787592"/>
          <wp:effectExtent l="0" t="0" r="1270" b="0"/>
          <wp:wrapNone/>
          <wp:docPr id="761756439" name="Picture 1" descr="Oregon Department of Educa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756439" name="Picture 1" descr="Oregon Department of Educaton logo"/>
                  <pic:cNvPicPr/>
                </pic:nvPicPr>
                <pic:blipFill>
                  <a:blip r:embed="rId1"/>
                  <a:stretch>
                    <a:fillRect/>
                  </a:stretch>
                </pic:blipFill>
                <pic:spPr>
                  <a:xfrm>
                    <a:off x="0" y="0"/>
                    <a:ext cx="837127" cy="787592"/>
                  </a:xfrm>
                  <a:prstGeom prst="rect">
                    <a:avLst/>
                  </a:prstGeom>
                </pic:spPr>
              </pic:pic>
            </a:graphicData>
          </a:graphic>
          <wp14:sizeRelH relativeFrom="margin">
            <wp14:pctWidth>0</wp14:pctWidth>
          </wp14:sizeRelH>
          <wp14:sizeRelV relativeFrom="margin">
            <wp14:pctHeight>0</wp14:pctHeight>
          </wp14:sizeRelV>
        </wp:anchor>
      </w:drawing>
    </w:r>
    <w:sdt>
      <w:sdtPr>
        <w:rPr>
          <w:sz w:val="28"/>
          <w:szCs w:val="28"/>
        </w:rPr>
        <w:alias w:val="Title"/>
        <w:tag w:val=""/>
        <w:id w:val="1190179237"/>
        <w:dataBinding w:prefixMappings="xmlns:ns0='http://purl.org/dc/elements/1.1/' xmlns:ns1='http://schemas.openxmlformats.org/package/2006/metadata/core-properties' " w:xpath="/ns1:coreProperties[1]/ns0:title[1]" w:storeItemID="{6C3C8BC8-F283-45AE-878A-BAB7291924A1}"/>
        <w:text/>
      </w:sdtPr>
      <w:sdtContent>
        <w:r w:rsidR="009454CC">
          <w:rPr>
            <w:sz w:val="28"/>
            <w:szCs w:val="28"/>
          </w:rPr>
          <w:t>Foster Care Transportation Guidance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2AC0" w14:textId="57563A98" w:rsidR="0075010D" w:rsidRDefault="0075010D" w:rsidP="00E451A5">
    <w:pPr>
      <w:pStyle w:val="Header"/>
    </w:pPr>
    <w:r>
      <w:rPr>
        <w:noProof/>
      </w:rPr>
      <w:drawing>
        <wp:anchor distT="0" distB="0" distL="114300" distR="114300" simplePos="0" relativeHeight="251656192" behindDoc="1" locked="0" layoutInCell="1" allowOverlap="1" wp14:anchorId="16093E56" wp14:editId="7BA91DEA">
          <wp:simplePos x="0" y="0"/>
          <wp:positionH relativeFrom="column">
            <wp:posOffset>-451485</wp:posOffset>
          </wp:positionH>
          <wp:positionV relativeFrom="page">
            <wp:posOffset>466725</wp:posOffset>
          </wp:positionV>
          <wp:extent cx="1463040" cy="9144000"/>
          <wp:effectExtent l="0" t="0" r="3810" b="0"/>
          <wp:wrapNone/>
          <wp:docPr id="758656538" name="Picture 758656538"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2695_ODE_Report Cover-Ba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3040" cy="914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8D8FE72"/>
    <w:lvl w:ilvl="0">
      <w:start w:val="1"/>
      <w:numFmt w:val="bullet"/>
      <w:pStyle w:val="ListBullet2"/>
      <w:lvlText w:val=""/>
      <w:lvlJc w:val="left"/>
      <w:pPr>
        <w:ind w:left="720" w:hanging="360"/>
      </w:pPr>
      <w:rPr>
        <w:rFonts w:ascii="Wingdings" w:hAnsi="Wingdings"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FA29CA"/>
    <w:lvl w:ilvl="0">
      <w:start w:val="1"/>
      <w:numFmt w:val="bullet"/>
      <w:pStyle w:val="ListBullet"/>
      <w:lvlText w:val=""/>
      <w:lvlJc w:val="left"/>
      <w:pPr>
        <w:ind w:left="360" w:hanging="360"/>
      </w:pPr>
      <w:rPr>
        <w:rFonts w:ascii="Wingdings" w:hAnsi="Wingdings" w:hint="default"/>
        <w:color w:val="1B75BC" w:themeColor="accent1"/>
      </w:rPr>
    </w:lvl>
  </w:abstractNum>
  <w:abstractNum w:abstractNumId="10" w15:restartNumberingAfterBreak="0">
    <w:nsid w:val="0A4C2E94"/>
    <w:multiLevelType w:val="multilevel"/>
    <w:tmpl w:val="E8940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9C6BC3"/>
    <w:multiLevelType w:val="hybridMultilevel"/>
    <w:tmpl w:val="9BF48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4D56EC1"/>
    <w:multiLevelType w:val="hybridMultilevel"/>
    <w:tmpl w:val="49B045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714F2E"/>
    <w:multiLevelType w:val="hybridMultilevel"/>
    <w:tmpl w:val="A73C2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2D2D3B"/>
    <w:multiLevelType w:val="multilevel"/>
    <w:tmpl w:val="CEE2487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EED7BAE"/>
    <w:multiLevelType w:val="multilevel"/>
    <w:tmpl w:val="E89408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2E52729"/>
    <w:multiLevelType w:val="hybridMultilevel"/>
    <w:tmpl w:val="2B640D2C"/>
    <w:lvl w:ilvl="0" w:tplc="637884A8">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6D82D90"/>
    <w:multiLevelType w:val="multilevel"/>
    <w:tmpl w:val="E8940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F252B6"/>
    <w:multiLevelType w:val="hybridMultilevel"/>
    <w:tmpl w:val="B9C40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3C77868"/>
    <w:multiLevelType w:val="multilevel"/>
    <w:tmpl w:val="0324DB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0E0198"/>
    <w:multiLevelType w:val="hybridMultilevel"/>
    <w:tmpl w:val="17BE34C4"/>
    <w:lvl w:ilvl="0" w:tplc="518A75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D453CE"/>
    <w:multiLevelType w:val="hybridMultilevel"/>
    <w:tmpl w:val="A2DC69BA"/>
    <w:lvl w:ilvl="0" w:tplc="04090001">
      <w:start w:val="1"/>
      <w:numFmt w:val="bullet"/>
      <w:lvlText w:val=""/>
      <w:lvlJc w:val="left"/>
      <w:pPr>
        <w:ind w:left="470" w:hanging="360"/>
      </w:pPr>
      <w:rPr>
        <w:rFonts w:ascii="Symbol" w:hAnsi="Symbol" w:hint="default"/>
      </w:rPr>
    </w:lvl>
    <w:lvl w:ilvl="1" w:tplc="04090003" w:tentative="1">
      <w:start w:val="1"/>
      <w:numFmt w:val="bullet"/>
      <w:lvlText w:val="o"/>
      <w:lvlJc w:val="left"/>
      <w:pPr>
        <w:ind w:left="1190" w:hanging="360"/>
      </w:pPr>
      <w:rPr>
        <w:rFonts w:ascii="Courier New" w:hAnsi="Courier New" w:cs="Courier New" w:hint="default"/>
      </w:rPr>
    </w:lvl>
    <w:lvl w:ilvl="2" w:tplc="04090005" w:tentative="1">
      <w:start w:val="1"/>
      <w:numFmt w:val="bullet"/>
      <w:lvlText w:val=""/>
      <w:lvlJc w:val="left"/>
      <w:pPr>
        <w:ind w:left="1910" w:hanging="360"/>
      </w:pPr>
      <w:rPr>
        <w:rFonts w:ascii="Wingdings" w:hAnsi="Wingdings" w:hint="default"/>
      </w:rPr>
    </w:lvl>
    <w:lvl w:ilvl="3" w:tplc="04090001" w:tentative="1">
      <w:start w:val="1"/>
      <w:numFmt w:val="bullet"/>
      <w:lvlText w:val=""/>
      <w:lvlJc w:val="left"/>
      <w:pPr>
        <w:ind w:left="2630" w:hanging="360"/>
      </w:pPr>
      <w:rPr>
        <w:rFonts w:ascii="Symbol" w:hAnsi="Symbol" w:hint="default"/>
      </w:rPr>
    </w:lvl>
    <w:lvl w:ilvl="4" w:tplc="04090003" w:tentative="1">
      <w:start w:val="1"/>
      <w:numFmt w:val="bullet"/>
      <w:lvlText w:val="o"/>
      <w:lvlJc w:val="left"/>
      <w:pPr>
        <w:ind w:left="3350" w:hanging="360"/>
      </w:pPr>
      <w:rPr>
        <w:rFonts w:ascii="Courier New" w:hAnsi="Courier New" w:cs="Courier New" w:hint="default"/>
      </w:rPr>
    </w:lvl>
    <w:lvl w:ilvl="5" w:tplc="04090005" w:tentative="1">
      <w:start w:val="1"/>
      <w:numFmt w:val="bullet"/>
      <w:lvlText w:val=""/>
      <w:lvlJc w:val="left"/>
      <w:pPr>
        <w:ind w:left="4070" w:hanging="360"/>
      </w:pPr>
      <w:rPr>
        <w:rFonts w:ascii="Wingdings" w:hAnsi="Wingdings" w:hint="default"/>
      </w:rPr>
    </w:lvl>
    <w:lvl w:ilvl="6" w:tplc="04090001" w:tentative="1">
      <w:start w:val="1"/>
      <w:numFmt w:val="bullet"/>
      <w:lvlText w:val=""/>
      <w:lvlJc w:val="left"/>
      <w:pPr>
        <w:ind w:left="4790" w:hanging="360"/>
      </w:pPr>
      <w:rPr>
        <w:rFonts w:ascii="Symbol" w:hAnsi="Symbol" w:hint="default"/>
      </w:rPr>
    </w:lvl>
    <w:lvl w:ilvl="7" w:tplc="04090003" w:tentative="1">
      <w:start w:val="1"/>
      <w:numFmt w:val="bullet"/>
      <w:lvlText w:val="o"/>
      <w:lvlJc w:val="left"/>
      <w:pPr>
        <w:ind w:left="5510" w:hanging="360"/>
      </w:pPr>
      <w:rPr>
        <w:rFonts w:ascii="Courier New" w:hAnsi="Courier New" w:cs="Courier New" w:hint="default"/>
      </w:rPr>
    </w:lvl>
    <w:lvl w:ilvl="8" w:tplc="04090005" w:tentative="1">
      <w:start w:val="1"/>
      <w:numFmt w:val="bullet"/>
      <w:lvlText w:val=""/>
      <w:lvlJc w:val="left"/>
      <w:pPr>
        <w:ind w:left="6230" w:hanging="360"/>
      </w:pPr>
      <w:rPr>
        <w:rFonts w:ascii="Wingdings" w:hAnsi="Wingdings" w:hint="default"/>
      </w:rPr>
    </w:lvl>
  </w:abstractNum>
  <w:abstractNum w:abstractNumId="23" w15:restartNumberingAfterBreak="0">
    <w:nsid w:val="4AB37993"/>
    <w:multiLevelType w:val="hybridMultilevel"/>
    <w:tmpl w:val="B4E68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DC0BBF"/>
    <w:multiLevelType w:val="multilevel"/>
    <w:tmpl w:val="E8940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2D6F1A"/>
    <w:multiLevelType w:val="hybridMultilevel"/>
    <w:tmpl w:val="AA68D7E0"/>
    <w:lvl w:ilvl="0" w:tplc="4A8E8F3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0364F4"/>
    <w:multiLevelType w:val="hybridMultilevel"/>
    <w:tmpl w:val="DD049F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FF65B35"/>
    <w:multiLevelType w:val="hybridMultilevel"/>
    <w:tmpl w:val="778CB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EB542F"/>
    <w:multiLevelType w:val="hybridMultilevel"/>
    <w:tmpl w:val="B91AA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93079D"/>
    <w:multiLevelType w:val="hybridMultilevel"/>
    <w:tmpl w:val="8BD86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F61AB0"/>
    <w:multiLevelType w:val="hybridMultilevel"/>
    <w:tmpl w:val="2BEC82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AD41B84"/>
    <w:multiLevelType w:val="multilevel"/>
    <w:tmpl w:val="CEE2487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73DC0C24"/>
    <w:multiLevelType w:val="hybridMultilevel"/>
    <w:tmpl w:val="6CA452CC"/>
    <w:lvl w:ilvl="0" w:tplc="586C95AC">
      <w:start w:val="1"/>
      <w:numFmt w:val="decimal"/>
      <w:lvlText w:val="%1."/>
      <w:lvlJc w:val="left"/>
      <w:pPr>
        <w:ind w:left="720" w:hanging="360"/>
      </w:pPr>
      <w:rPr>
        <w:rFonts w:ascii="Arial" w:hAnsi="Arial" w:cs="Arial" w:hint="default"/>
        <w:b/>
        <w:sz w:val="22"/>
        <w:szCs w:val="22"/>
      </w:rPr>
    </w:lvl>
    <w:lvl w:ilvl="1" w:tplc="C39A607C">
      <w:start w:val="1"/>
      <w:numFmt w:val="lowerLetter"/>
      <w:lvlText w:val="%2."/>
      <w:lvlJc w:val="left"/>
      <w:pPr>
        <w:ind w:left="1440" w:hanging="360"/>
      </w:pPr>
      <w:rPr>
        <w:b w:val="0"/>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166F1D"/>
    <w:multiLevelType w:val="hybridMultilevel"/>
    <w:tmpl w:val="D8D26E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83E2919"/>
    <w:multiLevelType w:val="hybridMultilevel"/>
    <w:tmpl w:val="A54826A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888432D"/>
    <w:multiLevelType w:val="hybridMultilevel"/>
    <w:tmpl w:val="AB16EA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D8409A8"/>
    <w:multiLevelType w:val="hybridMultilevel"/>
    <w:tmpl w:val="3192F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3C1E16"/>
    <w:multiLevelType w:val="multilevel"/>
    <w:tmpl w:val="E8940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0600174">
    <w:abstractNumId w:val="13"/>
  </w:num>
  <w:num w:numId="2" w16cid:durableId="1330015186">
    <w:abstractNumId w:val="9"/>
  </w:num>
  <w:num w:numId="3" w16cid:durableId="1577861012">
    <w:abstractNumId w:val="7"/>
  </w:num>
  <w:num w:numId="4" w16cid:durableId="1926643086">
    <w:abstractNumId w:val="6"/>
  </w:num>
  <w:num w:numId="5" w16cid:durableId="313874463">
    <w:abstractNumId w:val="5"/>
  </w:num>
  <w:num w:numId="6" w16cid:durableId="642465009">
    <w:abstractNumId w:val="4"/>
  </w:num>
  <w:num w:numId="7" w16cid:durableId="4868594">
    <w:abstractNumId w:val="8"/>
  </w:num>
  <w:num w:numId="8" w16cid:durableId="575750907">
    <w:abstractNumId w:val="3"/>
  </w:num>
  <w:num w:numId="9" w16cid:durableId="196625713">
    <w:abstractNumId w:val="2"/>
  </w:num>
  <w:num w:numId="10" w16cid:durableId="1357654495">
    <w:abstractNumId w:val="1"/>
  </w:num>
  <w:num w:numId="11" w16cid:durableId="1942104091">
    <w:abstractNumId w:val="0"/>
  </w:num>
  <w:num w:numId="12" w16cid:durableId="790635159">
    <w:abstractNumId w:val="27"/>
  </w:num>
  <w:num w:numId="13" w16cid:durableId="61678243">
    <w:abstractNumId w:val="11"/>
  </w:num>
  <w:num w:numId="14" w16cid:durableId="1887446559">
    <w:abstractNumId w:val="17"/>
  </w:num>
  <w:num w:numId="15" w16cid:durableId="2116291363">
    <w:abstractNumId w:val="35"/>
  </w:num>
  <w:num w:numId="16" w16cid:durableId="649217852">
    <w:abstractNumId w:val="22"/>
  </w:num>
  <w:num w:numId="17" w16cid:durableId="1049304219">
    <w:abstractNumId w:val="19"/>
  </w:num>
  <w:num w:numId="18" w16cid:durableId="306788179">
    <w:abstractNumId w:val="26"/>
  </w:num>
  <w:num w:numId="19" w16cid:durableId="203834816">
    <w:abstractNumId w:val="25"/>
  </w:num>
  <w:num w:numId="20" w16cid:durableId="1962493993">
    <w:abstractNumId w:val="32"/>
  </w:num>
  <w:num w:numId="21" w16cid:durableId="321275943">
    <w:abstractNumId w:val="15"/>
  </w:num>
  <w:num w:numId="22" w16cid:durableId="1797526456">
    <w:abstractNumId w:val="15"/>
    <w:lvlOverride w:ilvl="1">
      <w:lvl w:ilvl="1">
        <w:numFmt w:val="bullet"/>
        <w:lvlText w:val=""/>
        <w:lvlJc w:val="left"/>
        <w:pPr>
          <w:tabs>
            <w:tab w:val="num" w:pos="1440"/>
          </w:tabs>
          <w:ind w:left="1440" w:hanging="360"/>
        </w:pPr>
        <w:rPr>
          <w:rFonts w:ascii="Symbol" w:hAnsi="Symbol" w:hint="default"/>
          <w:sz w:val="20"/>
        </w:rPr>
      </w:lvl>
    </w:lvlOverride>
  </w:num>
  <w:num w:numId="23" w16cid:durableId="1573612539">
    <w:abstractNumId w:val="15"/>
    <w:lvlOverride w:ilvl="1">
      <w:lvl w:ilvl="1">
        <w:numFmt w:val="bullet"/>
        <w:lvlText w:val=""/>
        <w:lvlJc w:val="left"/>
        <w:pPr>
          <w:tabs>
            <w:tab w:val="num" w:pos="1440"/>
          </w:tabs>
          <w:ind w:left="1440" w:hanging="360"/>
        </w:pPr>
        <w:rPr>
          <w:rFonts w:ascii="Symbol" w:hAnsi="Symbol" w:hint="default"/>
          <w:sz w:val="20"/>
        </w:rPr>
      </w:lvl>
    </w:lvlOverride>
  </w:num>
  <w:num w:numId="24" w16cid:durableId="1228296727">
    <w:abstractNumId w:val="15"/>
    <w:lvlOverride w:ilvl="1">
      <w:lvl w:ilvl="1">
        <w:numFmt w:val="bullet"/>
        <w:lvlText w:val=""/>
        <w:lvlJc w:val="left"/>
        <w:pPr>
          <w:tabs>
            <w:tab w:val="num" w:pos="1440"/>
          </w:tabs>
          <w:ind w:left="1440" w:hanging="360"/>
        </w:pPr>
        <w:rPr>
          <w:rFonts w:ascii="Symbol" w:hAnsi="Symbol" w:hint="default"/>
          <w:sz w:val="20"/>
        </w:rPr>
      </w:lvl>
    </w:lvlOverride>
  </w:num>
  <w:num w:numId="25" w16cid:durableId="1352487842">
    <w:abstractNumId w:val="15"/>
    <w:lvlOverride w:ilvl="1">
      <w:lvl w:ilvl="1">
        <w:numFmt w:val="bullet"/>
        <w:lvlText w:val=""/>
        <w:lvlJc w:val="left"/>
        <w:pPr>
          <w:tabs>
            <w:tab w:val="num" w:pos="1440"/>
          </w:tabs>
          <w:ind w:left="1440" w:hanging="360"/>
        </w:pPr>
        <w:rPr>
          <w:rFonts w:ascii="Symbol" w:hAnsi="Symbol" w:hint="default"/>
          <w:sz w:val="20"/>
        </w:rPr>
      </w:lvl>
    </w:lvlOverride>
  </w:num>
  <w:num w:numId="26" w16cid:durableId="1512841703">
    <w:abstractNumId w:val="15"/>
    <w:lvlOverride w:ilvl="1">
      <w:lvl w:ilvl="1">
        <w:numFmt w:val="bullet"/>
        <w:lvlText w:val=""/>
        <w:lvlJc w:val="left"/>
        <w:pPr>
          <w:tabs>
            <w:tab w:val="num" w:pos="1440"/>
          </w:tabs>
          <w:ind w:left="1440" w:hanging="360"/>
        </w:pPr>
        <w:rPr>
          <w:rFonts w:ascii="Symbol" w:hAnsi="Symbol" w:hint="default"/>
          <w:sz w:val="20"/>
        </w:rPr>
      </w:lvl>
    </w:lvlOverride>
  </w:num>
  <w:num w:numId="27" w16cid:durableId="635643806">
    <w:abstractNumId w:val="15"/>
    <w:lvlOverride w:ilvl="1">
      <w:lvl w:ilvl="1">
        <w:numFmt w:val="bullet"/>
        <w:lvlText w:val=""/>
        <w:lvlJc w:val="left"/>
        <w:pPr>
          <w:tabs>
            <w:tab w:val="num" w:pos="1440"/>
          </w:tabs>
          <w:ind w:left="1440" w:hanging="360"/>
        </w:pPr>
        <w:rPr>
          <w:rFonts w:ascii="Symbol" w:hAnsi="Symbol" w:hint="default"/>
          <w:sz w:val="20"/>
        </w:rPr>
      </w:lvl>
    </w:lvlOverride>
  </w:num>
  <w:num w:numId="28" w16cid:durableId="669021856">
    <w:abstractNumId w:val="37"/>
  </w:num>
  <w:num w:numId="29" w16cid:durableId="1354653725">
    <w:abstractNumId w:val="34"/>
  </w:num>
  <w:num w:numId="30" w16cid:durableId="572282505">
    <w:abstractNumId w:val="31"/>
  </w:num>
  <w:num w:numId="31" w16cid:durableId="124398024">
    <w:abstractNumId w:val="24"/>
  </w:num>
  <w:num w:numId="32" w16cid:durableId="1995717507">
    <w:abstractNumId w:val="16"/>
  </w:num>
  <w:num w:numId="33" w16cid:durableId="961572135">
    <w:abstractNumId w:val="12"/>
  </w:num>
  <w:num w:numId="34" w16cid:durableId="911088677">
    <w:abstractNumId w:val="20"/>
  </w:num>
  <w:num w:numId="35" w16cid:durableId="100298015">
    <w:abstractNumId w:val="20"/>
    <w:lvlOverride w:ilvl="1">
      <w:lvl w:ilvl="1">
        <w:numFmt w:val="lowerLetter"/>
        <w:lvlText w:val="%2."/>
        <w:lvlJc w:val="left"/>
      </w:lvl>
    </w:lvlOverride>
  </w:num>
  <w:num w:numId="36" w16cid:durableId="1257979453">
    <w:abstractNumId w:val="20"/>
    <w:lvlOverride w:ilvl="1">
      <w:lvl w:ilvl="1">
        <w:numFmt w:val="lowerLetter"/>
        <w:lvlText w:val="%2."/>
        <w:lvlJc w:val="left"/>
      </w:lvl>
    </w:lvlOverride>
  </w:num>
  <w:num w:numId="37" w16cid:durableId="569776027">
    <w:abstractNumId w:val="30"/>
  </w:num>
  <w:num w:numId="38" w16cid:durableId="1867326627">
    <w:abstractNumId w:val="18"/>
  </w:num>
  <w:num w:numId="39" w16cid:durableId="1221096076">
    <w:abstractNumId w:val="10"/>
  </w:num>
  <w:num w:numId="40" w16cid:durableId="2017416181">
    <w:abstractNumId w:val="21"/>
  </w:num>
  <w:num w:numId="41" w16cid:durableId="1026325084">
    <w:abstractNumId w:val="29"/>
  </w:num>
  <w:num w:numId="42" w16cid:durableId="1658725301">
    <w:abstractNumId w:val="36"/>
  </w:num>
  <w:num w:numId="43" w16cid:durableId="1223981103">
    <w:abstractNumId w:val="33"/>
  </w:num>
  <w:num w:numId="44" w16cid:durableId="1499928314">
    <w:abstractNumId w:val="14"/>
  </w:num>
  <w:num w:numId="45" w16cid:durableId="398216138">
    <w:abstractNumId w:val="23"/>
  </w:num>
  <w:num w:numId="46" w16cid:durableId="8197345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F0F"/>
    <w:rsid w:val="000149A6"/>
    <w:rsid w:val="00014B0A"/>
    <w:rsid w:val="00026CAA"/>
    <w:rsid w:val="00031B26"/>
    <w:rsid w:val="000431A3"/>
    <w:rsid w:val="00045C21"/>
    <w:rsid w:val="000523AC"/>
    <w:rsid w:val="0005747A"/>
    <w:rsid w:val="00060CD0"/>
    <w:rsid w:val="00061255"/>
    <w:rsid w:val="000616DE"/>
    <w:rsid w:val="0006219A"/>
    <w:rsid w:val="00062355"/>
    <w:rsid w:val="000A7145"/>
    <w:rsid w:val="000C18DA"/>
    <w:rsid w:val="000C2BC1"/>
    <w:rsid w:val="000C346B"/>
    <w:rsid w:val="000C5F65"/>
    <w:rsid w:val="000D3C77"/>
    <w:rsid w:val="000D6C05"/>
    <w:rsid w:val="000E1ACF"/>
    <w:rsid w:val="000E217A"/>
    <w:rsid w:val="000E2B8F"/>
    <w:rsid w:val="000E7F67"/>
    <w:rsid w:val="001200F0"/>
    <w:rsid w:val="00131C95"/>
    <w:rsid w:val="00145CE7"/>
    <w:rsid w:val="00151C8F"/>
    <w:rsid w:val="001532B0"/>
    <w:rsid w:val="0016115E"/>
    <w:rsid w:val="00164771"/>
    <w:rsid w:val="001725AE"/>
    <w:rsid w:val="00190577"/>
    <w:rsid w:val="001B1BE2"/>
    <w:rsid w:val="001B33A3"/>
    <w:rsid w:val="001B5249"/>
    <w:rsid w:val="001E1A79"/>
    <w:rsid w:val="001E7220"/>
    <w:rsid w:val="001F315A"/>
    <w:rsid w:val="001F5EE8"/>
    <w:rsid w:val="001F6487"/>
    <w:rsid w:val="0020401A"/>
    <w:rsid w:val="002049CE"/>
    <w:rsid w:val="00206875"/>
    <w:rsid w:val="002130BA"/>
    <w:rsid w:val="00214CDF"/>
    <w:rsid w:val="00216DF7"/>
    <w:rsid w:val="00220F69"/>
    <w:rsid w:val="00222851"/>
    <w:rsid w:val="00234F23"/>
    <w:rsid w:val="00246BF6"/>
    <w:rsid w:val="00257B45"/>
    <w:rsid w:val="0026344F"/>
    <w:rsid w:val="00264A89"/>
    <w:rsid w:val="00280EB9"/>
    <w:rsid w:val="002A68B7"/>
    <w:rsid w:val="002B2822"/>
    <w:rsid w:val="002C20F6"/>
    <w:rsid w:val="002D283D"/>
    <w:rsid w:val="002D7910"/>
    <w:rsid w:val="002F7A25"/>
    <w:rsid w:val="00310F6B"/>
    <w:rsid w:val="00314C02"/>
    <w:rsid w:val="00327642"/>
    <w:rsid w:val="00343774"/>
    <w:rsid w:val="00352A07"/>
    <w:rsid w:val="00361A69"/>
    <w:rsid w:val="00367412"/>
    <w:rsid w:val="0038373D"/>
    <w:rsid w:val="00392C2C"/>
    <w:rsid w:val="003B7B14"/>
    <w:rsid w:val="003D40F4"/>
    <w:rsid w:val="003D469C"/>
    <w:rsid w:val="003F0BCA"/>
    <w:rsid w:val="003F2F75"/>
    <w:rsid w:val="00403455"/>
    <w:rsid w:val="004168A9"/>
    <w:rsid w:val="00422BDE"/>
    <w:rsid w:val="00434F45"/>
    <w:rsid w:val="00441D86"/>
    <w:rsid w:val="004515DC"/>
    <w:rsid w:val="00454CED"/>
    <w:rsid w:val="00464A26"/>
    <w:rsid w:val="00465F0A"/>
    <w:rsid w:val="0048458D"/>
    <w:rsid w:val="00486666"/>
    <w:rsid w:val="00492051"/>
    <w:rsid w:val="00492E1A"/>
    <w:rsid w:val="00495BA1"/>
    <w:rsid w:val="004A29F0"/>
    <w:rsid w:val="004A6515"/>
    <w:rsid w:val="004A6C1C"/>
    <w:rsid w:val="004B4868"/>
    <w:rsid w:val="004C3076"/>
    <w:rsid w:val="004C33CE"/>
    <w:rsid w:val="004C44BE"/>
    <w:rsid w:val="004C6404"/>
    <w:rsid w:val="004D2479"/>
    <w:rsid w:val="00504B6D"/>
    <w:rsid w:val="00507616"/>
    <w:rsid w:val="00507C82"/>
    <w:rsid w:val="00511A87"/>
    <w:rsid w:val="005178F1"/>
    <w:rsid w:val="00524672"/>
    <w:rsid w:val="00526F0F"/>
    <w:rsid w:val="00532EC4"/>
    <w:rsid w:val="005410F0"/>
    <w:rsid w:val="005424F0"/>
    <w:rsid w:val="00544E72"/>
    <w:rsid w:val="0055520C"/>
    <w:rsid w:val="00556DF3"/>
    <w:rsid w:val="0057048C"/>
    <w:rsid w:val="00576F8E"/>
    <w:rsid w:val="005820BC"/>
    <w:rsid w:val="005A2A2D"/>
    <w:rsid w:val="005A4BC5"/>
    <w:rsid w:val="005B1ED4"/>
    <w:rsid w:val="005B6F2B"/>
    <w:rsid w:val="005C4499"/>
    <w:rsid w:val="005C5748"/>
    <w:rsid w:val="005E5369"/>
    <w:rsid w:val="005F2534"/>
    <w:rsid w:val="00624250"/>
    <w:rsid w:val="006464EA"/>
    <w:rsid w:val="006539BF"/>
    <w:rsid w:val="00655A8A"/>
    <w:rsid w:val="00656208"/>
    <w:rsid w:val="00660F68"/>
    <w:rsid w:val="006643A8"/>
    <w:rsid w:val="00667C61"/>
    <w:rsid w:val="00687FE3"/>
    <w:rsid w:val="00694F89"/>
    <w:rsid w:val="006A2B03"/>
    <w:rsid w:val="006A42D9"/>
    <w:rsid w:val="006B7833"/>
    <w:rsid w:val="006C3671"/>
    <w:rsid w:val="006E6C93"/>
    <w:rsid w:val="006F03C5"/>
    <w:rsid w:val="006F209F"/>
    <w:rsid w:val="0070133A"/>
    <w:rsid w:val="007172B9"/>
    <w:rsid w:val="0072060C"/>
    <w:rsid w:val="00731D82"/>
    <w:rsid w:val="00743694"/>
    <w:rsid w:val="0075010D"/>
    <w:rsid w:val="00754223"/>
    <w:rsid w:val="007606D0"/>
    <w:rsid w:val="0076130F"/>
    <w:rsid w:val="00762C52"/>
    <w:rsid w:val="00780123"/>
    <w:rsid w:val="00785814"/>
    <w:rsid w:val="007871B5"/>
    <w:rsid w:val="00793D93"/>
    <w:rsid w:val="007A14A4"/>
    <w:rsid w:val="007A1751"/>
    <w:rsid w:val="007B2344"/>
    <w:rsid w:val="007B4699"/>
    <w:rsid w:val="007C554F"/>
    <w:rsid w:val="007D738F"/>
    <w:rsid w:val="007E4C97"/>
    <w:rsid w:val="00800EE6"/>
    <w:rsid w:val="00801ACD"/>
    <w:rsid w:val="00823137"/>
    <w:rsid w:val="008238BE"/>
    <w:rsid w:val="00845980"/>
    <w:rsid w:val="008526C3"/>
    <w:rsid w:val="00856427"/>
    <w:rsid w:val="00866084"/>
    <w:rsid w:val="00891E39"/>
    <w:rsid w:val="0089454B"/>
    <w:rsid w:val="00897BCB"/>
    <w:rsid w:val="008A51BD"/>
    <w:rsid w:val="008B1A4C"/>
    <w:rsid w:val="008B6A52"/>
    <w:rsid w:val="008D5BB2"/>
    <w:rsid w:val="008D6A14"/>
    <w:rsid w:val="008E17AC"/>
    <w:rsid w:val="008E39FC"/>
    <w:rsid w:val="008E4B77"/>
    <w:rsid w:val="00905FD6"/>
    <w:rsid w:val="00906DE8"/>
    <w:rsid w:val="00914C3D"/>
    <w:rsid w:val="0092041A"/>
    <w:rsid w:val="009419E3"/>
    <w:rsid w:val="009454CC"/>
    <w:rsid w:val="00952CFE"/>
    <w:rsid w:val="0096002E"/>
    <w:rsid w:val="00964035"/>
    <w:rsid w:val="009755C8"/>
    <w:rsid w:val="00987FAB"/>
    <w:rsid w:val="00994CC5"/>
    <w:rsid w:val="009A0621"/>
    <w:rsid w:val="009A2BFD"/>
    <w:rsid w:val="009A3FCC"/>
    <w:rsid w:val="009A4B0A"/>
    <w:rsid w:val="009A747A"/>
    <w:rsid w:val="009B1036"/>
    <w:rsid w:val="009B2881"/>
    <w:rsid w:val="009B2DA3"/>
    <w:rsid w:val="009C4602"/>
    <w:rsid w:val="009C6841"/>
    <w:rsid w:val="009D28A4"/>
    <w:rsid w:val="00A11698"/>
    <w:rsid w:val="00A13999"/>
    <w:rsid w:val="00A15F97"/>
    <w:rsid w:val="00A2139C"/>
    <w:rsid w:val="00A31273"/>
    <w:rsid w:val="00A3291A"/>
    <w:rsid w:val="00A334BD"/>
    <w:rsid w:val="00A538DE"/>
    <w:rsid w:val="00A7038A"/>
    <w:rsid w:val="00A726BA"/>
    <w:rsid w:val="00A76F5A"/>
    <w:rsid w:val="00A86E62"/>
    <w:rsid w:val="00A96469"/>
    <w:rsid w:val="00AA3417"/>
    <w:rsid w:val="00AA62B2"/>
    <w:rsid w:val="00AB652E"/>
    <w:rsid w:val="00AC4F44"/>
    <w:rsid w:val="00AC5D2F"/>
    <w:rsid w:val="00AD74FA"/>
    <w:rsid w:val="00AF5849"/>
    <w:rsid w:val="00B00C83"/>
    <w:rsid w:val="00B00E83"/>
    <w:rsid w:val="00B01EB0"/>
    <w:rsid w:val="00B25F74"/>
    <w:rsid w:val="00B301F7"/>
    <w:rsid w:val="00B321D1"/>
    <w:rsid w:val="00B34DEF"/>
    <w:rsid w:val="00B4418B"/>
    <w:rsid w:val="00B7198B"/>
    <w:rsid w:val="00B75657"/>
    <w:rsid w:val="00B97C34"/>
    <w:rsid w:val="00BA39D9"/>
    <w:rsid w:val="00BC233B"/>
    <w:rsid w:val="00BC5C99"/>
    <w:rsid w:val="00BE3644"/>
    <w:rsid w:val="00C054C2"/>
    <w:rsid w:val="00C0631A"/>
    <w:rsid w:val="00C23B96"/>
    <w:rsid w:val="00C4690C"/>
    <w:rsid w:val="00C503AF"/>
    <w:rsid w:val="00C6388E"/>
    <w:rsid w:val="00C65776"/>
    <w:rsid w:val="00C8089A"/>
    <w:rsid w:val="00C8233D"/>
    <w:rsid w:val="00C92854"/>
    <w:rsid w:val="00CA2B57"/>
    <w:rsid w:val="00CA5DB1"/>
    <w:rsid w:val="00CB5672"/>
    <w:rsid w:val="00CC0BCA"/>
    <w:rsid w:val="00CD732C"/>
    <w:rsid w:val="00CE459D"/>
    <w:rsid w:val="00D1082A"/>
    <w:rsid w:val="00D27AEC"/>
    <w:rsid w:val="00D35BD5"/>
    <w:rsid w:val="00D453E5"/>
    <w:rsid w:val="00D47471"/>
    <w:rsid w:val="00D54184"/>
    <w:rsid w:val="00D611D2"/>
    <w:rsid w:val="00D61FF1"/>
    <w:rsid w:val="00D63E56"/>
    <w:rsid w:val="00DA169B"/>
    <w:rsid w:val="00DA4D02"/>
    <w:rsid w:val="00DA52CE"/>
    <w:rsid w:val="00DC52E1"/>
    <w:rsid w:val="00DC75B2"/>
    <w:rsid w:val="00DC7D58"/>
    <w:rsid w:val="00DC7F3D"/>
    <w:rsid w:val="00DD2C26"/>
    <w:rsid w:val="00DE3264"/>
    <w:rsid w:val="00DF60DA"/>
    <w:rsid w:val="00E00496"/>
    <w:rsid w:val="00E12199"/>
    <w:rsid w:val="00E23E48"/>
    <w:rsid w:val="00E451A5"/>
    <w:rsid w:val="00E60582"/>
    <w:rsid w:val="00E64539"/>
    <w:rsid w:val="00E77E47"/>
    <w:rsid w:val="00E811B5"/>
    <w:rsid w:val="00E8264D"/>
    <w:rsid w:val="00E97064"/>
    <w:rsid w:val="00EA1437"/>
    <w:rsid w:val="00EA6685"/>
    <w:rsid w:val="00EB5051"/>
    <w:rsid w:val="00EB5F74"/>
    <w:rsid w:val="00EB7C31"/>
    <w:rsid w:val="00EC27E1"/>
    <w:rsid w:val="00ED44B7"/>
    <w:rsid w:val="00ED731D"/>
    <w:rsid w:val="00EE6A51"/>
    <w:rsid w:val="00EE6E97"/>
    <w:rsid w:val="00EF4F4C"/>
    <w:rsid w:val="00F01A54"/>
    <w:rsid w:val="00F3418D"/>
    <w:rsid w:val="00F56193"/>
    <w:rsid w:val="00F67881"/>
    <w:rsid w:val="00F713AC"/>
    <w:rsid w:val="00FA5678"/>
    <w:rsid w:val="00FC032D"/>
    <w:rsid w:val="00FC1574"/>
    <w:rsid w:val="00FD2E59"/>
    <w:rsid w:val="00FD7EA3"/>
    <w:rsid w:val="00FE23D7"/>
    <w:rsid w:val="00FF5756"/>
    <w:rsid w:val="0399AE32"/>
    <w:rsid w:val="03BCCC72"/>
    <w:rsid w:val="04097706"/>
    <w:rsid w:val="05744BFE"/>
    <w:rsid w:val="059BABEC"/>
    <w:rsid w:val="0615362F"/>
    <w:rsid w:val="071772F7"/>
    <w:rsid w:val="09D520B4"/>
    <w:rsid w:val="0A214D3C"/>
    <w:rsid w:val="0A5F902D"/>
    <w:rsid w:val="0AF3FA4C"/>
    <w:rsid w:val="0B8C2EA4"/>
    <w:rsid w:val="0D59F4B5"/>
    <w:rsid w:val="0D9590E8"/>
    <w:rsid w:val="0EA473F9"/>
    <w:rsid w:val="0F0F0C17"/>
    <w:rsid w:val="0FEFA1BC"/>
    <w:rsid w:val="101481BA"/>
    <w:rsid w:val="11200971"/>
    <w:rsid w:val="1153C589"/>
    <w:rsid w:val="116F4ACB"/>
    <w:rsid w:val="11F8ED7B"/>
    <w:rsid w:val="1376C319"/>
    <w:rsid w:val="1399A849"/>
    <w:rsid w:val="14DD02E1"/>
    <w:rsid w:val="183B8FDC"/>
    <w:rsid w:val="1B55C7F9"/>
    <w:rsid w:val="1B7BADE0"/>
    <w:rsid w:val="1D177E41"/>
    <w:rsid w:val="1E3E5964"/>
    <w:rsid w:val="1EB975C0"/>
    <w:rsid w:val="226CF0B7"/>
    <w:rsid w:val="230906BA"/>
    <w:rsid w:val="238D38DC"/>
    <w:rsid w:val="246A59D9"/>
    <w:rsid w:val="24AD9AE8"/>
    <w:rsid w:val="256CF16B"/>
    <w:rsid w:val="26170232"/>
    <w:rsid w:val="27166175"/>
    <w:rsid w:val="2748465C"/>
    <w:rsid w:val="27CC134D"/>
    <w:rsid w:val="2AD497EE"/>
    <w:rsid w:val="2C6DC447"/>
    <w:rsid w:val="2D6AF443"/>
    <w:rsid w:val="2E139BC7"/>
    <w:rsid w:val="2E3B54D1"/>
    <w:rsid w:val="2F0C27F9"/>
    <w:rsid w:val="3012CDD5"/>
    <w:rsid w:val="3032CE41"/>
    <w:rsid w:val="30A7DAFF"/>
    <w:rsid w:val="30FD754D"/>
    <w:rsid w:val="31CE9EA2"/>
    <w:rsid w:val="336A6F03"/>
    <w:rsid w:val="3427043E"/>
    <w:rsid w:val="369A92BD"/>
    <w:rsid w:val="36CBA8C1"/>
    <w:rsid w:val="37ED3115"/>
    <w:rsid w:val="380B4B61"/>
    <w:rsid w:val="399EE4DD"/>
    <w:rsid w:val="3CED2CD6"/>
    <w:rsid w:val="3E886CE7"/>
    <w:rsid w:val="3F9DA4D3"/>
    <w:rsid w:val="41CB9A0F"/>
    <w:rsid w:val="4439EA8C"/>
    <w:rsid w:val="44B47776"/>
    <w:rsid w:val="45580698"/>
    <w:rsid w:val="459B54B5"/>
    <w:rsid w:val="4770D753"/>
    <w:rsid w:val="4886BF6C"/>
    <w:rsid w:val="4973FA1C"/>
    <w:rsid w:val="4B050918"/>
    <w:rsid w:val="4DEE4BC1"/>
    <w:rsid w:val="4E020FA9"/>
    <w:rsid w:val="4F125ED5"/>
    <w:rsid w:val="4F1545E9"/>
    <w:rsid w:val="51D1CA4F"/>
    <w:rsid w:val="52E4838B"/>
    <w:rsid w:val="534C6D8E"/>
    <w:rsid w:val="53CE6DC3"/>
    <w:rsid w:val="548053EC"/>
    <w:rsid w:val="574CA14B"/>
    <w:rsid w:val="5B6E4CD2"/>
    <w:rsid w:val="5C633AB5"/>
    <w:rsid w:val="5CD92BE6"/>
    <w:rsid w:val="5E095CAF"/>
    <w:rsid w:val="608725FA"/>
    <w:rsid w:val="609F381A"/>
    <w:rsid w:val="61B896C4"/>
    <w:rsid w:val="61B90208"/>
    <w:rsid w:val="64642188"/>
    <w:rsid w:val="64B1FEA3"/>
    <w:rsid w:val="668ED228"/>
    <w:rsid w:val="66A3203B"/>
    <w:rsid w:val="66DCB18D"/>
    <w:rsid w:val="686A701D"/>
    <w:rsid w:val="687881EE"/>
    <w:rsid w:val="68944F1B"/>
    <w:rsid w:val="69829BDC"/>
    <w:rsid w:val="6C1CE8BC"/>
    <w:rsid w:val="6F011AA5"/>
    <w:rsid w:val="70F48DFD"/>
    <w:rsid w:val="72A0CD14"/>
    <w:rsid w:val="742F7579"/>
    <w:rsid w:val="75A28418"/>
    <w:rsid w:val="79CFCA45"/>
    <w:rsid w:val="7A43E9C5"/>
    <w:rsid w:val="7A98ED96"/>
    <w:rsid w:val="7C1BDA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D2076C"/>
  <w15:docId w15:val="{C59DEECF-CDF7-440E-AEA1-9ACCF9BD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1A5"/>
    <w:rPr>
      <w:rFonts w:cstheme="minorHAnsi"/>
      <w:sz w:val="22"/>
      <w:szCs w:val="22"/>
    </w:rPr>
  </w:style>
  <w:style w:type="paragraph" w:styleId="Heading1">
    <w:name w:val="heading 1"/>
    <w:basedOn w:val="Normal"/>
    <w:next w:val="Normal"/>
    <w:link w:val="Heading1Char"/>
    <w:autoRedefine/>
    <w:uiPriority w:val="9"/>
    <w:qFormat/>
    <w:rsid w:val="00280EB9"/>
    <w:pPr>
      <w:keepNext/>
      <w:keepLines/>
      <w:spacing w:before="240" w:after="240" w:line="440" w:lineRule="exact"/>
      <w:contextualSpacing/>
      <w:outlineLvl w:val="0"/>
    </w:pPr>
    <w:rPr>
      <w:rFonts w:ascii="Calibri" w:eastAsiaTheme="majorEastAsia" w:hAnsi="Calibri" w:cstheme="majorBidi"/>
      <w:caps/>
      <w:color w:val="14578C" w:themeColor="accent6" w:themeShade="BF"/>
      <w:sz w:val="36"/>
      <w:szCs w:val="44"/>
    </w:rPr>
  </w:style>
  <w:style w:type="paragraph" w:styleId="Heading2">
    <w:name w:val="heading 2"/>
    <w:basedOn w:val="Normal"/>
    <w:next w:val="Normal"/>
    <w:link w:val="Heading2Char"/>
    <w:uiPriority w:val="9"/>
    <w:unhideWhenUsed/>
    <w:qFormat/>
    <w:rsid w:val="00234F23"/>
    <w:pPr>
      <w:keepNext/>
      <w:keepLines/>
      <w:spacing w:before="40" w:after="0"/>
      <w:outlineLvl w:val="1"/>
    </w:pPr>
    <w:rPr>
      <w:rFonts w:eastAsiaTheme="majorEastAsia"/>
      <w:b/>
      <w:color w:val="1B75BC" w:themeColor="accent1"/>
      <w:sz w:val="28"/>
      <w:szCs w:val="28"/>
    </w:rPr>
  </w:style>
  <w:style w:type="paragraph" w:styleId="Heading3">
    <w:name w:val="heading 3"/>
    <w:basedOn w:val="Normal"/>
    <w:next w:val="Normal"/>
    <w:link w:val="Heading3Char"/>
    <w:uiPriority w:val="9"/>
    <w:unhideWhenUsed/>
    <w:qFormat/>
    <w:rsid w:val="00234F23"/>
    <w:pPr>
      <w:keepNext/>
      <w:keepLines/>
      <w:spacing w:before="40" w:after="0"/>
      <w:outlineLvl w:val="2"/>
    </w:pPr>
    <w:rPr>
      <w:rFonts w:eastAsiaTheme="majorEastAsia"/>
      <w:b/>
      <w:color w:val="000000" w:themeColor="text1"/>
      <w:sz w:val="26"/>
      <w:szCs w:val="26"/>
    </w:rPr>
  </w:style>
  <w:style w:type="paragraph" w:styleId="Heading4">
    <w:name w:val="heading 4"/>
    <w:basedOn w:val="Normal"/>
    <w:next w:val="Normal"/>
    <w:link w:val="Heading4Char"/>
    <w:uiPriority w:val="9"/>
    <w:unhideWhenUsed/>
    <w:qFormat/>
    <w:rsid w:val="00856427"/>
    <w:pPr>
      <w:keepNext/>
      <w:keepLines/>
      <w:spacing w:before="40" w:after="0"/>
      <w:outlineLvl w:val="3"/>
    </w:pPr>
    <w:rPr>
      <w:rFonts w:eastAsiaTheme="majorEastAsia"/>
      <w:b/>
      <w:iCs/>
      <w:color w:val="000000" w:themeColor="text1"/>
    </w:rPr>
  </w:style>
  <w:style w:type="paragraph" w:styleId="Heading5">
    <w:name w:val="heading 5"/>
    <w:basedOn w:val="Normal"/>
    <w:next w:val="Normal"/>
    <w:link w:val="Heading5Char"/>
    <w:uiPriority w:val="9"/>
    <w:unhideWhenUsed/>
    <w:qFormat/>
    <w:rsid w:val="00856427"/>
    <w:pPr>
      <w:keepNext/>
      <w:keepLines/>
      <w:spacing w:before="40" w:after="0"/>
      <w:outlineLvl w:val="4"/>
    </w:pPr>
    <w:rPr>
      <w:rFonts w:asciiTheme="majorHAnsi" w:eastAsiaTheme="majorEastAsia" w:hAnsiTheme="majorHAnsi" w:cstheme="majorBidi"/>
      <w:color w:val="14578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464A26"/>
    <w:pPr>
      <w:spacing w:after="0" w:line="700" w:lineRule="exact"/>
      <w:contextualSpacing/>
    </w:pPr>
    <w:rPr>
      <w:rFonts w:eastAsiaTheme="majorEastAsia"/>
      <w:color w:val="000000" w:themeColor="text1"/>
      <w:sz w:val="70"/>
      <w:szCs w:val="70"/>
    </w:rPr>
  </w:style>
  <w:style w:type="character" w:customStyle="1" w:styleId="TitleChar">
    <w:name w:val="Title Char"/>
    <w:basedOn w:val="DefaultParagraphFont"/>
    <w:link w:val="Title"/>
    <w:uiPriority w:val="99"/>
    <w:rsid w:val="00464A26"/>
    <w:rPr>
      <w:rFonts w:eastAsiaTheme="majorEastAsia" w:cstheme="minorHAnsi"/>
      <w:color w:val="000000" w:themeColor="text1"/>
      <w:sz w:val="70"/>
      <w:szCs w:val="70"/>
    </w:rPr>
  </w:style>
  <w:style w:type="character" w:customStyle="1" w:styleId="Heading1Char">
    <w:name w:val="Heading 1 Char"/>
    <w:basedOn w:val="DefaultParagraphFont"/>
    <w:link w:val="Heading1"/>
    <w:uiPriority w:val="9"/>
    <w:rsid w:val="00280EB9"/>
    <w:rPr>
      <w:rFonts w:ascii="Calibri" w:eastAsiaTheme="majorEastAsia" w:hAnsi="Calibri" w:cstheme="majorBidi"/>
      <w:caps/>
      <w:color w:val="14578C" w:themeColor="accent6" w:themeShade="BF"/>
      <w:sz w:val="36"/>
      <w:szCs w:val="44"/>
    </w:rPr>
  </w:style>
  <w:style w:type="character" w:customStyle="1" w:styleId="Heading2Char">
    <w:name w:val="Heading 2 Char"/>
    <w:basedOn w:val="DefaultParagraphFont"/>
    <w:link w:val="Heading2"/>
    <w:uiPriority w:val="9"/>
    <w:rsid w:val="00234F23"/>
    <w:rPr>
      <w:rFonts w:eastAsiaTheme="majorEastAsia" w:cstheme="minorHAnsi"/>
      <w:b/>
      <w:color w:val="1B75BC" w:themeColor="accent1"/>
      <w:sz w:val="28"/>
      <w:szCs w:val="28"/>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234F23"/>
    <w:pPr>
      <w:numPr>
        <w:numId w:val="2"/>
      </w:numPr>
      <w:contextualSpacing/>
    </w:pPr>
  </w:style>
  <w:style w:type="paragraph" w:styleId="ListBullet2">
    <w:name w:val="List Bullet 2"/>
    <w:basedOn w:val="Normal"/>
    <w:uiPriority w:val="99"/>
    <w:unhideWhenUsed/>
    <w:qFormat/>
    <w:rsid w:val="00856427"/>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59D"/>
  </w:style>
  <w:style w:type="character" w:styleId="Strong">
    <w:name w:val="Strong"/>
    <w:basedOn w:val="DefaultParagraphFont"/>
    <w:uiPriority w:val="22"/>
    <w:qFormat/>
    <w:rsid w:val="00AD74FA"/>
    <w:rPr>
      <w:b/>
      <w:bCs/>
    </w:rPr>
  </w:style>
  <w:style w:type="paragraph" w:styleId="BalloonText">
    <w:name w:val="Balloon Text"/>
    <w:basedOn w:val="Normal"/>
    <w:link w:val="BalloonTextChar"/>
    <w:uiPriority w:val="99"/>
    <w:semiHidden/>
    <w:unhideWhenUsed/>
    <w:rsid w:val="00CA5D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DB1"/>
    <w:rPr>
      <w:rFonts w:ascii="Segoe UI" w:hAnsi="Segoe UI" w:cs="Segoe UI"/>
      <w:sz w:val="18"/>
      <w:szCs w:val="18"/>
    </w:rPr>
  </w:style>
  <w:style w:type="character" w:customStyle="1" w:styleId="Heading3Char">
    <w:name w:val="Heading 3 Char"/>
    <w:basedOn w:val="DefaultParagraphFont"/>
    <w:link w:val="Heading3"/>
    <w:uiPriority w:val="9"/>
    <w:rsid w:val="00234F23"/>
    <w:rPr>
      <w:rFonts w:eastAsiaTheme="majorEastAsia" w:cstheme="minorHAnsi"/>
      <w:b/>
      <w:color w:val="000000" w:themeColor="text1"/>
      <w:sz w:val="26"/>
      <w:szCs w:val="26"/>
    </w:rPr>
  </w:style>
  <w:style w:type="character" w:customStyle="1" w:styleId="Heading4Char">
    <w:name w:val="Heading 4 Char"/>
    <w:basedOn w:val="DefaultParagraphFont"/>
    <w:link w:val="Heading4"/>
    <w:uiPriority w:val="9"/>
    <w:rsid w:val="00856427"/>
    <w:rPr>
      <w:rFonts w:eastAsiaTheme="majorEastAsia" w:cstheme="minorHAnsi"/>
      <w:b/>
      <w:iCs/>
      <w:color w:val="000000" w:themeColor="text1"/>
    </w:rPr>
  </w:style>
  <w:style w:type="character" w:styleId="Emphasis">
    <w:name w:val="Emphasis"/>
    <w:basedOn w:val="DefaultParagraphFont"/>
    <w:uiPriority w:val="20"/>
    <w:qFormat/>
    <w:rsid w:val="00D35BD5"/>
    <w:rPr>
      <w:i/>
      <w:iCs/>
    </w:rPr>
  </w:style>
  <w:style w:type="character" w:styleId="SubtleEmphasis">
    <w:name w:val="Subtle Emphasis"/>
    <w:basedOn w:val="DefaultParagraphFont"/>
    <w:uiPriority w:val="19"/>
    <w:qFormat/>
    <w:rsid w:val="00D35BD5"/>
    <w:rPr>
      <w:i/>
      <w:iCs/>
      <w:color w:val="404040" w:themeColor="text1" w:themeTint="BF"/>
    </w:rPr>
  </w:style>
  <w:style w:type="paragraph" w:styleId="IntenseQuote">
    <w:name w:val="Intense Quote"/>
    <w:basedOn w:val="Normal"/>
    <w:next w:val="Normal"/>
    <w:link w:val="IntenseQuoteChar"/>
    <w:uiPriority w:val="30"/>
    <w:qFormat/>
    <w:rsid w:val="00D35BD5"/>
    <w:pPr>
      <w:pBdr>
        <w:top w:val="single" w:sz="4" w:space="10" w:color="1B75BC" w:themeColor="accent1"/>
        <w:bottom w:val="single" w:sz="4" w:space="10" w:color="1B75BC" w:themeColor="accent1"/>
      </w:pBdr>
      <w:spacing w:before="360" w:after="360"/>
      <w:ind w:left="864" w:right="864"/>
      <w:jc w:val="center"/>
    </w:pPr>
    <w:rPr>
      <w:i/>
      <w:iCs/>
      <w:color w:val="1B75BC" w:themeColor="accent1"/>
    </w:rPr>
  </w:style>
  <w:style w:type="character" w:customStyle="1" w:styleId="IntenseQuoteChar">
    <w:name w:val="Intense Quote Char"/>
    <w:basedOn w:val="DefaultParagraphFont"/>
    <w:link w:val="IntenseQuote"/>
    <w:uiPriority w:val="30"/>
    <w:rsid w:val="00D35BD5"/>
    <w:rPr>
      <w:i/>
      <w:iCs/>
      <w:color w:val="1B75BC" w:themeColor="accent1"/>
    </w:rPr>
  </w:style>
  <w:style w:type="paragraph" w:styleId="Quote">
    <w:name w:val="Quote"/>
    <w:basedOn w:val="Normal"/>
    <w:next w:val="Normal"/>
    <w:link w:val="QuoteChar"/>
    <w:uiPriority w:val="29"/>
    <w:qFormat/>
    <w:rsid w:val="00D35BD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35BD5"/>
    <w:rPr>
      <w:i/>
      <w:iCs/>
      <w:color w:val="404040" w:themeColor="text1" w:themeTint="BF"/>
    </w:rPr>
  </w:style>
  <w:style w:type="character" w:styleId="IntenseReference">
    <w:name w:val="Intense Reference"/>
    <w:basedOn w:val="DefaultParagraphFont"/>
    <w:uiPriority w:val="32"/>
    <w:qFormat/>
    <w:rsid w:val="00D35BD5"/>
    <w:rPr>
      <w:b/>
      <w:bCs/>
      <w:smallCaps/>
      <w:color w:val="1B75BC" w:themeColor="accent1"/>
      <w:spacing w:val="5"/>
    </w:rPr>
  </w:style>
  <w:style w:type="character" w:styleId="SubtleReference">
    <w:name w:val="Subtle Reference"/>
    <w:basedOn w:val="DefaultParagraphFont"/>
    <w:uiPriority w:val="31"/>
    <w:qFormat/>
    <w:rsid w:val="00D35BD5"/>
    <w:rPr>
      <w:smallCaps/>
      <w:color w:val="5A5A5A" w:themeColor="text1" w:themeTint="A5"/>
    </w:rPr>
  </w:style>
  <w:style w:type="character" w:styleId="BookTitle">
    <w:name w:val="Book Title"/>
    <w:basedOn w:val="DefaultParagraphFont"/>
    <w:uiPriority w:val="33"/>
    <w:qFormat/>
    <w:rsid w:val="00A7038A"/>
    <w:rPr>
      <w:rFonts w:ascii="Calibri" w:hAnsi="Calibri"/>
      <w:b/>
      <w:bCs/>
      <w:i/>
      <w:iCs/>
      <w:spacing w:val="5"/>
    </w:rPr>
  </w:style>
  <w:style w:type="paragraph" w:styleId="Subtitle">
    <w:name w:val="Subtitle"/>
    <w:basedOn w:val="Normal"/>
    <w:next w:val="Normal"/>
    <w:link w:val="SubtitleChar"/>
    <w:uiPriority w:val="11"/>
    <w:qFormat/>
    <w:rsid w:val="00D35BD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35BD5"/>
    <w:rPr>
      <w:rFonts w:eastAsiaTheme="minorEastAsia"/>
      <w:color w:val="5A5A5A" w:themeColor="text1" w:themeTint="A5"/>
      <w:spacing w:val="15"/>
      <w:sz w:val="22"/>
      <w:szCs w:val="22"/>
    </w:rPr>
  </w:style>
  <w:style w:type="paragraph" w:customStyle="1" w:styleId="CoverTitle">
    <w:name w:val="Cover Title"/>
    <w:basedOn w:val="Normal"/>
    <w:autoRedefine/>
    <w:qFormat/>
    <w:rsid w:val="0038373D"/>
    <w:pPr>
      <w:spacing w:before="400" w:after="280" w:line="700" w:lineRule="exact"/>
      <w:ind w:left="2246"/>
    </w:pPr>
    <w:rPr>
      <w:b/>
      <w:sz w:val="48"/>
      <w:szCs w:val="70"/>
    </w:rPr>
  </w:style>
  <w:style w:type="paragraph" w:customStyle="1" w:styleId="CoveSubheading">
    <w:name w:val="Cove Subheading"/>
    <w:basedOn w:val="Normal"/>
    <w:qFormat/>
    <w:rsid w:val="00DD2C26"/>
    <w:pPr>
      <w:spacing w:after="280" w:line="480" w:lineRule="exact"/>
      <w:ind w:left="2246"/>
    </w:pPr>
    <w:rPr>
      <w:color w:val="1B75BC" w:themeColor="accent1"/>
      <w:sz w:val="48"/>
      <w:szCs w:val="48"/>
    </w:rPr>
  </w:style>
  <w:style w:type="character" w:styleId="PlaceholderText">
    <w:name w:val="Placeholder Text"/>
    <w:basedOn w:val="DefaultParagraphFont"/>
    <w:uiPriority w:val="99"/>
    <w:semiHidden/>
    <w:rsid w:val="00DD2C26"/>
    <w:rPr>
      <w:color w:val="808080"/>
    </w:rPr>
  </w:style>
  <w:style w:type="paragraph" w:customStyle="1" w:styleId="Coverdate">
    <w:name w:val="Cover date"/>
    <w:basedOn w:val="Normal"/>
    <w:qFormat/>
    <w:rsid w:val="00DD2C26"/>
    <w:pPr>
      <w:ind w:left="2250"/>
    </w:pPr>
    <w:rPr>
      <w:b/>
      <w:sz w:val="36"/>
      <w:szCs w:val="36"/>
    </w:rPr>
  </w:style>
  <w:style w:type="character" w:styleId="Hyperlink">
    <w:name w:val="Hyperlink"/>
    <w:basedOn w:val="DefaultParagraphFont"/>
    <w:uiPriority w:val="99"/>
    <w:unhideWhenUsed/>
    <w:rsid w:val="00785814"/>
    <w:rPr>
      <w:color w:val="1B75BC" w:themeColor="hyperlink"/>
      <w:u w:val="single"/>
    </w:rPr>
  </w:style>
  <w:style w:type="character" w:customStyle="1" w:styleId="Heading5Char">
    <w:name w:val="Heading 5 Char"/>
    <w:basedOn w:val="DefaultParagraphFont"/>
    <w:link w:val="Heading5"/>
    <w:uiPriority w:val="9"/>
    <w:rsid w:val="00856427"/>
    <w:rPr>
      <w:rFonts w:asciiTheme="majorHAnsi" w:eastAsiaTheme="majorEastAsia" w:hAnsiTheme="majorHAnsi" w:cstheme="majorBidi"/>
      <w:color w:val="14578C" w:themeColor="accent1" w:themeShade="BF"/>
    </w:rPr>
  </w:style>
  <w:style w:type="paragraph" w:styleId="TOC1">
    <w:name w:val="toc 1"/>
    <w:basedOn w:val="Normal"/>
    <w:next w:val="Normal"/>
    <w:autoRedefine/>
    <w:uiPriority w:val="39"/>
    <w:unhideWhenUsed/>
    <w:rsid w:val="00327642"/>
    <w:pPr>
      <w:tabs>
        <w:tab w:val="right" w:leader="dot" w:pos="9350"/>
      </w:tabs>
      <w:spacing w:after="100"/>
    </w:pPr>
    <w:rPr>
      <w:sz w:val="24"/>
      <w:szCs w:val="24"/>
    </w:rPr>
  </w:style>
  <w:style w:type="paragraph" w:styleId="TOC2">
    <w:name w:val="toc 2"/>
    <w:basedOn w:val="Normal"/>
    <w:next w:val="Normal"/>
    <w:autoRedefine/>
    <w:uiPriority w:val="39"/>
    <w:unhideWhenUsed/>
    <w:rsid w:val="009A4B0A"/>
    <w:pPr>
      <w:spacing w:after="100"/>
      <w:ind w:left="210"/>
    </w:pPr>
  </w:style>
  <w:style w:type="paragraph" w:styleId="TOC3">
    <w:name w:val="toc 3"/>
    <w:basedOn w:val="Normal"/>
    <w:next w:val="Normal"/>
    <w:autoRedefine/>
    <w:uiPriority w:val="39"/>
    <w:unhideWhenUsed/>
    <w:rsid w:val="009A4B0A"/>
    <w:pPr>
      <w:spacing w:after="100"/>
      <w:ind w:left="420"/>
    </w:pPr>
  </w:style>
  <w:style w:type="paragraph" w:styleId="TOCHeading">
    <w:name w:val="TOC Heading"/>
    <w:basedOn w:val="Heading1"/>
    <w:next w:val="Normal"/>
    <w:uiPriority w:val="39"/>
    <w:unhideWhenUsed/>
    <w:qFormat/>
    <w:rsid w:val="0038373D"/>
    <w:pPr>
      <w:spacing w:after="0" w:line="259" w:lineRule="auto"/>
      <w:contextualSpacing w:val="0"/>
      <w:outlineLvl w:val="9"/>
    </w:pPr>
    <w:rPr>
      <w:rFonts w:asciiTheme="majorHAnsi" w:hAnsiTheme="majorHAnsi"/>
      <w:b/>
      <w:color w:val="14578C" w:themeColor="accent1" w:themeShade="BF"/>
      <w:sz w:val="32"/>
      <w:szCs w:val="32"/>
    </w:rPr>
  </w:style>
  <w:style w:type="table" w:styleId="TableGrid">
    <w:name w:val="Table Grid"/>
    <w:basedOn w:val="TableNormal"/>
    <w:uiPriority w:val="59"/>
    <w:rsid w:val="0038373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38373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semiHidden/>
    <w:unhideWhenUsed/>
    <w:rsid w:val="003837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fcheader">
    <w:name w:val="tofc_header"/>
    <w:basedOn w:val="DefaultParagraphFont"/>
    <w:rsid w:val="0038373D"/>
  </w:style>
  <w:style w:type="table" w:styleId="TableGridLight">
    <w:name w:val="Grid Table Light"/>
    <w:basedOn w:val="TableNormal"/>
    <w:uiPriority w:val="40"/>
    <w:rsid w:val="00280E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257B45"/>
    <w:rPr>
      <w:sz w:val="16"/>
      <w:szCs w:val="16"/>
    </w:rPr>
  </w:style>
  <w:style w:type="paragraph" w:styleId="CommentText">
    <w:name w:val="annotation text"/>
    <w:basedOn w:val="Normal"/>
    <w:link w:val="CommentTextChar"/>
    <w:uiPriority w:val="99"/>
    <w:unhideWhenUsed/>
    <w:rsid w:val="00257B45"/>
    <w:pPr>
      <w:spacing w:line="240" w:lineRule="auto"/>
    </w:pPr>
    <w:rPr>
      <w:sz w:val="20"/>
      <w:szCs w:val="20"/>
    </w:rPr>
  </w:style>
  <w:style w:type="character" w:customStyle="1" w:styleId="CommentTextChar">
    <w:name w:val="Comment Text Char"/>
    <w:basedOn w:val="DefaultParagraphFont"/>
    <w:link w:val="CommentText"/>
    <w:uiPriority w:val="99"/>
    <w:rsid w:val="00257B45"/>
    <w:rPr>
      <w:sz w:val="20"/>
      <w:szCs w:val="20"/>
    </w:rPr>
  </w:style>
  <w:style w:type="paragraph" w:styleId="CommentSubject">
    <w:name w:val="annotation subject"/>
    <w:basedOn w:val="CommentText"/>
    <w:next w:val="CommentText"/>
    <w:link w:val="CommentSubjectChar"/>
    <w:uiPriority w:val="99"/>
    <w:semiHidden/>
    <w:unhideWhenUsed/>
    <w:rsid w:val="00257B45"/>
    <w:rPr>
      <w:b/>
      <w:bCs/>
    </w:rPr>
  </w:style>
  <w:style w:type="character" w:customStyle="1" w:styleId="CommentSubjectChar">
    <w:name w:val="Comment Subject Char"/>
    <w:basedOn w:val="CommentTextChar"/>
    <w:link w:val="CommentSubject"/>
    <w:uiPriority w:val="99"/>
    <w:semiHidden/>
    <w:rsid w:val="00257B45"/>
    <w:rPr>
      <w:b/>
      <w:bCs/>
      <w:sz w:val="20"/>
      <w:szCs w:val="20"/>
    </w:rPr>
  </w:style>
  <w:style w:type="character" w:customStyle="1" w:styleId="UnresolvedMention1">
    <w:name w:val="Unresolved Mention1"/>
    <w:basedOn w:val="DefaultParagraphFont"/>
    <w:uiPriority w:val="99"/>
    <w:semiHidden/>
    <w:unhideWhenUsed/>
    <w:rsid w:val="007B2344"/>
    <w:rPr>
      <w:color w:val="605E5C"/>
      <w:shd w:val="clear" w:color="auto" w:fill="E1DFDD"/>
    </w:rPr>
  </w:style>
  <w:style w:type="character" w:styleId="UnresolvedMention">
    <w:name w:val="Unresolved Mention"/>
    <w:basedOn w:val="DefaultParagraphFont"/>
    <w:uiPriority w:val="99"/>
    <w:semiHidden/>
    <w:unhideWhenUsed/>
    <w:rsid w:val="008A51BD"/>
    <w:rPr>
      <w:color w:val="605E5C"/>
      <w:shd w:val="clear" w:color="auto" w:fill="E1DFDD"/>
    </w:rPr>
  </w:style>
  <w:style w:type="character" w:customStyle="1" w:styleId="cf01">
    <w:name w:val="cf01"/>
    <w:basedOn w:val="DefaultParagraphFont"/>
    <w:rsid w:val="008A51BD"/>
    <w:rPr>
      <w:rFonts w:ascii="Segoe UI" w:hAnsi="Segoe UI" w:cs="Segoe UI" w:hint="default"/>
      <w:sz w:val="18"/>
      <w:szCs w:val="18"/>
    </w:rPr>
  </w:style>
  <w:style w:type="character" w:styleId="Mention">
    <w:name w:val="Mention"/>
    <w:basedOn w:val="DefaultParagraphFont"/>
    <w:uiPriority w:val="99"/>
    <w:unhideWhenUsed/>
    <w:rsid w:val="005C5748"/>
    <w:rPr>
      <w:color w:val="2B579A"/>
      <w:shd w:val="clear" w:color="auto" w:fill="E1DFDD"/>
    </w:rPr>
  </w:style>
  <w:style w:type="paragraph" w:styleId="Revision">
    <w:name w:val="Revision"/>
    <w:hidden/>
    <w:uiPriority w:val="99"/>
    <w:semiHidden/>
    <w:rsid w:val="00E00496"/>
    <w:pPr>
      <w:spacing w:after="0" w:line="240" w:lineRule="auto"/>
    </w:pPr>
    <w:rPr>
      <w:rFonts w:cstheme="minorHAnsi"/>
      <w:sz w:val="22"/>
      <w:szCs w:val="22"/>
    </w:rPr>
  </w:style>
  <w:style w:type="character" w:styleId="FollowedHyperlink">
    <w:name w:val="FollowedHyperlink"/>
    <w:basedOn w:val="DefaultParagraphFont"/>
    <w:uiPriority w:val="99"/>
    <w:semiHidden/>
    <w:unhideWhenUsed/>
    <w:rsid w:val="005424F0"/>
    <w:rPr>
      <w:color w:val="21AAE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1119">
      <w:bodyDiv w:val="1"/>
      <w:marLeft w:val="0"/>
      <w:marRight w:val="0"/>
      <w:marTop w:val="0"/>
      <w:marBottom w:val="0"/>
      <w:divBdr>
        <w:top w:val="none" w:sz="0" w:space="0" w:color="auto"/>
        <w:left w:val="none" w:sz="0" w:space="0" w:color="auto"/>
        <w:bottom w:val="none" w:sz="0" w:space="0" w:color="auto"/>
        <w:right w:val="none" w:sz="0" w:space="0" w:color="auto"/>
      </w:divBdr>
    </w:div>
    <w:div w:id="235018226">
      <w:bodyDiv w:val="1"/>
      <w:marLeft w:val="0"/>
      <w:marRight w:val="0"/>
      <w:marTop w:val="0"/>
      <w:marBottom w:val="0"/>
      <w:divBdr>
        <w:top w:val="none" w:sz="0" w:space="0" w:color="auto"/>
        <w:left w:val="none" w:sz="0" w:space="0" w:color="auto"/>
        <w:bottom w:val="none" w:sz="0" w:space="0" w:color="auto"/>
        <w:right w:val="none" w:sz="0" w:space="0" w:color="auto"/>
      </w:divBdr>
    </w:div>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394355258">
      <w:bodyDiv w:val="1"/>
      <w:marLeft w:val="0"/>
      <w:marRight w:val="0"/>
      <w:marTop w:val="0"/>
      <w:marBottom w:val="0"/>
      <w:divBdr>
        <w:top w:val="none" w:sz="0" w:space="0" w:color="auto"/>
        <w:left w:val="none" w:sz="0" w:space="0" w:color="auto"/>
        <w:bottom w:val="none" w:sz="0" w:space="0" w:color="auto"/>
        <w:right w:val="none" w:sz="0" w:space="0" w:color="auto"/>
      </w:divBdr>
    </w:div>
    <w:div w:id="427897011">
      <w:bodyDiv w:val="1"/>
      <w:marLeft w:val="0"/>
      <w:marRight w:val="0"/>
      <w:marTop w:val="0"/>
      <w:marBottom w:val="0"/>
      <w:divBdr>
        <w:top w:val="none" w:sz="0" w:space="0" w:color="auto"/>
        <w:left w:val="none" w:sz="0" w:space="0" w:color="auto"/>
        <w:bottom w:val="none" w:sz="0" w:space="0" w:color="auto"/>
        <w:right w:val="none" w:sz="0" w:space="0" w:color="auto"/>
      </w:divBdr>
    </w:div>
    <w:div w:id="442580897">
      <w:bodyDiv w:val="1"/>
      <w:marLeft w:val="0"/>
      <w:marRight w:val="0"/>
      <w:marTop w:val="0"/>
      <w:marBottom w:val="0"/>
      <w:divBdr>
        <w:top w:val="none" w:sz="0" w:space="0" w:color="auto"/>
        <w:left w:val="none" w:sz="0" w:space="0" w:color="auto"/>
        <w:bottom w:val="none" w:sz="0" w:space="0" w:color="auto"/>
        <w:right w:val="none" w:sz="0" w:space="0" w:color="auto"/>
      </w:divBdr>
    </w:div>
    <w:div w:id="878904844">
      <w:bodyDiv w:val="1"/>
      <w:marLeft w:val="0"/>
      <w:marRight w:val="0"/>
      <w:marTop w:val="0"/>
      <w:marBottom w:val="0"/>
      <w:divBdr>
        <w:top w:val="none" w:sz="0" w:space="0" w:color="auto"/>
        <w:left w:val="none" w:sz="0" w:space="0" w:color="auto"/>
        <w:bottom w:val="none" w:sz="0" w:space="0" w:color="auto"/>
        <w:right w:val="none" w:sz="0" w:space="0" w:color="auto"/>
      </w:divBdr>
      <w:divsChild>
        <w:div w:id="205871470">
          <w:marLeft w:val="0"/>
          <w:marRight w:val="0"/>
          <w:marTop w:val="0"/>
          <w:marBottom w:val="0"/>
          <w:divBdr>
            <w:top w:val="none" w:sz="0" w:space="0" w:color="auto"/>
            <w:left w:val="none" w:sz="0" w:space="0" w:color="auto"/>
            <w:bottom w:val="none" w:sz="0" w:space="0" w:color="auto"/>
            <w:right w:val="none" w:sz="0" w:space="0" w:color="auto"/>
          </w:divBdr>
        </w:div>
        <w:div w:id="1216742004">
          <w:marLeft w:val="0"/>
          <w:marRight w:val="0"/>
          <w:marTop w:val="0"/>
          <w:marBottom w:val="0"/>
          <w:divBdr>
            <w:top w:val="none" w:sz="0" w:space="0" w:color="auto"/>
            <w:left w:val="none" w:sz="0" w:space="0" w:color="auto"/>
            <w:bottom w:val="none" w:sz="0" w:space="0" w:color="auto"/>
            <w:right w:val="none" w:sz="0" w:space="0" w:color="auto"/>
          </w:divBdr>
        </w:div>
        <w:div w:id="1876917699">
          <w:marLeft w:val="0"/>
          <w:marRight w:val="0"/>
          <w:marTop w:val="0"/>
          <w:marBottom w:val="0"/>
          <w:divBdr>
            <w:top w:val="none" w:sz="0" w:space="0" w:color="auto"/>
            <w:left w:val="none" w:sz="0" w:space="0" w:color="auto"/>
            <w:bottom w:val="none" w:sz="0" w:space="0" w:color="auto"/>
            <w:right w:val="none" w:sz="0" w:space="0" w:color="auto"/>
          </w:divBdr>
        </w:div>
      </w:divsChild>
    </w:div>
    <w:div w:id="905065799">
      <w:bodyDiv w:val="1"/>
      <w:marLeft w:val="0"/>
      <w:marRight w:val="0"/>
      <w:marTop w:val="0"/>
      <w:marBottom w:val="0"/>
      <w:divBdr>
        <w:top w:val="none" w:sz="0" w:space="0" w:color="auto"/>
        <w:left w:val="none" w:sz="0" w:space="0" w:color="auto"/>
        <w:bottom w:val="none" w:sz="0" w:space="0" w:color="auto"/>
        <w:right w:val="none" w:sz="0" w:space="0" w:color="auto"/>
      </w:divBdr>
    </w:div>
    <w:div w:id="1000422633">
      <w:bodyDiv w:val="1"/>
      <w:marLeft w:val="0"/>
      <w:marRight w:val="0"/>
      <w:marTop w:val="0"/>
      <w:marBottom w:val="0"/>
      <w:divBdr>
        <w:top w:val="none" w:sz="0" w:space="0" w:color="auto"/>
        <w:left w:val="none" w:sz="0" w:space="0" w:color="auto"/>
        <w:bottom w:val="none" w:sz="0" w:space="0" w:color="auto"/>
        <w:right w:val="none" w:sz="0" w:space="0" w:color="auto"/>
      </w:divBdr>
    </w:div>
    <w:div w:id="1066343824">
      <w:bodyDiv w:val="1"/>
      <w:marLeft w:val="0"/>
      <w:marRight w:val="0"/>
      <w:marTop w:val="0"/>
      <w:marBottom w:val="0"/>
      <w:divBdr>
        <w:top w:val="none" w:sz="0" w:space="0" w:color="auto"/>
        <w:left w:val="none" w:sz="0" w:space="0" w:color="auto"/>
        <w:bottom w:val="none" w:sz="0" w:space="0" w:color="auto"/>
        <w:right w:val="none" w:sz="0" w:space="0" w:color="auto"/>
      </w:divBdr>
    </w:div>
    <w:div w:id="1223903373">
      <w:bodyDiv w:val="1"/>
      <w:marLeft w:val="0"/>
      <w:marRight w:val="0"/>
      <w:marTop w:val="0"/>
      <w:marBottom w:val="0"/>
      <w:divBdr>
        <w:top w:val="none" w:sz="0" w:space="0" w:color="auto"/>
        <w:left w:val="none" w:sz="0" w:space="0" w:color="auto"/>
        <w:bottom w:val="none" w:sz="0" w:space="0" w:color="auto"/>
        <w:right w:val="none" w:sz="0" w:space="0" w:color="auto"/>
      </w:divBdr>
    </w:div>
    <w:div w:id="1265532494">
      <w:bodyDiv w:val="1"/>
      <w:marLeft w:val="0"/>
      <w:marRight w:val="0"/>
      <w:marTop w:val="0"/>
      <w:marBottom w:val="0"/>
      <w:divBdr>
        <w:top w:val="none" w:sz="0" w:space="0" w:color="auto"/>
        <w:left w:val="none" w:sz="0" w:space="0" w:color="auto"/>
        <w:bottom w:val="none" w:sz="0" w:space="0" w:color="auto"/>
        <w:right w:val="none" w:sz="0" w:space="0" w:color="auto"/>
      </w:divBdr>
    </w:div>
    <w:div w:id="1290745861">
      <w:bodyDiv w:val="1"/>
      <w:marLeft w:val="0"/>
      <w:marRight w:val="0"/>
      <w:marTop w:val="0"/>
      <w:marBottom w:val="0"/>
      <w:divBdr>
        <w:top w:val="none" w:sz="0" w:space="0" w:color="auto"/>
        <w:left w:val="none" w:sz="0" w:space="0" w:color="auto"/>
        <w:bottom w:val="none" w:sz="0" w:space="0" w:color="auto"/>
        <w:right w:val="none" w:sz="0" w:space="0" w:color="auto"/>
      </w:divBdr>
    </w:div>
    <w:div w:id="1336883545">
      <w:bodyDiv w:val="1"/>
      <w:marLeft w:val="0"/>
      <w:marRight w:val="0"/>
      <w:marTop w:val="0"/>
      <w:marBottom w:val="0"/>
      <w:divBdr>
        <w:top w:val="none" w:sz="0" w:space="0" w:color="auto"/>
        <w:left w:val="none" w:sz="0" w:space="0" w:color="auto"/>
        <w:bottom w:val="none" w:sz="0" w:space="0" w:color="auto"/>
        <w:right w:val="none" w:sz="0" w:space="0" w:color="auto"/>
      </w:divBdr>
    </w:div>
    <w:div w:id="1437217950">
      <w:bodyDiv w:val="1"/>
      <w:marLeft w:val="0"/>
      <w:marRight w:val="0"/>
      <w:marTop w:val="0"/>
      <w:marBottom w:val="0"/>
      <w:divBdr>
        <w:top w:val="none" w:sz="0" w:space="0" w:color="auto"/>
        <w:left w:val="none" w:sz="0" w:space="0" w:color="auto"/>
        <w:bottom w:val="none" w:sz="0" w:space="0" w:color="auto"/>
        <w:right w:val="none" w:sz="0" w:space="0" w:color="auto"/>
      </w:divBdr>
    </w:div>
    <w:div w:id="1450006527">
      <w:bodyDiv w:val="1"/>
      <w:marLeft w:val="0"/>
      <w:marRight w:val="0"/>
      <w:marTop w:val="0"/>
      <w:marBottom w:val="0"/>
      <w:divBdr>
        <w:top w:val="none" w:sz="0" w:space="0" w:color="auto"/>
        <w:left w:val="none" w:sz="0" w:space="0" w:color="auto"/>
        <w:bottom w:val="none" w:sz="0" w:space="0" w:color="auto"/>
        <w:right w:val="none" w:sz="0" w:space="0" w:color="auto"/>
      </w:divBdr>
    </w:div>
    <w:div w:id="1492332153">
      <w:bodyDiv w:val="1"/>
      <w:marLeft w:val="0"/>
      <w:marRight w:val="0"/>
      <w:marTop w:val="0"/>
      <w:marBottom w:val="0"/>
      <w:divBdr>
        <w:top w:val="none" w:sz="0" w:space="0" w:color="auto"/>
        <w:left w:val="none" w:sz="0" w:space="0" w:color="auto"/>
        <w:bottom w:val="none" w:sz="0" w:space="0" w:color="auto"/>
        <w:right w:val="none" w:sz="0" w:space="0" w:color="auto"/>
      </w:divBdr>
    </w:div>
    <w:div w:id="1544446375">
      <w:bodyDiv w:val="1"/>
      <w:marLeft w:val="0"/>
      <w:marRight w:val="0"/>
      <w:marTop w:val="0"/>
      <w:marBottom w:val="0"/>
      <w:divBdr>
        <w:top w:val="none" w:sz="0" w:space="0" w:color="auto"/>
        <w:left w:val="none" w:sz="0" w:space="0" w:color="auto"/>
        <w:bottom w:val="none" w:sz="0" w:space="0" w:color="auto"/>
        <w:right w:val="none" w:sz="0" w:space="0" w:color="auto"/>
      </w:divBdr>
      <w:divsChild>
        <w:div w:id="392893907">
          <w:marLeft w:val="0"/>
          <w:marRight w:val="0"/>
          <w:marTop w:val="0"/>
          <w:marBottom w:val="0"/>
          <w:divBdr>
            <w:top w:val="none" w:sz="0" w:space="0" w:color="auto"/>
            <w:left w:val="none" w:sz="0" w:space="0" w:color="auto"/>
            <w:bottom w:val="none" w:sz="0" w:space="0" w:color="auto"/>
            <w:right w:val="none" w:sz="0" w:space="0" w:color="auto"/>
          </w:divBdr>
        </w:div>
        <w:div w:id="525559832">
          <w:marLeft w:val="0"/>
          <w:marRight w:val="0"/>
          <w:marTop w:val="0"/>
          <w:marBottom w:val="0"/>
          <w:divBdr>
            <w:top w:val="none" w:sz="0" w:space="0" w:color="auto"/>
            <w:left w:val="none" w:sz="0" w:space="0" w:color="auto"/>
            <w:bottom w:val="none" w:sz="0" w:space="0" w:color="auto"/>
            <w:right w:val="none" w:sz="0" w:space="0" w:color="auto"/>
          </w:divBdr>
        </w:div>
        <w:div w:id="1031110183">
          <w:marLeft w:val="0"/>
          <w:marRight w:val="0"/>
          <w:marTop w:val="0"/>
          <w:marBottom w:val="0"/>
          <w:divBdr>
            <w:top w:val="none" w:sz="0" w:space="0" w:color="auto"/>
            <w:left w:val="none" w:sz="0" w:space="0" w:color="auto"/>
            <w:bottom w:val="none" w:sz="0" w:space="0" w:color="auto"/>
            <w:right w:val="none" w:sz="0" w:space="0" w:color="auto"/>
          </w:divBdr>
        </w:div>
      </w:divsChild>
    </w:div>
    <w:div w:id="1720396569">
      <w:bodyDiv w:val="1"/>
      <w:marLeft w:val="0"/>
      <w:marRight w:val="0"/>
      <w:marTop w:val="0"/>
      <w:marBottom w:val="0"/>
      <w:divBdr>
        <w:top w:val="none" w:sz="0" w:space="0" w:color="auto"/>
        <w:left w:val="none" w:sz="0" w:space="0" w:color="auto"/>
        <w:bottom w:val="none" w:sz="0" w:space="0" w:color="auto"/>
        <w:right w:val="none" w:sz="0" w:space="0" w:color="auto"/>
      </w:divBdr>
    </w:div>
    <w:div w:id="2039502235">
      <w:bodyDiv w:val="1"/>
      <w:marLeft w:val="0"/>
      <w:marRight w:val="0"/>
      <w:marTop w:val="0"/>
      <w:marBottom w:val="0"/>
      <w:divBdr>
        <w:top w:val="none" w:sz="0" w:space="0" w:color="auto"/>
        <w:left w:val="none" w:sz="0" w:space="0" w:color="auto"/>
        <w:bottom w:val="none" w:sz="0" w:space="0" w:color="auto"/>
        <w:right w:val="none" w:sz="0" w:space="0" w:color="auto"/>
      </w:divBdr>
    </w:div>
    <w:div w:id="2059892727">
      <w:bodyDiv w:val="1"/>
      <w:marLeft w:val="0"/>
      <w:marRight w:val="0"/>
      <w:marTop w:val="0"/>
      <w:marBottom w:val="0"/>
      <w:divBdr>
        <w:top w:val="none" w:sz="0" w:space="0" w:color="auto"/>
        <w:left w:val="none" w:sz="0" w:space="0" w:color="auto"/>
        <w:bottom w:val="none" w:sz="0" w:space="0" w:color="auto"/>
        <w:right w:val="none" w:sz="0" w:space="0" w:color="auto"/>
      </w:divBdr>
    </w:div>
    <w:div w:id="2089185475">
      <w:bodyDiv w:val="1"/>
      <w:marLeft w:val="0"/>
      <w:marRight w:val="0"/>
      <w:marTop w:val="0"/>
      <w:marBottom w:val="0"/>
      <w:divBdr>
        <w:top w:val="none" w:sz="0" w:space="0" w:color="auto"/>
        <w:left w:val="none" w:sz="0" w:space="0" w:color="auto"/>
        <w:bottom w:val="none" w:sz="0" w:space="0" w:color="auto"/>
        <w:right w:val="none" w:sz="0" w:space="0" w:color="auto"/>
      </w:divBdr>
    </w:div>
    <w:div w:id="2109157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uth.oregon.gov/ode/students-and-family/fosteringconnections/Documents/non-regulatory-guidance-ensuring-educational-stability-and-success-students-foster-care-november-15-2024.pdf" TargetMode="External"/><Relationship Id="rId18" Type="http://schemas.openxmlformats.org/officeDocument/2006/relationships/hyperlink" Target="https://secure.sos.state.or.us/oard/viewSingleRule.action?ruleVrsnRsn=276372" TargetMode="External"/><Relationship Id="rId26" Type="http://schemas.openxmlformats.org/officeDocument/2006/relationships/hyperlink" Target="https://www.oregon.gov/ode/students-and-family/fosteringconnections/Documents/Foster%20Care%20TAM%202022.docx" TargetMode="External"/><Relationship Id="rId3" Type="http://schemas.openxmlformats.org/officeDocument/2006/relationships/customXml" Target="../customXml/item3.xml"/><Relationship Id="rId21" Type="http://schemas.openxmlformats.org/officeDocument/2006/relationships/hyperlink" Target="https://www.oregon.gov/ode/students-and-family/fosteringconnections/Documents/ODE%20School%20District_School%20of%20Origin%20Scenarios.docx"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oregonlaws.org/ors/339.133" TargetMode="External"/><Relationship Id="rId17" Type="http://schemas.openxmlformats.org/officeDocument/2006/relationships/hyperlink" Target="https://oregon.public.law/rules/oar_413-020-0070" TargetMode="External"/><Relationship Id="rId25" Type="http://schemas.openxmlformats.org/officeDocument/2006/relationships/hyperlink" Target="https://www.oregon.gov/ode/schools-and-districts/ptf/Documents/type10manual.pdf"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oregon.gov/ode/educator-resources/assessment/Documents/beal_regions_1_2_3.pdf" TargetMode="External"/><Relationship Id="rId20" Type="http://schemas.openxmlformats.org/officeDocument/2006/relationships/hyperlink" Target="https://www.oregon.gov/ode/students-and-family/fosteringconnections/Documents/ODE%20Guidelines%20for%20School%20District_School%20of%20Origin.docx" TargetMode="External"/><Relationship Id="rId29" Type="http://schemas.openxmlformats.org/officeDocument/2006/relationships/hyperlink" Target="https://www.oregon.gov/ode/students-and-family/fosteringconnections/Documents/DHS%20Child%20Welfare%20Back%20to%20School%20Updates%202023-2024.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ed.gov/about/inits/ed/non-public-education/files/equitable-services-guidance-100419.pdf" TargetMode="External"/><Relationship Id="rId24" Type="http://schemas.openxmlformats.org/officeDocument/2006/relationships/hyperlink" Target="https://www.oregon.gov/ode/schools-and-districts/ptf/pages/pupil-transportation.aspx"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oregon.gov/ode/about-us/Pages/School-Directory.aspx" TargetMode="External"/><Relationship Id="rId23" Type="http://schemas.openxmlformats.org/officeDocument/2006/relationships/hyperlink" Target="https://www.oregon.gov/ode/students-and-family/fosteringconnections/Documents/FC%20QA.docx" TargetMode="External"/><Relationship Id="rId28" Type="http://schemas.openxmlformats.org/officeDocument/2006/relationships/hyperlink" Target="https://www.oregon.gov/odhs/foster-care/Pages/default.aspx"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choolhouseconnection.org/wp-content/uploads/imported-files/FC-transportation-guide.pd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demail-my.sharepoint.com/:x:/g/personal/cooksonj_ode_state_or_us/ESdke6N2qk1Bq3f3_o1nJRMB4FvPbHbge4nSkYdd7cDwaA" TargetMode="External"/><Relationship Id="rId22" Type="http://schemas.openxmlformats.org/officeDocument/2006/relationships/hyperlink" Target="https://www.oregon.gov/ode/students-and-family/fosteringconnections/Pages/default.aspx" TargetMode="External"/><Relationship Id="rId27" Type="http://schemas.openxmlformats.org/officeDocument/2006/relationships/hyperlink" Target="https://www.oregon.gov/ode/students-and-family/fosteringconnections/Documents/DHS%20%26%20ODE%20Education%20Notification%20%26%20Transportation%20Process%209-1-17.pdf" TargetMode="External"/><Relationship Id="rId30" Type="http://schemas.openxmlformats.org/officeDocument/2006/relationships/header" Target="header1.xml"/><Relationship Id="rId35"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ersos\Downloads\ODE%20Report%20Template%20March%20201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1C846FD77B4F77BD818D270B9128B7"/>
        <w:category>
          <w:name w:val="General"/>
          <w:gallery w:val="placeholder"/>
        </w:category>
        <w:types>
          <w:type w:val="bbPlcHdr"/>
        </w:types>
        <w:behaviors>
          <w:behavior w:val="content"/>
        </w:behaviors>
        <w:guid w:val="{CE9D679E-D360-420F-B8D2-9863C0BE38CA}"/>
      </w:docPartPr>
      <w:docPartBody>
        <w:p w:rsidR="00A2139C" w:rsidRDefault="00A2139C">
          <w:pPr>
            <w:pStyle w:val="A01C846FD77B4F77BD818D270B9128B7"/>
          </w:pPr>
          <w:r w:rsidRPr="00EE2F97">
            <w:rPr>
              <w:rStyle w:val="PlaceholderText"/>
            </w:rPr>
            <w:t>[Title]</w:t>
          </w:r>
        </w:p>
      </w:docPartBody>
    </w:docPart>
    <w:docPart>
      <w:docPartPr>
        <w:name w:val="05F0EFAEF8D74579BD2EA3AA94782D0F"/>
        <w:category>
          <w:name w:val="General"/>
          <w:gallery w:val="placeholder"/>
        </w:category>
        <w:types>
          <w:type w:val="bbPlcHdr"/>
        </w:types>
        <w:behaviors>
          <w:behavior w:val="content"/>
        </w:behaviors>
        <w:guid w:val="{F7CBD752-A597-4810-8133-D35A9B800186}"/>
      </w:docPartPr>
      <w:docPartBody>
        <w:p w:rsidR="00A2139C" w:rsidRDefault="00A2139C">
          <w:pPr>
            <w:pStyle w:val="05F0EFAEF8D74579BD2EA3AA94782D0F"/>
          </w:pPr>
          <w:r w:rsidRPr="00EE2F97">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39C"/>
    <w:rsid w:val="00016606"/>
    <w:rsid w:val="000676AB"/>
    <w:rsid w:val="00156195"/>
    <w:rsid w:val="00201E72"/>
    <w:rsid w:val="00333845"/>
    <w:rsid w:val="00352A07"/>
    <w:rsid w:val="004F5826"/>
    <w:rsid w:val="005C4499"/>
    <w:rsid w:val="005D5E03"/>
    <w:rsid w:val="006F03C5"/>
    <w:rsid w:val="00A0763F"/>
    <w:rsid w:val="00A16841"/>
    <w:rsid w:val="00A2139C"/>
    <w:rsid w:val="00AF1D9F"/>
    <w:rsid w:val="00B839B8"/>
    <w:rsid w:val="00E811B5"/>
    <w:rsid w:val="00EB7C31"/>
    <w:rsid w:val="00F3418D"/>
    <w:rsid w:val="00F713AC"/>
    <w:rsid w:val="00FA28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01C846FD77B4F77BD818D270B9128B7">
    <w:name w:val="A01C846FD77B4F77BD818D270B9128B7"/>
  </w:style>
  <w:style w:type="paragraph" w:customStyle="1" w:styleId="05F0EFAEF8D74579BD2EA3AA94782D0F">
    <w:name w:val="05F0EFAEF8D74579BD2EA3AA94782D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8">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1B75BC"/>
      </a:hlink>
      <a:folHlink>
        <a:srgbClr val="21AAE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D8ED5A51A8C4BBB51A8C8FA0C7986" ma:contentTypeVersion="7" ma:contentTypeDescription="Create a new document." ma:contentTypeScope="" ma:versionID="f5d573b361d780758d54172863e15e27">
  <xsd:schema xmlns:xsd="http://www.w3.org/2001/XMLSchema" xmlns:xs="http://www.w3.org/2001/XMLSchema" xmlns:p="http://schemas.microsoft.com/office/2006/metadata/properties" xmlns:ns1="http://schemas.microsoft.com/sharepoint/v3" xmlns:ns2="ae1fcad9-21ff-4eba-931a-cf5b98fd5c94" xmlns:ns3="54031767-dd6d-417c-ab73-583408f47564" targetNamespace="http://schemas.microsoft.com/office/2006/metadata/properties" ma:root="true" ma:fieldsID="c5a582dca13c1dfce52820f8f990d2ce" ns1:_="" ns2:_="" ns3:_="">
    <xsd:import namespace="http://schemas.microsoft.com/sharepoint/v3"/>
    <xsd:import namespace="ae1fcad9-21ff-4eba-931a-cf5b98fd5c9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1fcad9-21ff-4eba-931a-cf5b98fd5c9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ae1fcad9-21ff-4eba-931a-cf5b98fd5c94" xsi:nil="true"/>
    <Estimated_x0020_Creation_x0020_Date xmlns="ae1fcad9-21ff-4eba-931a-cf5b98fd5c94" xsi:nil="true"/>
    <PublishingExpirationDate xmlns="http://schemas.microsoft.com/sharepoint/v3" xsi:nil="true"/>
    <PublishingStartDate xmlns="http://schemas.microsoft.com/sharepoint/v3" xsi:nil="true"/>
    <Priority xmlns="ae1fcad9-21ff-4eba-931a-cf5b98fd5c9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6B4FD-AA43-42E4-80E1-D73196FF5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1fcad9-21ff-4eba-931a-cf5b98fd5c94"/>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5AEF78-7369-49F1-9644-B32FC21D0701}">
  <ds:schemaRefs>
    <ds:schemaRef ds:uri="http://schemas.microsoft.com/sharepoint/v3/contenttype/forms"/>
  </ds:schemaRefs>
</ds:datastoreItem>
</file>

<file path=customXml/itemProps3.xml><?xml version="1.0" encoding="utf-8"?>
<ds:datastoreItem xmlns:ds="http://schemas.openxmlformats.org/officeDocument/2006/customXml" ds:itemID="{FBACA96F-5BF9-4515-8A63-AC6329C2CD76}">
  <ds:schemaRefs>
    <ds:schemaRef ds:uri="http://schemas.microsoft.com/office/2006/metadata/properties"/>
    <ds:schemaRef ds:uri="http://schemas.microsoft.com/office/infopath/2007/PartnerControls"/>
    <ds:schemaRef ds:uri="ae1fcad9-21ff-4eba-931a-cf5b98fd5c94"/>
    <ds:schemaRef ds:uri="http://schemas.microsoft.com/sharepoint/v3"/>
  </ds:schemaRefs>
</ds:datastoreItem>
</file>

<file path=customXml/itemProps4.xml><?xml version="1.0" encoding="utf-8"?>
<ds:datastoreItem xmlns:ds="http://schemas.openxmlformats.org/officeDocument/2006/customXml" ds:itemID="{EC53FABE-C775-414D-AFEA-12B5F58472E5}">
  <ds:schemaRefs>
    <ds:schemaRef ds:uri="http://schemas.openxmlformats.org/officeDocument/2006/bibliography"/>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ODE Report Template March 2019</Template>
  <TotalTime>4</TotalTime>
  <Pages>4</Pages>
  <Words>1408</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Foster Care Transportation</vt:lpstr>
    </vt:vector>
  </TitlesOfParts>
  <Company>State of Oregon, DAS</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Foster Care Transportation Guidance</dc:title>
  <dc:subject>District Resource</dc:subject>
  <dc:creator>Jennifer.Sappington@ode.oregon.gov</dc:creator>
  <cp:keywords/>
  <dc:description/>
  <cp:lastModifiedBy>SAPPINGTON Jennifer * ODE</cp:lastModifiedBy>
  <cp:revision>2</cp:revision>
  <cp:lastPrinted>2017-01-11T16:49:00Z</cp:lastPrinted>
  <dcterms:created xsi:type="dcterms:W3CDTF">2025-05-06T21:43:00Z</dcterms:created>
  <dcterms:modified xsi:type="dcterms:W3CDTF">2025-05-06T21:43:00Z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0x010100E1BD8ED5A51A8C4BBB51A8C8FA0C7986</vt:lpwstr>
  </property>
  <property fmtid="{D5CDD505-2E9C-101B-9397-08002B2CF9AE}" pid="3" name="MSIP_Label_7730ea53-6f5e-4160-81a5-992a9105450a_Enabled">
    <vt:lpwstr>true</vt:lpwstr>
  </property>
  <property fmtid="{D5CDD505-2E9C-101B-9397-08002B2CF9AE}" pid="4" name="MSIP_Label_7730ea53-6f5e-4160-81a5-992a9105450a_SetDate">
    <vt:lpwstr>2023-12-20T22:20:43Z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e5e57db9-8385-4991-9b70-329d877b6acc</vt:lpwstr>
  </property>
  <property fmtid="{D5CDD505-2E9C-101B-9397-08002B2CF9AE}" pid="9" name="MSIP_Label_7730ea53-6f5e-4160-81a5-992a9105450a_ContentBits">
    <vt:lpwstr>0</vt:lpwstr>
  </property>
</Properties>
</file>