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75" w:rsidRPr="00182CA9" w:rsidRDefault="005E24FA" w:rsidP="0044705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182CA9">
        <w:rPr>
          <w:rFonts w:ascii="Arial" w:hAnsi="Arial" w:cs="Arial"/>
          <w:b/>
          <w:bCs/>
          <w:sz w:val="24"/>
          <w:szCs w:val="24"/>
        </w:rPr>
        <w:t>Every Student Succeeds Act</w:t>
      </w:r>
      <w:r w:rsidR="00B5765E" w:rsidRPr="00182CA9">
        <w:rPr>
          <w:rFonts w:ascii="Arial" w:hAnsi="Arial" w:cs="Arial"/>
          <w:b/>
          <w:bCs/>
          <w:sz w:val="24"/>
          <w:szCs w:val="24"/>
        </w:rPr>
        <w:t>:</w:t>
      </w:r>
      <w:r w:rsidR="00182CA9" w:rsidRPr="00182CA9">
        <w:rPr>
          <w:rFonts w:ascii="Arial" w:hAnsi="Arial" w:cs="Arial"/>
          <w:b/>
          <w:bCs/>
          <w:sz w:val="24"/>
          <w:szCs w:val="24"/>
        </w:rPr>
        <w:t xml:space="preserve">  </w:t>
      </w:r>
      <w:r w:rsidRPr="00182CA9">
        <w:rPr>
          <w:rFonts w:ascii="Arial" w:hAnsi="Arial" w:cs="Arial"/>
          <w:b/>
          <w:bCs/>
          <w:sz w:val="24"/>
          <w:szCs w:val="24"/>
        </w:rPr>
        <w:t>Provisions for Children in Foster Care</w:t>
      </w:r>
    </w:p>
    <w:p w:rsidR="005E24FA" w:rsidRPr="00182CA9" w:rsidRDefault="005E24FA" w:rsidP="0044705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82CA9">
        <w:rPr>
          <w:rFonts w:ascii="Arial" w:hAnsi="Arial" w:cs="Arial"/>
          <w:b/>
          <w:bCs/>
          <w:sz w:val="24"/>
          <w:szCs w:val="24"/>
        </w:rPr>
        <w:t>Essentials</w:t>
      </w:r>
    </w:p>
    <w:p w:rsidR="005C14A0" w:rsidRPr="00182CA9" w:rsidRDefault="005C14A0" w:rsidP="00447054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5C14A0" w:rsidRPr="00447054" w:rsidRDefault="005C14A0" w:rsidP="00447054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447054">
        <w:rPr>
          <w:rFonts w:ascii="Arial" w:hAnsi="Arial" w:cs="Arial"/>
          <w:b/>
          <w:bCs/>
          <w:u w:val="single"/>
        </w:rPr>
        <w:t xml:space="preserve">ESSA </w:t>
      </w:r>
      <w:r w:rsidR="003A2E77" w:rsidRPr="00447054">
        <w:rPr>
          <w:rFonts w:ascii="Arial" w:hAnsi="Arial" w:cs="Arial"/>
          <w:b/>
          <w:bCs/>
          <w:u w:val="single"/>
        </w:rPr>
        <w:t>Requirements</w:t>
      </w:r>
    </w:p>
    <w:p w:rsidR="00B5765E" w:rsidRPr="00447054" w:rsidRDefault="00B5765E" w:rsidP="0044705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4326D" w:rsidRPr="00447054" w:rsidRDefault="00816677" w:rsidP="00447054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447054">
        <w:rPr>
          <w:rFonts w:ascii="Arial" w:hAnsi="Arial" w:cs="Arial"/>
        </w:rPr>
        <w:t>ESSA only applies to students in child welfare</w:t>
      </w:r>
      <w:r w:rsidR="007F431E">
        <w:rPr>
          <w:rFonts w:ascii="Arial" w:hAnsi="Arial" w:cs="Arial"/>
        </w:rPr>
        <w:t xml:space="preserve"> and tribal</w:t>
      </w:r>
      <w:r w:rsidRPr="00447054">
        <w:rPr>
          <w:rFonts w:ascii="Arial" w:hAnsi="Arial" w:cs="Arial"/>
        </w:rPr>
        <w:t xml:space="preserve"> foster care.</w:t>
      </w:r>
    </w:p>
    <w:p w:rsidR="00B5765E" w:rsidRPr="00751375" w:rsidRDefault="00B5765E" w:rsidP="00447054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</w:p>
    <w:p w:rsidR="0064326D" w:rsidRPr="00447054" w:rsidRDefault="00816677" w:rsidP="00447054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447054">
        <w:rPr>
          <w:rFonts w:ascii="Arial" w:hAnsi="Arial" w:cs="Arial"/>
        </w:rPr>
        <w:t>Allows youth in foster care to remain in their school district/school of origin school even when their foster home placements are changed, for duration of time in foster care.</w:t>
      </w:r>
    </w:p>
    <w:p w:rsidR="00B5765E" w:rsidRPr="00751375" w:rsidRDefault="00B5765E" w:rsidP="00447054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</w:p>
    <w:p w:rsidR="0064326D" w:rsidRPr="00447054" w:rsidRDefault="00816677" w:rsidP="00447054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447054">
        <w:rPr>
          <w:rFonts w:ascii="Arial" w:hAnsi="Arial" w:cs="Arial"/>
        </w:rPr>
        <w:t>Requires school</w:t>
      </w:r>
      <w:r w:rsidR="0045570F">
        <w:rPr>
          <w:rFonts w:ascii="Arial" w:hAnsi="Arial" w:cs="Arial"/>
        </w:rPr>
        <w:t xml:space="preserve"> districts </w:t>
      </w:r>
      <w:r w:rsidRPr="00447054">
        <w:rPr>
          <w:rFonts w:ascii="Arial" w:hAnsi="Arial" w:cs="Arial"/>
        </w:rPr>
        <w:t>to immediately enroll children in foster care after a school move.</w:t>
      </w:r>
    </w:p>
    <w:p w:rsidR="00B5765E" w:rsidRPr="00751375" w:rsidRDefault="00B5765E" w:rsidP="00447054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</w:p>
    <w:p w:rsidR="0064326D" w:rsidRPr="00447054" w:rsidRDefault="00816677" w:rsidP="00447054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447054">
        <w:rPr>
          <w:rFonts w:ascii="Arial" w:hAnsi="Arial" w:cs="Arial"/>
        </w:rPr>
        <w:t>Requires foster care points of c</w:t>
      </w:r>
      <w:r w:rsidR="00592295">
        <w:rPr>
          <w:rFonts w:ascii="Arial" w:hAnsi="Arial" w:cs="Arial"/>
        </w:rPr>
        <w:t xml:space="preserve">ontact in each </w:t>
      </w:r>
      <w:r w:rsidR="00B5765E" w:rsidRPr="00447054">
        <w:rPr>
          <w:rFonts w:ascii="Arial" w:hAnsi="Arial" w:cs="Arial"/>
        </w:rPr>
        <w:t>school district</w:t>
      </w:r>
      <w:r w:rsidR="007F431E">
        <w:rPr>
          <w:rFonts w:ascii="Arial" w:hAnsi="Arial" w:cs="Arial"/>
        </w:rPr>
        <w:t>.</w:t>
      </w:r>
    </w:p>
    <w:p w:rsidR="00B5765E" w:rsidRPr="00751375" w:rsidRDefault="00B5765E" w:rsidP="00447054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</w:p>
    <w:p w:rsidR="0064326D" w:rsidRPr="00447054" w:rsidRDefault="00B5765E" w:rsidP="00447054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447054">
        <w:rPr>
          <w:rFonts w:ascii="Arial" w:hAnsi="Arial" w:cs="Arial"/>
        </w:rPr>
        <w:t xml:space="preserve">Requires a school </w:t>
      </w:r>
      <w:r w:rsidR="00816677" w:rsidRPr="00447054">
        <w:rPr>
          <w:rFonts w:ascii="Arial" w:hAnsi="Arial" w:cs="Arial"/>
        </w:rPr>
        <w:t>district/school of origin transportation plan for youth in foster care.</w:t>
      </w:r>
    </w:p>
    <w:p w:rsidR="00B5765E" w:rsidRPr="00751375" w:rsidRDefault="00B5765E" w:rsidP="00447054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</w:p>
    <w:p w:rsidR="0064326D" w:rsidRPr="00447054" w:rsidRDefault="00816677" w:rsidP="00447054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447054">
        <w:rPr>
          <w:rFonts w:ascii="Arial" w:hAnsi="Arial" w:cs="Arial"/>
        </w:rPr>
        <w:t>Tracks achievement data for youth in care.</w:t>
      </w:r>
    </w:p>
    <w:p w:rsidR="00B5765E" w:rsidRPr="00447054" w:rsidRDefault="00B5765E" w:rsidP="00447054">
      <w:pPr>
        <w:spacing w:after="0" w:line="240" w:lineRule="auto"/>
        <w:rPr>
          <w:rFonts w:ascii="Arial" w:hAnsi="Arial" w:cs="Arial"/>
        </w:rPr>
      </w:pPr>
    </w:p>
    <w:p w:rsidR="00B5765E" w:rsidRPr="00447054" w:rsidRDefault="00B5765E" w:rsidP="00447054">
      <w:pPr>
        <w:spacing w:after="0" w:line="240" w:lineRule="auto"/>
        <w:rPr>
          <w:rFonts w:ascii="Arial" w:hAnsi="Arial" w:cs="Arial"/>
        </w:rPr>
      </w:pPr>
      <w:r w:rsidRPr="00447054">
        <w:rPr>
          <w:rFonts w:ascii="Arial" w:hAnsi="Arial" w:cs="Arial"/>
        </w:rPr>
        <w:t>**********************************************************************************************</w:t>
      </w:r>
      <w:r w:rsidR="003A2E77" w:rsidRPr="00447054">
        <w:rPr>
          <w:rFonts w:ascii="Arial" w:hAnsi="Arial" w:cs="Arial"/>
        </w:rPr>
        <w:t>*********************</w:t>
      </w:r>
      <w:r w:rsidR="0037698B">
        <w:rPr>
          <w:rFonts w:ascii="Arial" w:hAnsi="Arial" w:cs="Arial"/>
        </w:rPr>
        <w:t>***********</w:t>
      </w:r>
    </w:p>
    <w:p w:rsidR="00B5765E" w:rsidRPr="00447054" w:rsidRDefault="005C14A0" w:rsidP="00447054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447054">
        <w:rPr>
          <w:rFonts w:ascii="Arial" w:hAnsi="Arial" w:cs="Arial"/>
          <w:b/>
          <w:u w:val="single"/>
        </w:rPr>
        <w:t>School District/School of Origin Means</w:t>
      </w:r>
    </w:p>
    <w:p w:rsidR="003A2E77" w:rsidRPr="00751375" w:rsidRDefault="003A2E77" w:rsidP="0044705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5765E" w:rsidRPr="00447054" w:rsidRDefault="00B5765E" w:rsidP="00447054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</w:rPr>
      </w:pPr>
      <w:r w:rsidRPr="00447054">
        <w:rPr>
          <w:rFonts w:ascii="Arial" w:hAnsi="Arial" w:cs="Arial"/>
        </w:rPr>
        <w:t xml:space="preserve">The school district/school of origin is the school in which a child is enrolled at the time of placement into foster care.  LEAs must ensure that a child in foster care remains in the school district/school of origin unless </w:t>
      </w:r>
      <w:r w:rsidR="0045570F">
        <w:rPr>
          <w:rFonts w:ascii="Arial" w:hAnsi="Arial" w:cs="Arial"/>
        </w:rPr>
        <w:t>a determination is made by the Juvenile C</w:t>
      </w:r>
      <w:r w:rsidRPr="00447054">
        <w:rPr>
          <w:rFonts w:ascii="Arial" w:hAnsi="Arial" w:cs="Arial"/>
        </w:rPr>
        <w:t>ourt that it is not in the</w:t>
      </w:r>
      <w:r w:rsidR="0045570F">
        <w:rPr>
          <w:rFonts w:ascii="Arial" w:hAnsi="Arial" w:cs="Arial"/>
        </w:rPr>
        <w:t xml:space="preserve"> best interest of the student</w:t>
      </w:r>
      <w:r w:rsidRPr="00447054">
        <w:rPr>
          <w:rFonts w:ascii="Arial" w:hAnsi="Arial" w:cs="Arial"/>
        </w:rPr>
        <w:t xml:space="preserve"> to continue attending the school of origin or any other school in the school district of origin. </w:t>
      </w:r>
    </w:p>
    <w:p w:rsidR="00B5765E" w:rsidRPr="00751375" w:rsidRDefault="00B5765E" w:rsidP="0044705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4326D" w:rsidRPr="00447054" w:rsidRDefault="00816677" w:rsidP="00447054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</w:rPr>
      </w:pPr>
      <w:r w:rsidRPr="00447054">
        <w:rPr>
          <w:rFonts w:ascii="Arial" w:hAnsi="Arial" w:cs="Arial"/>
        </w:rPr>
        <w:t xml:space="preserve">If a child’s foster care placement changes, the school district/school of origin would then be considered the school district/school in which the child is enrolled at the time of the </w:t>
      </w:r>
      <w:r w:rsidR="0045570F">
        <w:rPr>
          <w:rFonts w:ascii="Arial" w:hAnsi="Arial" w:cs="Arial"/>
        </w:rPr>
        <w:t xml:space="preserve">foster care </w:t>
      </w:r>
      <w:r w:rsidRPr="00447054">
        <w:rPr>
          <w:rFonts w:ascii="Arial" w:hAnsi="Arial" w:cs="Arial"/>
        </w:rPr>
        <w:t xml:space="preserve">placement change. </w:t>
      </w:r>
    </w:p>
    <w:p w:rsidR="00B5765E" w:rsidRPr="00751375" w:rsidRDefault="00B5765E" w:rsidP="0044705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4326D" w:rsidRPr="00447054" w:rsidRDefault="00816677" w:rsidP="00447054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</w:rPr>
      </w:pPr>
      <w:r w:rsidRPr="00447054">
        <w:rPr>
          <w:rFonts w:ascii="Arial" w:hAnsi="Arial" w:cs="Arial"/>
        </w:rPr>
        <w:t>The student remains in the individual’s school district of origin and, if applicable, the individual’s school of origin for the duration of the individual’s time in foster care</w:t>
      </w:r>
      <w:r w:rsidR="00B5765E" w:rsidRPr="00447054">
        <w:rPr>
          <w:rFonts w:ascii="Arial" w:hAnsi="Arial" w:cs="Arial"/>
        </w:rPr>
        <w:t>.</w:t>
      </w:r>
    </w:p>
    <w:p w:rsidR="00B5765E" w:rsidRPr="00447054" w:rsidRDefault="00B5765E" w:rsidP="00447054">
      <w:pPr>
        <w:pStyle w:val="ListParagraph"/>
        <w:spacing w:after="0" w:line="240" w:lineRule="auto"/>
        <w:rPr>
          <w:rFonts w:ascii="Arial" w:hAnsi="Arial" w:cs="Arial"/>
        </w:rPr>
      </w:pPr>
    </w:p>
    <w:p w:rsidR="00B5765E" w:rsidRPr="00447054" w:rsidRDefault="00B5765E" w:rsidP="00447054">
      <w:pPr>
        <w:spacing w:after="0" w:line="240" w:lineRule="auto"/>
        <w:rPr>
          <w:rFonts w:ascii="Arial" w:hAnsi="Arial" w:cs="Arial"/>
        </w:rPr>
      </w:pPr>
      <w:r w:rsidRPr="00447054">
        <w:rPr>
          <w:rFonts w:ascii="Arial" w:hAnsi="Arial" w:cs="Arial"/>
        </w:rPr>
        <w:t>***************************************************************************************************</w:t>
      </w:r>
      <w:r w:rsidR="003A2E77" w:rsidRPr="00447054">
        <w:rPr>
          <w:rFonts w:ascii="Arial" w:hAnsi="Arial" w:cs="Arial"/>
        </w:rPr>
        <w:t>****************</w:t>
      </w:r>
      <w:r w:rsidR="00447054" w:rsidRPr="00447054">
        <w:rPr>
          <w:rFonts w:ascii="Arial" w:hAnsi="Arial" w:cs="Arial"/>
        </w:rPr>
        <w:t>**</w:t>
      </w:r>
      <w:r w:rsidR="0037698B">
        <w:rPr>
          <w:rFonts w:ascii="Arial" w:hAnsi="Arial" w:cs="Arial"/>
        </w:rPr>
        <w:t>*********</w:t>
      </w:r>
    </w:p>
    <w:p w:rsidR="00B5765E" w:rsidRPr="00447054" w:rsidRDefault="00B5765E" w:rsidP="00447054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447054">
        <w:rPr>
          <w:rFonts w:ascii="Arial" w:hAnsi="Arial" w:cs="Arial"/>
          <w:b/>
          <w:u w:val="single"/>
        </w:rPr>
        <w:t>School District/School of Origin Transition Guidance based on Senate Bill 20</w:t>
      </w:r>
    </w:p>
    <w:p w:rsidR="00B5765E" w:rsidRPr="00751375" w:rsidRDefault="00B5765E" w:rsidP="0044705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5C1D11" w:rsidRPr="00447054" w:rsidRDefault="00B5765E" w:rsidP="0044705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447054">
        <w:rPr>
          <w:rFonts w:ascii="Arial" w:hAnsi="Arial" w:cs="Arial"/>
        </w:rPr>
        <w:t>If a student was placed into DHS Child Welfare custody prior</w:t>
      </w:r>
      <w:r w:rsidR="00C34812" w:rsidRPr="00447054">
        <w:rPr>
          <w:rFonts w:ascii="Arial" w:hAnsi="Arial" w:cs="Arial"/>
        </w:rPr>
        <w:t xml:space="preserve"> to</w:t>
      </w:r>
      <w:r w:rsidRPr="00447054">
        <w:rPr>
          <w:rFonts w:ascii="Arial" w:hAnsi="Arial" w:cs="Arial"/>
        </w:rPr>
        <w:t xml:space="preserve"> or during the 2016-2017</w:t>
      </w:r>
      <w:r w:rsidR="00592295">
        <w:rPr>
          <w:rFonts w:ascii="Arial" w:hAnsi="Arial" w:cs="Arial"/>
        </w:rPr>
        <w:t xml:space="preserve"> school year</w:t>
      </w:r>
      <w:r w:rsidRPr="00447054">
        <w:rPr>
          <w:rFonts w:ascii="Arial" w:hAnsi="Arial" w:cs="Arial"/>
        </w:rPr>
        <w:t xml:space="preserve">, the school district/school of origin will be the last school district/school the student attended during the 2016-2017 school year.  This school district/school will be the student’s school district/school of origin for the duration of the </w:t>
      </w:r>
      <w:r w:rsidR="005C1D11" w:rsidRPr="00447054">
        <w:rPr>
          <w:rFonts w:ascii="Arial" w:hAnsi="Arial" w:cs="Arial"/>
        </w:rPr>
        <w:t>student’s</w:t>
      </w:r>
      <w:r w:rsidRPr="00447054">
        <w:rPr>
          <w:rFonts w:ascii="Arial" w:hAnsi="Arial" w:cs="Arial"/>
        </w:rPr>
        <w:t xml:space="preserve"> time in DHS</w:t>
      </w:r>
      <w:r w:rsidR="00C34812" w:rsidRPr="00447054">
        <w:rPr>
          <w:rFonts w:ascii="Arial" w:hAnsi="Arial" w:cs="Arial"/>
        </w:rPr>
        <w:t xml:space="preserve"> Child Welfare Foster Care.</w:t>
      </w:r>
      <w:r w:rsidR="00C5026F">
        <w:rPr>
          <w:rFonts w:ascii="Arial" w:hAnsi="Arial" w:cs="Arial"/>
        </w:rPr>
        <w:t xml:space="preserve"> </w:t>
      </w:r>
      <w:r w:rsidR="00AB5913">
        <w:rPr>
          <w:rFonts w:ascii="Arial" w:hAnsi="Arial" w:cs="Arial"/>
        </w:rPr>
        <w:t>For students</w:t>
      </w:r>
      <w:r w:rsidR="00585BD5">
        <w:rPr>
          <w:rFonts w:ascii="Arial" w:hAnsi="Arial" w:cs="Arial"/>
        </w:rPr>
        <w:t xml:space="preserve"> initially</w:t>
      </w:r>
      <w:r w:rsidR="009F47F3">
        <w:rPr>
          <w:rFonts w:ascii="Arial" w:hAnsi="Arial" w:cs="Arial"/>
        </w:rPr>
        <w:t xml:space="preserve"> placed into foster </w:t>
      </w:r>
      <w:r w:rsidR="009F47F3" w:rsidRPr="008869A5">
        <w:rPr>
          <w:rFonts w:ascii="Arial" w:hAnsi="Arial" w:cs="Arial"/>
        </w:rPr>
        <w:t xml:space="preserve">care </w:t>
      </w:r>
      <w:r w:rsidR="009F47F3" w:rsidRPr="008869A5">
        <w:rPr>
          <w:rFonts w:ascii="Arial" w:hAnsi="Arial" w:cs="Arial"/>
          <w:b/>
          <w:u w:val="single"/>
        </w:rPr>
        <w:t>or</w:t>
      </w:r>
      <w:r w:rsidR="00743730" w:rsidRPr="008869A5">
        <w:rPr>
          <w:rFonts w:ascii="Arial" w:hAnsi="Arial" w:cs="Arial"/>
          <w:b/>
        </w:rPr>
        <w:t xml:space="preserve"> </w:t>
      </w:r>
      <w:r w:rsidR="00592295">
        <w:rPr>
          <w:rFonts w:ascii="Arial" w:hAnsi="Arial" w:cs="Arial"/>
          <w:b/>
        </w:rPr>
        <w:t xml:space="preserve">if </w:t>
      </w:r>
      <w:r w:rsidR="00743730" w:rsidRPr="008869A5">
        <w:rPr>
          <w:rFonts w:ascii="Arial" w:hAnsi="Arial" w:cs="Arial"/>
        </w:rPr>
        <w:t>a</w:t>
      </w:r>
      <w:r w:rsidR="009F47F3">
        <w:rPr>
          <w:rFonts w:ascii="Arial" w:hAnsi="Arial" w:cs="Arial"/>
        </w:rPr>
        <w:t xml:space="preserve"> change </w:t>
      </w:r>
      <w:r w:rsidR="00743730">
        <w:rPr>
          <w:rFonts w:ascii="Arial" w:hAnsi="Arial" w:cs="Arial"/>
        </w:rPr>
        <w:t>took place in</w:t>
      </w:r>
      <w:r w:rsidR="00455A2A">
        <w:rPr>
          <w:rFonts w:ascii="Arial" w:hAnsi="Arial" w:cs="Arial"/>
        </w:rPr>
        <w:t xml:space="preserve"> a</w:t>
      </w:r>
      <w:r w:rsidR="005E0393">
        <w:rPr>
          <w:rFonts w:ascii="Arial" w:hAnsi="Arial" w:cs="Arial"/>
        </w:rPr>
        <w:t xml:space="preserve"> </w:t>
      </w:r>
      <w:r w:rsidR="004325C7">
        <w:rPr>
          <w:rFonts w:ascii="Arial" w:hAnsi="Arial" w:cs="Arial"/>
        </w:rPr>
        <w:t xml:space="preserve">student’s </w:t>
      </w:r>
      <w:r w:rsidR="00B63314">
        <w:rPr>
          <w:rFonts w:ascii="Arial" w:hAnsi="Arial" w:cs="Arial"/>
        </w:rPr>
        <w:t xml:space="preserve">foster </w:t>
      </w:r>
      <w:r w:rsidR="00B63314">
        <w:rPr>
          <w:rFonts w:ascii="Arial" w:hAnsi="Arial" w:cs="Arial"/>
        </w:rPr>
        <w:lastRenderedPageBreak/>
        <w:t xml:space="preserve">care </w:t>
      </w:r>
      <w:r w:rsidR="002506C1">
        <w:rPr>
          <w:rFonts w:ascii="Arial" w:hAnsi="Arial" w:cs="Arial"/>
        </w:rPr>
        <w:t>placement over</w:t>
      </w:r>
      <w:r w:rsidR="009F47F3">
        <w:rPr>
          <w:rFonts w:ascii="Arial" w:hAnsi="Arial" w:cs="Arial"/>
        </w:rPr>
        <w:t xml:space="preserve"> the summer of 2017</w:t>
      </w:r>
      <w:r w:rsidR="00AB5913">
        <w:rPr>
          <w:rFonts w:ascii="Arial" w:hAnsi="Arial" w:cs="Arial"/>
        </w:rPr>
        <w:t xml:space="preserve"> </w:t>
      </w:r>
      <w:r w:rsidR="00AB5913" w:rsidRPr="008869A5">
        <w:rPr>
          <w:rFonts w:ascii="Arial" w:hAnsi="Arial" w:cs="Arial"/>
          <w:b/>
          <w:u w:val="single"/>
        </w:rPr>
        <w:t>and</w:t>
      </w:r>
      <w:r w:rsidR="00AB5913" w:rsidRPr="008869A5">
        <w:rPr>
          <w:rFonts w:ascii="Arial" w:hAnsi="Arial" w:cs="Arial"/>
          <w:b/>
        </w:rPr>
        <w:t xml:space="preserve"> </w:t>
      </w:r>
      <w:r w:rsidR="009F47F3">
        <w:rPr>
          <w:rFonts w:ascii="Arial" w:hAnsi="Arial" w:cs="Arial"/>
        </w:rPr>
        <w:t>a Best</w:t>
      </w:r>
      <w:r w:rsidR="00AB5913">
        <w:rPr>
          <w:rFonts w:ascii="Arial" w:hAnsi="Arial" w:cs="Arial"/>
        </w:rPr>
        <w:t xml:space="preserve"> Interest </w:t>
      </w:r>
      <w:r w:rsidR="00747432">
        <w:rPr>
          <w:rFonts w:ascii="Arial" w:hAnsi="Arial" w:cs="Arial"/>
        </w:rPr>
        <w:t>Determination was</w:t>
      </w:r>
      <w:r w:rsidR="009F47F3">
        <w:rPr>
          <w:rFonts w:ascii="Arial" w:hAnsi="Arial" w:cs="Arial"/>
        </w:rPr>
        <w:t xml:space="preserve"> not obtained from the Juvenile Court because Senate Bill </w:t>
      </w:r>
      <w:r w:rsidR="00743730">
        <w:rPr>
          <w:rFonts w:ascii="Arial" w:hAnsi="Arial" w:cs="Arial"/>
        </w:rPr>
        <w:t>20 was</w:t>
      </w:r>
      <w:r w:rsidR="00AB5913">
        <w:rPr>
          <w:rFonts w:ascii="Arial" w:hAnsi="Arial" w:cs="Arial"/>
        </w:rPr>
        <w:t xml:space="preserve"> not</w:t>
      </w:r>
      <w:r w:rsidR="00B63314">
        <w:rPr>
          <w:rFonts w:ascii="Arial" w:hAnsi="Arial" w:cs="Arial"/>
        </w:rPr>
        <w:t xml:space="preserve"> yet</w:t>
      </w:r>
      <w:r w:rsidR="00AB5913">
        <w:rPr>
          <w:rFonts w:ascii="Arial" w:hAnsi="Arial" w:cs="Arial"/>
        </w:rPr>
        <w:t xml:space="preserve"> in effect, the </w:t>
      </w:r>
      <w:r w:rsidR="00DE228D">
        <w:rPr>
          <w:rFonts w:ascii="Arial" w:hAnsi="Arial" w:cs="Arial"/>
        </w:rPr>
        <w:t>s</w:t>
      </w:r>
      <w:r w:rsidR="00AB5913">
        <w:rPr>
          <w:rFonts w:ascii="Arial" w:hAnsi="Arial" w:cs="Arial"/>
        </w:rPr>
        <w:t xml:space="preserve">chool </w:t>
      </w:r>
      <w:r w:rsidR="00DE228D">
        <w:rPr>
          <w:rFonts w:ascii="Arial" w:hAnsi="Arial" w:cs="Arial"/>
        </w:rPr>
        <w:t xml:space="preserve">district/school </w:t>
      </w:r>
      <w:r w:rsidR="00AB5913">
        <w:rPr>
          <w:rFonts w:ascii="Arial" w:hAnsi="Arial" w:cs="Arial"/>
        </w:rPr>
        <w:t xml:space="preserve">of </w:t>
      </w:r>
      <w:r w:rsidR="00DE228D">
        <w:rPr>
          <w:rFonts w:ascii="Arial" w:hAnsi="Arial" w:cs="Arial"/>
        </w:rPr>
        <w:t>o</w:t>
      </w:r>
      <w:r w:rsidR="00AB5913">
        <w:rPr>
          <w:rFonts w:ascii="Arial" w:hAnsi="Arial" w:cs="Arial"/>
        </w:rPr>
        <w:t>rigin will be the school</w:t>
      </w:r>
      <w:r w:rsidR="00C5245C">
        <w:rPr>
          <w:rFonts w:ascii="Arial" w:hAnsi="Arial" w:cs="Arial"/>
        </w:rPr>
        <w:t xml:space="preserve"> district/school</w:t>
      </w:r>
      <w:r w:rsidR="00AB5913">
        <w:rPr>
          <w:rFonts w:ascii="Arial" w:hAnsi="Arial" w:cs="Arial"/>
        </w:rPr>
        <w:t xml:space="preserve"> in which the student is enrolled </w:t>
      </w:r>
      <w:r w:rsidR="00B63314">
        <w:rPr>
          <w:rFonts w:ascii="Arial" w:hAnsi="Arial" w:cs="Arial"/>
        </w:rPr>
        <w:t>at</w:t>
      </w:r>
      <w:r w:rsidR="00AB5913">
        <w:rPr>
          <w:rFonts w:ascii="Arial" w:hAnsi="Arial" w:cs="Arial"/>
        </w:rPr>
        <w:t xml:space="preserve"> the</w:t>
      </w:r>
      <w:r w:rsidR="004A50F4">
        <w:rPr>
          <w:rFonts w:ascii="Arial" w:hAnsi="Arial" w:cs="Arial"/>
        </w:rPr>
        <w:t xml:space="preserve"> beginning of the</w:t>
      </w:r>
      <w:r w:rsidR="00AB5913">
        <w:rPr>
          <w:rFonts w:ascii="Arial" w:hAnsi="Arial" w:cs="Arial"/>
        </w:rPr>
        <w:t xml:space="preserve"> 2017-2018 school year.</w:t>
      </w:r>
      <w:r w:rsidR="00C34812" w:rsidRPr="00447054">
        <w:rPr>
          <w:rFonts w:ascii="Arial" w:hAnsi="Arial" w:cs="Arial"/>
        </w:rPr>
        <w:t xml:space="preserve"> </w:t>
      </w:r>
    </w:p>
    <w:p w:rsidR="00447054" w:rsidRPr="00447054" w:rsidRDefault="00447054" w:rsidP="00447054">
      <w:pPr>
        <w:pStyle w:val="ListParagraph"/>
        <w:spacing w:after="0" w:line="240" w:lineRule="auto"/>
        <w:rPr>
          <w:rFonts w:ascii="Arial" w:hAnsi="Arial" w:cs="Arial"/>
        </w:rPr>
      </w:pPr>
    </w:p>
    <w:p w:rsidR="00447054" w:rsidRDefault="00447054" w:rsidP="00447054">
      <w:pPr>
        <w:spacing w:after="0" w:line="240" w:lineRule="auto"/>
        <w:rPr>
          <w:rFonts w:ascii="Arial" w:hAnsi="Arial" w:cs="Arial"/>
          <w:bCs/>
        </w:rPr>
      </w:pPr>
      <w:r w:rsidRPr="00447054">
        <w:rPr>
          <w:rFonts w:ascii="Arial" w:hAnsi="Arial" w:cs="Arial"/>
          <w:bCs/>
        </w:rPr>
        <w:t>*********************************************************************************************************</w:t>
      </w:r>
      <w:r w:rsidR="0037698B">
        <w:rPr>
          <w:rFonts w:ascii="Arial" w:hAnsi="Arial" w:cs="Arial"/>
          <w:bCs/>
        </w:rPr>
        <w:t>*********************</w:t>
      </w:r>
    </w:p>
    <w:p w:rsidR="00447054" w:rsidRDefault="00447054" w:rsidP="00447054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447054">
        <w:rPr>
          <w:rFonts w:ascii="Arial" w:hAnsi="Arial" w:cs="Arial"/>
          <w:b/>
          <w:bCs/>
          <w:u w:val="single"/>
        </w:rPr>
        <w:t>School District of Origin Transportation Cost Reimbursement Process</w:t>
      </w:r>
    </w:p>
    <w:p w:rsidR="00447054" w:rsidRPr="00447054" w:rsidRDefault="00447054" w:rsidP="00447054">
      <w:pPr>
        <w:spacing w:after="0" w:line="240" w:lineRule="auto"/>
        <w:jc w:val="center"/>
      </w:pPr>
    </w:p>
    <w:p w:rsidR="0064326D" w:rsidRDefault="00816677" w:rsidP="00447054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447054">
        <w:rPr>
          <w:rFonts w:ascii="Arial" w:hAnsi="Arial" w:cs="Arial"/>
        </w:rPr>
        <w:t>Transportation costs are eligible for reimbursement from the State School Fund Tran</w:t>
      </w:r>
      <w:r w:rsidR="001E5E98">
        <w:rPr>
          <w:rFonts w:ascii="Arial" w:hAnsi="Arial" w:cs="Arial"/>
        </w:rPr>
        <w:t xml:space="preserve">sportation Grant per the rates </w:t>
      </w:r>
      <w:r w:rsidRPr="00447054">
        <w:rPr>
          <w:rFonts w:ascii="Arial" w:hAnsi="Arial" w:cs="Arial"/>
        </w:rPr>
        <w:t xml:space="preserve">70%, 80%, </w:t>
      </w:r>
      <w:r w:rsidR="001E5E98">
        <w:rPr>
          <w:rFonts w:ascii="Arial" w:hAnsi="Arial" w:cs="Arial"/>
        </w:rPr>
        <w:t xml:space="preserve">or </w:t>
      </w:r>
      <w:r w:rsidRPr="00447054">
        <w:rPr>
          <w:rFonts w:ascii="Arial" w:hAnsi="Arial" w:cs="Arial"/>
        </w:rPr>
        <w:t>90%</w:t>
      </w:r>
      <w:r w:rsidR="0045570F">
        <w:rPr>
          <w:rFonts w:ascii="Arial" w:hAnsi="Arial" w:cs="Arial"/>
        </w:rPr>
        <w:t xml:space="preserve"> based on guideline</w:t>
      </w:r>
      <w:r w:rsidR="00592295">
        <w:rPr>
          <w:rFonts w:ascii="Arial" w:hAnsi="Arial" w:cs="Arial"/>
        </w:rPr>
        <w:t>s</w:t>
      </w:r>
      <w:r w:rsidR="0045570F">
        <w:rPr>
          <w:rFonts w:ascii="Arial" w:hAnsi="Arial" w:cs="Arial"/>
        </w:rPr>
        <w:t xml:space="preserve"> established in </w:t>
      </w:r>
      <w:r w:rsidRPr="00447054">
        <w:rPr>
          <w:rFonts w:ascii="Arial" w:hAnsi="Arial" w:cs="Arial"/>
        </w:rPr>
        <w:t xml:space="preserve">OAR 581-023-0040. </w:t>
      </w:r>
    </w:p>
    <w:p w:rsidR="00447054" w:rsidRPr="00751375" w:rsidRDefault="00447054" w:rsidP="00447054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:rsidR="0064326D" w:rsidRDefault="0045570F" w:rsidP="00447054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School districts will be able </w:t>
      </w:r>
      <w:r w:rsidR="00592295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request reimbursement from ODE for the non-reimbursed cost of providing school district/school of origin transportation</w:t>
      </w:r>
      <w:r w:rsidR="001E5E98">
        <w:rPr>
          <w:rFonts w:ascii="Arial" w:hAnsi="Arial" w:cs="Arial"/>
        </w:rPr>
        <w:t xml:space="preserve"> at a rate of 10%, 20%, or 30%.</w:t>
      </w:r>
    </w:p>
    <w:p w:rsidR="00447054" w:rsidRPr="00751375" w:rsidRDefault="00447054" w:rsidP="00447054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:rsidR="00C0577D" w:rsidRPr="0045570F" w:rsidRDefault="0045570F" w:rsidP="00C0577D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45570F">
        <w:rPr>
          <w:rFonts w:ascii="Arial" w:hAnsi="Arial" w:cs="Arial"/>
        </w:rPr>
        <w:t xml:space="preserve">ODE will be providing additional guidance soon. </w:t>
      </w:r>
    </w:p>
    <w:p w:rsidR="0045570F" w:rsidRDefault="0045570F" w:rsidP="00C0577D">
      <w:pPr>
        <w:spacing w:after="0" w:line="240" w:lineRule="auto"/>
        <w:rPr>
          <w:rFonts w:ascii="Arial" w:hAnsi="Arial" w:cs="Arial"/>
          <w:b/>
        </w:rPr>
      </w:pPr>
    </w:p>
    <w:p w:rsidR="00C0577D" w:rsidRDefault="00207407" w:rsidP="00C0577D">
      <w:pPr>
        <w:spacing w:after="0" w:line="240" w:lineRule="auto"/>
        <w:rPr>
          <w:rFonts w:ascii="Arial" w:hAnsi="Arial" w:cs="Arial"/>
          <w:b/>
        </w:rPr>
      </w:pPr>
      <w:hyperlink r:id="rId6" w:history="1">
        <w:r w:rsidR="00C0577D" w:rsidRPr="00C5026F">
          <w:rPr>
            <w:rStyle w:val="Hyperlink"/>
            <w:rFonts w:ascii="Arial" w:hAnsi="Arial" w:cs="Arial"/>
            <w:b/>
          </w:rPr>
          <w:t>ODE Foster Care Website---</w:t>
        </w:r>
      </w:hyperlink>
    </w:p>
    <w:p w:rsidR="00C5026F" w:rsidRDefault="00C5026F" w:rsidP="00C0577D">
      <w:pPr>
        <w:spacing w:after="0" w:line="240" w:lineRule="auto"/>
        <w:rPr>
          <w:rFonts w:ascii="Arial" w:hAnsi="Arial" w:cs="Arial"/>
          <w:b/>
        </w:rPr>
      </w:pPr>
    </w:p>
    <w:p w:rsidR="00C5026F" w:rsidRDefault="00C5026F" w:rsidP="00C0577D">
      <w:pPr>
        <w:spacing w:after="0" w:line="240" w:lineRule="auto"/>
        <w:rPr>
          <w:rFonts w:ascii="Arial" w:hAnsi="Arial" w:cs="Arial"/>
          <w:b/>
        </w:rPr>
      </w:pPr>
    </w:p>
    <w:p w:rsidR="004E7E9F" w:rsidRPr="0037698B" w:rsidRDefault="00AB799F" w:rsidP="00C0577D">
      <w:pPr>
        <w:spacing w:after="0" w:line="240" w:lineRule="auto"/>
        <w:rPr>
          <w:rFonts w:ascii="Arial" w:hAnsi="Arial" w:cs="Arial"/>
        </w:rPr>
      </w:pPr>
      <w:r w:rsidRPr="0037698B">
        <w:rPr>
          <w:rFonts w:ascii="Arial" w:hAnsi="Arial" w:cs="Arial"/>
        </w:rPr>
        <w:fldChar w:fldCharType="begin"/>
      </w:r>
      <w:r w:rsidRPr="0037698B">
        <w:rPr>
          <w:rFonts w:ascii="Arial" w:hAnsi="Arial" w:cs="Arial"/>
        </w:rPr>
        <w:instrText xml:space="preserve"> DATE \@ "M/d/yyyy" </w:instrText>
      </w:r>
      <w:r w:rsidRPr="0037698B">
        <w:rPr>
          <w:rFonts w:ascii="Arial" w:hAnsi="Arial" w:cs="Arial"/>
        </w:rPr>
        <w:fldChar w:fldCharType="separate"/>
      </w:r>
      <w:r w:rsidR="00207407">
        <w:rPr>
          <w:rFonts w:ascii="Arial" w:hAnsi="Arial" w:cs="Arial"/>
          <w:noProof/>
        </w:rPr>
        <w:t>10/13/2017</w:t>
      </w:r>
      <w:r w:rsidRPr="0037698B">
        <w:rPr>
          <w:rFonts w:ascii="Arial" w:hAnsi="Arial" w:cs="Arial"/>
        </w:rPr>
        <w:fldChar w:fldCharType="end"/>
      </w:r>
    </w:p>
    <w:sectPr w:rsidR="004E7E9F" w:rsidRPr="0037698B" w:rsidSect="003769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B1F"/>
      </v:shape>
    </w:pict>
  </w:numPicBullet>
  <w:abstractNum w:abstractNumId="0" w15:restartNumberingAfterBreak="0">
    <w:nsid w:val="07BA1366"/>
    <w:multiLevelType w:val="hybridMultilevel"/>
    <w:tmpl w:val="D8EC9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763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8E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84F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C8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EB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641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A8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02E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7F2CB4"/>
    <w:multiLevelType w:val="hybridMultilevel"/>
    <w:tmpl w:val="798C86E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763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8E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84F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C8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EB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641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A8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02E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6F022FA"/>
    <w:multiLevelType w:val="hybridMultilevel"/>
    <w:tmpl w:val="82D804C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3D556C"/>
    <w:multiLevelType w:val="hybridMultilevel"/>
    <w:tmpl w:val="B094AEBE"/>
    <w:lvl w:ilvl="0" w:tplc="45229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763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8E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84F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C8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EB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641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A8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02E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83E1851"/>
    <w:multiLevelType w:val="hybridMultilevel"/>
    <w:tmpl w:val="3D3A2660"/>
    <w:lvl w:ilvl="0" w:tplc="BE2890C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20298F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7008F8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84229B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BC80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6EE9C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9DA1AF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D00FF8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AEEFF2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624001C2"/>
    <w:multiLevelType w:val="hybridMultilevel"/>
    <w:tmpl w:val="56C88A8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63F69"/>
    <w:multiLevelType w:val="hybridMultilevel"/>
    <w:tmpl w:val="BF8284B4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20298F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7008F8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84229B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BC80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6EE9C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9DA1AF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D00FF8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AEEFF2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7C3545C5"/>
    <w:multiLevelType w:val="hybridMultilevel"/>
    <w:tmpl w:val="96F84E8C"/>
    <w:lvl w:ilvl="0" w:tplc="B0BA3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87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980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BA2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4E6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D2C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ECC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F42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080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4FA"/>
    <w:rsid w:val="000C1904"/>
    <w:rsid w:val="00101AB6"/>
    <w:rsid w:val="00174EDF"/>
    <w:rsid w:val="00182CA9"/>
    <w:rsid w:val="001E5E98"/>
    <w:rsid w:val="00207407"/>
    <w:rsid w:val="002506C1"/>
    <w:rsid w:val="00273275"/>
    <w:rsid w:val="003376E4"/>
    <w:rsid w:val="0037698B"/>
    <w:rsid w:val="003A2E77"/>
    <w:rsid w:val="004325C7"/>
    <w:rsid w:val="0043593F"/>
    <w:rsid w:val="00447054"/>
    <w:rsid w:val="0045570F"/>
    <w:rsid w:val="00455A2A"/>
    <w:rsid w:val="004A50F4"/>
    <w:rsid w:val="004E7E9F"/>
    <w:rsid w:val="00585BD5"/>
    <w:rsid w:val="00592295"/>
    <w:rsid w:val="005A52D6"/>
    <w:rsid w:val="005C14A0"/>
    <w:rsid w:val="005C1D11"/>
    <w:rsid w:val="005E0393"/>
    <w:rsid w:val="005E24FA"/>
    <w:rsid w:val="0064326D"/>
    <w:rsid w:val="00706D4F"/>
    <w:rsid w:val="00743730"/>
    <w:rsid w:val="00747432"/>
    <w:rsid w:val="00751375"/>
    <w:rsid w:val="007A105B"/>
    <w:rsid w:val="007F431E"/>
    <w:rsid w:val="00816677"/>
    <w:rsid w:val="0084749F"/>
    <w:rsid w:val="008869A5"/>
    <w:rsid w:val="008A1135"/>
    <w:rsid w:val="009912DA"/>
    <w:rsid w:val="009F47F3"/>
    <w:rsid w:val="00A2393C"/>
    <w:rsid w:val="00A26B16"/>
    <w:rsid w:val="00A26F1D"/>
    <w:rsid w:val="00A444BE"/>
    <w:rsid w:val="00AB5913"/>
    <w:rsid w:val="00AB799F"/>
    <w:rsid w:val="00B5765E"/>
    <w:rsid w:val="00B63314"/>
    <w:rsid w:val="00BD2A90"/>
    <w:rsid w:val="00BD5FB8"/>
    <w:rsid w:val="00C0577D"/>
    <w:rsid w:val="00C34812"/>
    <w:rsid w:val="00C5026F"/>
    <w:rsid w:val="00C5245C"/>
    <w:rsid w:val="00D268EA"/>
    <w:rsid w:val="00DE228D"/>
    <w:rsid w:val="00E17D9B"/>
    <w:rsid w:val="00E22055"/>
    <w:rsid w:val="00E9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BCB5F8E-DB8D-4E0F-A9D9-AA3FDFC0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0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91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502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197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78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83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41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73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58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151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624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892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27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95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09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6939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6686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regon.gov/ode/students-and-family/fosteringconnections/Pages/default.aspx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D8ED5A51A8C4BBB51A8C8FA0C7986" ma:contentTypeVersion="7" ma:contentTypeDescription="Create a new document." ma:contentTypeScope="" ma:versionID="f5d573b361d780758d54172863e15e27">
  <xsd:schema xmlns:xsd="http://www.w3.org/2001/XMLSchema" xmlns:xs="http://www.w3.org/2001/XMLSchema" xmlns:p="http://schemas.microsoft.com/office/2006/metadata/properties" xmlns:ns1="http://schemas.microsoft.com/sharepoint/v3" xmlns:ns2="ae1fcad9-21ff-4eba-931a-cf5b98fd5c94" xmlns:ns3="54031767-dd6d-417c-ab73-583408f47564" targetNamespace="http://schemas.microsoft.com/office/2006/metadata/properties" ma:root="true" ma:fieldsID="c5a582dca13c1dfce52820f8f990d2ce" ns1:_="" ns2:_="" ns3:_="">
    <xsd:import namespace="http://schemas.microsoft.com/sharepoint/v3"/>
    <xsd:import namespace="ae1fcad9-21ff-4eba-931a-cf5b98fd5c9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fcad9-21ff-4eba-931a-cf5b98fd5c9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ae1fcad9-21ff-4eba-931a-cf5b98fd5c94">New</Priority>
    <Estimated_x0020_Creation_x0020_Date xmlns="ae1fcad9-21ff-4eba-931a-cf5b98fd5c94">2017-10-13T07:00:00+00:00</Estimated_x0020_Creation_x0020_Date>
    <Remediation_x0020_Date xmlns="ae1fcad9-21ff-4eba-931a-cf5b98fd5c94">2019-01-07T08:00:00+00:00</Remediation_x0020_Date>
  </documentManagement>
</p:properties>
</file>

<file path=customXml/itemProps1.xml><?xml version="1.0" encoding="utf-8"?>
<ds:datastoreItem xmlns:ds="http://schemas.openxmlformats.org/officeDocument/2006/customXml" ds:itemID="{72A769D2-998A-44CC-86E0-0C5C301EF64D}"/>
</file>

<file path=customXml/itemProps2.xml><?xml version="1.0" encoding="utf-8"?>
<ds:datastoreItem xmlns:ds="http://schemas.openxmlformats.org/officeDocument/2006/customXml" ds:itemID="{245A329E-237C-48CB-BAE1-4D047AE3D242}"/>
</file>

<file path=customXml/itemProps3.xml><?xml version="1.0" encoding="utf-8"?>
<ds:datastoreItem xmlns:ds="http://schemas.openxmlformats.org/officeDocument/2006/customXml" ds:itemID="{35076F19-279F-41F6-BA5D-2EEB2B452D93}"/>
</file>

<file path=customXml/itemProps4.xml><?xml version="1.0" encoding="utf-8"?>
<ds:datastoreItem xmlns:ds="http://schemas.openxmlformats.org/officeDocument/2006/customXml" ds:itemID="{44675AF3-3147-4B54-A846-562661B84E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2901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Brown</dc:creator>
  <cp:lastModifiedBy>"turnbulm"</cp:lastModifiedBy>
  <cp:revision>2</cp:revision>
  <cp:lastPrinted>2017-08-31T00:45:00Z</cp:lastPrinted>
  <dcterms:created xsi:type="dcterms:W3CDTF">2017-10-13T17:46:00Z</dcterms:created>
  <dcterms:modified xsi:type="dcterms:W3CDTF">2017-10-13T17:46:00Z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0x010100E1BD8ED5A51A8C4BBB51A8C8FA0C7986</vt:lpwstr>
  </property>
</Properties>
</file>