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DBA4B" w14:textId="2B460478" w:rsidR="00B916DC" w:rsidRPr="00106ACA" w:rsidRDefault="00106ACA" w:rsidP="00B916DC">
      <w:pPr>
        <w:rPr>
          <w:b/>
        </w:rPr>
      </w:pPr>
      <w:r w:rsidRPr="00106ACA">
        <w:rPr>
          <w:b/>
        </w:rPr>
        <w:t>OAR 581-051-</w:t>
      </w:r>
      <w:r w:rsidR="00346302">
        <w:rPr>
          <w:b/>
        </w:rPr>
        <w:t>0350</w:t>
      </w:r>
      <w:r w:rsidRPr="00106ACA">
        <w:rPr>
          <w:b/>
        </w:rPr>
        <w:t xml:space="preserve"> Use of Polystyrene: </w:t>
      </w:r>
      <w:r w:rsidR="00B916DC" w:rsidRPr="00106ACA">
        <w:rPr>
          <w:b/>
        </w:rPr>
        <w:t>Definitions</w:t>
      </w:r>
    </w:p>
    <w:p w14:paraId="3EA0A351" w14:textId="11623C46" w:rsidR="00B916DC" w:rsidRDefault="00B916DC" w:rsidP="00B916DC">
      <w:r>
        <w:t>The following definitions apply to OAR 581-051-</w:t>
      </w:r>
      <w:r w:rsidR="00346302">
        <w:t>0350</w:t>
      </w:r>
      <w:r w:rsidR="00EA568B">
        <w:t xml:space="preserve"> to OAR 581-051-</w:t>
      </w:r>
      <w:r w:rsidR="00346302">
        <w:t>0365</w:t>
      </w:r>
      <w:r>
        <w:t>.</w:t>
      </w:r>
    </w:p>
    <w:p w14:paraId="33A62CA0" w14:textId="77777777" w:rsidR="00B916DC" w:rsidRDefault="00B916DC" w:rsidP="00B916DC">
      <w:r>
        <w:t>(1) “Department” means the Oregon Department of Education.</w:t>
      </w:r>
    </w:p>
    <w:p w14:paraId="090AB392" w14:textId="77777777" w:rsidR="00B916DC" w:rsidRDefault="00B916DC" w:rsidP="00B916DC">
      <w:r>
        <w:t>(2) "Financial hardship" means a situation unique to the school district that would cause significant economic hardship to that district.</w:t>
      </w:r>
    </w:p>
    <w:p w14:paraId="24E56C40" w14:textId="050A7A8D" w:rsidR="00B916DC" w:rsidRDefault="005F357B" w:rsidP="00B916DC">
      <w:r>
        <w:t>(3</w:t>
      </w:r>
      <w:r w:rsidR="00B916DC">
        <w:t>) “Polystyrene” means and includes expanded polystyrene which is a thermoplastic petrochemical material utilizing a styrene monomer and processed by any number of techniques including, but not limited to, fusion of polymer spheres (expandable bead polystyrene), injection molding, form molding, and extrusion-blow molding (extruded foam polystyrene). The term “polystyrene” also includes clear or solid polystyrene, which is known as “oriented polystyrene”.</w:t>
      </w:r>
    </w:p>
    <w:p w14:paraId="107686BB" w14:textId="548BACF7" w:rsidR="00B916DC" w:rsidRDefault="005F357B" w:rsidP="00B916DC">
      <w:r>
        <w:t>(4</w:t>
      </w:r>
      <w:r w:rsidR="00B916DC">
        <w:t>) “Pre</w:t>
      </w:r>
      <w:r>
        <w:t>pared foods and beverages” mean</w:t>
      </w:r>
      <w:r w:rsidR="00B916DC">
        <w:t xml:space="preserve"> any food or beverage prepared for service using any cooking or food preparation technique. This does not include any raw foods unless those foods are ready to eat products.</w:t>
      </w:r>
    </w:p>
    <w:p w14:paraId="4FEA6ABE" w14:textId="75B3530B" w:rsidR="005F357B" w:rsidRDefault="005F357B" w:rsidP="00B916DC">
      <w:r>
        <w:t>(5) “Products” mean food and beverage service containers designed for single use including: hot and cold beverage cups, bowls, cartons, hinged "clamshell" containers, cups, lids, plates, trays, or any other product designed or used to temporarily store or transport prepared foods or beverages.</w:t>
      </w:r>
    </w:p>
    <w:p w14:paraId="2E1B5F3E" w14:textId="77777777" w:rsidR="00B916DC" w:rsidRDefault="00B916DC" w:rsidP="00106ACA">
      <w:r>
        <w:t xml:space="preserve">(6) </w:t>
      </w:r>
      <w:r w:rsidR="00106ACA">
        <w:t>“Recyclable material” has the same meaning as defined in ORS 459.005.</w:t>
      </w:r>
    </w:p>
    <w:p w14:paraId="6B21A6E9" w14:textId="77777777" w:rsidR="00B916DC" w:rsidRDefault="00106ACA" w:rsidP="00B916DC">
      <w:r>
        <w:t xml:space="preserve">(7) </w:t>
      </w:r>
      <w:r w:rsidR="00B916DC">
        <w:t xml:space="preserve">“Recycling” </w:t>
      </w:r>
      <w:r>
        <w:t>has the same meaning as defined in ORS 459.005.</w:t>
      </w:r>
    </w:p>
    <w:p w14:paraId="050D2D3D" w14:textId="77777777" w:rsidR="00B916DC" w:rsidRDefault="00106ACA" w:rsidP="00B916DC">
      <w:r>
        <w:t xml:space="preserve">(8) </w:t>
      </w:r>
      <w:r w:rsidR="00B916DC">
        <w:t xml:space="preserve">“Reuse” </w:t>
      </w:r>
      <w:r>
        <w:t>has the same meaning as defined in ORS 459.005.</w:t>
      </w:r>
    </w:p>
    <w:p w14:paraId="658D228C" w14:textId="77777777" w:rsidR="00B916DC" w:rsidRDefault="00106ACA" w:rsidP="00B916DC">
      <w:r>
        <w:t>(9</w:t>
      </w:r>
      <w:r w:rsidR="00B916DC">
        <w:t>) “School district” has the same meaning as defined in ORS 330.005.</w:t>
      </w:r>
    </w:p>
    <w:p w14:paraId="72734732" w14:textId="77777777" w:rsidR="00B916DC" w:rsidRDefault="00B916DC" w:rsidP="00B916DC"/>
    <w:p w14:paraId="4B7F5069" w14:textId="77777777" w:rsidR="00B916DC" w:rsidRDefault="00B916DC" w:rsidP="00B916DC">
      <w:r>
        <w:t>Statutory/Other Authority: ORS 336.445</w:t>
      </w:r>
    </w:p>
    <w:p w14:paraId="6E3CA0BC" w14:textId="77777777" w:rsidR="00B916DC" w:rsidRDefault="00B916DC" w:rsidP="00B916DC">
      <w:r>
        <w:t>Statutes/Other Implemented:</w:t>
      </w:r>
      <w:r w:rsidRPr="00B916DC">
        <w:t xml:space="preserve"> </w:t>
      </w:r>
      <w:r>
        <w:t>ORS 336.445</w:t>
      </w:r>
    </w:p>
    <w:p w14:paraId="26EF4F46" w14:textId="77777777" w:rsidR="00B916DC" w:rsidRDefault="00B916DC" w:rsidP="00B916DC"/>
    <w:p w14:paraId="45C0F763" w14:textId="78602DCB" w:rsidR="00B916DC" w:rsidRPr="00106ACA" w:rsidRDefault="00B916DC" w:rsidP="00B916DC">
      <w:pPr>
        <w:rPr>
          <w:b/>
        </w:rPr>
      </w:pPr>
      <w:r w:rsidRPr="00106ACA">
        <w:rPr>
          <w:b/>
        </w:rPr>
        <w:t>OAR 581-051-</w:t>
      </w:r>
      <w:r w:rsidR="00346302">
        <w:rPr>
          <w:b/>
        </w:rPr>
        <w:t>0355</w:t>
      </w:r>
      <w:r w:rsidRPr="00106ACA">
        <w:rPr>
          <w:b/>
        </w:rPr>
        <w:t xml:space="preserve"> Use of Polystyrene: Prohibited Use</w:t>
      </w:r>
    </w:p>
    <w:p w14:paraId="16DF6B55" w14:textId="0CC91F44" w:rsidR="00B916DC" w:rsidRDefault="00106ACA" w:rsidP="00B916DC">
      <w:r>
        <w:t xml:space="preserve">Beginning in the 2021-2022 school year, </w:t>
      </w:r>
      <w:r w:rsidR="00B916DC">
        <w:t>all school districts are prohibited from providing prepared foods and beverages in products made from polystyrene on school campuses</w:t>
      </w:r>
      <w:r>
        <w:t xml:space="preserve"> except as provided in </w:t>
      </w:r>
      <w:r w:rsidR="00EA568B">
        <w:t>OAR 581-051-</w:t>
      </w:r>
      <w:r w:rsidR="00E72CFF">
        <w:t>0360</w:t>
      </w:r>
      <w:bookmarkStart w:id="0" w:name="_GoBack"/>
      <w:bookmarkEnd w:id="0"/>
      <w:r w:rsidR="00B916DC">
        <w:t>.</w:t>
      </w:r>
    </w:p>
    <w:p w14:paraId="1425519B" w14:textId="77777777" w:rsidR="00B916DC" w:rsidRDefault="00B916DC" w:rsidP="00B916DC">
      <w:r>
        <w:t>Statutory/Other Authority: ORS 336.445</w:t>
      </w:r>
    </w:p>
    <w:p w14:paraId="76B863D9" w14:textId="77777777" w:rsidR="00B916DC" w:rsidRDefault="00B916DC" w:rsidP="00B916DC">
      <w:r>
        <w:t>Statutes/Other Implemented:</w:t>
      </w:r>
      <w:r w:rsidRPr="00B916DC">
        <w:t xml:space="preserve"> </w:t>
      </w:r>
      <w:r>
        <w:t>ORS 336.445</w:t>
      </w:r>
    </w:p>
    <w:p w14:paraId="1ADB730C" w14:textId="77777777" w:rsidR="00B916DC" w:rsidRDefault="00B916DC" w:rsidP="00B916DC"/>
    <w:p w14:paraId="6FD94688" w14:textId="443B919E" w:rsidR="00106ACA" w:rsidRDefault="00B916DC" w:rsidP="00B916DC">
      <w:pPr>
        <w:rPr>
          <w:b/>
        </w:rPr>
      </w:pPr>
      <w:r w:rsidRPr="00106ACA">
        <w:rPr>
          <w:b/>
        </w:rPr>
        <w:t>OAR 581-051-</w:t>
      </w:r>
      <w:r w:rsidR="00346302">
        <w:rPr>
          <w:b/>
        </w:rPr>
        <w:t>0360</w:t>
      </w:r>
      <w:r w:rsidRPr="00106ACA">
        <w:rPr>
          <w:b/>
        </w:rPr>
        <w:t xml:space="preserve"> Use of Poly</w:t>
      </w:r>
      <w:r w:rsidR="00106ACA">
        <w:rPr>
          <w:b/>
        </w:rPr>
        <w:t>styrene: Exemptions and Waivers</w:t>
      </w:r>
    </w:p>
    <w:p w14:paraId="7D73D1EE" w14:textId="77777777" w:rsidR="00106ACA" w:rsidRPr="00106ACA" w:rsidRDefault="00EA568B" w:rsidP="00B916DC">
      <w:r>
        <w:t>The following are acceptable exemptions and waivers to the prohibited use of polystyrene:</w:t>
      </w:r>
    </w:p>
    <w:p w14:paraId="5F49817C" w14:textId="77777777" w:rsidR="00B916DC" w:rsidRDefault="00B916DC" w:rsidP="00B916DC">
      <w:r>
        <w:t>(1) Recycling</w:t>
      </w:r>
      <w:r w:rsidR="00EA568B">
        <w:t xml:space="preserve">: </w:t>
      </w:r>
      <w:r>
        <w:t>If a district has developed a method for recycling polystyrene products, the</w:t>
      </w:r>
      <w:r w:rsidR="00EA568B">
        <w:t>n the</w:t>
      </w:r>
      <w:r>
        <w:t xml:space="preserve"> use is authorized. </w:t>
      </w:r>
    </w:p>
    <w:p w14:paraId="21F94CCA" w14:textId="77777777" w:rsidR="00B916DC" w:rsidRDefault="00106ACA" w:rsidP="00B916DC">
      <w:r>
        <w:t xml:space="preserve">(2) </w:t>
      </w:r>
      <w:r w:rsidR="00B916DC">
        <w:t>Previously Purchased Products and Contracts</w:t>
      </w:r>
      <w:r w:rsidR="00EA568B">
        <w:t>:</w:t>
      </w:r>
    </w:p>
    <w:p w14:paraId="74039395" w14:textId="77777777" w:rsidR="00B916DC" w:rsidRDefault="00EA568B" w:rsidP="00B916DC">
      <w:r>
        <w:t xml:space="preserve">(a) </w:t>
      </w:r>
      <w:r w:rsidR="00B916DC">
        <w:t xml:space="preserve">If there are polystyrene products remaining in stock that were purchased prior to the </w:t>
      </w:r>
      <w:r w:rsidR="00554E27">
        <w:t>2021-2022 school year</w:t>
      </w:r>
      <w:r w:rsidR="00B916DC">
        <w:t xml:space="preserve">, the use is authorized until they are exhausted. </w:t>
      </w:r>
    </w:p>
    <w:p w14:paraId="4841AFCB" w14:textId="77777777" w:rsidR="00B916DC" w:rsidRDefault="00EA568B" w:rsidP="00B916DC">
      <w:r>
        <w:t xml:space="preserve">(b) </w:t>
      </w:r>
      <w:r w:rsidR="00B916DC">
        <w:t xml:space="preserve">If the district has contracted for the use of polystyrene products prior </w:t>
      </w:r>
      <w:r w:rsidR="00554E27">
        <w:t>to the 2021-2022 school year</w:t>
      </w:r>
      <w:r w:rsidR="00B916DC">
        <w:t xml:space="preserve">, and cannot substitute polystyrene products for non-polystyrene products, the use is authorized through the end of the contract period. </w:t>
      </w:r>
    </w:p>
    <w:p w14:paraId="1B01D18B" w14:textId="34A42FC6" w:rsidR="00B916DC" w:rsidRDefault="00106ACA" w:rsidP="00B916DC">
      <w:r>
        <w:t xml:space="preserve">(3) </w:t>
      </w:r>
      <w:r w:rsidR="00B916DC">
        <w:t>Financial Hardship Waiver Applications</w:t>
      </w:r>
      <w:r w:rsidR="007C6062">
        <w:t>:</w:t>
      </w:r>
    </w:p>
    <w:p w14:paraId="2FD09052" w14:textId="77777777" w:rsidR="00B916DC" w:rsidRDefault="00EA568B" w:rsidP="00B916DC">
      <w:r>
        <w:t xml:space="preserve">(a) </w:t>
      </w:r>
      <w:r w:rsidR="00B916DC">
        <w:t>Upon showing by a school district that the conditions of this rule would cause undue financial hardship, the Department may defer the prohibitions of this rule.</w:t>
      </w:r>
    </w:p>
    <w:p w14:paraId="6F3D76EC" w14:textId="77777777" w:rsidR="00B916DC" w:rsidRDefault="00EA568B" w:rsidP="00B916DC">
      <w:r>
        <w:t xml:space="preserve">(b) </w:t>
      </w:r>
      <w:r w:rsidR="00B916DC">
        <w:t xml:space="preserve">If a school district is approved, the waiver is effective as of the date of application. </w:t>
      </w:r>
    </w:p>
    <w:p w14:paraId="24083379" w14:textId="6656F129" w:rsidR="00B916DC" w:rsidRDefault="00EA568B" w:rsidP="00B916DC">
      <w:r>
        <w:t xml:space="preserve">(c) </w:t>
      </w:r>
      <w:r w:rsidR="00B916DC">
        <w:t>School districts</w:t>
      </w:r>
      <w:r w:rsidR="00580B3F">
        <w:t xml:space="preserve"> must</w:t>
      </w:r>
      <w:r w:rsidR="00B916DC">
        <w:t>:</w:t>
      </w:r>
    </w:p>
    <w:p w14:paraId="69AB669F" w14:textId="780EE38F" w:rsidR="00B916DC" w:rsidRDefault="00EA568B" w:rsidP="00B916DC">
      <w:r>
        <w:t>(</w:t>
      </w:r>
      <w:proofErr w:type="spellStart"/>
      <w:r>
        <w:t>i</w:t>
      </w:r>
      <w:proofErr w:type="spellEnd"/>
      <w:r>
        <w:t xml:space="preserve">) </w:t>
      </w:r>
      <w:r w:rsidR="00580B3F">
        <w:t>A</w:t>
      </w:r>
      <w:r w:rsidR="00B916DC">
        <w:t xml:space="preserve">pply for a waiver </w:t>
      </w:r>
      <w:r w:rsidR="007C6062">
        <w:t>in the form and manner designated by the Department.</w:t>
      </w:r>
      <w:r w:rsidR="00B916DC">
        <w:t xml:space="preserve">  </w:t>
      </w:r>
    </w:p>
    <w:p w14:paraId="6AC45D6B" w14:textId="55D92882" w:rsidR="00B916DC" w:rsidRDefault="00EA568B" w:rsidP="00B916DC">
      <w:r>
        <w:t>(i</w:t>
      </w:r>
      <w:r w:rsidR="00580B3F">
        <w:t>i</w:t>
      </w:r>
      <w:r>
        <w:t xml:space="preserve">) </w:t>
      </w:r>
      <w:r w:rsidR="00580B3F">
        <w:t>I</w:t>
      </w:r>
      <w:r w:rsidR="00B916DC">
        <w:t xml:space="preserve">nclude all information necessary for the Department to make its decision, including but not limited to, documentation showing the factual support for the claimed waiver. </w:t>
      </w:r>
    </w:p>
    <w:p w14:paraId="23C4331E" w14:textId="3B1697FE" w:rsidR="00093EFB" w:rsidRDefault="00093EFB" w:rsidP="00B916DC">
      <w:r>
        <w:t>(d) The Department must</w:t>
      </w:r>
      <w:r w:rsidRPr="00093EFB">
        <w:t xml:space="preserve"> </w:t>
      </w:r>
      <w:r>
        <w:t>publish each year between July 1 and June 30</w:t>
      </w:r>
      <w:r w:rsidRPr="00C945B5">
        <w:rPr>
          <w:vertAlign w:val="superscript"/>
        </w:rPr>
        <w:t>th</w:t>
      </w:r>
      <w:r>
        <w:t>:</w:t>
      </w:r>
    </w:p>
    <w:p w14:paraId="7FA86BD9" w14:textId="59B84189" w:rsidR="00093EFB" w:rsidRDefault="00093EFB" w:rsidP="00B916DC">
      <w:r>
        <w:t>(</w:t>
      </w:r>
      <w:proofErr w:type="spellStart"/>
      <w:r>
        <w:t>i</w:t>
      </w:r>
      <w:proofErr w:type="spellEnd"/>
      <w:r>
        <w:t>) Instructions for the waiver applications process, and</w:t>
      </w:r>
    </w:p>
    <w:p w14:paraId="462AA563" w14:textId="4D9E3CED" w:rsidR="00B916DC" w:rsidRDefault="00093EFB" w:rsidP="00B916DC">
      <w:r>
        <w:t xml:space="preserve">(ii) A list of school districts approved for waivers. </w:t>
      </w:r>
    </w:p>
    <w:p w14:paraId="6D179377" w14:textId="77777777" w:rsidR="00B916DC" w:rsidRDefault="00B916DC" w:rsidP="00B916DC">
      <w:r>
        <w:t>Statutory/Other Authority: ORS 336.445</w:t>
      </w:r>
    </w:p>
    <w:p w14:paraId="3C812787" w14:textId="77777777" w:rsidR="00B916DC" w:rsidRDefault="00B916DC" w:rsidP="00B916DC">
      <w:r>
        <w:t>Statutes/Other Implemented:</w:t>
      </w:r>
      <w:r w:rsidRPr="00B916DC">
        <w:t xml:space="preserve"> </w:t>
      </w:r>
      <w:r>
        <w:t>ORS 336.445</w:t>
      </w:r>
    </w:p>
    <w:p w14:paraId="5AEE6687" w14:textId="77777777" w:rsidR="00B916DC" w:rsidRDefault="00B916DC" w:rsidP="00B916DC"/>
    <w:p w14:paraId="06E03671" w14:textId="16C87E00" w:rsidR="00B916DC" w:rsidRPr="00106ACA" w:rsidRDefault="00EA568B" w:rsidP="00B916DC">
      <w:pPr>
        <w:rPr>
          <w:b/>
        </w:rPr>
      </w:pPr>
      <w:r>
        <w:rPr>
          <w:b/>
        </w:rPr>
        <w:t>OAR 581-051-</w:t>
      </w:r>
      <w:r w:rsidR="00346302">
        <w:rPr>
          <w:b/>
        </w:rPr>
        <w:t>0365</w:t>
      </w:r>
      <w:r w:rsidR="00B916DC" w:rsidRPr="00106ACA">
        <w:rPr>
          <w:b/>
        </w:rPr>
        <w:t xml:space="preserve"> Use of Polystyrene: Violations</w:t>
      </w:r>
    </w:p>
    <w:p w14:paraId="62954804" w14:textId="77777777" w:rsidR="00B916DC" w:rsidRDefault="00B916DC" w:rsidP="00B916DC">
      <w:r>
        <w:t>Any district found violating this rule must:</w:t>
      </w:r>
    </w:p>
    <w:p w14:paraId="13F8BFC9" w14:textId="77777777" w:rsidR="00B916DC" w:rsidRDefault="00106ACA" w:rsidP="00B916DC">
      <w:r>
        <w:t xml:space="preserve">(1) </w:t>
      </w:r>
      <w:r w:rsidR="00B916DC">
        <w:t>Be provided technical assistance by the Department, and</w:t>
      </w:r>
    </w:p>
    <w:p w14:paraId="48E23EF0" w14:textId="77777777" w:rsidR="00B916DC" w:rsidRDefault="00106ACA" w:rsidP="00B916DC">
      <w:r>
        <w:lastRenderedPageBreak/>
        <w:t xml:space="preserve">(2) </w:t>
      </w:r>
      <w:r w:rsidR="00B916DC">
        <w:t xml:space="preserve">Submit a corrective action plan to the Department. </w:t>
      </w:r>
    </w:p>
    <w:p w14:paraId="2A954A84" w14:textId="77777777" w:rsidR="00EA568B" w:rsidRDefault="00EA568B" w:rsidP="00B916DC"/>
    <w:p w14:paraId="3C586ED0" w14:textId="77777777" w:rsidR="00B916DC" w:rsidRDefault="00B916DC" w:rsidP="00B916DC">
      <w:r>
        <w:t>Statutory/Other Authority: ORS 336.445</w:t>
      </w:r>
    </w:p>
    <w:p w14:paraId="279FF8A2" w14:textId="77777777" w:rsidR="00B916DC" w:rsidRDefault="00B916DC" w:rsidP="00B916DC">
      <w:r>
        <w:t>Statutes/Other Implemented: ORS 336.445</w:t>
      </w:r>
    </w:p>
    <w:sectPr w:rsidR="00B91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C4EE6"/>
    <w:multiLevelType w:val="hybridMultilevel"/>
    <w:tmpl w:val="EA8EF9FC"/>
    <w:lvl w:ilvl="0" w:tplc="5748C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DC"/>
    <w:rsid w:val="0001050E"/>
    <w:rsid w:val="0009345E"/>
    <w:rsid w:val="00093EFB"/>
    <w:rsid w:val="000C14A2"/>
    <w:rsid w:val="000D36B7"/>
    <w:rsid w:val="00106ACA"/>
    <w:rsid w:val="0022037B"/>
    <w:rsid w:val="00223DAF"/>
    <w:rsid w:val="00266DFC"/>
    <w:rsid w:val="00295954"/>
    <w:rsid w:val="00346302"/>
    <w:rsid w:val="00346621"/>
    <w:rsid w:val="00363CE5"/>
    <w:rsid w:val="003D184D"/>
    <w:rsid w:val="003F6983"/>
    <w:rsid w:val="004024D8"/>
    <w:rsid w:val="004159AA"/>
    <w:rsid w:val="00465BAE"/>
    <w:rsid w:val="004B38C1"/>
    <w:rsid w:val="005110C4"/>
    <w:rsid w:val="00554E27"/>
    <w:rsid w:val="00580B3F"/>
    <w:rsid w:val="005F357B"/>
    <w:rsid w:val="006B551C"/>
    <w:rsid w:val="00712E0C"/>
    <w:rsid w:val="007C6062"/>
    <w:rsid w:val="008A17FC"/>
    <w:rsid w:val="00AB351A"/>
    <w:rsid w:val="00B00F77"/>
    <w:rsid w:val="00B01343"/>
    <w:rsid w:val="00B56B6A"/>
    <w:rsid w:val="00B916DC"/>
    <w:rsid w:val="00CB56F4"/>
    <w:rsid w:val="00D95920"/>
    <w:rsid w:val="00DD212E"/>
    <w:rsid w:val="00E32BB9"/>
    <w:rsid w:val="00E70EDF"/>
    <w:rsid w:val="00E72CFF"/>
    <w:rsid w:val="00E73AC0"/>
    <w:rsid w:val="00E7779B"/>
    <w:rsid w:val="00E9730F"/>
    <w:rsid w:val="00EA568B"/>
    <w:rsid w:val="00FA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097B3"/>
  <w15:chartTrackingRefBased/>
  <w15:docId w15:val="{B696B9CD-2752-42B8-88E6-4B50178F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6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3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C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C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C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2021-04-06T07:00:00+00:00</Remediation_x0020_Date>
  </documentManagement>
</p:properties>
</file>

<file path=customXml/itemProps1.xml><?xml version="1.0" encoding="utf-8"?>
<ds:datastoreItem xmlns:ds="http://schemas.openxmlformats.org/officeDocument/2006/customXml" ds:itemID="{0AFD13B5-F10F-4821-A40F-547C50A70F04}"/>
</file>

<file path=customXml/itemProps2.xml><?xml version="1.0" encoding="utf-8"?>
<ds:datastoreItem xmlns:ds="http://schemas.openxmlformats.org/officeDocument/2006/customXml" ds:itemID="{E5DE12DA-FDB4-4AAB-8833-3C5958010F40}"/>
</file>

<file path=customXml/itemProps3.xml><?xml version="1.0" encoding="utf-8"?>
<ds:datastoreItem xmlns:ds="http://schemas.openxmlformats.org/officeDocument/2006/customXml" ds:itemID="{A57E759C-F118-49EC-BFC6-BA7FFFABF7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WARTZ Jeremy - ODE</dc:creator>
  <cp:keywords/>
  <dc:description/>
  <cp:lastModifiedBy>WARTZ Jeremy - ODE</cp:lastModifiedBy>
  <cp:revision>5</cp:revision>
  <dcterms:created xsi:type="dcterms:W3CDTF">2021-03-22T23:58:00Z</dcterms:created>
  <dcterms:modified xsi:type="dcterms:W3CDTF">2021-03-29T17:41:00Z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</Properties>
</file>