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C817" w14:textId="41C253E9" w:rsidR="00D075AA" w:rsidRDefault="002F7752" w:rsidP="002C50E0">
      <w:pPr>
        <w:spacing w:after="120"/>
      </w:pPr>
      <w:r>
        <w:t xml:space="preserve">This checklist is </w:t>
      </w:r>
      <w:r w:rsidR="00C36119">
        <w:t xml:space="preserve">designed to assist Oregon </w:t>
      </w:r>
      <w:r w:rsidR="0018671B">
        <w:t>E</w:t>
      </w:r>
      <w:r w:rsidR="00FE7798">
        <w:t xml:space="preserve">ducation </w:t>
      </w:r>
      <w:r w:rsidR="0018671B">
        <w:t>A</w:t>
      </w:r>
      <w:r w:rsidR="00FE7798">
        <w:t>gencie</w:t>
      </w:r>
      <w:r w:rsidR="0018671B">
        <w:t>s (EAs)</w:t>
      </w:r>
      <w:r w:rsidR="00C36119">
        <w:t xml:space="preserve"> in completing the steps necessary to begin billing </w:t>
      </w:r>
      <w:r w:rsidR="00166D97">
        <w:t xml:space="preserve">School Based Health Services (SBHS), also referred to as </w:t>
      </w:r>
      <w:r w:rsidR="00123137">
        <w:t xml:space="preserve">School </w:t>
      </w:r>
      <w:r w:rsidR="00C36119">
        <w:t>Medicaid</w:t>
      </w:r>
      <w:r w:rsidR="00331FDC">
        <w:t xml:space="preserve">. </w:t>
      </w:r>
      <w:r w:rsidR="00DE4328">
        <w:t xml:space="preserve">This checklist is meant to provide an overview of the required and recommended steps in the implementation process. </w:t>
      </w:r>
      <w:proofErr w:type="gramStart"/>
      <w:r w:rsidR="00206A96">
        <w:t>Many</w:t>
      </w:r>
      <w:proofErr w:type="gramEnd"/>
      <w:r w:rsidR="00206A96">
        <w:t xml:space="preserve"> of t</w:t>
      </w:r>
      <w:r w:rsidR="00331FDC">
        <w:t>he steps below can</w:t>
      </w:r>
      <w:r w:rsidR="00B41E09">
        <w:t xml:space="preserve"> and should </w:t>
      </w:r>
      <w:proofErr w:type="gramStart"/>
      <w:r w:rsidR="00B41E09">
        <w:t>be</w:t>
      </w:r>
      <w:r w:rsidR="00331FDC">
        <w:t xml:space="preserve"> completed</w:t>
      </w:r>
      <w:proofErr w:type="gramEnd"/>
      <w:r w:rsidR="00331FDC">
        <w:t xml:space="preserve"> concurrently.</w:t>
      </w:r>
      <w:r w:rsidR="00C04CA1">
        <w:t xml:space="preserve"> </w:t>
      </w:r>
      <w:bookmarkStart w:id="0" w:name="_Int_hBkwB3BC"/>
      <w:r w:rsidR="00EF5360" w:rsidRPr="05DF14C7">
        <w:rPr>
          <w:b/>
          <w:bCs/>
        </w:rPr>
        <w:t xml:space="preserve">All steps highlighted in </w:t>
      </w:r>
      <w:r w:rsidR="00734A18" w:rsidRPr="05DF14C7">
        <w:rPr>
          <w:b/>
          <w:bCs/>
        </w:rPr>
        <w:t>blue</w:t>
      </w:r>
      <w:r w:rsidR="00EF5360" w:rsidRPr="05DF14C7">
        <w:rPr>
          <w:b/>
          <w:bCs/>
        </w:rPr>
        <w:t xml:space="preserve"> </w:t>
      </w:r>
      <w:proofErr w:type="gramStart"/>
      <w:r w:rsidR="00EF5360" w:rsidRPr="05DF14C7">
        <w:rPr>
          <w:b/>
          <w:bCs/>
        </w:rPr>
        <w:t>are required</w:t>
      </w:r>
      <w:proofErr w:type="gramEnd"/>
      <w:r w:rsidR="00EF5360" w:rsidRPr="05DF14C7">
        <w:rPr>
          <w:b/>
          <w:bCs/>
        </w:rPr>
        <w:t xml:space="preserve"> to bill</w:t>
      </w:r>
      <w:r w:rsidR="00EF5360">
        <w:t>.</w:t>
      </w:r>
      <w:bookmarkEnd w:id="0"/>
      <w:r w:rsidR="00EF5360">
        <w:t xml:space="preserve"> The other steps are meant </w:t>
      </w:r>
      <w:r w:rsidR="00D73C8F">
        <w:t>as recommendations</w:t>
      </w:r>
      <w:r w:rsidR="0062163A">
        <w:t xml:space="preserve"> to help support efficiency and compliance</w:t>
      </w:r>
      <w:r w:rsidR="00EF5360">
        <w:t xml:space="preserve">. </w:t>
      </w:r>
      <w:proofErr w:type="gramStart"/>
      <w:r w:rsidR="00E20CAF">
        <w:t>Some</w:t>
      </w:r>
      <w:proofErr w:type="gramEnd"/>
      <w:r w:rsidR="00E20CAF">
        <w:t xml:space="preserve"> steps may not apply.</w:t>
      </w:r>
    </w:p>
    <w:tbl>
      <w:tblPr>
        <w:tblStyle w:val="TableGrid"/>
        <w:tblW w:w="10795" w:type="dxa"/>
        <w:tblLook w:val="04A0" w:firstRow="1" w:lastRow="0" w:firstColumn="1" w:lastColumn="0" w:noHBand="0" w:noVBand="1"/>
      </w:tblPr>
      <w:tblGrid>
        <w:gridCol w:w="1885"/>
        <w:gridCol w:w="5386"/>
        <w:gridCol w:w="3524"/>
      </w:tblGrid>
      <w:tr w:rsidR="00C36119" w14:paraId="63B252E0" w14:textId="77777777" w:rsidTr="00BB2F4C">
        <w:tc>
          <w:tcPr>
            <w:tcW w:w="1885" w:type="dxa"/>
            <w:tcBorders>
              <w:bottom w:val="single" w:sz="4" w:space="0" w:color="auto"/>
            </w:tcBorders>
            <w:shd w:val="clear" w:color="auto" w:fill="C6D9F1" w:themeFill="text2" w:themeFillTint="33"/>
          </w:tcPr>
          <w:p w14:paraId="1DF58FA3" w14:textId="77777777" w:rsidR="00D075AA" w:rsidRPr="004F0163" w:rsidRDefault="00D075AA" w:rsidP="004F0163">
            <w:pPr>
              <w:jc w:val="center"/>
              <w:rPr>
                <w:b/>
                <w:bCs/>
                <w:sz w:val="28"/>
                <w:szCs w:val="28"/>
              </w:rPr>
            </w:pPr>
            <w:r w:rsidRPr="004F0163">
              <w:rPr>
                <w:b/>
                <w:bCs/>
                <w:sz w:val="28"/>
                <w:szCs w:val="28"/>
              </w:rPr>
              <w:t>Step</w:t>
            </w:r>
          </w:p>
        </w:tc>
        <w:tc>
          <w:tcPr>
            <w:tcW w:w="5386" w:type="dxa"/>
            <w:tcBorders>
              <w:bottom w:val="single" w:sz="4" w:space="0" w:color="auto"/>
            </w:tcBorders>
            <w:shd w:val="clear" w:color="auto" w:fill="C6D9F1" w:themeFill="text2" w:themeFillTint="33"/>
          </w:tcPr>
          <w:p w14:paraId="70941CAE" w14:textId="77777777" w:rsidR="00D075AA" w:rsidRPr="004F0163" w:rsidRDefault="00D075AA" w:rsidP="004F0163">
            <w:pPr>
              <w:jc w:val="center"/>
              <w:rPr>
                <w:b/>
                <w:bCs/>
                <w:sz w:val="28"/>
                <w:szCs w:val="28"/>
              </w:rPr>
            </w:pPr>
            <w:r w:rsidRPr="004F0163">
              <w:rPr>
                <w:b/>
                <w:bCs/>
                <w:sz w:val="28"/>
                <w:szCs w:val="28"/>
              </w:rPr>
              <w:t>Details</w:t>
            </w:r>
          </w:p>
        </w:tc>
        <w:tc>
          <w:tcPr>
            <w:tcW w:w="3524" w:type="dxa"/>
            <w:tcBorders>
              <w:bottom w:val="single" w:sz="4" w:space="0" w:color="auto"/>
            </w:tcBorders>
            <w:shd w:val="clear" w:color="auto" w:fill="C6D9F1" w:themeFill="text2" w:themeFillTint="33"/>
          </w:tcPr>
          <w:p w14:paraId="7D1D2F73" w14:textId="77777777" w:rsidR="00D075AA" w:rsidRPr="004F0163" w:rsidRDefault="00D075AA" w:rsidP="004F0163">
            <w:pPr>
              <w:jc w:val="center"/>
              <w:rPr>
                <w:b/>
                <w:bCs/>
                <w:sz w:val="28"/>
                <w:szCs w:val="28"/>
              </w:rPr>
            </w:pPr>
            <w:r w:rsidRPr="004F0163">
              <w:rPr>
                <w:b/>
                <w:bCs/>
                <w:sz w:val="28"/>
                <w:szCs w:val="28"/>
              </w:rPr>
              <w:t>Contact</w:t>
            </w:r>
          </w:p>
        </w:tc>
      </w:tr>
      <w:tr w:rsidR="00C36119" w14:paraId="0BB36397" w14:textId="77777777" w:rsidTr="00BB2F4C">
        <w:tc>
          <w:tcPr>
            <w:tcW w:w="1885" w:type="dxa"/>
            <w:tcBorders>
              <w:top w:val="single" w:sz="4" w:space="0" w:color="auto"/>
              <w:left w:val="single" w:sz="4" w:space="0" w:color="auto"/>
              <w:bottom w:val="single" w:sz="4" w:space="0" w:color="auto"/>
              <w:right w:val="single" w:sz="4" w:space="0" w:color="auto"/>
            </w:tcBorders>
          </w:tcPr>
          <w:p w14:paraId="4B223E34" w14:textId="216BF9FC" w:rsidR="00D075AA" w:rsidRPr="001B4B05" w:rsidRDefault="00C36119">
            <w:pPr>
              <w:rPr>
                <w:b/>
                <w:bCs/>
              </w:rPr>
            </w:pPr>
            <w:r w:rsidRPr="001B4B05">
              <w:rPr>
                <w:b/>
                <w:bCs/>
              </w:rPr>
              <w:t>Meet with State School Medicaid Staff</w:t>
            </w:r>
          </w:p>
        </w:tc>
        <w:tc>
          <w:tcPr>
            <w:tcW w:w="5386" w:type="dxa"/>
            <w:tcBorders>
              <w:top w:val="single" w:sz="4" w:space="0" w:color="auto"/>
              <w:left w:val="single" w:sz="4" w:space="0" w:color="auto"/>
              <w:bottom w:val="single" w:sz="4" w:space="0" w:color="auto"/>
              <w:right w:val="single" w:sz="4" w:space="0" w:color="auto"/>
            </w:tcBorders>
          </w:tcPr>
          <w:p w14:paraId="0D0492F1" w14:textId="589B63CA" w:rsidR="0048289C" w:rsidRDefault="00C36119" w:rsidP="00BB2F4C">
            <w:pPr>
              <w:spacing w:after="120"/>
            </w:pPr>
            <w:r>
              <w:t xml:space="preserve">Meet with State School Medicaid staff to discuss </w:t>
            </w:r>
            <w:r w:rsidR="00E23E3C">
              <w:t>Education Agency (EA)</w:t>
            </w:r>
            <w:r>
              <w:t xml:space="preserve"> needs and vision.</w:t>
            </w:r>
            <w:r w:rsidR="008F4B87">
              <w:t xml:space="preserve"> State staff can provide an overview of both direct service and administrative claiming, provide historical context for billing, and can </w:t>
            </w:r>
            <w:proofErr w:type="gramStart"/>
            <w:r w:rsidR="008F4B87">
              <w:t>cater</w:t>
            </w:r>
            <w:proofErr w:type="gramEnd"/>
            <w:r w:rsidR="008F4B87">
              <w:t xml:space="preserve"> assistance depending on the readiness of the </w:t>
            </w:r>
            <w:r w:rsidR="00E23E3C">
              <w:t>EA</w:t>
            </w:r>
            <w:r w:rsidR="008F4B87">
              <w:t>.</w:t>
            </w:r>
          </w:p>
        </w:tc>
        <w:tc>
          <w:tcPr>
            <w:tcW w:w="3524" w:type="dxa"/>
            <w:tcBorders>
              <w:top w:val="single" w:sz="4" w:space="0" w:color="auto"/>
              <w:left w:val="single" w:sz="4" w:space="0" w:color="auto"/>
              <w:bottom w:val="single" w:sz="4" w:space="0" w:color="auto"/>
              <w:right w:val="single" w:sz="4" w:space="0" w:color="auto"/>
            </w:tcBorders>
          </w:tcPr>
          <w:p w14:paraId="5F299FCF" w14:textId="270091C0" w:rsidR="0051790C" w:rsidRDefault="00BC7AEE" w:rsidP="00C36119">
            <w:r>
              <w:t>Jennifer Dundon</w:t>
            </w:r>
            <w:r w:rsidR="00D42BDB">
              <w:t xml:space="preserve"> </w:t>
            </w:r>
            <w:r w:rsidR="0705C0D0">
              <w:t>(ODE)</w:t>
            </w:r>
          </w:p>
          <w:p w14:paraId="04A30C1D" w14:textId="13976DDD" w:rsidR="00C127EB" w:rsidRDefault="0051790C" w:rsidP="00C36119">
            <w:hyperlink r:id="rId8">
              <w:r w:rsidR="00BC7AEE">
                <w:rPr>
                  <w:rStyle w:val="Hyperlink"/>
                </w:rPr>
                <w:t>jennifer.dundon@ode.oregon.gov</w:t>
              </w:r>
            </w:hyperlink>
            <w:r w:rsidR="63B0C69A">
              <w:t xml:space="preserve"> </w:t>
            </w:r>
          </w:p>
          <w:p w14:paraId="7238A20E" w14:textId="77777777" w:rsidR="00C127EB" w:rsidRDefault="00C127EB" w:rsidP="00C36119"/>
          <w:p w14:paraId="4072B5C0" w14:textId="2E60301B" w:rsidR="00D075AA" w:rsidRDefault="00D075AA" w:rsidP="00C36119"/>
        </w:tc>
      </w:tr>
      <w:tr w:rsidR="00C36119" w14:paraId="293E22F3" w14:textId="77777777" w:rsidTr="00BB2F4C">
        <w:trPr>
          <w:trHeight w:val="1403"/>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04D5A" w14:textId="5224231A" w:rsidR="00C36119" w:rsidRPr="001B4B05" w:rsidRDefault="00C36119">
            <w:pPr>
              <w:rPr>
                <w:b/>
                <w:bCs/>
              </w:rPr>
            </w:pPr>
            <w:r w:rsidRPr="001B4B05">
              <w:rPr>
                <w:b/>
                <w:bCs/>
              </w:rPr>
              <w:t>Conduct a Cost-Benefit Analysis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46A0F" w14:textId="114D1028" w:rsidR="00D075AA" w:rsidRDefault="0018671B">
            <w:r>
              <w:t>EAs</w:t>
            </w:r>
            <w:r w:rsidR="00C36119">
              <w:t xml:space="preserve"> can use the </w:t>
            </w:r>
            <w:hyperlink r:id="rId9" w:history="1">
              <w:r w:rsidR="00C36119" w:rsidRPr="00C36119">
                <w:rPr>
                  <w:rStyle w:val="Hyperlink"/>
                </w:rPr>
                <w:t>School Medicaid Cost-Benefit Analysis</w:t>
              </w:r>
            </w:hyperlink>
            <w:r w:rsidR="00C36119">
              <w:t xml:space="preserve"> tool to determine whether the potential benefits outweigh the costs.</w:t>
            </w:r>
          </w:p>
        </w:tc>
        <w:tc>
          <w:tcPr>
            <w:tcW w:w="3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E833F" w14:textId="380A850E" w:rsidR="00C36119" w:rsidRDefault="00C36119" w:rsidP="00BB2F4C">
            <w:pPr>
              <w:spacing w:after="120"/>
            </w:pPr>
            <w:r>
              <w:t xml:space="preserve">Jennifer Dundon (ODE) </w:t>
            </w:r>
            <w:hyperlink r:id="rId10">
              <w:r w:rsidRPr="017BD28B">
                <w:rPr>
                  <w:rStyle w:val="Hyperlink"/>
                </w:rPr>
                <w:t>jennifer.dundon@ode.oregon.gov</w:t>
              </w:r>
            </w:hyperlink>
            <w:r>
              <w:t xml:space="preserve"> </w:t>
            </w:r>
          </w:p>
          <w:p w14:paraId="6927719A" w14:textId="37540FD3" w:rsidR="00A4077A" w:rsidRDefault="3D6CE8BA">
            <w:r w:rsidRPr="3D6CE8BA">
              <w:rPr>
                <w:rStyle w:val="Hyperlink"/>
              </w:rPr>
              <w:t xml:space="preserve"> </w:t>
            </w:r>
          </w:p>
        </w:tc>
      </w:tr>
      <w:tr w:rsidR="00F25C4E" w14:paraId="3237D994" w14:textId="77777777" w:rsidTr="00BB2F4C">
        <w:trPr>
          <w:trHeight w:val="1421"/>
        </w:trPr>
        <w:tc>
          <w:tcPr>
            <w:tcW w:w="1885" w:type="dxa"/>
            <w:tcBorders>
              <w:top w:val="single" w:sz="4" w:space="0" w:color="auto"/>
              <w:left w:val="single" w:sz="4" w:space="0" w:color="auto"/>
              <w:bottom w:val="single" w:sz="4" w:space="0" w:color="auto"/>
              <w:right w:val="single" w:sz="4" w:space="0" w:color="auto"/>
            </w:tcBorders>
          </w:tcPr>
          <w:p w14:paraId="4FCF7D5F" w14:textId="2ED50F6D" w:rsidR="00D075AA" w:rsidRPr="001B4B05" w:rsidRDefault="00C36119">
            <w:pPr>
              <w:rPr>
                <w:b/>
                <w:bCs/>
              </w:rPr>
            </w:pPr>
            <w:r w:rsidRPr="001B4B05">
              <w:rPr>
                <w:b/>
                <w:bCs/>
              </w:rPr>
              <w:t>Conduct a Readiness Assessment</w:t>
            </w:r>
          </w:p>
        </w:tc>
        <w:tc>
          <w:tcPr>
            <w:tcW w:w="5386" w:type="dxa"/>
            <w:tcBorders>
              <w:top w:val="single" w:sz="4" w:space="0" w:color="auto"/>
              <w:left w:val="single" w:sz="4" w:space="0" w:color="auto"/>
              <w:bottom w:val="single" w:sz="4" w:space="0" w:color="auto"/>
              <w:right w:val="single" w:sz="4" w:space="0" w:color="auto"/>
            </w:tcBorders>
          </w:tcPr>
          <w:p w14:paraId="66098F15" w14:textId="0EB0B0AD" w:rsidR="00D075AA" w:rsidRDefault="0018671B">
            <w:r>
              <w:t>EAs</w:t>
            </w:r>
            <w:r w:rsidR="00C36119">
              <w:t xml:space="preserve"> can use the </w:t>
            </w:r>
            <w:hyperlink r:id="rId11" w:history="1">
              <w:r w:rsidR="00C36119" w:rsidRPr="004F0163">
                <w:rPr>
                  <w:rStyle w:val="Hyperlink"/>
                </w:rPr>
                <w:t>School Medicaid Readiness Assessment</w:t>
              </w:r>
            </w:hyperlink>
            <w:r w:rsidR="00C36119">
              <w:t xml:space="preserve"> tool in preparation for implementation of a School Medicaid program.</w:t>
            </w:r>
          </w:p>
        </w:tc>
        <w:tc>
          <w:tcPr>
            <w:tcW w:w="3524" w:type="dxa"/>
            <w:tcBorders>
              <w:top w:val="single" w:sz="4" w:space="0" w:color="auto"/>
              <w:left w:val="single" w:sz="4" w:space="0" w:color="auto"/>
              <w:bottom w:val="single" w:sz="4" w:space="0" w:color="auto"/>
              <w:right w:val="single" w:sz="4" w:space="0" w:color="auto"/>
            </w:tcBorders>
          </w:tcPr>
          <w:p w14:paraId="6C824D97" w14:textId="77777777" w:rsidR="004F0163" w:rsidRDefault="004F0163" w:rsidP="00BB2F4C">
            <w:pPr>
              <w:spacing w:after="120"/>
            </w:pPr>
            <w:r>
              <w:t xml:space="preserve">Jennifer Dundon (ODE) </w:t>
            </w:r>
            <w:hyperlink r:id="rId12">
              <w:r w:rsidRPr="017BD28B">
                <w:rPr>
                  <w:rStyle w:val="Hyperlink"/>
                </w:rPr>
                <w:t>jennifer.dundon@ode.oregon.gov</w:t>
              </w:r>
            </w:hyperlink>
            <w:r>
              <w:t xml:space="preserve"> </w:t>
            </w:r>
          </w:p>
          <w:p w14:paraId="17C31636" w14:textId="37573FD1" w:rsidR="00D075AA" w:rsidRDefault="00D075AA" w:rsidP="004F0163"/>
        </w:tc>
      </w:tr>
      <w:tr w:rsidR="001B4B05" w14:paraId="33013879" w14:textId="77777777" w:rsidTr="00BB2F4C">
        <w:tc>
          <w:tcPr>
            <w:tcW w:w="18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2D2F1" w14:textId="07ACAF60" w:rsidR="00C36119" w:rsidRPr="001B4B05" w:rsidRDefault="00C36119" w:rsidP="00C36119">
            <w:pPr>
              <w:rPr>
                <w:b/>
                <w:bCs/>
              </w:rPr>
            </w:pPr>
            <w:r w:rsidRPr="001B4B05">
              <w:rPr>
                <w:b/>
                <w:bCs/>
              </w:rPr>
              <w:t>Enroll as a School Medical Provider with the Oregon Health Authority</w:t>
            </w:r>
          </w:p>
        </w:tc>
        <w:tc>
          <w:tcPr>
            <w:tcW w:w="53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8328AA" w14:textId="00F6DA4F" w:rsidR="00237B76" w:rsidRPr="00E1310D" w:rsidRDefault="00C82A1C" w:rsidP="0050748D">
            <w:pPr>
              <w:rPr>
                <w:b/>
                <w:bCs/>
              </w:rPr>
            </w:pPr>
            <w:r w:rsidRPr="0050748D">
              <w:t>E</w:t>
            </w:r>
            <w:r w:rsidR="0018671B" w:rsidRPr="0050748D">
              <w:t>As</w:t>
            </w:r>
            <w:r w:rsidR="00464554" w:rsidRPr="0050748D">
              <w:t xml:space="preserve"> must enroll with the O</w:t>
            </w:r>
            <w:r w:rsidR="7EFD9F11" w:rsidRPr="0050748D">
              <w:t>HA</w:t>
            </w:r>
            <w:r w:rsidR="00464554" w:rsidRPr="0050748D">
              <w:t xml:space="preserve"> as a School Medical Provider</w:t>
            </w:r>
            <w:r w:rsidR="0018671B" w:rsidRPr="0050748D">
              <w:t xml:space="preserve"> and maintain s</w:t>
            </w:r>
            <w:r w:rsidRPr="0050748D">
              <w:t xml:space="preserve">eparate provider enrollments to </w:t>
            </w:r>
            <w:r w:rsidR="00552E8D" w:rsidRPr="0050748D">
              <w:t>distinguish</w:t>
            </w:r>
            <w:r w:rsidRPr="0050748D">
              <w:t xml:space="preserve"> billing for </w:t>
            </w:r>
            <w:r w:rsidR="0018671B" w:rsidRPr="0050748D">
              <w:t xml:space="preserve">covered </w:t>
            </w:r>
            <w:r w:rsidR="3DB2D821" w:rsidRPr="0050748D">
              <w:t>Individuals with Disabilities Education Act (</w:t>
            </w:r>
            <w:r w:rsidRPr="0050748D">
              <w:t>IDEA</w:t>
            </w:r>
            <w:r w:rsidR="5248B1EC" w:rsidRPr="0050748D">
              <w:t>)</w:t>
            </w:r>
            <w:r w:rsidRPr="0050748D">
              <w:t xml:space="preserve"> </w:t>
            </w:r>
            <w:r w:rsidR="0018671B" w:rsidRPr="0050748D">
              <w:t>health services and</w:t>
            </w:r>
            <w:r w:rsidRPr="0050748D">
              <w:t xml:space="preserve"> non-IDEA health services. </w:t>
            </w:r>
            <w:r w:rsidR="008F4B87" w:rsidRPr="0050748D">
              <w:rPr>
                <w:b/>
                <w:bCs/>
              </w:rPr>
              <w:t xml:space="preserve">This is a critical step that must </w:t>
            </w:r>
            <w:proofErr w:type="gramStart"/>
            <w:r w:rsidR="008F4B87" w:rsidRPr="0050748D">
              <w:rPr>
                <w:b/>
                <w:bCs/>
              </w:rPr>
              <w:t>be completed</w:t>
            </w:r>
            <w:proofErr w:type="gramEnd"/>
            <w:r w:rsidR="008F4B87" w:rsidRPr="0050748D">
              <w:rPr>
                <w:b/>
                <w:bCs/>
              </w:rPr>
              <w:t xml:space="preserve"> before any billing can </w:t>
            </w:r>
            <w:proofErr w:type="gramStart"/>
            <w:r w:rsidR="008F4B87" w:rsidRPr="0050748D">
              <w:rPr>
                <w:b/>
                <w:bCs/>
              </w:rPr>
              <w:t>be submitted</w:t>
            </w:r>
            <w:proofErr w:type="gramEnd"/>
            <w:r w:rsidR="008F4B87" w:rsidRPr="0050748D">
              <w:rPr>
                <w:b/>
                <w:bCs/>
              </w:rPr>
              <w:t xml:space="preserve"> and before</w:t>
            </w:r>
            <w:r w:rsidR="0018671B" w:rsidRPr="0050748D">
              <w:rPr>
                <w:b/>
                <w:bCs/>
              </w:rPr>
              <w:t xml:space="preserve"> a Trading Partner Agreement</w:t>
            </w:r>
            <w:r w:rsidR="00123137" w:rsidRPr="0050748D">
              <w:rPr>
                <w:b/>
                <w:bCs/>
              </w:rPr>
              <w:t xml:space="preserve"> (TPA)</w:t>
            </w:r>
            <w:r w:rsidR="0018671B" w:rsidRPr="0050748D">
              <w:rPr>
                <w:b/>
                <w:bCs/>
              </w:rPr>
              <w:t xml:space="preserve"> with</w:t>
            </w:r>
            <w:r w:rsidR="008F4B87" w:rsidRPr="0050748D">
              <w:rPr>
                <w:b/>
                <w:bCs/>
              </w:rPr>
              <w:t xml:space="preserve"> a </w:t>
            </w:r>
            <w:proofErr w:type="gramStart"/>
            <w:r w:rsidR="00237B76" w:rsidRPr="0050748D">
              <w:rPr>
                <w:b/>
                <w:bCs/>
              </w:rPr>
              <w:t>3</w:t>
            </w:r>
            <w:r w:rsidR="00237B76" w:rsidRPr="0050748D">
              <w:rPr>
                <w:b/>
                <w:bCs/>
                <w:vertAlign w:val="superscript"/>
              </w:rPr>
              <w:t>rd</w:t>
            </w:r>
            <w:proofErr w:type="gramEnd"/>
            <w:r w:rsidR="00237B76" w:rsidRPr="0050748D">
              <w:rPr>
                <w:b/>
                <w:bCs/>
              </w:rPr>
              <w:t xml:space="preserve"> party vendor can </w:t>
            </w:r>
            <w:proofErr w:type="gramStart"/>
            <w:r w:rsidR="00237B76" w:rsidRPr="0050748D">
              <w:rPr>
                <w:b/>
                <w:bCs/>
              </w:rPr>
              <w:t xml:space="preserve">be </w:t>
            </w:r>
            <w:r w:rsidR="0018671B" w:rsidRPr="0050748D">
              <w:rPr>
                <w:b/>
                <w:bCs/>
              </w:rPr>
              <w:t>completed</w:t>
            </w:r>
            <w:proofErr w:type="gramEnd"/>
            <w:r w:rsidR="00237B76" w:rsidRPr="0050748D">
              <w:rPr>
                <w:b/>
                <w:bCs/>
              </w:rPr>
              <w:t>.</w:t>
            </w:r>
            <w:r w:rsidR="00E1310D">
              <w:rPr>
                <w:b/>
                <w:bCs/>
              </w:rPr>
              <w:t xml:space="preserve"> </w:t>
            </w:r>
            <w:r w:rsidR="00E1310D" w:rsidRPr="0050748D">
              <w:rPr>
                <w:b/>
                <w:bCs/>
              </w:rPr>
              <w:t xml:space="preserve">This takes time so EAs should take this step early. There is no cost to enroll. </w:t>
            </w:r>
          </w:p>
        </w:tc>
        <w:tc>
          <w:tcPr>
            <w:tcW w:w="35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2EA04" w14:textId="77777777" w:rsidR="008A161E" w:rsidRDefault="00C36119" w:rsidP="00BB2F4C">
            <w:pPr>
              <w:spacing w:after="120"/>
            </w:pPr>
            <w:hyperlink r:id="rId13">
              <w:r w:rsidRPr="05DF14C7">
                <w:rPr>
                  <w:rStyle w:val="Hyperlink"/>
                </w:rPr>
                <w:t>Provider Enrollment</w:t>
              </w:r>
            </w:hyperlink>
            <w:r>
              <w:t xml:space="preserve"> (OHA) </w:t>
            </w:r>
          </w:p>
          <w:p w14:paraId="75E93141" w14:textId="56BB038D" w:rsidR="00D26018" w:rsidRDefault="00D26018" w:rsidP="00D26018">
            <w:r>
              <w:t>OHA</w:t>
            </w:r>
            <w:r w:rsidR="00CA1C08">
              <w:t xml:space="preserve"> SBHS In</w:t>
            </w:r>
            <w:r w:rsidR="00166D97">
              <w:t>box</w:t>
            </w:r>
          </w:p>
          <w:p w14:paraId="1ABBD5AE" w14:textId="0E138E91" w:rsidR="00D26018" w:rsidRDefault="00D26018" w:rsidP="00D26018">
            <w:hyperlink r:id="rId14">
              <w:r w:rsidRPr="017BD28B">
                <w:rPr>
                  <w:rStyle w:val="Hyperlink"/>
                </w:rPr>
                <w:t>lasa.baxter@oha.oregon.gov</w:t>
              </w:r>
            </w:hyperlink>
          </w:p>
        </w:tc>
      </w:tr>
      <w:tr w:rsidR="008A161E" w14:paraId="034994E4" w14:textId="77777777" w:rsidTr="002D0378">
        <w:trPr>
          <w:trHeight w:val="404"/>
        </w:trPr>
        <w:tc>
          <w:tcPr>
            <w:tcW w:w="18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EFD725" w14:textId="1A5DF1B2" w:rsidR="008A161E" w:rsidRPr="001B4B05" w:rsidRDefault="008A161E" w:rsidP="00C36119">
            <w:pPr>
              <w:rPr>
                <w:b/>
                <w:bCs/>
              </w:rPr>
            </w:pPr>
            <w:r>
              <w:rPr>
                <w:b/>
                <w:bCs/>
              </w:rPr>
              <w:t xml:space="preserve">Enroll </w:t>
            </w:r>
            <w:r w:rsidR="00594E68">
              <w:rPr>
                <w:b/>
                <w:bCs/>
              </w:rPr>
              <w:t>SBHS-Recognized Providers</w:t>
            </w:r>
          </w:p>
        </w:tc>
        <w:tc>
          <w:tcPr>
            <w:tcW w:w="53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D994E" w14:textId="3EE0AE0B" w:rsidR="00BB2F4C" w:rsidRDefault="00FD4DBE" w:rsidP="00BB2F4C">
            <w:pPr>
              <w:spacing w:after="120"/>
            </w:pPr>
            <w:r>
              <w:t>A</w:t>
            </w:r>
            <w:r w:rsidR="008A161E">
              <w:t xml:space="preserve">ll </w:t>
            </w:r>
            <w:r w:rsidR="005E582E">
              <w:t xml:space="preserve">supervisory-level </w:t>
            </w:r>
            <w:r w:rsidR="008A161E">
              <w:t>medically</w:t>
            </w:r>
            <w:r w:rsidR="004530C8">
              <w:t>-</w:t>
            </w:r>
            <w:r w:rsidR="008A161E">
              <w:t xml:space="preserve">qualified </w:t>
            </w:r>
            <w:r w:rsidR="004530C8">
              <w:t xml:space="preserve">individuals </w:t>
            </w:r>
            <w:r w:rsidR="008A161E">
              <w:t xml:space="preserve">providing direct services billed to </w:t>
            </w:r>
            <w:r w:rsidR="00123137">
              <w:t xml:space="preserve">School </w:t>
            </w:r>
            <w:r w:rsidR="008A161E">
              <w:t xml:space="preserve">Medicaid need a National Provider Identifier (NPI) and to be </w:t>
            </w:r>
            <w:hyperlink r:id="rId15" w:anchor="/">
              <w:r w:rsidR="008A161E" w:rsidRPr="017BD28B">
                <w:rPr>
                  <w:rStyle w:val="Hyperlink"/>
                </w:rPr>
                <w:t>enrolled</w:t>
              </w:r>
            </w:hyperlink>
            <w:r w:rsidR="008A161E">
              <w:t xml:space="preserve"> with the O</w:t>
            </w:r>
            <w:r w:rsidR="60B6C078">
              <w:t>HA</w:t>
            </w:r>
            <w:r w:rsidR="008A161E">
              <w:t xml:space="preserve"> to serve as the referring provider on claims.</w:t>
            </w:r>
            <w:r w:rsidR="0056742B">
              <w:t xml:space="preserve"> See OHA’s </w:t>
            </w:r>
            <w:hyperlink r:id="rId16">
              <w:r w:rsidR="0056742B" w:rsidRPr="017BD28B">
                <w:rPr>
                  <w:rStyle w:val="Hyperlink"/>
                </w:rPr>
                <w:t>Referring Provider FAQ</w:t>
              </w:r>
            </w:hyperlink>
            <w:r w:rsidR="0056742B">
              <w:t xml:space="preserve"> for additional information.</w:t>
            </w:r>
          </w:p>
        </w:tc>
        <w:tc>
          <w:tcPr>
            <w:tcW w:w="35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91AFC" w14:textId="77777777" w:rsidR="008A161E" w:rsidRDefault="3D6CE8BA" w:rsidP="00BB2F4C">
            <w:pPr>
              <w:spacing w:after="120"/>
            </w:pPr>
            <w:hyperlink r:id="rId17">
              <w:r w:rsidRPr="3D6CE8BA">
                <w:rPr>
                  <w:rStyle w:val="Hyperlink"/>
                </w:rPr>
                <w:t>Provider Enrollment</w:t>
              </w:r>
            </w:hyperlink>
            <w:r>
              <w:t xml:space="preserve"> (OHA)</w:t>
            </w:r>
          </w:p>
          <w:p w14:paraId="2E3E140A" w14:textId="4B5D68ED" w:rsidR="00D26018" w:rsidRDefault="00D26018" w:rsidP="00D26018">
            <w:r>
              <w:t>OHA</w:t>
            </w:r>
            <w:r w:rsidR="00166D97">
              <w:t xml:space="preserve"> SBHS Inbox</w:t>
            </w:r>
          </w:p>
          <w:p w14:paraId="0F8F30A3" w14:textId="43522C19" w:rsidR="00D26018" w:rsidRDefault="00CA1C08" w:rsidP="00D26018">
            <w:hyperlink r:id="rId18" w:history="1">
              <w:r w:rsidRPr="007F3067">
                <w:rPr>
                  <w:rStyle w:val="Hyperlink"/>
                </w:rPr>
                <w:t>medicaid.sbhs@oha.oregon.gov</w:t>
              </w:r>
            </w:hyperlink>
            <w:r>
              <w:t xml:space="preserve"> </w:t>
            </w:r>
          </w:p>
        </w:tc>
      </w:tr>
      <w:tr w:rsidR="00905E73" w14:paraId="4697D71E" w14:textId="77777777" w:rsidTr="002D0378">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292F03" w14:textId="4B003146" w:rsidR="00905E73" w:rsidRPr="001B4B05" w:rsidRDefault="00905E73" w:rsidP="05DF14C7">
            <w:pPr>
              <w:rPr>
                <w:b/>
                <w:bCs/>
              </w:rPr>
            </w:pPr>
            <w:r w:rsidRPr="05DF14C7">
              <w:rPr>
                <w:b/>
                <w:bCs/>
              </w:rPr>
              <w:lastRenderedPageBreak/>
              <w:t xml:space="preserve">Set up </w:t>
            </w:r>
            <w:r w:rsidR="1E4E36AA" w:rsidRPr="05DF14C7">
              <w:rPr>
                <w:b/>
                <w:bCs/>
              </w:rPr>
              <w:t>Medicaid Provider Web Portal Access</w:t>
            </w:r>
          </w:p>
        </w:tc>
        <w:tc>
          <w:tcPr>
            <w:tcW w:w="53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F62C6F" w14:textId="023A51D0" w:rsidR="00C73862" w:rsidRDefault="00E23E3C" w:rsidP="00905E73">
            <w:r>
              <w:t>Medicaid-enrolled providers use the Medicaid Management Information System (MMIS) Provider Web Portal</w:t>
            </w:r>
            <w:r w:rsidR="00905E73">
              <w:t xml:space="preserve"> to verify Medicaid eligibility, bill claimable services, and adjust already submitted claims</w:t>
            </w:r>
            <w:r w:rsidR="27C670BA">
              <w:t>.</w:t>
            </w:r>
            <w:r w:rsidR="00BF077C">
              <w:t xml:space="preserve"> </w:t>
            </w:r>
          </w:p>
          <w:p w14:paraId="7AFD67F1" w14:textId="7C7A7638" w:rsidR="00905E73" w:rsidRPr="00E1310D" w:rsidRDefault="00FD4A49" w:rsidP="002D0378">
            <w:pPr>
              <w:spacing w:after="120"/>
              <w:rPr>
                <w:b/>
                <w:bCs/>
                <w:color w:val="FF0000"/>
              </w:rPr>
            </w:pPr>
            <w:r w:rsidRPr="00E1310D">
              <w:rPr>
                <w:b/>
                <w:bCs/>
              </w:rPr>
              <w:t>The Provider Services Unit offers training and resources on the use of the Provider Web Portal.</w:t>
            </w:r>
          </w:p>
        </w:tc>
        <w:tc>
          <w:tcPr>
            <w:tcW w:w="35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89914B" w14:textId="29C51D1A" w:rsidR="00905E73" w:rsidRDefault="00905E73" w:rsidP="017BD28B">
            <w:pPr>
              <w:pStyle w:val="Default"/>
            </w:pPr>
            <w:hyperlink r:id="rId19">
              <w:r w:rsidRPr="017BD28B">
                <w:rPr>
                  <w:rStyle w:val="Hyperlink"/>
                </w:rPr>
                <w:t>Provider Services Unit</w:t>
              </w:r>
            </w:hyperlink>
            <w:r>
              <w:t xml:space="preserve"> (OHA) </w:t>
            </w:r>
          </w:p>
        </w:tc>
      </w:tr>
      <w:tr w:rsidR="05DF14C7" w14:paraId="13967CA2" w14:textId="77777777" w:rsidTr="002D0378">
        <w:trPr>
          <w:trHeight w:val="300"/>
        </w:trPr>
        <w:tc>
          <w:tcPr>
            <w:tcW w:w="1885" w:type="dxa"/>
            <w:tcBorders>
              <w:top w:val="single" w:sz="4" w:space="0" w:color="auto"/>
              <w:bottom w:val="single" w:sz="4" w:space="0" w:color="auto"/>
            </w:tcBorders>
          </w:tcPr>
          <w:p w14:paraId="254FDC57" w14:textId="18CA8A0E" w:rsidR="7653A55E" w:rsidRDefault="7653A55E" w:rsidP="05DF14C7">
            <w:pPr>
              <w:rPr>
                <w:b/>
                <w:bCs/>
              </w:rPr>
            </w:pPr>
            <w:r w:rsidRPr="05DF14C7">
              <w:rPr>
                <w:b/>
                <w:bCs/>
              </w:rPr>
              <w:t xml:space="preserve">Determine if </w:t>
            </w:r>
            <w:r w:rsidR="00E23E3C">
              <w:rPr>
                <w:b/>
                <w:bCs/>
              </w:rPr>
              <w:t>EA</w:t>
            </w:r>
            <w:r w:rsidRPr="05DF14C7">
              <w:rPr>
                <w:b/>
                <w:bCs/>
              </w:rPr>
              <w:t xml:space="preserve"> will use a </w:t>
            </w:r>
            <w:proofErr w:type="gramStart"/>
            <w:r w:rsidRPr="05DF14C7">
              <w:rPr>
                <w:b/>
                <w:bCs/>
              </w:rPr>
              <w:t>3</w:t>
            </w:r>
            <w:r w:rsidRPr="05DF14C7">
              <w:rPr>
                <w:b/>
                <w:bCs/>
                <w:vertAlign w:val="superscript"/>
              </w:rPr>
              <w:t>rd</w:t>
            </w:r>
            <w:proofErr w:type="gramEnd"/>
            <w:r w:rsidRPr="05DF14C7">
              <w:rPr>
                <w:b/>
                <w:bCs/>
              </w:rPr>
              <w:t xml:space="preserve"> party billing submission platform</w:t>
            </w:r>
          </w:p>
        </w:tc>
        <w:tc>
          <w:tcPr>
            <w:tcW w:w="5386" w:type="dxa"/>
            <w:tcBorders>
              <w:top w:val="single" w:sz="4" w:space="0" w:color="auto"/>
              <w:bottom w:val="single" w:sz="4" w:space="0" w:color="auto"/>
            </w:tcBorders>
          </w:tcPr>
          <w:p w14:paraId="5C74CBFA" w14:textId="2B435A03" w:rsidR="7653A55E" w:rsidRDefault="7653A55E" w:rsidP="05DF14C7">
            <w:hyperlink r:id="rId20" w:history="1">
              <w:r w:rsidRPr="05DF14C7">
                <w:rPr>
                  <w:rStyle w:val="Hyperlink"/>
                </w:rPr>
                <w:t>Electronic Data Interchange (EDI)</w:t>
              </w:r>
            </w:hyperlink>
            <w:r>
              <w:t xml:space="preserve"> system (</w:t>
            </w:r>
            <w:proofErr w:type="gramStart"/>
            <w:r w:rsidR="76746915">
              <w:t>3</w:t>
            </w:r>
            <w:r w:rsidR="76746915" w:rsidRPr="05DF14C7">
              <w:rPr>
                <w:vertAlign w:val="superscript"/>
              </w:rPr>
              <w:t>rd</w:t>
            </w:r>
            <w:proofErr w:type="gramEnd"/>
            <w:r w:rsidR="76746915">
              <w:t xml:space="preserve"> </w:t>
            </w:r>
            <w:r>
              <w:t xml:space="preserve">party billing submission platform). </w:t>
            </w:r>
          </w:p>
          <w:p w14:paraId="3765DCD4" w14:textId="2BB21A17" w:rsidR="7653A55E" w:rsidRDefault="7653A55E" w:rsidP="05DF14C7">
            <w:pPr>
              <w:rPr>
                <w:color w:val="FF0000"/>
              </w:rPr>
            </w:pPr>
            <w:r>
              <w:t xml:space="preserve">This requires a Trading Partner Agreement (TPA) and data file testing with the OHA. </w:t>
            </w:r>
            <w:r w:rsidR="00123137">
              <w:t>EAs</w:t>
            </w:r>
            <w:r>
              <w:t xml:space="preserve"> will need to have a TPA in place for each School Medical provider enrollment.</w:t>
            </w:r>
          </w:p>
          <w:p w14:paraId="0F027ABF" w14:textId="77777777" w:rsidR="00C73862" w:rsidRPr="00E1310D" w:rsidRDefault="2E212E64" w:rsidP="05DF14C7">
            <w:pPr>
              <w:rPr>
                <w:b/>
                <w:bCs/>
              </w:rPr>
            </w:pPr>
            <w:r w:rsidRPr="00E1310D">
              <w:rPr>
                <w:b/>
                <w:bCs/>
              </w:rPr>
              <w:t xml:space="preserve">Please note: </w:t>
            </w:r>
          </w:p>
          <w:p w14:paraId="09366169" w14:textId="77777777" w:rsidR="00E1310D" w:rsidRDefault="2E212E64" w:rsidP="00E1310D">
            <w:pPr>
              <w:pStyle w:val="ListParagraph"/>
              <w:numPr>
                <w:ilvl w:val="0"/>
                <w:numId w:val="5"/>
              </w:numPr>
              <w:spacing w:after="120"/>
              <w:rPr>
                <w:b/>
                <w:bCs/>
              </w:rPr>
            </w:pPr>
            <w:r w:rsidRPr="00E1310D">
              <w:rPr>
                <w:b/>
                <w:bCs/>
              </w:rPr>
              <w:t xml:space="preserve">If using a </w:t>
            </w:r>
            <w:proofErr w:type="gramStart"/>
            <w:r w:rsidRPr="00E1310D">
              <w:rPr>
                <w:b/>
                <w:bCs/>
              </w:rPr>
              <w:t>3</w:t>
            </w:r>
            <w:r w:rsidRPr="00E1310D">
              <w:rPr>
                <w:b/>
                <w:bCs/>
                <w:vertAlign w:val="superscript"/>
              </w:rPr>
              <w:t>rd</w:t>
            </w:r>
            <w:proofErr w:type="gramEnd"/>
            <w:r w:rsidRPr="00E1310D">
              <w:rPr>
                <w:b/>
                <w:bCs/>
              </w:rPr>
              <w:t xml:space="preserve"> party billing submission platform, </w:t>
            </w:r>
            <w:r w:rsidR="00123137" w:rsidRPr="00E1310D">
              <w:rPr>
                <w:b/>
                <w:bCs/>
              </w:rPr>
              <w:t>EAs</w:t>
            </w:r>
            <w:r w:rsidRPr="00E1310D">
              <w:rPr>
                <w:b/>
                <w:bCs/>
              </w:rPr>
              <w:t xml:space="preserve"> will still need Medicaid Provider Web Portal access to adjust submitted claims that paid incorrectly.</w:t>
            </w:r>
          </w:p>
          <w:p w14:paraId="3C74A2CE" w14:textId="3A41CBDB" w:rsidR="00C73862" w:rsidRPr="00E1310D" w:rsidRDefault="00C73862" w:rsidP="00E1310D">
            <w:pPr>
              <w:pStyle w:val="ListParagraph"/>
              <w:numPr>
                <w:ilvl w:val="0"/>
                <w:numId w:val="5"/>
              </w:numPr>
              <w:spacing w:after="120"/>
              <w:rPr>
                <w:b/>
                <w:bCs/>
              </w:rPr>
            </w:pPr>
            <w:r w:rsidRPr="00E1310D">
              <w:rPr>
                <w:b/>
                <w:bCs/>
              </w:rPr>
              <w:t xml:space="preserve">Before staff can </w:t>
            </w:r>
            <w:proofErr w:type="gramStart"/>
            <w:r w:rsidRPr="00E1310D">
              <w:rPr>
                <w:b/>
                <w:bCs/>
              </w:rPr>
              <w:t>be trained</w:t>
            </w:r>
            <w:proofErr w:type="gramEnd"/>
            <w:r w:rsidRPr="00E1310D">
              <w:rPr>
                <w:b/>
                <w:bCs/>
              </w:rPr>
              <w:t xml:space="preserve"> by </w:t>
            </w:r>
            <w:proofErr w:type="gramStart"/>
            <w:r w:rsidRPr="00E1310D">
              <w:rPr>
                <w:b/>
                <w:bCs/>
              </w:rPr>
              <w:t>3</w:t>
            </w:r>
            <w:r w:rsidRPr="00E1310D">
              <w:rPr>
                <w:b/>
                <w:bCs/>
                <w:vertAlign w:val="superscript"/>
              </w:rPr>
              <w:t>rd</w:t>
            </w:r>
            <w:proofErr w:type="gramEnd"/>
            <w:r w:rsidRPr="00E1310D">
              <w:rPr>
                <w:b/>
                <w:bCs/>
              </w:rPr>
              <w:t xml:space="preserve"> party billing submission vendors, they must receive training from State School Medicaid Staff (see below).</w:t>
            </w:r>
          </w:p>
        </w:tc>
        <w:tc>
          <w:tcPr>
            <w:tcW w:w="3524" w:type="dxa"/>
            <w:tcBorders>
              <w:top w:val="single" w:sz="4" w:space="0" w:color="auto"/>
              <w:bottom w:val="single" w:sz="4" w:space="0" w:color="auto"/>
            </w:tcBorders>
          </w:tcPr>
          <w:p w14:paraId="04107576" w14:textId="77777777" w:rsidR="7653A55E" w:rsidRDefault="3D6CE8BA">
            <w:hyperlink r:id="rId21">
              <w:r w:rsidRPr="3D6CE8BA">
                <w:rPr>
                  <w:rStyle w:val="Hyperlink"/>
                </w:rPr>
                <w:t>EDI Support Services</w:t>
              </w:r>
            </w:hyperlink>
            <w:r>
              <w:t xml:space="preserve"> (OHA)</w:t>
            </w:r>
          </w:p>
          <w:p w14:paraId="0968ED48" w14:textId="767317DE" w:rsidR="05DF14C7" w:rsidRDefault="05DF14C7" w:rsidP="05DF14C7">
            <w:pPr>
              <w:pStyle w:val="Default"/>
            </w:pPr>
          </w:p>
        </w:tc>
      </w:tr>
      <w:tr w:rsidR="00D647BF" w14:paraId="0B6331C8" w14:textId="77777777" w:rsidTr="00BB2F4C">
        <w:trPr>
          <w:trHeight w:val="220"/>
        </w:trPr>
        <w:tc>
          <w:tcPr>
            <w:tcW w:w="1885" w:type="dxa"/>
            <w:vMerge w:val="restart"/>
            <w:tcBorders>
              <w:top w:val="single" w:sz="4" w:space="0" w:color="auto"/>
              <w:left w:val="single" w:sz="4" w:space="0" w:color="auto"/>
              <w:bottom w:val="single" w:sz="4" w:space="0" w:color="auto"/>
              <w:right w:val="single" w:sz="4" w:space="0" w:color="auto"/>
            </w:tcBorders>
          </w:tcPr>
          <w:p w14:paraId="4021008F" w14:textId="7642A3C4" w:rsidR="00D647BF" w:rsidRDefault="00D647BF" w:rsidP="00D647BF">
            <w:pPr>
              <w:rPr>
                <w:b/>
                <w:bCs/>
              </w:rPr>
            </w:pPr>
            <w:r w:rsidRPr="001B4B05">
              <w:rPr>
                <w:b/>
                <w:bCs/>
              </w:rPr>
              <w:t xml:space="preserve">Identify the students that </w:t>
            </w:r>
            <w:r w:rsidR="00E23E3C">
              <w:rPr>
                <w:b/>
                <w:bCs/>
              </w:rPr>
              <w:t>EA</w:t>
            </w:r>
            <w:r w:rsidRPr="001B4B05">
              <w:rPr>
                <w:b/>
                <w:bCs/>
              </w:rPr>
              <w:t xml:space="preserve"> intend to bill for</w:t>
            </w:r>
          </w:p>
        </w:tc>
        <w:tc>
          <w:tcPr>
            <w:tcW w:w="5386" w:type="dxa"/>
            <w:tcBorders>
              <w:top w:val="single" w:sz="4" w:space="0" w:color="auto"/>
              <w:left w:val="single" w:sz="4" w:space="0" w:color="auto"/>
              <w:bottom w:val="single" w:sz="4" w:space="0" w:color="auto"/>
              <w:right w:val="single" w:sz="4" w:space="0" w:color="auto"/>
            </w:tcBorders>
          </w:tcPr>
          <w:p w14:paraId="4D1F33B5" w14:textId="24987659" w:rsidR="00D647BF" w:rsidRDefault="00D647BF" w:rsidP="002C50E0">
            <w:pPr>
              <w:spacing w:after="120"/>
            </w:pPr>
            <w:r>
              <w:t xml:space="preserve">Verify Medicaid eligibility for students the </w:t>
            </w:r>
            <w:r w:rsidR="00E23E3C">
              <w:t>EA</w:t>
            </w:r>
            <w:r>
              <w:t xml:space="preserve"> plans to bill services for</w:t>
            </w:r>
            <w:r w:rsidR="1F522040">
              <w:t xml:space="preserve"> via the </w:t>
            </w:r>
            <w:r w:rsidR="78C51B67">
              <w:t>Medicaid</w:t>
            </w:r>
            <w:r w:rsidR="1F522040">
              <w:t xml:space="preserve"> Provider Web Portal.</w:t>
            </w:r>
          </w:p>
        </w:tc>
        <w:tc>
          <w:tcPr>
            <w:tcW w:w="3524" w:type="dxa"/>
            <w:tcBorders>
              <w:top w:val="single" w:sz="4" w:space="0" w:color="auto"/>
              <w:left w:val="single" w:sz="4" w:space="0" w:color="auto"/>
              <w:bottom w:val="single" w:sz="4" w:space="0" w:color="auto"/>
              <w:right w:val="single" w:sz="4" w:space="0" w:color="auto"/>
            </w:tcBorders>
          </w:tcPr>
          <w:p w14:paraId="50336511" w14:textId="336B7BE3" w:rsidR="00FB2CB8" w:rsidRDefault="001C7747" w:rsidP="00D647BF">
            <w:r>
              <w:t>OHA SBHS Inbox</w:t>
            </w:r>
          </w:p>
          <w:p w14:paraId="1C9DF81D" w14:textId="0411D5DD" w:rsidR="00FB2CB8" w:rsidRDefault="00CA1C08" w:rsidP="00D647BF">
            <w:hyperlink r:id="rId22" w:history="1">
              <w:r w:rsidRPr="007F3067">
                <w:rPr>
                  <w:rStyle w:val="Hyperlink"/>
                </w:rPr>
                <w:t>medicaid.sbhs@oha.oregon.gov</w:t>
              </w:r>
            </w:hyperlink>
            <w:r>
              <w:t xml:space="preserve"> </w:t>
            </w:r>
          </w:p>
          <w:p w14:paraId="410F84B7" w14:textId="20D916FD" w:rsidR="00D647BF" w:rsidRDefault="00D647BF" w:rsidP="00D647BF"/>
        </w:tc>
      </w:tr>
      <w:tr w:rsidR="00D647BF" w14:paraId="5AF51633" w14:textId="77777777" w:rsidTr="00BB2F4C">
        <w:trPr>
          <w:trHeight w:val="220"/>
        </w:trPr>
        <w:tc>
          <w:tcPr>
            <w:tcW w:w="1885" w:type="dxa"/>
            <w:vMerge/>
            <w:tcBorders>
              <w:top w:val="single" w:sz="4" w:space="0" w:color="auto"/>
              <w:left w:val="single" w:sz="4" w:space="0" w:color="auto"/>
              <w:bottom w:val="single" w:sz="4" w:space="0" w:color="auto"/>
              <w:right w:val="single" w:sz="4" w:space="0" w:color="auto"/>
            </w:tcBorders>
          </w:tcPr>
          <w:p w14:paraId="0DE3EB0A" w14:textId="77777777" w:rsidR="00D647BF" w:rsidRPr="001B4B05" w:rsidRDefault="00D647BF" w:rsidP="00D647BF">
            <w:pPr>
              <w:rPr>
                <w:b/>
                <w:bCs/>
              </w:rPr>
            </w:pPr>
          </w:p>
        </w:tc>
        <w:tc>
          <w:tcPr>
            <w:tcW w:w="5386" w:type="dxa"/>
            <w:tcBorders>
              <w:top w:val="single" w:sz="4" w:space="0" w:color="auto"/>
              <w:left w:val="single" w:sz="4" w:space="0" w:color="auto"/>
              <w:bottom w:val="single" w:sz="4" w:space="0" w:color="auto"/>
              <w:right w:val="single" w:sz="4" w:space="0" w:color="auto"/>
            </w:tcBorders>
          </w:tcPr>
          <w:p w14:paraId="7BBC9EFE" w14:textId="61F1D6AE" w:rsidR="00D647BF" w:rsidRDefault="00D647BF" w:rsidP="002C50E0">
            <w:pPr>
              <w:spacing w:after="120"/>
            </w:pPr>
            <w:r>
              <w:t>Review</w:t>
            </w:r>
            <w:r w:rsidR="00207670">
              <w:t xml:space="preserve"> IEPs, IFSPs, or other</w:t>
            </w:r>
            <w:r>
              <w:t xml:space="preserve"> </w:t>
            </w:r>
            <w:r w:rsidR="0053178F">
              <w:t>Individual Plan</w:t>
            </w:r>
            <w:r w:rsidR="1C7AD146">
              <w:t>s</w:t>
            </w:r>
            <w:r w:rsidR="0053178F">
              <w:t xml:space="preserve"> of Care (IPOC</w:t>
            </w:r>
            <w:r w:rsidR="00450382">
              <w:t>s</w:t>
            </w:r>
            <w:r w:rsidR="0053178F">
              <w:t>)</w:t>
            </w:r>
            <w:r w:rsidR="0053178F">
              <w:rPr>
                <w:rStyle w:val="FootnoteReference"/>
              </w:rPr>
              <w:footnoteReference w:id="2"/>
            </w:r>
            <w:r w:rsidR="0053178F">
              <w:t xml:space="preserve"> </w:t>
            </w:r>
            <w:r w:rsidR="00E1310D">
              <w:t xml:space="preserve">with </w:t>
            </w:r>
            <w:r w:rsidRPr="008238BF">
              <w:t xml:space="preserve">health services </w:t>
            </w:r>
            <w:r>
              <w:t xml:space="preserve">to ensure </w:t>
            </w:r>
            <w:r w:rsidR="0053178F">
              <w:t xml:space="preserve">requirements </w:t>
            </w:r>
            <w:proofErr w:type="gramStart"/>
            <w:r w:rsidR="0053178F">
              <w:t>are met</w:t>
            </w:r>
            <w:proofErr w:type="gramEnd"/>
            <w:r>
              <w:t>.</w:t>
            </w:r>
          </w:p>
        </w:tc>
        <w:tc>
          <w:tcPr>
            <w:tcW w:w="3524" w:type="dxa"/>
            <w:tcBorders>
              <w:top w:val="single" w:sz="4" w:space="0" w:color="auto"/>
              <w:left w:val="single" w:sz="4" w:space="0" w:color="auto"/>
              <w:bottom w:val="single" w:sz="4" w:space="0" w:color="auto"/>
              <w:right w:val="single" w:sz="4" w:space="0" w:color="auto"/>
            </w:tcBorders>
          </w:tcPr>
          <w:p w14:paraId="4281D173" w14:textId="2CE69C2D" w:rsidR="00D647BF" w:rsidRDefault="00BC7AEE" w:rsidP="00D647BF">
            <w:r>
              <w:t>Jennifer Dundon</w:t>
            </w:r>
            <w:r w:rsidR="00D647BF">
              <w:t xml:space="preserve"> (ODE)</w:t>
            </w:r>
          </w:p>
          <w:p w14:paraId="0E2C779A" w14:textId="18A298C0" w:rsidR="00D647BF" w:rsidRDefault="363EDAB0" w:rsidP="05DF14C7">
            <w:pPr>
              <w:rPr>
                <w:rStyle w:val="Hyperlink"/>
              </w:rPr>
            </w:pPr>
            <w:hyperlink r:id="rId23">
              <w:r w:rsidR="00BC7AEE">
                <w:rPr>
                  <w:rStyle w:val="Hyperlink"/>
                </w:rPr>
                <w:t>jennifer.dundon@ode.oregon.gov</w:t>
              </w:r>
              <w:r w:rsidRPr="05DF14C7">
                <w:rPr>
                  <w:rStyle w:val="Hyperlink"/>
                </w:rPr>
                <w:t xml:space="preserve"> </w:t>
              </w:r>
            </w:hyperlink>
          </w:p>
        </w:tc>
      </w:tr>
      <w:tr w:rsidR="00D647BF" w14:paraId="6FB2D648" w14:textId="77777777" w:rsidTr="00BB2F4C">
        <w:trPr>
          <w:trHeight w:val="220"/>
        </w:trPr>
        <w:tc>
          <w:tcPr>
            <w:tcW w:w="1885" w:type="dxa"/>
            <w:vMerge/>
            <w:tcBorders>
              <w:top w:val="single" w:sz="4" w:space="0" w:color="auto"/>
              <w:left w:val="single" w:sz="4" w:space="0" w:color="auto"/>
              <w:bottom w:val="single" w:sz="4" w:space="0" w:color="auto"/>
              <w:right w:val="single" w:sz="4" w:space="0" w:color="auto"/>
            </w:tcBorders>
          </w:tcPr>
          <w:p w14:paraId="076198C5" w14:textId="77777777" w:rsidR="00D647BF" w:rsidRPr="001B4B05" w:rsidRDefault="00D647BF" w:rsidP="00D647BF">
            <w:pPr>
              <w:rPr>
                <w:b/>
                <w:bCs/>
              </w:rPr>
            </w:pPr>
          </w:p>
        </w:tc>
        <w:tc>
          <w:tcPr>
            <w:tcW w:w="5386" w:type="dxa"/>
            <w:tcBorders>
              <w:top w:val="single" w:sz="4" w:space="0" w:color="auto"/>
              <w:left w:val="single" w:sz="4" w:space="0" w:color="auto"/>
              <w:bottom w:val="single" w:sz="4" w:space="0" w:color="auto"/>
              <w:right w:val="single" w:sz="4" w:space="0" w:color="auto"/>
            </w:tcBorders>
          </w:tcPr>
          <w:p w14:paraId="462E62CE" w14:textId="15C5C368" w:rsidR="00D647BF" w:rsidRDefault="00D647BF" w:rsidP="002C50E0">
            <w:pPr>
              <w:spacing w:after="120"/>
            </w:pPr>
            <w:r>
              <w:t>Review service documentation to ensure it</w:t>
            </w:r>
            <w:r w:rsidR="00B878FF">
              <w:t xml:space="preserve"> is</w:t>
            </w:r>
            <w:r>
              <w:t xml:space="preserve"> compliant with </w:t>
            </w:r>
            <w:r w:rsidR="00123137">
              <w:t xml:space="preserve">School </w:t>
            </w:r>
            <w:r>
              <w:t>Medicaid requirements.</w:t>
            </w:r>
          </w:p>
        </w:tc>
        <w:tc>
          <w:tcPr>
            <w:tcW w:w="3524" w:type="dxa"/>
            <w:tcBorders>
              <w:top w:val="single" w:sz="4" w:space="0" w:color="auto"/>
              <w:left w:val="single" w:sz="4" w:space="0" w:color="auto"/>
              <w:bottom w:val="single" w:sz="4" w:space="0" w:color="auto"/>
              <w:right w:val="single" w:sz="4" w:space="0" w:color="auto"/>
            </w:tcBorders>
          </w:tcPr>
          <w:p w14:paraId="6C60F7FA" w14:textId="16140977" w:rsidR="00D647BF" w:rsidRDefault="001C7747" w:rsidP="00D647BF">
            <w:r>
              <w:t>OHA SBHS Inbox</w:t>
            </w:r>
          </w:p>
          <w:p w14:paraId="7C915D3D" w14:textId="1FC4694E" w:rsidR="00D647BF" w:rsidRDefault="00F16E99" w:rsidP="00D647BF">
            <w:hyperlink r:id="rId24" w:history="1">
              <w:r w:rsidRPr="007F3067">
                <w:rPr>
                  <w:rStyle w:val="Hyperlink"/>
                </w:rPr>
                <w:t>medicaid.sbhs@oha.oregon.gov</w:t>
              </w:r>
            </w:hyperlink>
            <w:r>
              <w:t xml:space="preserve"> </w:t>
            </w:r>
          </w:p>
        </w:tc>
      </w:tr>
      <w:tr w:rsidR="00D647BF" w14:paraId="2F432625" w14:textId="77777777" w:rsidTr="00BB2F4C">
        <w:tc>
          <w:tcPr>
            <w:tcW w:w="1885" w:type="dxa"/>
            <w:tcBorders>
              <w:top w:val="single" w:sz="4" w:space="0" w:color="auto"/>
            </w:tcBorders>
            <w:shd w:val="clear" w:color="auto" w:fill="B8CCE4" w:themeFill="accent1" w:themeFillTint="66"/>
          </w:tcPr>
          <w:p w14:paraId="7259D8B8" w14:textId="316ED0ED" w:rsidR="00D647BF" w:rsidRPr="001B4B05" w:rsidRDefault="00D647BF" w:rsidP="00D647BF">
            <w:pPr>
              <w:rPr>
                <w:b/>
                <w:bCs/>
              </w:rPr>
            </w:pPr>
            <w:r>
              <w:rPr>
                <w:b/>
                <w:bCs/>
              </w:rPr>
              <w:t>Written Notification and Parent Consent</w:t>
            </w:r>
          </w:p>
        </w:tc>
        <w:tc>
          <w:tcPr>
            <w:tcW w:w="5386" w:type="dxa"/>
            <w:tcBorders>
              <w:top w:val="single" w:sz="4" w:space="0" w:color="auto"/>
            </w:tcBorders>
            <w:shd w:val="clear" w:color="auto" w:fill="B8CCE4" w:themeFill="accent1" w:themeFillTint="66"/>
          </w:tcPr>
          <w:p w14:paraId="119CA089" w14:textId="449EA41D" w:rsidR="00594E68" w:rsidRDefault="00D647BF" w:rsidP="002C50E0">
            <w:pPr>
              <w:spacing w:after="120"/>
            </w:pPr>
            <w:r>
              <w:t>Provide written notification and obtain parent consent for students</w:t>
            </w:r>
            <w:r w:rsidR="00E23E3C">
              <w:t xml:space="preserve"> the</w:t>
            </w:r>
            <w:r>
              <w:t xml:space="preserve"> </w:t>
            </w:r>
            <w:r w:rsidR="00E23E3C">
              <w:t>EA</w:t>
            </w:r>
            <w:r>
              <w:t xml:space="preserve"> </w:t>
            </w:r>
            <w:r w:rsidR="00923A58">
              <w:t>intends</w:t>
            </w:r>
            <w:r>
              <w:t xml:space="preserve"> to bill services for (</w:t>
            </w:r>
            <w:r w:rsidR="002C50E0">
              <w:t xml:space="preserve">the </w:t>
            </w:r>
            <w:r>
              <w:t>signed consent form become</w:t>
            </w:r>
            <w:r w:rsidR="00923A58">
              <w:t>s</w:t>
            </w:r>
            <w:r>
              <w:t xml:space="preserve"> part of the </w:t>
            </w:r>
            <w:r>
              <w:lastRenderedPageBreak/>
              <w:t xml:space="preserve">student’s file. Parent consent must be on file for all dates billed to </w:t>
            </w:r>
            <w:r w:rsidR="00123137">
              <w:t xml:space="preserve">School </w:t>
            </w:r>
            <w:r>
              <w:t xml:space="preserve">Medicaid). </w:t>
            </w:r>
          </w:p>
          <w:p w14:paraId="7BDC0234" w14:textId="54E9480B" w:rsidR="00D647BF" w:rsidRPr="00594E68" w:rsidRDefault="00D647BF" w:rsidP="002C50E0">
            <w:pPr>
              <w:spacing w:after="120"/>
              <w:rPr>
                <w:b/>
                <w:bCs/>
              </w:rPr>
            </w:pPr>
            <w:r w:rsidRPr="00594E68">
              <w:rPr>
                <w:b/>
                <w:bCs/>
              </w:rPr>
              <w:t xml:space="preserve">No billing can </w:t>
            </w:r>
            <w:r w:rsidR="0018671B" w:rsidRPr="00594E68">
              <w:rPr>
                <w:b/>
                <w:bCs/>
              </w:rPr>
              <w:t xml:space="preserve">occur </w:t>
            </w:r>
            <w:r w:rsidRPr="00594E68">
              <w:rPr>
                <w:b/>
                <w:bCs/>
              </w:rPr>
              <w:t xml:space="preserve">without parent consent. It is allowable to bill </w:t>
            </w:r>
            <w:r w:rsidR="00123137" w:rsidRPr="00594E68">
              <w:rPr>
                <w:b/>
                <w:bCs/>
              </w:rPr>
              <w:t xml:space="preserve">School </w:t>
            </w:r>
            <w:r w:rsidRPr="00594E68">
              <w:rPr>
                <w:b/>
                <w:bCs/>
              </w:rPr>
              <w:t>Medicaid for 12 months from the date of service. Obtaining parent consent as soon as possible</w:t>
            </w:r>
            <w:r w:rsidR="0017449D" w:rsidRPr="00594E68">
              <w:rPr>
                <w:b/>
                <w:bCs/>
              </w:rPr>
              <w:t>, and prior to evaluations</w:t>
            </w:r>
            <w:r w:rsidR="654E7C18" w:rsidRPr="00594E68">
              <w:rPr>
                <w:b/>
                <w:bCs/>
              </w:rPr>
              <w:t xml:space="preserve"> conducted by </w:t>
            </w:r>
            <w:r w:rsidR="00594E68">
              <w:rPr>
                <w:b/>
                <w:bCs/>
              </w:rPr>
              <w:t>SBHS-recognized providers</w:t>
            </w:r>
            <w:r w:rsidR="0017449D" w:rsidRPr="00594E68">
              <w:rPr>
                <w:b/>
                <w:bCs/>
              </w:rPr>
              <w:t>,</w:t>
            </w:r>
            <w:r w:rsidRPr="00594E68">
              <w:rPr>
                <w:b/>
                <w:bCs/>
              </w:rPr>
              <w:t xml:space="preserve"> may help optimize </w:t>
            </w:r>
            <w:r w:rsidR="00123137" w:rsidRPr="00594E68">
              <w:rPr>
                <w:b/>
                <w:bCs/>
              </w:rPr>
              <w:t xml:space="preserve">School </w:t>
            </w:r>
            <w:r w:rsidRPr="00594E68">
              <w:rPr>
                <w:b/>
                <w:bCs/>
              </w:rPr>
              <w:t>Medicaid reimbursement.</w:t>
            </w:r>
          </w:p>
        </w:tc>
        <w:tc>
          <w:tcPr>
            <w:tcW w:w="3524" w:type="dxa"/>
            <w:tcBorders>
              <w:top w:val="single" w:sz="4" w:space="0" w:color="auto"/>
            </w:tcBorders>
            <w:shd w:val="clear" w:color="auto" w:fill="B8CCE4" w:themeFill="accent1" w:themeFillTint="66"/>
          </w:tcPr>
          <w:p w14:paraId="26A7E7E3" w14:textId="77777777" w:rsidR="00D647BF" w:rsidRDefault="00D647BF" w:rsidP="00D647BF">
            <w:r>
              <w:lastRenderedPageBreak/>
              <w:t>Jennifer Dundon (ODE)</w:t>
            </w:r>
          </w:p>
          <w:p w14:paraId="45FB4BC6" w14:textId="77777777" w:rsidR="00D647BF" w:rsidRDefault="00D647BF" w:rsidP="00D647BF">
            <w:pPr>
              <w:rPr>
                <w:rStyle w:val="Hyperlink"/>
              </w:rPr>
            </w:pPr>
            <w:hyperlink r:id="rId25">
              <w:r w:rsidRPr="017BD28B">
                <w:rPr>
                  <w:rStyle w:val="Hyperlink"/>
                </w:rPr>
                <w:t>jennifer.dundon@ode.oregon.gov</w:t>
              </w:r>
            </w:hyperlink>
          </w:p>
          <w:p w14:paraId="424D6C5E" w14:textId="52D75DEC" w:rsidR="00D647BF" w:rsidRPr="00630C0B" w:rsidRDefault="00D647BF" w:rsidP="00D647BF">
            <w:pPr>
              <w:rPr>
                <w:color w:val="0000FF" w:themeColor="hyperlink"/>
                <w:u w:val="single"/>
              </w:rPr>
            </w:pPr>
            <w:r>
              <w:t xml:space="preserve">See ODE </w:t>
            </w:r>
            <w:hyperlink r:id="rId26" w:history="1">
              <w:r w:rsidRPr="00630C0B">
                <w:rPr>
                  <w:rStyle w:val="Hyperlink"/>
                </w:rPr>
                <w:t>Parent Consent</w:t>
              </w:r>
            </w:hyperlink>
            <w:r>
              <w:t xml:space="preserve"> web page for written notification (</w:t>
            </w:r>
            <w:r w:rsidRPr="00630C0B">
              <w:t>581-</w:t>
            </w:r>
            <w:r w:rsidRPr="00630C0B">
              <w:lastRenderedPageBreak/>
              <w:t>1449</w:t>
            </w:r>
            <w:r>
              <w:t>-e) and parent consent (</w:t>
            </w:r>
            <w:r w:rsidRPr="00630C0B">
              <w:t>581-1450-</w:t>
            </w:r>
            <w:r>
              <w:t>p)</w:t>
            </w:r>
            <w:r w:rsidRPr="00630C0B">
              <w:t xml:space="preserve"> </w:t>
            </w:r>
            <w:r>
              <w:t>forms</w:t>
            </w:r>
          </w:p>
        </w:tc>
      </w:tr>
      <w:tr w:rsidR="00D647BF" w14:paraId="4F34A5F0" w14:textId="77777777" w:rsidTr="00BB2F4C">
        <w:tc>
          <w:tcPr>
            <w:tcW w:w="1885" w:type="dxa"/>
            <w:shd w:val="clear" w:color="auto" w:fill="B8CCE4" w:themeFill="accent1" w:themeFillTint="66"/>
          </w:tcPr>
          <w:p w14:paraId="222E89EB" w14:textId="5E62A8AE" w:rsidR="00D647BF" w:rsidRPr="001B4B05" w:rsidRDefault="00D647BF" w:rsidP="00D647BF">
            <w:pPr>
              <w:rPr>
                <w:b/>
                <w:bCs/>
              </w:rPr>
            </w:pPr>
            <w:r>
              <w:rPr>
                <w:b/>
                <w:bCs/>
              </w:rPr>
              <w:lastRenderedPageBreak/>
              <w:t>Cost Calculations</w:t>
            </w:r>
          </w:p>
        </w:tc>
        <w:tc>
          <w:tcPr>
            <w:tcW w:w="5386" w:type="dxa"/>
            <w:shd w:val="clear" w:color="auto" w:fill="B8CCE4" w:themeFill="accent1" w:themeFillTint="66"/>
          </w:tcPr>
          <w:p w14:paraId="37C41E90" w14:textId="77777777" w:rsidR="00594E68" w:rsidRDefault="00D647BF" w:rsidP="002C50E0">
            <w:pPr>
              <w:spacing w:after="120"/>
            </w:pPr>
            <w:r>
              <w:t xml:space="preserve">Complete and submit the cost calculation worksheet. This establishes the </w:t>
            </w:r>
            <w:r w:rsidR="00E23E3C">
              <w:t>EA’s</w:t>
            </w:r>
            <w:r w:rsidR="00BD4901">
              <w:t xml:space="preserve"> </w:t>
            </w:r>
            <w:r>
              <w:t xml:space="preserve">hourly cost per discipline. Worksheet and instructions can be found </w:t>
            </w:r>
            <w:hyperlink r:id="rId27">
              <w:r w:rsidRPr="05DF14C7">
                <w:rPr>
                  <w:rStyle w:val="Hyperlink"/>
                </w:rPr>
                <w:t>here</w:t>
              </w:r>
            </w:hyperlink>
            <w:r>
              <w:t xml:space="preserve">. </w:t>
            </w:r>
          </w:p>
          <w:p w14:paraId="6E6DB22B" w14:textId="147DC390" w:rsidR="00D647BF" w:rsidRPr="00594E68" w:rsidRDefault="00D647BF" w:rsidP="002C50E0">
            <w:pPr>
              <w:spacing w:after="120"/>
              <w:rPr>
                <w:b/>
                <w:bCs/>
              </w:rPr>
            </w:pPr>
            <w:r w:rsidRPr="00594E68">
              <w:rPr>
                <w:b/>
                <w:bCs/>
              </w:rPr>
              <w:t xml:space="preserve">No </w:t>
            </w:r>
            <w:r w:rsidR="00123137" w:rsidRPr="00594E68">
              <w:rPr>
                <w:b/>
                <w:bCs/>
              </w:rPr>
              <w:t xml:space="preserve">School Medicaid </w:t>
            </w:r>
            <w:r w:rsidRPr="00594E68">
              <w:rPr>
                <w:b/>
                <w:bCs/>
              </w:rPr>
              <w:t>billing can occur without reviewed and accepted cost</w:t>
            </w:r>
            <w:r w:rsidR="63D6424D" w:rsidRPr="00594E68">
              <w:rPr>
                <w:b/>
                <w:bCs/>
              </w:rPr>
              <w:t xml:space="preserve"> </w:t>
            </w:r>
            <w:r w:rsidRPr="00594E68">
              <w:rPr>
                <w:b/>
                <w:bCs/>
              </w:rPr>
              <w:t>rates.</w:t>
            </w:r>
          </w:p>
        </w:tc>
        <w:tc>
          <w:tcPr>
            <w:tcW w:w="3524" w:type="dxa"/>
            <w:shd w:val="clear" w:color="auto" w:fill="B8CCE4" w:themeFill="accent1" w:themeFillTint="66"/>
          </w:tcPr>
          <w:p w14:paraId="42DDCA1C" w14:textId="33E56EBE" w:rsidR="00FB2CB8" w:rsidRDefault="00D647BF" w:rsidP="00D647BF">
            <w:r>
              <w:t>Lasa Baxter (OHA)</w:t>
            </w:r>
          </w:p>
          <w:p w14:paraId="59ABDF1C" w14:textId="7DB5EB82" w:rsidR="00FB2CB8" w:rsidRDefault="5352F05E" w:rsidP="00D647BF">
            <w:hyperlink r:id="rId28">
              <w:r w:rsidRPr="5352F05E">
                <w:rPr>
                  <w:rStyle w:val="Hyperlink"/>
                </w:rPr>
                <w:t>lasa.baxter@oha.oregon.gov</w:t>
              </w:r>
            </w:hyperlink>
          </w:p>
          <w:p w14:paraId="01590580" w14:textId="4BED3808" w:rsidR="00D647BF" w:rsidRDefault="00D647BF" w:rsidP="00D647BF"/>
        </w:tc>
      </w:tr>
      <w:tr w:rsidR="00D647BF" w14:paraId="040F909C" w14:textId="77777777" w:rsidTr="00BB2F4C">
        <w:tc>
          <w:tcPr>
            <w:tcW w:w="1885" w:type="dxa"/>
            <w:tcBorders>
              <w:bottom w:val="single" w:sz="4" w:space="0" w:color="auto"/>
            </w:tcBorders>
            <w:shd w:val="clear" w:color="auto" w:fill="F2F2F2" w:themeFill="background1" w:themeFillShade="F2"/>
          </w:tcPr>
          <w:p w14:paraId="77686FE9" w14:textId="13554BC9" w:rsidR="00D647BF" w:rsidRPr="00FA2391" w:rsidRDefault="00D647BF" w:rsidP="00D647BF">
            <w:pPr>
              <w:rPr>
                <w:b/>
                <w:bCs/>
              </w:rPr>
            </w:pPr>
            <w:r w:rsidRPr="00F25C4E">
              <w:rPr>
                <w:b/>
                <w:bCs/>
              </w:rPr>
              <w:t>Schedule Training</w:t>
            </w:r>
          </w:p>
        </w:tc>
        <w:tc>
          <w:tcPr>
            <w:tcW w:w="5386" w:type="dxa"/>
            <w:tcBorders>
              <w:bottom w:val="single" w:sz="4" w:space="0" w:color="auto"/>
            </w:tcBorders>
            <w:shd w:val="clear" w:color="auto" w:fill="F2F2F2" w:themeFill="background1" w:themeFillShade="F2"/>
          </w:tcPr>
          <w:p w14:paraId="4AC12417" w14:textId="77777777" w:rsidR="00D647BF" w:rsidRDefault="00D647BF" w:rsidP="00D647BF">
            <w:r>
              <w:t xml:space="preserve">Potential </w:t>
            </w:r>
            <w:proofErr w:type="gramStart"/>
            <w:r>
              <w:t>trainings</w:t>
            </w:r>
            <w:proofErr w:type="gramEnd"/>
            <w:r>
              <w:t xml:space="preserve"> may include:</w:t>
            </w:r>
          </w:p>
          <w:p w14:paraId="01C6013A" w14:textId="77777777" w:rsidR="00D647BF" w:rsidRDefault="00D647BF" w:rsidP="00D647BF">
            <w:pPr>
              <w:pStyle w:val="ListParagraph"/>
              <w:numPr>
                <w:ilvl w:val="0"/>
                <w:numId w:val="1"/>
              </w:numPr>
            </w:pPr>
            <w:r>
              <w:t xml:space="preserve">School Medicaid training for: </w:t>
            </w:r>
          </w:p>
          <w:p w14:paraId="2429BBDB" w14:textId="63BC163C" w:rsidR="00D647BF" w:rsidRDefault="00594E68" w:rsidP="00D647BF">
            <w:pPr>
              <w:pStyle w:val="ListParagraph"/>
              <w:numPr>
                <w:ilvl w:val="1"/>
                <w:numId w:val="1"/>
              </w:numPr>
            </w:pPr>
            <w:r>
              <w:t>SBHS-recognized providers</w:t>
            </w:r>
            <w:r w:rsidR="00D647BF">
              <w:t xml:space="preserve"> (OHA/ODE)</w:t>
            </w:r>
          </w:p>
          <w:p w14:paraId="7018735C" w14:textId="4C5294BE" w:rsidR="00D647BF" w:rsidRDefault="00B878FF" w:rsidP="00D647BF">
            <w:pPr>
              <w:pStyle w:val="ListParagraph"/>
              <w:numPr>
                <w:ilvl w:val="1"/>
                <w:numId w:val="1"/>
              </w:numPr>
            </w:pPr>
            <w:r>
              <w:t>B</w:t>
            </w:r>
            <w:r w:rsidR="00D647BF">
              <w:t>usiness office staff (OHA/ODE)</w:t>
            </w:r>
          </w:p>
          <w:p w14:paraId="481D81E6" w14:textId="4FAE7E5B" w:rsidR="00D647BF" w:rsidRDefault="00D647BF" w:rsidP="00D647BF">
            <w:pPr>
              <w:pStyle w:val="ListParagraph"/>
              <w:numPr>
                <w:ilvl w:val="1"/>
                <w:numId w:val="1"/>
              </w:numPr>
            </w:pPr>
            <w:r>
              <w:t xml:space="preserve">Medicaid coordinator (OHA/ODE) </w:t>
            </w:r>
          </w:p>
          <w:p w14:paraId="49620C39" w14:textId="2A07D46E" w:rsidR="00D647BF" w:rsidRDefault="00D647BF" w:rsidP="00D647BF">
            <w:pPr>
              <w:pStyle w:val="ListParagraph"/>
              <w:numPr>
                <w:ilvl w:val="1"/>
                <w:numId w:val="1"/>
              </w:numPr>
            </w:pPr>
            <w:r>
              <w:t>Administrators (OHA/ODE)</w:t>
            </w:r>
          </w:p>
          <w:p w14:paraId="7C9A40FE" w14:textId="2C09A198" w:rsidR="00D647BF" w:rsidRDefault="00D647BF" w:rsidP="002C50E0">
            <w:pPr>
              <w:pStyle w:val="ListParagraph"/>
              <w:numPr>
                <w:ilvl w:val="1"/>
                <w:numId w:val="1"/>
              </w:numPr>
              <w:spacing w:after="120"/>
            </w:pPr>
            <w:r>
              <w:t>Other, as needed (TBD)</w:t>
            </w:r>
          </w:p>
        </w:tc>
        <w:tc>
          <w:tcPr>
            <w:tcW w:w="3524" w:type="dxa"/>
            <w:tcBorders>
              <w:bottom w:val="single" w:sz="4" w:space="0" w:color="auto"/>
            </w:tcBorders>
            <w:shd w:val="clear" w:color="auto" w:fill="F2F2F2" w:themeFill="background1" w:themeFillShade="F2"/>
          </w:tcPr>
          <w:p w14:paraId="109B04A6" w14:textId="3B24EEFB" w:rsidR="00326774" w:rsidRDefault="00BC7AEE" w:rsidP="00D647BF">
            <w:r>
              <w:t>Jennifer Dundon</w:t>
            </w:r>
            <w:r w:rsidR="00D647BF">
              <w:t xml:space="preserve"> (ODE)</w:t>
            </w:r>
          </w:p>
          <w:p w14:paraId="735E7836" w14:textId="6AB609FA" w:rsidR="00D647BF" w:rsidRDefault="221F067D" w:rsidP="00D647BF">
            <w:hyperlink r:id="rId29">
              <w:r w:rsidR="00BC7AEE">
                <w:rPr>
                  <w:rStyle w:val="Hyperlink"/>
                </w:rPr>
                <w:t>jennifer.dundon@ode.oregon.gov</w:t>
              </w:r>
            </w:hyperlink>
            <w:r>
              <w:t xml:space="preserve">  </w:t>
            </w:r>
          </w:p>
          <w:p w14:paraId="0A36ABA1" w14:textId="77777777" w:rsidR="00D647BF" w:rsidRDefault="00D647BF" w:rsidP="00D647BF"/>
          <w:p w14:paraId="44BC3A26" w14:textId="77777777" w:rsidR="00D647BF" w:rsidRDefault="00D647BF" w:rsidP="00D73C8F">
            <w:pPr>
              <w:pStyle w:val="Default"/>
            </w:pPr>
          </w:p>
        </w:tc>
      </w:tr>
      <w:tr w:rsidR="00D647BF" w14:paraId="1B85F854" w14:textId="77777777" w:rsidTr="00BB2F4C">
        <w:tc>
          <w:tcPr>
            <w:tcW w:w="1885" w:type="dxa"/>
            <w:tcBorders>
              <w:top w:val="single" w:sz="4" w:space="0" w:color="auto"/>
              <w:left w:val="single" w:sz="4" w:space="0" w:color="auto"/>
              <w:bottom w:val="single" w:sz="4" w:space="0" w:color="auto"/>
              <w:right w:val="single" w:sz="4" w:space="0" w:color="auto"/>
            </w:tcBorders>
          </w:tcPr>
          <w:p w14:paraId="6BBC7DCD" w14:textId="65BB1CF1" w:rsidR="00D647BF" w:rsidRPr="00F25C4E" w:rsidRDefault="00D647BF" w:rsidP="00D647BF">
            <w:pPr>
              <w:rPr>
                <w:b/>
                <w:bCs/>
              </w:rPr>
            </w:pPr>
            <w:r>
              <w:rPr>
                <w:b/>
                <w:bCs/>
              </w:rPr>
              <w:t>Check-In with State School Medicaid Staff</w:t>
            </w:r>
          </w:p>
        </w:tc>
        <w:tc>
          <w:tcPr>
            <w:tcW w:w="5386" w:type="dxa"/>
            <w:tcBorders>
              <w:top w:val="single" w:sz="4" w:space="0" w:color="auto"/>
              <w:left w:val="single" w:sz="4" w:space="0" w:color="auto"/>
              <w:bottom w:val="single" w:sz="4" w:space="0" w:color="auto"/>
              <w:right w:val="single" w:sz="4" w:space="0" w:color="auto"/>
            </w:tcBorders>
          </w:tcPr>
          <w:p w14:paraId="3933207A" w14:textId="1B1A4A6D" w:rsidR="00D647BF" w:rsidRDefault="00D647BF" w:rsidP="00D647BF">
            <w:r w:rsidRPr="000D589F">
              <w:t xml:space="preserve">As </w:t>
            </w:r>
            <w:r>
              <w:t>needed in support of sustainable School Medicaid billing.</w:t>
            </w:r>
          </w:p>
        </w:tc>
        <w:tc>
          <w:tcPr>
            <w:tcW w:w="3524" w:type="dxa"/>
            <w:tcBorders>
              <w:top w:val="single" w:sz="4" w:space="0" w:color="auto"/>
              <w:left w:val="single" w:sz="4" w:space="0" w:color="auto"/>
              <w:bottom w:val="single" w:sz="4" w:space="0" w:color="auto"/>
              <w:right w:val="single" w:sz="4" w:space="0" w:color="auto"/>
            </w:tcBorders>
          </w:tcPr>
          <w:p w14:paraId="5AA5FACF" w14:textId="77777777" w:rsidR="00D647BF" w:rsidRDefault="00D647BF" w:rsidP="002C50E0">
            <w:pPr>
              <w:spacing w:after="120"/>
            </w:pPr>
            <w:r>
              <w:t xml:space="preserve">Jennifer Dundon (ODE) </w:t>
            </w:r>
            <w:hyperlink r:id="rId30">
              <w:r w:rsidRPr="017BD28B">
                <w:rPr>
                  <w:rStyle w:val="Hyperlink"/>
                </w:rPr>
                <w:t>jennifer.dundon@ode.oregon.gov</w:t>
              </w:r>
            </w:hyperlink>
            <w:r>
              <w:t xml:space="preserve"> </w:t>
            </w:r>
          </w:p>
          <w:p w14:paraId="3FBC4771" w14:textId="7BF9F2FD" w:rsidR="00FB2CB8" w:rsidRDefault="00BC7AEE" w:rsidP="00D647BF">
            <w:pPr>
              <w:pStyle w:val="Default"/>
            </w:pPr>
            <w:r>
              <w:t>OHA</w:t>
            </w:r>
            <w:r w:rsidR="001C7747">
              <w:t xml:space="preserve"> SBHS Inbox</w:t>
            </w:r>
          </w:p>
          <w:p w14:paraId="7971BDA9" w14:textId="708DF7C0" w:rsidR="00D647BF" w:rsidRDefault="00F16E99" w:rsidP="00D647BF">
            <w:pPr>
              <w:pStyle w:val="Default"/>
              <w:rPr>
                <w:color w:val="0000FF"/>
              </w:rPr>
            </w:pPr>
            <w:hyperlink r:id="rId31" w:history="1">
              <w:r w:rsidRPr="007F3067">
                <w:rPr>
                  <w:rStyle w:val="Hyperlink"/>
                </w:rPr>
                <w:t>medicaid.sbhs@oha.oregon.gov</w:t>
              </w:r>
            </w:hyperlink>
            <w:r>
              <w:t xml:space="preserve"> </w:t>
            </w:r>
          </w:p>
        </w:tc>
      </w:tr>
    </w:tbl>
    <w:p w14:paraId="7441DE2E" w14:textId="7DC6299C" w:rsidR="00EB4AFD" w:rsidRDefault="00EB4AFD" w:rsidP="002C50E0">
      <w:pPr>
        <w:spacing w:after="0"/>
      </w:pPr>
    </w:p>
    <w:sectPr w:rsidR="00EB4AFD" w:rsidSect="002D0378">
      <w:headerReference w:type="default" r:id="rId32"/>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B93" w14:textId="77777777" w:rsidR="006D4697" w:rsidRDefault="006D4697" w:rsidP="00D075AA">
      <w:pPr>
        <w:spacing w:after="0"/>
      </w:pPr>
      <w:r>
        <w:separator/>
      </w:r>
    </w:p>
  </w:endnote>
  <w:endnote w:type="continuationSeparator" w:id="0">
    <w:p w14:paraId="7746818D" w14:textId="77777777" w:rsidR="006D4697" w:rsidRDefault="006D4697" w:rsidP="00D075AA">
      <w:pPr>
        <w:spacing w:after="0"/>
      </w:pPr>
      <w:r>
        <w:continuationSeparator/>
      </w:r>
    </w:p>
  </w:endnote>
  <w:endnote w:type="continuationNotice" w:id="1">
    <w:p w14:paraId="793276A7" w14:textId="77777777" w:rsidR="006D4697" w:rsidRDefault="006D4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C9C6358" w14:paraId="50078619" w14:textId="77777777" w:rsidTr="7C9C6358">
      <w:trPr>
        <w:trHeight w:val="300"/>
      </w:trPr>
      <w:tc>
        <w:tcPr>
          <w:tcW w:w="3600" w:type="dxa"/>
        </w:tcPr>
        <w:p w14:paraId="62E1FD84" w14:textId="1658984A" w:rsidR="7C9C6358" w:rsidRDefault="7C9C6358" w:rsidP="7C9C6358">
          <w:pPr>
            <w:pStyle w:val="Header"/>
            <w:ind w:left="-115"/>
          </w:pPr>
        </w:p>
      </w:tc>
      <w:tc>
        <w:tcPr>
          <w:tcW w:w="3600" w:type="dxa"/>
        </w:tcPr>
        <w:p w14:paraId="33A83712" w14:textId="65D495F5" w:rsidR="7C9C6358" w:rsidRDefault="7C9C6358" w:rsidP="7C9C6358">
          <w:pPr>
            <w:pStyle w:val="Header"/>
            <w:jc w:val="center"/>
          </w:pPr>
        </w:p>
      </w:tc>
      <w:tc>
        <w:tcPr>
          <w:tcW w:w="3600" w:type="dxa"/>
        </w:tcPr>
        <w:p w14:paraId="68AA3981" w14:textId="45630BC0" w:rsidR="7C9C6358" w:rsidRDefault="7C9C6358" w:rsidP="7C9C6358">
          <w:pPr>
            <w:pStyle w:val="Header"/>
            <w:ind w:right="-115"/>
            <w:jc w:val="right"/>
          </w:pPr>
        </w:p>
      </w:tc>
    </w:tr>
  </w:tbl>
  <w:p w14:paraId="35CCA7DC" w14:textId="1EDAD46B" w:rsidR="7C9C6358" w:rsidRDefault="7C9C6358" w:rsidP="7C9C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3E48" w14:textId="77777777" w:rsidR="006D4697" w:rsidRDefault="006D4697" w:rsidP="00D075AA">
      <w:pPr>
        <w:spacing w:after="0"/>
      </w:pPr>
      <w:r>
        <w:separator/>
      </w:r>
    </w:p>
  </w:footnote>
  <w:footnote w:type="continuationSeparator" w:id="0">
    <w:p w14:paraId="5DC1EF60" w14:textId="77777777" w:rsidR="006D4697" w:rsidRDefault="006D4697" w:rsidP="00D075AA">
      <w:pPr>
        <w:spacing w:after="0"/>
      </w:pPr>
      <w:r>
        <w:continuationSeparator/>
      </w:r>
    </w:p>
  </w:footnote>
  <w:footnote w:type="continuationNotice" w:id="1">
    <w:p w14:paraId="1EBD4257" w14:textId="77777777" w:rsidR="006D4697" w:rsidRDefault="006D4697">
      <w:pPr>
        <w:spacing w:after="0"/>
      </w:pPr>
    </w:p>
  </w:footnote>
  <w:footnote w:id="2">
    <w:p w14:paraId="3A07A1C8" w14:textId="4AC53E1F" w:rsidR="00450382" w:rsidRPr="00450382" w:rsidRDefault="00450382" w:rsidP="00450382">
      <w:pPr>
        <w:pStyle w:val="FootnoteText"/>
      </w:pPr>
      <w:r w:rsidRPr="00450382">
        <w:rPr>
          <w:rStyle w:val="FootnoteReference"/>
        </w:rPr>
        <w:footnoteRef/>
      </w:r>
      <w:r w:rsidRPr="00450382">
        <w:t xml:space="preserve">Individual Plan of Care, as defined by Oregon Administrative Rule (OAR) 410-133-0040, </w:t>
      </w:r>
      <w:r w:rsidRPr="00450382">
        <w:rPr>
          <w:rFonts w:eastAsia="Arial"/>
        </w:rPr>
        <w:t>means a prescriptive document for billing Medicaid for each school-based health service provided to a child or young adult in the school setting. To serve as the prescriptive document the plan must include the education agency’s name, the specific child or young adult’s first and last name, and each necessary and appropriate health service category including the nature, extent, or units of service and therapeutic value for each service.</w:t>
      </w:r>
      <w:r w:rsidRPr="00450382">
        <w:t xml:space="preserve"> </w:t>
      </w:r>
    </w:p>
    <w:p w14:paraId="2D1C1FF8" w14:textId="51D64095" w:rsidR="0053178F" w:rsidRDefault="005317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ED" w14:textId="4A9EFEC1" w:rsidR="00D075AA" w:rsidRDefault="00EB2A6F" w:rsidP="00D075AA">
    <w:pPr>
      <w:pStyle w:val="Header"/>
      <w:jc w:val="right"/>
    </w:pPr>
    <w:r>
      <w:rPr>
        <w:noProof/>
      </w:rPr>
      <w:drawing>
        <wp:anchor distT="0" distB="0" distL="114300" distR="114300" simplePos="0" relativeHeight="251658240" behindDoc="0" locked="0" layoutInCell="1" allowOverlap="1" wp14:anchorId="0154619D" wp14:editId="1BA64751">
          <wp:simplePos x="0" y="0"/>
          <wp:positionH relativeFrom="column">
            <wp:posOffset>-76200</wp:posOffset>
          </wp:positionH>
          <wp:positionV relativeFrom="paragraph">
            <wp:posOffset>-133350</wp:posOffset>
          </wp:positionV>
          <wp:extent cx="2200275" cy="858407"/>
          <wp:effectExtent l="0" t="0" r="0" b="0"/>
          <wp:wrapNone/>
          <wp:docPr id="9"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858407"/>
                  </a:xfrm>
                  <a:prstGeom prst="rect">
                    <a:avLst/>
                  </a:prstGeom>
                </pic:spPr>
              </pic:pic>
            </a:graphicData>
          </a:graphic>
          <wp14:sizeRelH relativeFrom="margin">
            <wp14:pctWidth>0</wp14:pctWidth>
          </wp14:sizeRelH>
          <wp14:sizeRelV relativeFrom="margin">
            <wp14:pctHeight>0</wp14:pctHeight>
          </wp14:sizeRelV>
        </wp:anchor>
      </w:drawing>
    </w:r>
    <w:r w:rsidRPr="00EB2A6F">
      <w:rPr>
        <w:noProof/>
      </w:rPr>
      <w:drawing>
        <wp:inline distT="0" distB="0" distL="0" distR="0" wp14:anchorId="4A3B6C46" wp14:editId="65D9E22C">
          <wp:extent cx="1820237" cy="596183"/>
          <wp:effectExtent l="0" t="0" r="0" b="0"/>
          <wp:docPr id="7" name="Picture 6" descr="Oregon Health Authority Logo">
            <a:extLst xmlns:a="http://schemas.openxmlformats.org/drawingml/2006/main">
              <a:ext uri="{FF2B5EF4-FFF2-40B4-BE49-F238E27FC236}">
                <a16:creationId xmlns:a16="http://schemas.microsoft.com/office/drawing/2014/main" id="{23FF35BD-9A83-E913-5004-F5A4933273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Oregon Health Authority Logo">
                    <a:extLst>
                      <a:ext uri="{FF2B5EF4-FFF2-40B4-BE49-F238E27FC236}">
                        <a16:creationId xmlns:a16="http://schemas.microsoft.com/office/drawing/2014/main" id="{23FF35BD-9A83-E913-5004-F5A493327362}"/>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4050" cy="600707"/>
                  </a:xfrm>
                  <a:prstGeom prst="rect">
                    <a:avLst/>
                  </a:prstGeom>
                </pic:spPr>
              </pic:pic>
            </a:graphicData>
          </a:graphic>
        </wp:inline>
      </w:drawing>
    </w:r>
  </w:p>
  <w:p w14:paraId="7FF8E636" w14:textId="77777777" w:rsidR="002D0378" w:rsidRDefault="002D0378" w:rsidP="00D075AA">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hBkwB3BC" int2:invalidationBookmarkName="" int2:hashCode="1OkmbiTG7ifovi" int2:id="EEnV1QMl">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AEF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C1CEE"/>
    <w:multiLevelType w:val="hybridMultilevel"/>
    <w:tmpl w:val="F880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C14A9"/>
    <w:multiLevelType w:val="hybridMultilevel"/>
    <w:tmpl w:val="B6F6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45805"/>
    <w:multiLevelType w:val="hybridMultilevel"/>
    <w:tmpl w:val="0904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F7818"/>
    <w:multiLevelType w:val="hybridMultilevel"/>
    <w:tmpl w:val="02A4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635620">
    <w:abstractNumId w:val="2"/>
  </w:num>
  <w:num w:numId="2" w16cid:durableId="1180240734">
    <w:abstractNumId w:val="0"/>
  </w:num>
  <w:num w:numId="3" w16cid:durableId="834415551">
    <w:abstractNumId w:val="4"/>
  </w:num>
  <w:num w:numId="4" w16cid:durableId="551042982">
    <w:abstractNumId w:val="1"/>
  </w:num>
  <w:num w:numId="5" w16cid:durableId="110083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A9"/>
    <w:rsid w:val="00020647"/>
    <w:rsid w:val="00031555"/>
    <w:rsid w:val="000416F2"/>
    <w:rsid w:val="0005078C"/>
    <w:rsid w:val="00052963"/>
    <w:rsid w:val="00052D90"/>
    <w:rsid w:val="00057FD8"/>
    <w:rsid w:val="00061C60"/>
    <w:rsid w:val="00073A0C"/>
    <w:rsid w:val="00083FD4"/>
    <w:rsid w:val="0009345E"/>
    <w:rsid w:val="000A03B9"/>
    <w:rsid w:val="000A53DF"/>
    <w:rsid w:val="000A5756"/>
    <w:rsid w:val="000B64C8"/>
    <w:rsid w:val="000C14A2"/>
    <w:rsid w:val="000D1FD5"/>
    <w:rsid w:val="000D36B7"/>
    <w:rsid w:val="000D589F"/>
    <w:rsid w:val="000E7BC7"/>
    <w:rsid w:val="000E7C39"/>
    <w:rsid w:val="000F2F75"/>
    <w:rsid w:val="001075C6"/>
    <w:rsid w:val="001214FD"/>
    <w:rsid w:val="00123137"/>
    <w:rsid w:val="00123FBF"/>
    <w:rsid w:val="001557FE"/>
    <w:rsid w:val="00155CF4"/>
    <w:rsid w:val="00162818"/>
    <w:rsid w:val="001633B0"/>
    <w:rsid w:val="00164920"/>
    <w:rsid w:val="00166D97"/>
    <w:rsid w:val="00173227"/>
    <w:rsid w:val="0017449D"/>
    <w:rsid w:val="0018671B"/>
    <w:rsid w:val="00187E11"/>
    <w:rsid w:val="00187FD9"/>
    <w:rsid w:val="001B324B"/>
    <w:rsid w:val="001B4B05"/>
    <w:rsid w:val="001C7747"/>
    <w:rsid w:val="001D5066"/>
    <w:rsid w:val="001E1061"/>
    <w:rsid w:val="001F1087"/>
    <w:rsid w:val="00206A96"/>
    <w:rsid w:val="00207670"/>
    <w:rsid w:val="00211897"/>
    <w:rsid w:val="0022037B"/>
    <w:rsid w:val="00223DAF"/>
    <w:rsid w:val="00230C28"/>
    <w:rsid w:val="00235162"/>
    <w:rsid w:val="00237B76"/>
    <w:rsid w:val="0025464F"/>
    <w:rsid w:val="00262BCF"/>
    <w:rsid w:val="0028190F"/>
    <w:rsid w:val="00291A03"/>
    <w:rsid w:val="00295954"/>
    <w:rsid w:val="00297656"/>
    <w:rsid w:val="002A17E3"/>
    <w:rsid w:val="002A7FBC"/>
    <w:rsid w:val="002C50E0"/>
    <w:rsid w:val="002D0378"/>
    <w:rsid w:val="002D37BB"/>
    <w:rsid w:val="002E4DB9"/>
    <w:rsid w:val="002F7752"/>
    <w:rsid w:val="00300E2F"/>
    <w:rsid w:val="0030501F"/>
    <w:rsid w:val="0030502B"/>
    <w:rsid w:val="003059E8"/>
    <w:rsid w:val="00326774"/>
    <w:rsid w:val="003300D6"/>
    <w:rsid w:val="00331FDC"/>
    <w:rsid w:val="00334159"/>
    <w:rsid w:val="003367CC"/>
    <w:rsid w:val="00346621"/>
    <w:rsid w:val="0036141C"/>
    <w:rsid w:val="003703C3"/>
    <w:rsid w:val="00370ACB"/>
    <w:rsid w:val="003744C0"/>
    <w:rsid w:val="0038567A"/>
    <w:rsid w:val="00396286"/>
    <w:rsid w:val="003A1847"/>
    <w:rsid w:val="003A5E26"/>
    <w:rsid w:val="003B5A6B"/>
    <w:rsid w:val="003C331F"/>
    <w:rsid w:val="003D291A"/>
    <w:rsid w:val="003E5656"/>
    <w:rsid w:val="003E5AD4"/>
    <w:rsid w:val="003F3A29"/>
    <w:rsid w:val="003F6983"/>
    <w:rsid w:val="004000F3"/>
    <w:rsid w:val="004024D8"/>
    <w:rsid w:val="004159AA"/>
    <w:rsid w:val="00420464"/>
    <w:rsid w:val="004244F9"/>
    <w:rsid w:val="00426A3B"/>
    <w:rsid w:val="00427174"/>
    <w:rsid w:val="004378D5"/>
    <w:rsid w:val="00450382"/>
    <w:rsid w:val="00450D38"/>
    <w:rsid w:val="004530C8"/>
    <w:rsid w:val="00460433"/>
    <w:rsid w:val="00464554"/>
    <w:rsid w:val="00465BAE"/>
    <w:rsid w:val="0048289C"/>
    <w:rsid w:val="00482F59"/>
    <w:rsid w:val="00486AA8"/>
    <w:rsid w:val="00487C67"/>
    <w:rsid w:val="004930B2"/>
    <w:rsid w:val="004941D4"/>
    <w:rsid w:val="004A28BE"/>
    <w:rsid w:val="004B38C1"/>
    <w:rsid w:val="004C127C"/>
    <w:rsid w:val="004D34A2"/>
    <w:rsid w:val="004D36B0"/>
    <w:rsid w:val="004F0163"/>
    <w:rsid w:val="0050664A"/>
    <w:rsid w:val="0050748D"/>
    <w:rsid w:val="005110C4"/>
    <w:rsid w:val="00515FA5"/>
    <w:rsid w:val="0051790C"/>
    <w:rsid w:val="0053178F"/>
    <w:rsid w:val="00532D27"/>
    <w:rsid w:val="005413DF"/>
    <w:rsid w:val="0054320B"/>
    <w:rsid w:val="005518EB"/>
    <w:rsid w:val="00552E8D"/>
    <w:rsid w:val="005637F4"/>
    <w:rsid w:val="00563F13"/>
    <w:rsid w:val="0056742B"/>
    <w:rsid w:val="0057667C"/>
    <w:rsid w:val="00583B77"/>
    <w:rsid w:val="00594E68"/>
    <w:rsid w:val="005B262C"/>
    <w:rsid w:val="005B7C91"/>
    <w:rsid w:val="005E08A5"/>
    <w:rsid w:val="005E582E"/>
    <w:rsid w:val="0061046F"/>
    <w:rsid w:val="00615217"/>
    <w:rsid w:val="00617A1A"/>
    <w:rsid w:val="0062163A"/>
    <w:rsid w:val="00630C0B"/>
    <w:rsid w:val="00630E1E"/>
    <w:rsid w:val="006445E6"/>
    <w:rsid w:val="006460A2"/>
    <w:rsid w:val="00665DDE"/>
    <w:rsid w:val="00680907"/>
    <w:rsid w:val="00682B5C"/>
    <w:rsid w:val="0068358C"/>
    <w:rsid w:val="006948AB"/>
    <w:rsid w:val="006A4CE2"/>
    <w:rsid w:val="006B2DDF"/>
    <w:rsid w:val="006C510C"/>
    <w:rsid w:val="006D1771"/>
    <w:rsid w:val="006D4697"/>
    <w:rsid w:val="006D70C1"/>
    <w:rsid w:val="006F6D72"/>
    <w:rsid w:val="00707E67"/>
    <w:rsid w:val="00712E0C"/>
    <w:rsid w:val="00734A18"/>
    <w:rsid w:val="007440FA"/>
    <w:rsid w:val="007559F4"/>
    <w:rsid w:val="00756804"/>
    <w:rsid w:val="007924E6"/>
    <w:rsid w:val="007A3C7D"/>
    <w:rsid w:val="007A5AA9"/>
    <w:rsid w:val="00800A9F"/>
    <w:rsid w:val="008114D0"/>
    <w:rsid w:val="00813D71"/>
    <w:rsid w:val="00816A85"/>
    <w:rsid w:val="008202BA"/>
    <w:rsid w:val="008238BF"/>
    <w:rsid w:val="00824055"/>
    <w:rsid w:val="00831035"/>
    <w:rsid w:val="00831A31"/>
    <w:rsid w:val="008334D3"/>
    <w:rsid w:val="00834316"/>
    <w:rsid w:val="008358C5"/>
    <w:rsid w:val="00835D81"/>
    <w:rsid w:val="00841EEC"/>
    <w:rsid w:val="00844A65"/>
    <w:rsid w:val="00850ED0"/>
    <w:rsid w:val="0085665C"/>
    <w:rsid w:val="00861FE1"/>
    <w:rsid w:val="00866DC3"/>
    <w:rsid w:val="00872459"/>
    <w:rsid w:val="00882046"/>
    <w:rsid w:val="00894618"/>
    <w:rsid w:val="008A0C97"/>
    <w:rsid w:val="008A161E"/>
    <w:rsid w:val="008B40C3"/>
    <w:rsid w:val="008B5C59"/>
    <w:rsid w:val="008D152F"/>
    <w:rsid w:val="008D47AB"/>
    <w:rsid w:val="008E3CFF"/>
    <w:rsid w:val="008F14D0"/>
    <w:rsid w:val="008F1C6F"/>
    <w:rsid w:val="008F4B87"/>
    <w:rsid w:val="00905E73"/>
    <w:rsid w:val="009166C0"/>
    <w:rsid w:val="009211A1"/>
    <w:rsid w:val="00923A58"/>
    <w:rsid w:val="00930263"/>
    <w:rsid w:val="009478EB"/>
    <w:rsid w:val="00961294"/>
    <w:rsid w:val="0099301A"/>
    <w:rsid w:val="0099719B"/>
    <w:rsid w:val="009A0382"/>
    <w:rsid w:val="009C3DF1"/>
    <w:rsid w:val="009E175B"/>
    <w:rsid w:val="009E2472"/>
    <w:rsid w:val="009F75FA"/>
    <w:rsid w:val="00A00D35"/>
    <w:rsid w:val="00A11345"/>
    <w:rsid w:val="00A1287D"/>
    <w:rsid w:val="00A173CE"/>
    <w:rsid w:val="00A34C87"/>
    <w:rsid w:val="00A4077A"/>
    <w:rsid w:val="00A77E89"/>
    <w:rsid w:val="00A828FE"/>
    <w:rsid w:val="00AA61BD"/>
    <w:rsid w:val="00AB351A"/>
    <w:rsid w:val="00AB3D31"/>
    <w:rsid w:val="00AD1307"/>
    <w:rsid w:val="00AE12E2"/>
    <w:rsid w:val="00AE279D"/>
    <w:rsid w:val="00AE30C3"/>
    <w:rsid w:val="00AE3B60"/>
    <w:rsid w:val="00B00F77"/>
    <w:rsid w:val="00B01343"/>
    <w:rsid w:val="00B0419E"/>
    <w:rsid w:val="00B04F92"/>
    <w:rsid w:val="00B07003"/>
    <w:rsid w:val="00B15C46"/>
    <w:rsid w:val="00B20EB7"/>
    <w:rsid w:val="00B243E8"/>
    <w:rsid w:val="00B315AA"/>
    <w:rsid w:val="00B3764B"/>
    <w:rsid w:val="00B41E09"/>
    <w:rsid w:val="00B5072C"/>
    <w:rsid w:val="00B556B7"/>
    <w:rsid w:val="00B564F2"/>
    <w:rsid w:val="00B56B6A"/>
    <w:rsid w:val="00B82EFE"/>
    <w:rsid w:val="00B86E2C"/>
    <w:rsid w:val="00B878FF"/>
    <w:rsid w:val="00BA4E2A"/>
    <w:rsid w:val="00BA73E7"/>
    <w:rsid w:val="00BB2F4C"/>
    <w:rsid w:val="00BC5D4D"/>
    <w:rsid w:val="00BC7AEE"/>
    <w:rsid w:val="00BD4901"/>
    <w:rsid w:val="00BD7D51"/>
    <w:rsid w:val="00BE7036"/>
    <w:rsid w:val="00BE7175"/>
    <w:rsid w:val="00BF077C"/>
    <w:rsid w:val="00C0259F"/>
    <w:rsid w:val="00C04CA1"/>
    <w:rsid w:val="00C10573"/>
    <w:rsid w:val="00C127EB"/>
    <w:rsid w:val="00C14802"/>
    <w:rsid w:val="00C20154"/>
    <w:rsid w:val="00C25BBC"/>
    <w:rsid w:val="00C26B6D"/>
    <w:rsid w:val="00C33860"/>
    <w:rsid w:val="00C36119"/>
    <w:rsid w:val="00C47981"/>
    <w:rsid w:val="00C66ECB"/>
    <w:rsid w:val="00C6783E"/>
    <w:rsid w:val="00C73862"/>
    <w:rsid w:val="00C7639C"/>
    <w:rsid w:val="00C82A1C"/>
    <w:rsid w:val="00C860B8"/>
    <w:rsid w:val="00C94A67"/>
    <w:rsid w:val="00C95096"/>
    <w:rsid w:val="00CA1C08"/>
    <w:rsid w:val="00CB02C8"/>
    <w:rsid w:val="00CB1057"/>
    <w:rsid w:val="00CB4BBE"/>
    <w:rsid w:val="00CB56F4"/>
    <w:rsid w:val="00CD2FBF"/>
    <w:rsid w:val="00CF35DA"/>
    <w:rsid w:val="00CF36AA"/>
    <w:rsid w:val="00D075AA"/>
    <w:rsid w:val="00D213FD"/>
    <w:rsid w:val="00D22A03"/>
    <w:rsid w:val="00D26018"/>
    <w:rsid w:val="00D33F61"/>
    <w:rsid w:val="00D409A1"/>
    <w:rsid w:val="00D429F2"/>
    <w:rsid w:val="00D42BDB"/>
    <w:rsid w:val="00D46351"/>
    <w:rsid w:val="00D62755"/>
    <w:rsid w:val="00D647BF"/>
    <w:rsid w:val="00D73C8F"/>
    <w:rsid w:val="00D83D68"/>
    <w:rsid w:val="00D93014"/>
    <w:rsid w:val="00DA798D"/>
    <w:rsid w:val="00DB3BE0"/>
    <w:rsid w:val="00DC63B8"/>
    <w:rsid w:val="00DD20FB"/>
    <w:rsid w:val="00DD212E"/>
    <w:rsid w:val="00DD386B"/>
    <w:rsid w:val="00DE12AD"/>
    <w:rsid w:val="00DE3712"/>
    <w:rsid w:val="00DE4328"/>
    <w:rsid w:val="00E03A60"/>
    <w:rsid w:val="00E1310D"/>
    <w:rsid w:val="00E13D62"/>
    <w:rsid w:val="00E20CAF"/>
    <w:rsid w:val="00E23E3C"/>
    <w:rsid w:val="00E31AF7"/>
    <w:rsid w:val="00E35110"/>
    <w:rsid w:val="00E70EDF"/>
    <w:rsid w:val="00E73AC0"/>
    <w:rsid w:val="00E90494"/>
    <w:rsid w:val="00EB2A6F"/>
    <w:rsid w:val="00EB4AFD"/>
    <w:rsid w:val="00EC1790"/>
    <w:rsid w:val="00EC5727"/>
    <w:rsid w:val="00EE79C1"/>
    <w:rsid w:val="00EF5360"/>
    <w:rsid w:val="00F00A36"/>
    <w:rsid w:val="00F145CC"/>
    <w:rsid w:val="00F16E99"/>
    <w:rsid w:val="00F1E0F5"/>
    <w:rsid w:val="00F25C4E"/>
    <w:rsid w:val="00F27DCD"/>
    <w:rsid w:val="00F35CD0"/>
    <w:rsid w:val="00F6706C"/>
    <w:rsid w:val="00F67462"/>
    <w:rsid w:val="00F777E1"/>
    <w:rsid w:val="00F90BCC"/>
    <w:rsid w:val="00F95818"/>
    <w:rsid w:val="00FA2391"/>
    <w:rsid w:val="00FB2CB8"/>
    <w:rsid w:val="00FB52A1"/>
    <w:rsid w:val="00FB76E9"/>
    <w:rsid w:val="00FC6A24"/>
    <w:rsid w:val="00FD0BDE"/>
    <w:rsid w:val="00FD4A49"/>
    <w:rsid w:val="00FD4DBE"/>
    <w:rsid w:val="00FE7759"/>
    <w:rsid w:val="00FE7798"/>
    <w:rsid w:val="017BD28B"/>
    <w:rsid w:val="01D51895"/>
    <w:rsid w:val="0323FF28"/>
    <w:rsid w:val="05DF14C7"/>
    <w:rsid w:val="0686A277"/>
    <w:rsid w:val="0705C0D0"/>
    <w:rsid w:val="0C139BCA"/>
    <w:rsid w:val="0CB45DA0"/>
    <w:rsid w:val="0D011B90"/>
    <w:rsid w:val="0D9D6860"/>
    <w:rsid w:val="0FA7ED7C"/>
    <w:rsid w:val="112C0202"/>
    <w:rsid w:val="1255FEC2"/>
    <w:rsid w:val="128CF14B"/>
    <w:rsid w:val="139C41DF"/>
    <w:rsid w:val="13D4B514"/>
    <w:rsid w:val="13DC65BF"/>
    <w:rsid w:val="13E5AF2C"/>
    <w:rsid w:val="156C3459"/>
    <w:rsid w:val="160AA83E"/>
    <w:rsid w:val="1662B986"/>
    <w:rsid w:val="17D95016"/>
    <w:rsid w:val="17E13337"/>
    <w:rsid w:val="19E9E6E6"/>
    <w:rsid w:val="1A44EAEF"/>
    <w:rsid w:val="1B307188"/>
    <w:rsid w:val="1C7AD146"/>
    <w:rsid w:val="1CC28562"/>
    <w:rsid w:val="1E33BDD1"/>
    <w:rsid w:val="1E4E36AA"/>
    <w:rsid w:val="1F522040"/>
    <w:rsid w:val="221F067D"/>
    <w:rsid w:val="22A62BE2"/>
    <w:rsid w:val="27C670BA"/>
    <w:rsid w:val="284C693F"/>
    <w:rsid w:val="29456458"/>
    <w:rsid w:val="2CBB531E"/>
    <w:rsid w:val="2E212E64"/>
    <w:rsid w:val="2F4F1622"/>
    <w:rsid w:val="305C9C15"/>
    <w:rsid w:val="34BFBC5D"/>
    <w:rsid w:val="35BA310C"/>
    <w:rsid w:val="363BF2E6"/>
    <w:rsid w:val="363EDAB0"/>
    <w:rsid w:val="3A87E97B"/>
    <w:rsid w:val="3BABCD71"/>
    <w:rsid w:val="3C9CB343"/>
    <w:rsid w:val="3D6CE8BA"/>
    <w:rsid w:val="3DB2D821"/>
    <w:rsid w:val="3E79FC5B"/>
    <w:rsid w:val="3FD7F74A"/>
    <w:rsid w:val="44A1B40F"/>
    <w:rsid w:val="4540BDA2"/>
    <w:rsid w:val="468E8B99"/>
    <w:rsid w:val="47C2440E"/>
    <w:rsid w:val="48E3510B"/>
    <w:rsid w:val="4942D82A"/>
    <w:rsid w:val="4E0E653F"/>
    <w:rsid w:val="4EA0CDC1"/>
    <w:rsid w:val="4F9BDC03"/>
    <w:rsid w:val="4FB54A63"/>
    <w:rsid w:val="506648E8"/>
    <w:rsid w:val="520CACDC"/>
    <w:rsid w:val="5248B1EC"/>
    <w:rsid w:val="5352F05E"/>
    <w:rsid w:val="538ACF68"/>
    <w:rsid w:val="54B1BA98"/>
    <w:rsid w:val="55383308"/>
    <w:rsid w:val="56D3B49D"/>
    <w:rsid w:val="59EC584C"/>
    <w:rsid w:val="5A50606F"/>
    <w:rsid w:val="5CA7A20A"/>
    <w:rsid w:val="5CE4FAC6"/>
    <w:rsid w:val="5D11DE55"/>
    <w:rsid w:val="5D95F57F"/>
    <w:rsid w:val="5DD8E26B"/>
    <w:rsid w:val="5F9A0659"/>
    <w:rsid w:val="6031C59D"/>
    <w:rsid w:val="60B6C078"/>
    <w:rsid w:val="6149DA24"/>
    <w:rsid w:val="61572374"/>
    <w:rsid w:val="61705181"/>
    <w:rsid w:val="61C800FE"/>
    <w:rsid w:val="61D2E334"/>
    <w:rsid w:val="6238DAC4"/>
    <w:rsid w:val="62F11E17"/>
    <w:rsid w:val="63B0C69A"/>
    <w:rsid w:val="63D6424D"/>
    <w:rsid w:val="654E7C18"/>
    <w:rsid w:val="6729FE71"/>
    <w:rsid w:val="68BED6C4"/>
    <w:rsid w:val="6932AB79"/>
    <w:rsid w:val="69AF8BA3"/>
    <w:rsid w:val="6BEFCBE0"/>
    <w:rsid w:val="704C550E"/>
    <w:rsid w:val="730901C9"/>
    <w:rsid w:val="73F6E21C"/>
    <w:rsid w:val="7653A55E"/>
    <w:rsid w:val="76746915"/>
    <w:rsid w:val="76E28A9B"/>
    <w:rsid w:val="781C2F4B"/>
    <w:rsid w:val="7843D41B"/>
    <w:rsid w:val="78C51B67"/>
    <w:rsid w:val="79706C3B"/>
    <w:rsid w:val="7C3CBBCD"/>
    <w:rsid w:val="7C9C6358"/>
    <w:rsid w:val="7D23CC3C"/>
    <w:rsid w:val="7DE19BBD"/>
    <w:rsid w:val="7EFD9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589D"/>
  <w15:chartTrackingRefBased/>
  <w15:docId w15:val="{CE581A60-29AC-4CE7-927E-C4BB6A4D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A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AA9"/>
    <w:rPr>
      <w:color w:val="0000FF" w:themeColor="hyperlink"/>
      <w:u w:val="single"/>
    </w:rPr>
  </w:style>
  <w:style w:type="character" w:styleId="UnresolvedMention">
    <w:name w:val="Unresolved Mention"/>
    <w:basedOn w:val="DefaultParagraphFont"/>
    <w:uiPriority w:val="99"/>
    <w:semiHidden/>
    <w:unhideWhenUsed/>
    <w:rsid w:val="007A5AA9"/>
    <w:rPr>
      <w:color w:val="605E5C"/>
      <w:shd w:val="clear" w:color="auto" w:fill="E1DFDD"/>
    </w:rPr>
  </w:style>
  <w:style w:type="paragraph" w:styleId="Header">
    <w:name w:val="header"/>
    <w:basedOn w:val="Normal"/>
    <w:link w:val="HeaderChar"/>
    <w:uiPriority w:val="99"/>
    <w:unhideWhenUsed/>
    <w:rsid w:val="00D075AA"/>
    <w:pPr>
      <w:tabs>
        <w:tab w:val="center" w:pos="4680"/>
        <w:tab w:val="right" w:pos="9360"/>
      </w:tabs>
      <w:spacing w:after="0"/>
    </w:pPr>
  </w:style>
  <w:style w:type="character" w:customStyle="1" w:styleId="HeaderChar">
    <w:name w:val="Header Char"/>
    <w:basedOn w:val="DefaultParagraphFont"/>
    <w:link w:val="Header"/>
    <w:uiPriority w:val="99"/>
    <w:rsid w:val="00D075AA"/>
  </w:style>
  <w:style w:type="paragraph" w:styleId="Footer">
    <w:name w:val="footer"/>
    <w:basedOn w:val="Normal"/>
    <w:link w:val="FooterChar"/>
    <w:uiPriority w:val="99"/>
    <w:unhideWhenUsed/>
    <w:rsid w:val="00D075AA"/>
    <w:pPr>
      <w:tabs>
        <w:tab w:val="center" w:pos="4680"/>
        <w:tab w:val="right" w:pos="9360"/>
      </w:tabs>
      <w:spacing w:after="0"/>
    </w:pPr>
  </w:style>
  <w:style w:type="character" w:customStyle="1" w:styleId="FooterChar">
    <w:name w:val="Footer Char"/>
    <w:basedOn w:val="DefaultParagraphFont"/>
    <w:link w:val="Footer"/>
    <w:uiPriority w:val="99"/>
    <w:rsid w:val="00D075AA"/>
  </w:style>
  <w:style w:type="paragraph" w:styleId="ListParagraph">
    <w:name w:val="List Paragraph"/>
    <w:basedOn w:val="Normal"/>
    <w:uiPriority w:val="34"/>
    <w:qFormat/>
    <w:rsid w:val="00331FDC"/>
    <w:pPr>
      <w:ind w:left="720"/>
      <w:contextualSpacing/>
    </w:pPr>
  </w:style>
  <w:style w:type="paragraph" w:customStyle="1" w:styleId="Default">
    <w:name w:val="Default"/>
    <w:rsid w:val="007559F4"/>
    <w:pPr>
      <w:autoSpaceDE w:val="0"/>
      <w:autoSpaceDN w:val="0"/>
      <w:adjustRightInd w:val="0"/>
      <w:spacing w:after="0"/>
    </w:pPr>
    <w:rPr>
      <w:rFonts w:ascii="Calibri" w:hAnsi="Calibri" w:cs="Calibri"/>
      <w:color w:val="000000"/>
      <w:kern w:val="0"/>
    </w:rPr>
  </w:style>
  <w:style w:type="character" w:styleId="FollowedHyperlink">
    <w:name w:val="FollowedHyperlink"/>
    <w:basedOn w:val="DefaultParagraphFont"/>
    <w:uiPriority w:val="99"/>
    <w:semiHidden/>
    <w:unhideWhenUsed/>
    <w:rsid w:val="00370ACB"/>
    <w:rPr>
      <w:color w:val="800080" w:themeColor="followedHyperlink"/>
      <w:u w:val="single"/>
    </w:rPr>
  </w:style>
  <w:style w:type="paragraph" w:styleId="Revision">
    <w:name w:val="Revision"/>
    <w:hidden/>
    <w:uiPriority w:val="99"/>
    <w:semiHidden/>
    <w:rsid w:val="0048289C"/>
    <w:pPr>
      <w:spacing w:after="0"/>
    </w:pPr>
  </w:style>
  <w:style w:type="character" w:styleId="CommentReference">
    <w:name w:val="annotation reference"/>
    <w:basedOn w:val="DefaultParagraphFont"/>
    <w:uiPriority w:val="99"/>
    <w:semiHidden/>
    <w:unhideWhenUsed/>
    <w:rsid w:val="0048289C"/>
    <w:rPr>
      <w:sz w:val="16"/>
      <w:szCs w:val="16"/>
    </w:rPr>
  </w:style>
  <w:style w:type="paragraph" w:styleId="CommentText">
    <w:name w:val="annotation text"/>
    <w:basedOn w:val="Normal"/>
    <w:link w:val="CommentTextChar"/>
    <w:uiPriority w:val="99"/>
    <w:unhideWhenUsed/>
    <w:rsid w:val="0048289C"/>
    <w:rPr>
      <w:sz w:val="20"/>
      <w:szCs w:val="20"/>
    </w:rPr>
  </w:style>
  <w:style w:type="character" w:customStyle="1" w:styleId="CommentTextChar">
    <w:name w:val="Comment Text Char"/>
    <w:basedOn w:val="DefaultParagraphFont"/>
    <w:link w:val="CommentText"/>
    <w:uiPriority w:val="99"/>
    <w:rsid w:val="0048289C"/>
    <w:rPr>
      <w:sz w:val="20"/>
      <w:szCs w:val="20"/>
    </w:rPr>
  </w:style>
  <w:style w:type="paragraph" w:styleId="CommentSubject">
    <w:name w:val="annotation subject"/>
    <w:basedOn w:val="CommentText"/>
    <w:next w:val="CommentText"/>
    <w:link w:val="CommentSubjectChar"/>
    <w:uiPriority w:val="99"/>
    <w:semiHidden/>
    <w:unhideWhenUsed/>
    <w:rsid w:val="0048289C"/>
    <w:rPr>
      <w:b/>
      <w:bCs/>
    </w:rPr>
  </w:style>
  <w:style w:type="character" w:customStyle="1" w:styleId="CommentSubjectChar">
    <w:name w:val="Comment Subject Char"/>
    <w:basedOn w:val="CommentTextChar"/>
    <w:link w:val="CommentSubject"/>
    <w:uiPriority w:val="99"/>
    <w:semiHidden/>
    <w:rsid w:val="0048289C"/>
    <w:rPr>
      <w:b/>
      <w:bCs/>
      <w:sz w:val="20"/>
      <w:szCs w:val="20"/>
    </w:rPr>
  </w:style>
  <w:style w:type="paragraph" w:styleId="FootnoteText">
    <w:name w:val="footnote text"/>
    <w:basedOn w:val="Normal"/>
    <w:link w:val="FootnoteTextChar"/>
    <w:uiPriority w:val="99"/>
    <w:semiHidden/>
    <w:unhideWhenUsed/>
    <w:rsid w:val="00155CF4"/>
    <w:pPr>
      <w:spacing w:after="0"/>
    </w:pPr>
    <w:rPr>
      <w:sz w:val="20"/>
      <w:szCs w:val="20"/>
    </w:rPr>
  </w:style>
  <w:style w:type="character" w:customStyle="1" w:styleId="FootnoteTextChar">
    <w:name w:val="Footnote Text Char"/>
    <w:basedOn w:val="DefaultParagraphFont"/>
    <w:link w:val="FootnoteText"/>
    <w:uiPriority w:val="99"/>
    <w:semiHidden/>
    <w:rsid w:val="00155CF4"/>
    <w:rPr>
      <w:sz w:val="20"/>
      <w:szCs w:val="20"/>
    </w:rPr>
  </w:style>
  <w:style w:type="character" w:styleId="FootnoteReference">
    <w:name w:val="footnote reference"/>
    <w:basedOn w:val="DefaultParagraphFont"/>
    <w:uiPriority w:val="99"/>
    <w:semiHidden/>
    <w:unhideWhenUsed/>
    <w:rsid w:val="00155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HSD/OHP/Pages/Provider-Enroll.aspx" TargetMode="External"/><Relationship Id="rId18" Type="http://schemas.openxmlformats.org/officeDocument/2006/relationships/hyperlink" Target="mailto:medicaid.sbhs@oha.oregon.gov" TargetMode="External"/><Relationship Id="rId26" Type="http://schemas.openxmlformats.org/officeDocument/2006/relationships/hyperlink" Target="https://www.oregon.gov/ode/students-and-family/healthsafety/Pages/Written-Consent-to-Access-Public-Insurance-(Medicaid).aspx" TargetMode="External"/><Relationship Id="rId39" Type="http://schemas.openxmlformats.org/officeDocument/2006/relationships/customXml" Target="../customXml/item4.xml"/><Relationship Id="rId21" Type="http://schemas.openxmlformats.org/officeDocument/2006/relationships/hyperlink" Target="mailto:DHS.EDIsupport@state.or.u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nnifer.dundon@ode.oregon.gov" TargetMode="External"/><Relationship Id="rId17" Type="http://schemas.openxmlformats.org/officeDocument/2006/relationships/hyperlink" Target="https://www.oregon.gov/oha/HSD/OHP/Pages/Provider-Enroll.aspx" TargetMode="External"/><Relationship Id="rId25" Type="http://schemas.openxmlformats.org/officeDocument/2006/relationships/hyperlink" Target="mailto:jennifer.dundon@ode.oregon.gov"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regon.gov/oha/HSD/OHP/Tools/Referring-Provider-Enrollment-FAQ.pdf" TargetMode="External"/><Relationship Id="rId20" Type="http://schemas.openxmlformats.org/officeDocument/2006/relationships/hyperlink" Target="https://www.oregon.gov/oha/hsd/ohp/pages/EDI.aspx" TargetMode="External"/><Relationship Id="rId29" Type="http://schemas.openxmlformats.org/officeDocument/2006/relationships/hyperlink" Target="mailto:shelby.parks@ode.orego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healthsafety/medicaid/schoolmedicaidreadinessassessmenttool.pdf" TargetMode="External"/><Relationship Id="rId24" Type="http://schemas.openxmlformats.org/officeDocument/2006/relationships/hyperlink" Target="mailto:medicaid.sbhs@oha.oregon.gov"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nppes.cms.hhs.gov/" TargetMode="External"/><Relationship Id="rId23" Type="http://schemas.openxmlformats.org/officeDocument/2006/relationships/hyperlink" Target="mailto:shelby.parks@ode.oregon.gov" TargetMode="External"/><Relationship Id="rId28" Type="http://schemas.openxmlformats.org/officeDocument/2006/relationships/hyperlink" Target="mailto:lasa.baxter@oha.oregon.gov" TargetMode="External"/><Relationship Id="rId36" Type="http://schemas.microsoft.com/office/2020/10/relationships/intelligence" Target="intelligence2.xml"/><Relationship Id="rId10" Type="http://schemas.openxmlformats.org/officeDocument/2006/relationships/hyperlink" Target="mailto:jennifer.dundon@ode.oregon.gov" TargetMode="External"/><Relationship Id="rId19" Type="http://schemas.openxmlformats.org/officeDocument/2006/relationships/hyperlink" Target="mailto:DMAP.ProviderServices@dhsoha.state.or.us" TargetMode="External"/><Relationship Id="rId31" Type="http://schemas.openxmlformats.org/officeDocument/2006/relationships/hyperlink" Target="mailto:medicaid.sbhs@oha.oregon.gov" TargetMode="External"/><Relationship Id="rId4" Type="http://schemas.openxmlformats.org/officeDocument/2006/relationships/settings" Target="settings.xml"/><Relationship Id="rId9" Type="http://schemas.openxmlformats.org/officeDocument/2006/relationships/hyperlink" Target="https://www.oregon.gov/ode/students-and-family/healthsafety/medicaid/schoolmedicaidcost-benefitanalysistool.pdf" TargetMode="External"/><Relationship Id="rId14" Type="http://schemas.openxmlformats.org/officeDocument/2006/relationships/hyperlink" Target="mailto:lasa.baxter@oha.oregon.gov" TargetMode="External"/><Relationship Id="rId22" Type="http://schemas.openxmlformats.org/officeDocument/2006/relationships/hyperlink" Target="mailto:medicaid.sbhs@oha.oregon.gov" TargetMode="External"/><Relationship Id="rId27" Type="http://schemas.openxmlformats.org/officeDocument/2006/relationships/hyperlink" Target="https://www.oregon.gov/oha/HSD/OHP/Pages/Policy-SBHS.aspx" TargetMode="External"/><Relationship Id="rId30" Type="http://schemas.openxmlformats.org/officeDocument/2006/relationships/hyperlink" Target="mailto:jennifer.dundon@ode.oregon.gov" TargetMode="External"/><Relationship Id="rId35" Type="http://schemas.openxmlformats.org/officeDocument/2006/relationships/theme" Target="theme/theme1.xml"/><Relationship Id="rId8" Type="http://schemas.openxmlformats.org/officeDocument/2006/relationships/hyperlink" Target="mailto:shelby.parks@ode.oregon.gov"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2026-02-26T18:54:26+00:00</Remediation_x0020_Date>
  </documentManagement>
</p:properties>
</file>

<file path=customXml/itemProps1.xml><?xml version="1.0" encoding="utf-8"?>
<ds:datastoreItem xmlns:ds="http://schemas.openxmlformats.org/officeDocument/2006/customXml" ds:itemID="{12F4BFB7-F7BC-44B4-81B4-A953AECB14E8}">
  <ds:schemaRefs>
    <ds:schemaRef ds:uri="http://schemas.openxmlformats.org/officeDocument/2006/bibliography"/>
  </ds:schemaRefs>
</ds:datastoreItem>
</file>

<file path=customXml/itemProps2.xml><?xml version="1.0" encoding="utf-8"?>
<ds:datastoreItem xmlns:ds="http://schemas.openxmlformats.org/officeDocument/2006/customXml" ds:itemID="{D016E1AC-FBDC-453D-8CE5-099C3569DC59}"/>
</file>

<file path=customXml/itemProps3.xml><?xml version="1.0" encoding="utf-8"?>
<ds:datastoreItem xmlns:ds="http://schemas.openxmlformats.org/officeDocument/2006/customXml" ds:itemID="{374553C8-52BE-40C1-BD5C-D70F6D9F64FE}"/>
</file>

<file path=customXml/itemProps4.xml><?xml version="1.0" encoding="utf-8"?>
<ds:datastoreItem xmlns:ds="http://schemas.openxmlformats.org/officeDocument/2006/customXml" ds:itemID="{5AE7D3B9-4716-438D-8102-323AB53A68A7}"/>
</file>

<file path=docMetadata/LabelInfo.xml><?xml version="1.0" encoding="utf-8"?>
<clbl:labelList xmlns:clbl="http://schemas.microsoft.com/office/2020/mipLabelMetadata">
  <clbl:label id="{61f40bdc-19d8-4b8e-be88-e9eb9bcca8b8}" enabled="1" method="Privilege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6080</Characters>
  <Application>Microsoft Office Word</Application>
  <DocSecurity>0</DocSecurity>
  <Lines>233</Lines>
  <Paragraphs>112</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cp:revision>
  <dcterms:created xsi:type="dcterms:W3CDTF">2026-02-24T18:43:00Z</dcterms:created>
  <dcterms:modified xsi:type="dcterms:W3CDTF">2026-02-24T18:43:00Z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2023-10-17T15:43:03Z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9efccc45-4223-4ba8-8b7b-bd5679115a6c</vt:lpwstr>
  </property>
  <property fmtid="{D5CDD505-2E9C-101B-9397-08002B2CF9AE}" pid="8" name="MSIP_Label_61f40bdc-19d8-4b8e-be88-e9eb9bcca8b8_ContentBits">
    <vt:lpwstr>0</vt:lpwstr>
  </property>
  <property fmtid="{D5CDD505-2E9C-101B-9397-08002B2CF9AE}" pid="9" name="MSIP_Label_ebdd6eeb-0dd0-4927-947e-a759f08fcf55_Enabled">
    <vt:lpwstr>true</vt:lpwstr>
  </property>
  <property fmtid="{D5CDD505-2E9C-101B-9397-08002B2CF9AE}" pid="10" name="MSIP_Label_ebdd6eeb-0dd0-4927-947e-a759f08fcf55_SetDate">
    <vt:lpwstr>2023-10-17T18:16:33Z</vt:lpwstr>
  </property>
  <property fmtid="{D5CDD505-2E9C-101B-9397-08002B2CF9AE}" pid="11" name="MSIP_Label_ebdd6eeb-0dd0-4927-947e-a759f08fcf55_Method">
    <vt:lpwstr>Privileged</vt:lpwstr>
  </property>
  <property fmtid="{D5CDD505-2E9C-101B-9397-08002B2CF9AE}" pid="12" name="MSIP_Label_ebdd6eeb-0dd0-4927-947e-a759f08fcf55_Name">
    <vt:lpwstr>Level 1 - Published (Items)</vt:lpwstr>
  </property>
  <property fmtid="{D5CDD505-2E9C-101B-9397-08002B2CF9AE}" pid="13" name="MSIP_Label_ebdd6eeb-0dd0-4927-947e-a759f08fcf55_SiteId">
    <vt:lpwstr>658e63e8-8d39-499c-8f48-13adc9452f4c</vt:lpwstr>
  </property>
  <property fmtid="{D5CDD505-2E9C-101B-9397-08002B2CF9AE}" pid="14" name="MSIP_Label_ebdd6eeb-0dd0-4927-947e-a759f08fcf55_ActionId">
    <vt:lpwstr>af283442-092d-4857-bcb8-19f38d44fae0</vt:lpwstr>
  </property>
  <property fmtid="{D5CDD505-2E9C-101B-9397-08002B2CF9AE}" pid="15" name="MSIP_Label_ebdd6eeb-0dd0-4927-947e-a759f08fcf55_ContentBits">
    <vt:lpwstr>0</vt:lpwstr>
  </property>
  <property fmtid="{D5CDD505-2E9C-101B-9397-08002B2CF9AE}" pid="16" name="ContentTypeId">
    <vt:lpwstr>0x010100D83572F4819F544D95B8DB4C2029B778</vt:lpwstr>
  </property>
</Properties>
</file>