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CA58" w14:textId="77777777" w:rsidR="008C4839" w:rsidRDefault="008C4839">
      <w:pPr>
        <w:pStyle w:val="a3"/>
        <w:rPr>
          <w:rFonts w:ascii="Times New Roman"/>
          <w:sz w:val="20"/>
        </w:rPr>
      </w:pPr>
    </w:p>
    <w:p w14:paraId="3125CA59" w14:textId="77777777" w:rsidR="008C4839" w:rsidRDefault="008C4839">
      <w:pPr>
        <w:pStyle w:val="a3"/>
        <w:spacing w:before="1"/>
        <w:rPr>
          <w:rFonts w:ascii="Times New Roman"/>
          <w:sz w:val="21"/>
        </w:rPr>
      </w:pPr>
    </w:p>
    <w:p w14:paraId="3125CA5A" w14:textId="5B94902C" w:rsidR="008C4839" w:rsidRDefault="007F5DC7" w:rsidP="00B5267F">
      <w:pPr>
        <w:pStyle w:val="1"/>
        <w:ind w:firstLineChars="200" w:firstLine="883"/>
      </w:pPr>
      <w:r>
        <w:rPr>
          <w:rFonts w:hint="eastAsia"/>
          <w:lang w:eastAsia="zh-TW"/>
        </w:rPr>
        <w:t>心理健康與社會支持</w:t>
      </w:r>
      <w:r>
        <w:rPr>
          <w:lang w:eastAsia="zh-TW"/>
        </w:rPr>
        <w:t xml:space="preserve">                 </w:t>
      </w:r>
      <w:r w:rsidR="001876E1">
        <w:rPr>
          <w:noProof/>
        </w:rPr>
        <w:drawing>
          <wp:inline distT="0" distB="0" distL="0" distR="0" wp14:anchorId="19F62ECD" wp14:editId="7B3AD3F2">
            <wp:extent cx="2286000" cy="841375"/>
            <wp:effectExtent l="0" t="0" r="0" b="0"/>
            <wp:docPr id="1428943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5CA5B" w14:textId="77777777" w:rsidR="008C4839" w:rsidRDefault="008C4839">
      <w:pPr>
        <w:pStyle w:val="a3"/>
        <w:rPr>
          <w:b/>
          <w:sz w:val="20"/>
        </w:rPr>
      </w:pPr>
    </w:p>
    <w:p w14:paraId="3125CA5C" w14:textId="77777777" w:rsidR="008C4839" w:rsidRDefault="008C4839">
      <w:pPr>
        <w:pStyle w:val="a3"/>
        <w:rPr>
          <w:b/>
          <w:sz w:val="20"/>
        </w:rPr>
      </w:pPr>
    </w:p>
    <w:p w14:paraId="3125CA5D" w14:textId="77777777" w:rsidR="008C4839" w:rsidRDefault="008C4839">
      <w:pPr>
        <w:pStyle w:val="a3"/>
        <w:spacing w:before="9"/>
        <w:rPr>
          <w:b/>
          <w:sz w:val="16"/>
        </w:rPr>
      </w:pPr>
    </w:p>
    <w:p w14:paraId="3125CA5E" w14:textId="5E755998" w:rsidR="008C4839" w:rsidRDefault="007F5DC7">
      <w:pPr>
        <w:spacing w:before="11"/>
        <w:ind w:left="208"/>
        <w:rPr>
          <w:b/>
          <w:sz w:val="44"/>
        </w:rPr>
      </w:pPr>
      <w:bookmarkStart w:id="0" w:name="Five_key_ways_to_support_mental_health"/>
      <w:bookmarkEnd w:id="0"/>
      <w:r>
        <w:rPr>
          <w:rFonts w:hint="eastAsia"/>
          <w:b/>
          <w:sz w:val="44"/>
          <w:lang w:eastAsia="zh-TW"/>
        </w:rPr>
        <w:t>支持心理健康的五種主要方法</w:t>
      </w:r>
    </w:p>
    <w:p w14:paraId="3125CA5F" w14:textId="6B9E4048" w:rsidR="008C4839" w:rsidRDefault="007F5DC7">
      <w:pPr>
        <w:spacing w:before="291"/>
        <w:ind w:left="118" w:right="1193"/>
        <w:rPr>
          <w:sz w:val="24"/>
        </w:rPr>
      </w:pPr>
      <w:r>
        <w:rPr>
          <w:rFonts w:hint="eastAsia"/>
          <w:b/>
          <w:sz w:val="24"/>
          <w:lang w:eastAsia="zh-TW"/>
        </w:rPr>
        <w:t>俄勒岡州教育局致力於為學生、教師、員工、家庭和社區提供支援。</w:t>
      </w:r>
      <w:r>
        <w:rPr>
          <w:rFonts w:hint="eastAsia"/>
          <w:sz w:val="24"/>
          <w:lang w:eastAsia="zh-TW"/>
        </w:rPr>
        <w:t>雖然經歷恐懼和焦慮是很自然的事情，但是兒童和成年人可能會特別擔心自己、朋友和家人。重要的是要相互支援，以健康的方式管理我們的情緒及焦慮，以減少壓力對我們健康的影響。</w:t>
      </w:r>
    </w:p>
    <w:p w14:paraId="3125CA60" w14:textId="77777777" w:rsidR="008C4839" w:rsidRDefault="008C4839">
      <w:pPr>
        <w:pStyle w:val="a3"/>
        <w:spacing w:before="10"/>
        <w:rPr>
          <w:sz w:val="23"/>
        </w:rPr>
      </w:pPr>
    </w:p>
    <w:p w14:paraId="3125CA61" w14:textId="45CBA7DD" w:rsidR="008C4839" w:rsidRDefault="007F5DC7">
      <w:pPr>
        <w:pStyle w:val="a3"/>
        <w:ind w:left="120"/>
      </w:pPr>
      <w:r>
        <w:rPr>
          <w:rFonts w:hint="eastAsia"/>
          <w:lang w:eastAsia="zh-TW"/>
        </w:rPr>
        <w:t>以下是成人可以支援孩子及彼此支援的</w:t>
      </w:r>
      <w:r>
        <w:rPr>
          <w:rFonts w:hint="eastAsia"/>
          <w:b/>
          <w:lang w:eastAsia="zh-TW"/>
        </w:rPr>
        <w:t>五種方法</w:t>
      </w:r>
      <w:r>
        <w:rPr>
          <w:rFonts w:hint="eastAsia"/>
          <w:lang w:eastAsia="zh-TW"/>
        </w:rPr>
        <w:t>：</w:t>
      </w:r>
    </w:p>
    <w:p w14:paraId="3125CA62" w14:textId="77777777" w:rsidR="008C4839" w:rsidRDefault="008C4839">
      <w:pPr>
        <w:pStyle w:val="a3"/>
        <w:spacing w:before="6"/>
        <w:rPr>
          <w:sz w:val="22"/>
        </w:rPr>
      </w:pPr>
    </w:p>
    <w:p w14:paraId="3125CA63" w14:textId="2EACE3C7" w:rsidR="008C4839" w:rsidRDefault="007F5DC7">
      <w:pPr>
        <w:pStyle w:val="a4"/>
        <w:numPr>
          <w:ilvl w:val="0"/>
          <w:numId w:val="1"/>
        </w:numPr>
        <w:tabs>
          <w:tab w:val="left" w:pos="840"/>
        </w:tabs>
        <w:ind w:right="1125"/>
        <w:rPr>
          <w:sz w:val="24"/>
        </w:rPr>
      </w:pPr>
      <w:r>
        <w:rPr>
          <w:rFonts w:hint="eastAsia"/>
          <w:b/>
          <w:sz w:val="24"/>
          <w:lang w:eastAsia="zh-TW"/>
        </w:rPr>
        <w:t>盡可能保持冷靜。</w:t>
      </w:r>
      <w:r>
        <w:rPr>
          <w:rFonts w:hint="eastAsia"/>
          <w:sz w:val="24"/>
          <w:lang w:eastAsia="zh-TW"/>
        </w:rPr>
        <w:t>我們能做的最重要的事情就是盡可能保持冷靜。考慮一下每天可以做的讓身心平靜下來的小事。哪怕是一兩分鐘的安靜，也能起到很大的作用。你可以給孩子做示範，或者讓他們和你一起練習平靜策略。</w:t>
      </w:r>
    </w:p>
    <w:p w14:paraId="3125CA64" w14:textId="77777777" w:rsidR="008C4839" w:rsidRDefault="008C4839">
      <w:pPr>
        <w:pStyle w:val="a3"/>
        <w:spacing w:before="10"/>
        <w:rPr>
          <w:sz w:val="23"/>
        </w:rPr>
      </w:pPr>
    </w:p>
    <w:p w14:paraId="3125CA65" w14:textId="5A786530" w:rsidR="008C4839" w:rsidRDefault="007F5DC7">
      <w:pPr>
        <w:pStyle w:val="a4"/>
        <w:numPr>
          <w:ilvl w:val="0"/>
          <w:numId w:val="1"/>
        </w:numPr>
        <w:tabs>
          <w:tab w:val="left" w:pos="839"/>
        </w:tabs>
        <w:ind w:left="838" w:right="1064"/>
        <w:rPr>
          <w:sz w:val="24"/>
        </w:rPr>
      </w:pPr>
      <w:r>
        <w:rPr>
          <w:rFonts w:hint="eastAsia"/>
          <w:b/>
          <w:sz w:val="24"/>
          <w:lang w:eastAsia="zh-TW"/>
        </w:rPr>
        <w:t>孩子們期待著我們給予指導。</w:t>
      </w:r>
      <w:r>
        <w:rPr>
          <w:rFonts w:hint="eastAsia"/>
          <w:sz w:val="24"/>
          <w:lang w:eastAsia="zh-TW"/>
        </w:rPr>
        <w:t>孩子們經常會以我們的情緒、言語和肢體語言為鏡子。你不一定要做到完美，但一定要密切關注自己的一言一行、你與什麼媒體互動，以及它如何影響你的情緒和行為。保持更新是很重要的，但在不堪重負時也要從新聞中解脫出來。</w:t>
      </w:r>
    </w:p>
    <w:p w14:paraId="3125CA66" w14:textId="77777777" w:rsidR="008C4839" w:rsidRDefault="008C4839">
      <w:pPr>
        <w:pStyle w:val="a3"/>
        <w:spacing w:before="10"/>
        <w:rPr>
          <w:sz w:val="23"/>
        </w:rPr>
      </w:pPr>
    </w:p>
    <w:p w14:paraId="3125CA67" w14:textId="32DA21FA" w:rsidR="008C4839" w:rsidRDefault="007F5DC7">
      <w:pPr>
        <w:pStyle w:val="a4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rFonts w:hint="eastAsia"/>
          <w:b/>
          <w:sz w:val="24"/>
          <w:lang w:eastAsia="zh-TW"/>
        </w:rPr>
        <w:t>提供一個安全的情感空間。</w:t>
      </w:r>
      <w:r>
        <w:rPr>
          <w:rFonts w:hint="eastAsia"/>
          <w:sz w:val="24"/>
          <w:lang w:eastAsia="zh-TW"/>
        </w:rPr>
        <w:t>我們越能為自己和孩子提供一個安全的情感空間，我們的恐懼和壓力就會越小。孩子們往往害怕他們不懂的東西。抽出時間傾聽，冷靜而直接地向他們提供符合他們年齡的清晰而準確的資訊。期待他們不止一次地提出同樣的問題。</w:t>
      </w:r>
    </w:p>
    <w:p w14:paraId="3125CA68" w14:textId="77777777" w:rsidR="008C4839" w:rsidRDefault="008C4839">
      <w:pPr>
        <w:pStyle w:val="a3"/>
        <w:spacing w:before="2"/>
        <w:rPr>
          <w:sz w:val="28"/>
        </w:rPr>
      </w:pPr>
    </w:p>
    <w:p w14:paraId="3125CA69" w14:textId="191BE96F" w:rsidR="008C4839" w:rsidRDefault="007F5DC7">
      <w:pPr>
        <w:pStyle w:val="a4"/>
        <w:numPr>
          <w:ilvl w:val="0"/>
          <w:numId w:val="1"/>
        </w:numPr>
        <w:tabs>
          <w:tab w:val="left" w:pos="839"/>
        </w:tabs>
        <w:ind w:left="838" w:right="1143"/>
        <w:rPr>
          <w:sz w:val="24"/>
        </w:rPr>
      </w:pPr>
      <w:r>
        <w:rPr>
          <w:rFonts w:hint="eastAsia"/>
          <w:b/>
          <w:sz w:val="24"/>
          <w:lang w:eastAsia="zh-TW"/>
        </w:rPr>
        <w:t>採取行動。</w:t>
      </w:r>
      <w:r>
        <w:rPr>
          <w:rFonts w:hint="eastAsia"/>
          <w:sz w:val="24"/>
          <w:lang w:eastAsia="zh-TW"/>
        </w:rPr>
        <w:t>現在有很多事情是我們無法控制的，感到無能為力可能會增加我們的焦慮和痛苦。我們越能讓自己和孩子控制我們能控制的事情就越好。重要的是要記住，過多地控制孩子的生活可能會讓他們感到更加焦慮。</w:t>
      </w:r>
      <w:r w:rsidR="00000000">
        <w:rPr>
          <w:rFonts w:hint="eastAsia"/>
          <w:sz w:val="24"/>
        </w:rPr>
        <w:br/>
      </w:r>
      <w:r>
        <w:rPr>
          <w:rFonts w:hint="eastAsia"/>
          <w:sz w:val="24"/>
          <w:lang w:eastAsia="zh-TW"/>
        </w:rPr>
        <w:t>讓他們根據自己的年齡來決定如何打發時間。</w:t>
      </w:r>
    </w:p>
    <w:p w14:paraId="3125CA6A" w14:textId="77777777" w:rsidR="008C4839" w:rsidRDefault="008C4839">
      <w:pPr>
        <w:pStyle w:val="a3"/>
        <w:spacing w:before="11"/>
        <w:rPr>
          <w:sz w:val="23"/>
        </w:rPr>
      </w:pPr>
    </w:p>
    <w:p w14:paraId="3125CA6B" w14:textId="50E52207" w:rsidR="008C4839" w:rsidRDefault="007F5DC7">
      <w:pPr>
        <w:pStyle w:val="a4"/>
        <w:numPr>
          <w:ilvl w:val="0"/>
          <w:numId w:val="1"/>
        </w:numPr>
        <w:tabs>
          <w:tab w:val="left" w:pos="840"/>
        </w:tabs>
        <w:ind w:left="839" w:right="1130"/>
        <w:rPr>
          <w:sz w:val="24"/>
        </w:rPr>
      </w:pPr>
      <w:r>
        <w:rPr>
          <w:rFonts w:hint="eastAsia"/>
          <w:b/>
          <w:sz w:val="24"/>
          <w:lang w:eastAsia="zh-TW"/>
        </w:rPr>
        <w:t>想方設法與他人保持聯繫。</w:t>
      </w:r>
      <w:r>
        <w:rPr>
          <w:rFonts w:hint="eastAsia"/>
          <w:sz w:val="24"/>
          <w:lang w:eastAsia="zh-TW"/>
        </w:rPr>
        <w:t>獨自一人或與朋友、家人、同學和其他支持者隔絕會讓生活變得特別具有挑戰性。確保盡可能與他人保持聯繫。使用電話、視訊會議及其他資訊收發和通信來保持聯繫，並安排好與他人接觸的時間。幫助孩子與朋友和家人建立聯繫，並盡可能多地安排與他們在一起的時間。同時，確保在必要時抽出時間和空間與他人相處。</w:t>
      </w:r>
    </w:p>
    <w:p w14:paraId="3125CA6C" w14:textId="77777777" w:rsidR="008C4839" w:rsidRDefault="008C4839">
      <w:pPr>
        <w:pStyle w:val="a3"/>
        <w:spacing w:before="2"/>
        <w:rPr>
          <w:sz w:val="28"/>
        </w:rPr>
      </w:pPr>
    </w:p>
    <w:p w14:paraId="3125CA6D" w14:textId="09E67171" w:rsidR="008C4839" w:rsidRDefault="007F5DC7">
      <w:pPr>
        <w:spacing w:before="56"/>
        <w:ind w:right="998"/>
        <w:jc w:val="right"/>
      </w:pPr>
      <w:r>
        <w:rPr>
          <w:lang w:eastAsia="zh-TW"/>
        </w:rPr>
        <w:t>1</w:t>
      </w:r>
    </w:p>
    <w:sectPr w:rsidR="008C4839">
      <w:type w:val="continuous"/>
      <w:pgSz w:w="12240" w:h="15840"/>
      <w:pgMar w:top="500" w:right="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26B"/>
    <w:multiLevelType w:val="hybridMultilevel"/>
    <w:tmpl w:val="F6FE0EA0"/>
    <w:lvl w:ilvl="0" w:tplc="69AEA76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US" w:eastAsia="en-US" w:bidi="en-US"/>
      </w:rPr>
    </w:lvl>
    <w:lvl w:ilvl="1" w:tplc="649AF08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2E06021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6488522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en-US"/>
      </w:rPr>
    </w:lvl>
    <w:lvl w:ilvl="4" w:tplc="72C8CE8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AA8C410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81F2C68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7" w:tplc="888A9426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en-US"/>
      </w:rPr>
    </w:lvl>
    <w:lvl w:ilvl="8" w:tplc="06BA7FB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num w:numId="1" w16cid:durableId="159003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39"/>
    <w:rsid w:val="00151D37"/>
    <w:rsid w:val="001876E1"/>
    <w:rsid w:val="005B3F4C"/>
    <w:rsid w:val="006E2C0F"/>
    <w:rsid w:val="007438D6"/>
    <w:rsid w:val="007A0792"/>
    <w:rsid w:val="007F5DC7"/>
    <w:rsid w:val="00881114"/>
    <w:rsid w:val="008C4839"/>
    <w:rsid w:val="00957190"/>
    <w:rsid w:val="00B5267F"/>
    <w:rsid w:val="00C8264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CA58"/>
  <w15:docId w15:val="{7086A4BA-6A8A-4B88-8162-079E741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宋体" w:hAnsi="Calibri" w:cs="Calibri"/>
      <w:lang w:bidi="en-US"/>
    </w:rPr>
  </w:style>
  <w:style w:type="paragraph" w:styleId="1">
    <w:name w:val="heading 1"/>
    <w:basedOn w:val="a"/>
    <w:uiPriority w:val="9"/>
    <w:qFormat/>
    <w:pPr>
      <w:spacing w:before="11"/>
      <w:ind w:left="120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8" w:right="106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55F31F-04B3-4B2F-A578-7F8513F4080B}"/>
</file>

<file path=customXml/itemProps2.xml><?xml version="1.0" encoding="utf-8"?>
<ds:datastoreItem xmlns:ds="http://schemas.openxmlformats.org/officeDocument/2006/customXml" ds:itemID="{0EAB8FC2-307E-4691-9866-60E60BBF3170}"/>
</file>

<file path=customXml/itemProps3.xml><?xml version="1.0" encoding="utf-8"?>
<ds:datastoreItem xmlns:ds="http://schemas.openxmlformats.org/officeDocument/2006/customXml" ds:itemID="{299EA7D4-B2BE-4B63-8907-70D15E2C1A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key ways to support mental health during the COVID-19 outbreak and beyond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key ways to support mental health</dc:title>
  <dc:creator>KNAUS Jenni - ODE</dc:creator>
  <cp:lastModifiedBy>susan xun</cp:lastModifiedBy>
  <cp:revision>13</cp:revision>
  <dcterms:created xsi:type="dcterms:W3CDTF">2024-01-22T17:00:00Z</dcterms:created>
  <dcterms:modified xsi:type="dcterms:W3CDTF">2024-02-21T09:04:00Z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2024-01-22T17:13:33Z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53c25c8f-2b9a-4e64-8aa7-6f261acc3ed4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