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B15A" w14:textId="5B6F6E81" w:rsidR="002D4508" w:rsidRDefault="00D60FD1">
      <w:pPr>
        <w:pStyle w:val="BodyText"/>
        <w:ind w:left="0"/>
        <w:rPr>
          <w:rFonts w:ascii="Times New Roman"/>
          <w:sz w:val="20"/>
        </w:rPr>
      </w:pPr>
      <w:r>
        <w:rPr>
          <w:rFonts w:ascii="Times New Roman"/>
          <w:sz w:val="20"/>
        </w:rPr>
        <w:t>l</w:t>
      </w:r>
    </w:p>
    <w:p w14:paraId="3B04B15B" w14:textId="77777777" w:rsidR="002D4508" w:rsidRDefault="00000000">
      <w:pPr>
        <w:pStyle w:val="Heading1"/>
        <w:bidi/>
        <w:spacing w:before="157" w:line="240" w:lineRule="auto"/>
        <w:ind w:left="1085"/>
        <w:rPr>
          <w:rtl/>
        </w:rPr>
      </w:pPr>
      <w:r>
        <w:rPr>
          <w:rFonts w:hint="cs"/>
          <w:rtl/>
        </w:rPr>
        <w:t>كيف يمكن للبالغين المساعدة في منع الانتحار</w:t>
      </w:r>
    </w:p>
    <w:p w14:paraId="3B04B15C" w14:textId="44744A86" w:rsidR="002D4508" w:rsidRDefault="00000000">
      <w:pPr>
        <w:pStyle w:val="BodyText"/>
        <w:bidi/>
        <w:spacing w:before="291"/>
        <w:ind w:left="100" w:right="256"/>
        <w:jc w:val="both"/>
        <w:rPr>
          <w:rtl/>
        </w:rPr>
      </w:pPr>
      <w:r>
        <w:rPr>
          <w:rFonts w:hint="cs"/>
          <w:b/>
          <w:rtl/>
        </w:rPr>
        <w:t>الانتحار</w:t>
      </w:r>
      <w:r>
        <w:rPr>
          <w:rFonts w:hint="cs"/>
          <w:rtl/>
        </w:rPr>
        <w:t xml:space="preserve"> سبب رئيسي للوفاة بين الأطفال والمراهقين في سن المدرسة. قد يلاحظ العديد من الشباب وأفراد أسرهم وأصدقائهم وموظفي المدرسة وأفراد المجتمع علامات للتوتر وال</w:t>
      </w:r>
      <w:r w:rsidR="001D08DD">
        <w:rPr>
          <w:rFonts w:hint="cs"/>
          <w:rtl/>
        </w:rPr>
        <w:t>كرب</w:t>
      </w:r>
      <w:r>
        <w:rPr>
          <w:rFonts w:hint="cs"/>
          <w:rtl/>
        </w:rPr>
        <w:t xml:space="preserve"> مثل:</w:t>
      </w:r>
    </w:p>
    <w:p w14:paraId="3B04B15D" w14:textId="77777777" w:rsidR="002D4508" w:rsidRDefault="002D4508">
      <w:pPr>
        <w:pStyle w:val="BodyText"/>
        <w:spacing w:before="5"/>
        <w:ind w:left="0"/>
        <w:rPr>
          <w:sz w:val="27"/>
        </w:rPr>
      </w:pPr>
    </w:p>
    <w:p w14:paraId="3B04B15E" w14:textId="77777777" w:rsidR="002D4508" w:rsidRDefault="00000000">
      <w:pPr>
        <w:pStyle w:val="ListParagraph"/>
        <w:numPr>
          <w:ilvl w:val="0"/>
          <w:numId w:val="2"/>
        </w:numPr>
        <w:tabs>
          <w:tab w:val="left" w:pos="820"/>
          <w:tab w:val="left" w:pos="821"/>
        </w:tabs>
        <w:bidi/>
        <w:spacing w:line="242" w:lineRule="auto"/>
        <w:ind w:right="629"/>
        <w:rPr>
          <w:rFonts w:ascii="Symbol" w:hAnsi="Symbol"/>
          <w:sz w:val="24"/>
          <w:rtl/>
        </w:rPr>
      </w:pPr>
      <w:r>
        <w:rPr>
          <w:rFonts w:hint="cs"/>
          <w:sz w:val="24"/>
          <w:rtl/>
        </w:rPr>
        <w:t>الخوف والقلق على صحتهم وصحة الأصدقاء والعائلة والأحباء.</w:t>
      </w:r>
    </w:p>
    <w:p w14:paraId="3B04B15F" w14:textId="77777777" w:rsidR="002D4508" w:rsidRDefault="00000000">
      <w:pPr>
        <w:pStyle w:val="ListParagraph"/>
        <w:numPr>
          <w:ilvl w:val="0"/>
          <w:numId w:val="2"/>
        </w:numPr>
        <w:tabs>
          <w:tab w:val="left" w:pos="820"/>
          <w:tab w:val="left" w:pos="821"/>
        </w:tabs>
        <w:bidi/>
        <w:spacing w:line="304" w:lineRule="exact"/>
        <w:ind w:hanging="361"/>
        <w:rPr>
          <w:rFonts w:ascii="Symbol" w:hAnsi="Symbol"/>
          <w:sz w:val="24"/>
          <w:rtl/>
        </w:rPr>
      </w:pPr>
      <w:r>
        <w:rPr>
          <w:rFonts w:hint="cs"/>
          <w:sz w:val="24"/>
          <w:rtl/>
        </w:rPr>
        <w:t>تغيير أنماط الأكل أو النوم.</w:t>
      </w:r>
    </w:p>
    <w:p w14:paraId="3B04B160" w14:textId="77777777" w:rsidR="002D4508" w:rsidRDefault="00000000">
      <w:pPr>
        <w:pStyle w:val="ListParagraph"/>
        <w:numPr>
          <w:ilvl w:val="0"/>
          <w:numId w:val="2"/>
        </w:numPr>
        <w:tabs>
          <w:tab w:val="left" w:pos="820"/>
          <w:tab w:val="left" w:pos="821"/>
        </w:tabs>
        <w:bidi/>
        <w:spacing w:before="2" w:line="305" w:lineRule="exact"/>
        <w:ind w:hanging="361"/>
        <w:rPr>
          <w:rFonts w:ascii="Symbol" w:hAnsi="Symbol"/>
          <w:sz w:val="24"/>
          <w:rtl/>
        </w:rPr>
      </w:pPr>
      <w:r>
        <w:rPr>
          <w:rFonts w:hint="cs"/>
          <w:sz w:val="24"/>
          <w:rtl/>
        </w:rPr>
        <w:t>مواجهة صعوبة في التركيز.</w:t>
      </w:r>
    </w:p>
    <w:p w14:paraId="3B04B161"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الإصابة بمشاكل صحية متفاقمة.</w:t>
      </w:r>
    </w:p>
    <w:p w14:paraId="3B04B162" w14:textId="77777777" w:rsidR="002D4508" w:rsidRDefault="00000000">
      <w:pPr>
        <w:pStyle w:val="ListParagraph"/>
        <w:numPr>
          <w:ilvl w:val="0"/>
          <w:numId w:val="2"/>
        </w:numPr>
        <w:tabs>
          <w:tab w:val="left" w:pos="820"/>
          <w:tab w:val="left" w:pos="821"/>
        </w:tabs>
        <w:bidi/>
        <w:spacing w:before="1" w:line="305" w:lineRule="exact"/>
        <w:ind w:hanging="361"/>
        <w:rPr>
          <w:rFonts w:ascii="Symbol" w:hAnsi="Symbol"/>
          <w:sz w:val="24"/>
          <w:rtl/>
        </w:rPr>
      </w:pPr>
      <w:r>
        <w:rPr>
          <w:rFonts w:hint="cs"/>
          <w:sz w:val="24"/>
          <w:rtl/>
        </w:rPr>
        <w:t>الشعور بالوحدة والحاجة إلى الدعم الاجتماعي من الأصدقاء والأسرة.</w:t>
      </w:r>
    </w:p>
    <w:p w14:paraId="3B04B163"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الشعور بالانفصال عن الأصدقاء أو الأسرة.</w:t>
      </w:r>
    </w:p>
    <w:p w14:paraId="3B04B164"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الشعور بالحزن أو القلق أو الانزعاج أو المزاج المتقلب.</w:t>
      </w:r>
    </w:p>
    <w:p w14:paraId="3B04B165"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تجنب الأنشطة التي يستمتعون بها.</w:t>
      </w:r>
    </w:p>
    <w:p w14:paraId="3B04B166" w14:textId="77777777" w:rsidR="002D4508" w:rsidRDefault="002D4508">
      <w:pPr>
        <w:pStyle w:val="BodyText"/>
        <w:spacing w:before="7"/>
        <w:ind w:left="0"/>
        <w:rPr>
          <w:sz w:val="22"/>
        </w:rPr>
      </w:pPr>
    </w:p>
    <w:p w14:paraId="3B04B167" w14:textId="08FF7B52" w:rsidR="002D4508" w:rsidRDefault="00000000">
      <w:pPr>
        <w:bidi/>
        <w:spacing w:before="1"/>
        <w:ind w:left="100"/>
        <w:jc w:val="both"/>
        <w:rPr>
          <w:b/>
          <w:sz w:val="24"/>
          <w:rtl/>
        </w:rPr>
      </w:pPr>
      <w:r>
        <w:rPr>
          <w:rFonts w:hint="cs"/>
          <w:b/>
          <w:sz w:val="24"/>
          <w:rtl/>
        </w:rPr>
        <w:t xml:space="preserve">من المهم أن تتذكر أن كل شخص </w:t>
      </w:r>
      <w:r w:rsidR="003F4627">
        <w:rPr>
          <w:rFonts w:hint="cs"/>
          <w:b/>
          <w:sz w:val="24"/>
          <w:rtl/>
        </w:rPr>
        <w:t>يستجيب</w:t>
      </w:r>
      <w:r>
        <w:rPr>
          <w:rFonts w:hint="cs"/>
          <w:b/>
          <w:sz w:val="24"/>
          <w:rtl/>
        </w:rPr>
        <w:t xml:space="preserve"> بشكل مختلف </w:t>
      </w:r>
      <w:r w:rsidR="003F4627">
        <w:rPr>
          <w:rFonts w:hint="cs"/>
          <w:b/>
          <w:sz w:val="24"/>
          <w:rtl/>
        </w:rPr>
        <w:t>ل</w:t>
      </w:r>
      <w:r>
        <w:rPr>
          <w:rFonts w:hint="cs"/>
          <w:b/>
          <w:sz w:val="24"/>
          <w:rtl/>
        </w:rPr>
        <w:t>لمواقف العصيبة.</w:t>
      </w:r>
    </w:p>
    <w:p w14:paraId="3B04B168" w14:textId="77777777" w:rsidR="002D4508" w:rsidRDefault="002D4508">
      <w:pPr>
        <w:pStyle w:val="BodyText"/>
        <w:ind w:left="0"/>
        <w:rPr>
          <w:b/>
          <w:sz w:val="23"/>
        </w:rPr>
      </w:pPr>
    </w:p>
    <w:p w14:paraId="3B04B169" w14:textId="77777777" w:rsidR="002D4508" w:rsidRDefault="00000000">
      <w:pPr>
        <w:pStyle w:val="Heading2"/>
        <w:bidi/>
        <w:rPr>
          <w:rtl/>
        </w:rPr>
      </w:pPr>
      <w:r>
        <w:rPr>
          <w:rFonts w:hint="cs"/>
          <w:rtl/>
        </w:rPr>
        <w:t>الاهتمام بأنفسنا وبالشباب</w:t>
      </w:r>
    </w:p>
    <w:p w14:paraId="3B04B16A" w14:textId="508AF6FA" w:rsidR="002D4508" w:rsidRDefault="00000000">
      <w:pPr>
        <w:pStyle w:val="BodyText"/>
        <w:bidi/>
        <w:spacing w:before="49"/>
        <w:ind w:left="100" w:right="150"/>
        <w:rPr>
          <w:rtl/>
        </w:rPr>
      </w:pPr>
      <w:r>
        <w:rPr>
          <w:rFonts w:hint="cs"/>
          <w:rtl/>
        </w:rPr>
        <w:t>إن المشاعر مثل الخوف والحزن والغضب والإحباط والقلق هي استجابات طبيعية. من الضروري أن يعتني البالغون باحتياجاتهم الجسدية والعاطفية حتى يتمكنوا من الاستجابة للشباب في الأزمات. قد تشمل الإجراءات اللازمة للحفاظ على أنفسنا بخير ما يلي:</w:t>
      </w:r>
    </w:p>
    <w:p w14:paraId="3B04B16D" w14:textId="77777777" w:rsidR="002D4508" w:rsidRDefault="00000000">
      <w:pPr>
        <w:pStyle w:val="ListParagraph"/>
        <w:numPr>
          <w:ilvl w:val="0"/>
          <w:numId w:val="2"/>
        </w:numPr>
        <w:tabs>
          <w:tab w:val="left" w:pos="820"/>
          <w:tab w:val="left" w:pos="821"/>
        </w:tabs>
        <w:bidi/>
        <w:spacing w:before="238" w:line="303" w:lineRule="exact"/>
        <w:ind w:hanging="361"/>
        <w:rPr>
          <w:rFonts w:ascii="Symbol" w:hAnsi="Symbol"/>
          <w:sz w:val="24"/>
          <w:rtl/>
        </w:rPr>
      </w:pPr>
      <w:r>
        <w:rPr>
          <w:rFonts w:hint="cs"/>
          <w:sz w:val="24"/>
          <w:rtl/>
        </w:rPr>
        <w:t>التحدث مع الآخرين الموثوق بهم حول مخاوفك ومشاعرك.</w:t>
      </w:r>
    </w:p>
    <w:p w14:paraId="3B04B16E" w14:textId="77777777" w:rsidR="002D4508" w:rsidRDefault="00000000">
      <w:pPr>
        <w:pStyle w:val="ListParagraph"/>
        <w:numPr>
          <w:ilvl w:val="0"/>
          <w:numId w:val="2"/>
        </w:numPr>
        <w:tabs>
          <w:tab w:val="left" w:pos="820"/>
          <w:tab w:val="left" w:pos="821"/>
        </w:tabs>
        <w:bidi/>
        <w:spacing w:line="244" w:lineRule="auto"/>
        <w:ind w:right="226"/>
        <w:rPr>
          <w:rFonts w:ascii="Symbol" w:hAnsi="Symbol"/>
          <w:sz w:val="24"/>
          <w:rtl/>
        </w:rPr>
      </w:pPr>
      <w:r>
        <w:rPr>
          <w:rFonts w:hint="cs"/>
          <w:sz w:val="24"/>
          <w:rtl/>
        </w:rPr>
        <w:t>الحصول على فترات راحة من الاستماع إلى الأخبار أو مشاهدتها أو قراءتها، والوعي بكيفية تأثير وسائل التواصل الاجتماعي على حالتك المزاجية.</w:t>
      </w:r>
    </w:p>
    <w:p w14:paraId="3B04B16F" w14:textId="77777777" w:rsidR="002D4508" w:rsidRDefault="00000000">
      <w:pPr>
        <w:pStyle w:val="ListParagraph"/>
        <w:numPr>
          <w:ilvl w:val="0"/>
          <w:numId w:val="2"/>
        </w:numPr>
        <w:tabs>
          <w:tab w:val="left" w:pos="820"/>
          <w:tab w:val="left" w:pos="821"/>
        </w:tabs>
        <w:bidi/>
        <w:spacing w:line="292" w:lineRule="exact"/>
        <w:ind w:hanging="361"/>
        <w:rPr>
          <w:rFonts w:ascii="Symbol" w:hAnsi="Symbol"/>
          <w:sz w:val="24"/>
          <w:rtl/>
        </w:rPr>
      </w:pPr>
      <w:r>
        <w:rPr>
          <w:rFonts w:hint="cs"/>
          <w:sz w:val="24"/>
          <w:rtl/>
        </w:rPr>
        <w:t>تخصيص الوقت للتواصل بانتظام مع الأصدقاء والأسرة بأي طريقة ممكنة.</w:t>
      </w:r>
    </w:p>
    <w:p w14:paraId="3B04B170" w14:textId="77777777" w:rsidR="002D4508" w:rsidRDefault="00000000">
      <w:pPr>
        <w:pStyle w:val="ListParagraph"/>
        <w:numPr>
          <w:ilvl w:val="0"/>
          <w:numId w:val="2"/>
        </w:numPr>
        <w:tabs>
          <w:tab w:val="left" w:pos="820"/>
          <w:tab w:val="left" w:pos="821"/>
        </w:tabs>
        <w:bidi/>
        <w:spacing w:before="4"/>
        <w:ind w:hanging="361"/>
        <w:rPr>
          <w:rFonts w:ascii="Symbol" w:hAnsi="Symbol"/>
          <w:sz w:val="24"/>
          <w:rtl/>
        </w:rPr>
      </w:pPr>
      <w:r>
        <w:rPr>
          <w:rFonts w:hint="cs"/>
          <w:sz w:val="24"/>
          <w:rtl/>
        </w:rPr>
        <w:t>بذل قصارى جهدك للحصول على قسط وافر من النوم، وتناول وجبات صحية، وممارسة الرياضة بانتظام.</w:t>
      </w:r>
    </w:p>
    <w:p w14:paraId="3B04B171" w14:textId="77777777" w:rsidR="002D4508" w:rsidRDefault="00000000">
      <w:pPr>
        <w:pStyle w:val="ListParagraph"/>
        <w:numPr>
          <w:ilvl w:val="0"/>
          <w:numId w:val="2"/>
        </w:numPr>
        <w:tabs>
          <w:tab w:val="left" w:pos="820"/>
          <w:tab w:val="left" w:pos="821"/>
        </w:tabs>
        <w:bidi/>
        <w:spacing w:before="2" w:line="305" w:lineRule="exact"/>
        <w:ind w:hanging="361"/>
        <w:rPr>
          <w:rFonts w:ascii="Symbol" w:hAnsi="Symbol"/>
          <w:sz w:val="24"/>
          <w:rtl/>
        </w:rPr>
      </w:pPr>
      <w:r>
        <w:rPr>
          <w:rFonts w:hint="cs"/>
          <w:sz w:val="24"/>
          <w:rtl/>
        </w:rPr>
        <w:t>تخصيص وقت للاسترخاء أو الراحة أو القيام بالأشياء التي تستمتع بها أو تجربة شيء جديد.</w:t>
      </w:r>
    </w:p>
    <w:p w14:paraId="3B04B172"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تجنب الكحول والمخدرات.</w:t>
      </w:r>
    </w:p>
    <w:p w14:paraId="3B04B173" w14:textId="77777777" w:rsidR="002D4508" w:rsidRDefault="00000000">
      <w:pPr>
        <w:pStyle w:val="ListParagraph"/>
        <w:numPr>
          <w:ilvl w:val="0"/>
          <w:numId w:val="2"/>
        </w:numPr>
        <w:tabs>
          <w:tab w:val="left" w:pos="821"/>
        </w:tabs>
        <w:bidi/>
        <w:spacing w:before="4"/>
        <w:ind w:right="178"/>
        <w:jc w:val="both"/>
        <w:rPr>
          <w:rFonts w:ascii="Symbol" w:hAnsi="Symbol"/>
          <w:sz w:val="24"/>
          <w:rtl/>
        </w:rPr>
      </w:pPr>
      <w:r>
        <w:rPr>
          <w:rFonts w:hint="cs"/>
          <w:sz w:val="24"/>
          <w:rtl/>
        </w:rPr>
        <w:t>إعداد قائمة بالأشياء التي تحب القيام بها، أو الأشخاص الذين يمكنك التحدث معهم عبر الهاتف أو الرسائل النصية أو المحادثة أو عبر وسائل التواصل الاجتماعي، وفكر في إنشاء جدول منتظم للأنشطة كل يوم.</w:t>
      </w:r>
    </w:p>
    <w:p w14:paraId="3B04B174" w14:textId="77777777" w:rsidR="002D4508" w:rsidRDefault="002D4508">
      <w:pPr>
        <w:jc w:val="both"/>
        <w:rPr>
          <w:rFonts w:ascii="Symbol" w:hAnsi="Symbol"/>
          <w:sz w:val="24"/>
        </w:rPr>
        <w:sectPr w:rsidR="002D4508" w:rsidSect="00F841EB">
          <w:headerReference w:type="default" r:id="rId7"/>
          <w:footerReference w:type="default" r:id="rId8"/>
          <w:type w:val="continuous"/>
          <w:pgSz w:w="12240" w:h="15840"/>
          <w:pgMar w:top="1820" w:right="1320" w:bottom="1180" w:left="1340" w:header="505" w:footer="981" w:gutter="0"/>
          <w:pgNumType w:start="1"/>
          <w:cols w:space="720"/>
        </w:sectPr>
      </w:pPr>
    </w:p>
    <w:p w14:paraId="3B04B177" w14:textId="77777777" w:rsidR="002D4508" w:rsidRDefault="00000000">
      <w:pPr>
        <w:pStyle w:val="Heading2"/>
        <w:bidi/>
        <w:spacing w:before="44"/>
        <w:rPr>
          <w:rtl/>
        </w:rPr>
      </w:pPr>
      <w:r>
        <w:rPr>
          <w:rFonts w:hint="cs"/>
          <w:rtl/>
        </w:rPr>
        <w:lastRenderedPageBreak/>
        <w:t>متى يجب أن تطلب المساعدة</w:t>
      </w:r>
    </w:p>
    <w:p w14:paraId="3B04B178" w14:textId="77777777" w:rsidR="002D4508" w:rsidRDefault="00000000">
      <w:pPr>
        <w:pStyle w:val="BodyText"/>
        <w:bidi/>
        <w:spacing w:before="47"/>
        <w:ind w:left="100" w:right="150"/>
        <w:rPr>
          <w:rtl/>
        </w:rPr>
      </w:pPr>
      <w:r>
        <w:rPr>
          <w:rFonts w:hint="cs"/>
          <w:rtl/>
        </w:rPr>
        <w:t xml:space="preserve">قد يشعر العديد من الأطفال والمراهقين والبالغين بالوحدة والخوف وعدم التأكد مما يجب فعله، وسيكون الآباء مهتمين برعاية أطفالهم. من المهم التحدث مع متخصص مؤتمن إذا كنت أنت أو طفلك أو طالبك تعاني من ثلاثة أعراض أو أكثر مما يلي </w:t>
      </w:r>
      <w:r>
        <w:rPr>
          <w:rFonts w:hint="cs"/>
          <w:b/>
          <w:rtl/>
        </w:rPr>
        <w:t>لأكثر من بضعة أيام في المرة الواحدة</w:t>
      </w:r>
      <w:r>
        <w:rPr>
          <w:rFonts w:hint="cs"/>
          <w:rtl/>
        </w:rPr>
        <w:t>:</w:t>
      </w:r>
    </w:p>
    <w:p w14:paraId="3B04B179" w14:textId="77777777" w:rsidR="002D4508" w:rsidRDefault="002D4508">
      <w:pPr>
        <w:pStyle w:val="BodyText"/>
        <w:ind w:left="0"/>
      </w:pPr>
    </w:p>
    <w:p w14:paraId="3B04B17B" w14:textId="77777777" w:rsidR="002D4508" w:rsidRDefault="00000000">
      <w:pPr>
        <w:pStyle w:val="ListParagraph"/>
        <w:numPr>
          <w:ilvl w:val="0"/>
          <w:numId w:val="2"/>
        </w:numPr>
        <w:tabs>
          <w:tab w:val="left" w:pos="820"/>
          <w:tab w:val="left" w:pos="821"/>
        </w:tabs>
        <w:bidi/>
        <w:spacing w:line="306" w:lineRule="exact"/>
        <w:ind w:hanging="361"/>
        <w:rPr>
          <w:rFonts w:ascii="Symbol" w:hAnsi="Symbol"/>
          <w:sz w:val="24"/>
          <w:rtl/>
        </w:rPr>
      </w:pPr>
      <w:r>
        <w:rPr>
          <w:rFonts w:hint="cs"/>
          <w:sz w:val="24"/>
          <w:rtl/>
        </w:rPr>
        <w:t>مشاعر الحزن أو الاكتئاب أو التهيج الشديد.</w:t>
      </w:r>
    </w:p>
    <w:p w14:paraId="3B04B17C"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مشاعر اليأس أو المخاوف المستمرة بشأن المستقبل.</w:t>
      </w:r>
    </w:p>
    <w:p w14:paraId="3B04B17D"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الشعور بعدم الاهتمام بالأنشطة التي اعتدت الاستمتاع بها.</w:t>
      </w:r>
    </w:p>
    <w:p w14:paraId="3B04B17E" w14:textId="77777777" w:rsidR="002D4508" w:rsidRDefault="00000000">
      <w:pPr>
        <w:pStyle w:val="ListParagraph"/>
        <w:numPr>
          <w:ilvl w:val="0"/>
          <w:numId w:val="2"/>
        </w:numPr>
        <w:tabs>
          <w:tab w:val="left" w:pos="820"/>
          <w:tab w:val="left" w:pos="821"/>
        </w:tabs>
        <w:bidi/>
        <w:spacing w:before="1" w:line="305" w:lineRule="exact"/>
        <w:ind w:hanging="361"/>
        <w:rPr>
          <w:rFonts w:ascii="Symbol" w:hAnsi="Symbol"/>
          <w:sz w:val="24"/>
          <w:rtl/>
        </w:rPr>
      </w:pPr>
      <w:r>
        <w:rPr>
          <w:rFonts w:hint="cs"/>
          <w:sz w:val="24"/>
          <w:rtl/>
        </w:rPr>
        <w:t>وجود تغيرات كبيرة في الشهية أو الوزن.</w:t>
      </w:r>
    </w:p>
    <w:p w14:paraId="3B04B17F"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وجود تغيرات كبيرة في أنماط النوم.</w:t>
      </w:r>
    </w:p>
    <w:p w14:paraId="3B04B180"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الشعور بالتعب الشديد لدرجة عدم القدرة على الحركة أو العمل أو اللعب معظم الوقت.</w:t>
      </w:r>
    </w:p>
    <w:p w14:paraId="3B04B181"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الشعور بفرط الحركة أو الانفعال معظم الوقت، أو الاسترخاء بصعوبة بالغة.</w:t>
      </w:r>
    </w:p>
    <w:p w14:paraId="3B04B182"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الشعور بانعدم القيمة أو الشعور الشديد بالذنب.</w:t>
      </w:r>
    </w:p>
    <w:p w14:paraId="3B04B183" w14:textId="77777777" w:rsidR="002D4508" w:rsidRDefault="00000000">
      <w:pPr>
        <w:pStyle w:val="ListParagraph"/>
        <w:numPr>
          <w:ilvl w:val="0"/>
          <w:numId w:val="2"/>
        </w:numPr>
        <w:tabs>
          <w:tab w:val="left" w:pos="820"/>
          <w:tab w:val="left" w:pos="821"/>
        </w:tabs>
        <w:bidi/>
        <w:spacing w:before="2" w:line="305" w:lineRule="exact"/>
        <w:ind w:hanging="361"/>
        <w:rPr>
          <w:rFonts w:ascii="Symbol" w:hAnsi="Symbol"/>
          <w:sz w:val="24"/>
          <w:rtl/>
        </w:rPr>
      </w:pPr>
      <w:r>
        <w:rPr>
          <w:rFonts w:hint="cs"/>
          <w:sz w:val="24"/>
          <w:rtl/>
        </w:rPr>
        <w:t>مواجهة صعوبة بالغة في التركيز واتخاذ القرارات.</w:t>
      </w:r>
    </w:p>
    <w:p w14:paraId="3B04B184"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وجود أفكار أو خطط لديك لإيذاء نفسك أو الآخرين.</w:t>
      </w:r>
    </w:p>
    <w:p w14:paraId="3B04B185" w14:textId="77777777" w:rsidR="002D4508" w:rsidRDefault="002D4508">
      <w:pPr>
        <w:pStyle w:val="BodyText"/>
        <w:spacing w:before="9"/>
        <w:ind w:left="0"/>
        <w:rPr>
          <w:sz w:val="23"/>
        </w:rPr>
      </w:pPr>
    </w:p>
    <w:p w14:paraId="3B04B186" w14:textId="77777777" w:rsidR="002D4508" w:rsidRDefault="00000000">
      <w:pPr>
        <w:pStyle w:val="Heading2"/>
        <w:bidi/>
        <w:rPr>
          <w:rtl/>
        </w:rPr>
      </w:pPr>
      <w:r>
        <w:rPr>
          <w:rFonts w:hint="cs"/>
          <w:rtl/>
        </w:rPr>
        <w:t>عوامل خطر الانتحار</w:t>
      </w:r>
    </w:p>
    <w:p w14:paraId="3B04B187" w14:textId="77777777" w:rsidR="002D4508" w:rsidRDefault="00000000">
      <w:pPr>
        <w:pStyle w:val="BodyText"/>
        <w:bidi/>
        <w:spacing w:before="57" w:line="291" w:lineRule="exact"/>
        <w:ind w:left="100"/>
        <w:rPr>
          <w:rtl/>
        </w:rPr>
      </w:pPr>
      <w:r>
        <w:rPr>
          <w:rFonts w:hint="cs"/>
          <w:rtl/>
        </w:rPr>
        <w:t>هناك عوامل معينة ترتبط بزيادة خطر السلوك الانتحاري. تشمل هذه العوامل:</w:t>
      </w:r>
    </w:p>
    <w:p w14:paraId="3B04B188" w14:textId="77777777" w:rsidR="002D4508" w:rsidRDefault="00000000">
      <w:pPr>
        <w:pStyle w:val="ListParagraph"/>
        <w:numPr>
          <w:ilvl w:val="0"/>
          <w:numId w:val="2"/>
        </w:numPr>
        <w:tabs>
          <w:tab w:val="left" w:pos="820"/>
          <w:tab w:val="left" w:pos="821"/>
        </w:tabs>
        <w:bidi/>
        <w:spacing w:line="304" w:lineRule="exact"/>
        <w:ind w:hanging="361"/>
        <w:rPr>
          <w:rFonts w:ascii="Symbol" w:hAnsi="Symbol"/>
          <w:sz w:val="24"/>
          <w:rtl/>
        </w:rPr>
      </w:pPr>
      <w:r>
        <w:rPr>
          <w:rFonts w:hint="cs"/>
          <w:sz w:val="24"/>
          <w:rtl/>
        </w:rPr>
        <w:t>محاولات الانتحار السابقة</w:t>
      </w:r>
    </w:p>
    <w:p w14:paraId="3B04B189" w14:textId="77777777" w:rsidR="002D4508" w:rsidRDefault="00000000">
      <w:pPr>
        <w:pStyle w:val="ListParagraph"/>
        <w:numPr>
          <w:ilvl w:val="0"/>
          <w:numId w:val="2"/>
        </w:numPr>
        <w:tabs>
          <w:tab w:val="left" w:pos="820"/>
          <w:tab w:val="left" w:pos="821"/>
        </w:tabs>
        <w:bidi/>
        <w:spacing w:before="2" w:line="305" w:lineRule="exact"/>
        <w:ind w:hanging="361"/>
        <w:rPr>
          <w:rFonts w:ascii="Symbol" w:hAnsi="Symbol"/>
          <w:sz w:val="24"/>
          <w:rtl/>
        </w:rPr>
      </w:pPr>
      <w:r>
        <w:rPr>
          <w:rFonts w:hint="cs"/>
          <w:sz w:val="24"/>
          <w:rtl/>
        </w:rPr>
        <w:t>العزلة والوحدة</w:t>
      </w:r>
    </w:p>
    <w:p w14:paraId="3B04B18A"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إيذاء النفس غير الانتحاري (مثل إحداث الجروح)</w:t>
      </w:r>
    </w:p>
    <w:p w14:paraId="3B04B18B" w14:textId="77777777" w:rsidR="002D4508" w:rsidRDefault="00000000">
      <w:pPr>
        <w:pStyle w:val="ListParagraph"/>
        <w:numPr>
          <w:ilvl w:val="0"/>
          <w:numId w:val="2"/>
        </w:numPr>
        <w:tabs>
          <w:tab w:val="left" w:pos="820"/>
          <w:tab w:val="left" w:pos="821"/>
        </w:tabs>
        <w:bidi/>
        <w:spacing w:before="1" w:line="305" w:lineRule="exact"/>
        <w:ind w:hanging="361"/>
        <w:rPr>
          <w:rFonts w:ascii="Symbol" w:hAnsi="Symbol"/>
          <w:sz w:val="24"/>
          <w:rtl/>
        </w:rPr>
      </w:pPr>
      <w:r>
        <w:rPr>
          <w:rFonts w:hint="cs"/>
          <w:sz w:val="24"/>
          <w:rtl/>
        </w:rPr>
        <w:t>الأمراض العقلية بما في ذلك الاكتئاب، والمشاكل السلوكية، وتعاطي المخدرات</w:t>
      </w:r>
    </w:p>
    <w:p w14:paraId="3B04B18C"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المستويات العالية من التوتر الأسري</w:t>
      </w:r>
    </w:p>
    <w:p w14:paraId="3B04B18D"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التاريخ العائلي للانتحار</w:t>
      </w:r>
    </w:p>
    <w:p w14:paraId="3B04B18E" w14:textId="77777777" w:rsidR="002D4508" w:rsidRDefault="00000000">
      <w:pPr>
        <w:pStyle w:val="ListParagraph"/>
        <w:numPr>
          <w:ilvl w:val="0"/>
          <w:numId w:val="2"/>
        </w:numPr>
        <w:tabs>
          <w:tab w:val="left" w:pos="820"/>
          <w:tab w:val="left" w:pos="821"/>
        </w:tabs>
        <w:bidi/>
        <w:spacing w:before="1" w:line="303" w:lineRule="exact"/>
        <w:ind w:hanging="361"/>
        <w:rPr>
          <w:rFonts w:ascii="Symbol" w:hAnsi="Symbol"/>
          <w:sz w:val="24"/>
          <w:rtl/>
        </w:rPr>
      </w:pPr>
      <w:r>
        <w:rPr>
          <w:rFonts w:hint="cs"/>
          <w:sz w:val="24"/>
          <w:rtl/>
        </w:rPr>
        <w:t>المخاطر البيئية، بما في ذلك وجود سلاح ناري في المنزل</w:t>
      </w:r>
    </w:p>
    <w:p w14:paraId="3B04B18F" w14:textId="77777777" w:rsidR="002D4508" w:rsidRDefault="00000000">
      <w:pPr>
        <w:pStyle w:val="ListParagraph"/>
        <w:numPr>
          <w:ilvl w:val="0"/>
          <w:numId w:val="2"/>
        </w:numPr>
        <w:tabs>
          <w:tab w:val="left" w:pos="820"/>
          <w:tab w:val="left" w:pos="821"/>
        </w:tabs>
        <w:bidi/>
        <w:ind w:right="320"/>
        <w:rPr>
          <w:rFonts w:ascii="Symbol" w:hAnsi="Symbol"/>
          <w:sz w:val="24"/>
          <w:rtl/>
        </w:rPr>
      </w:pPr>
      <w:r>
        <w:rPr>
          <w:rFonts w:hint="cs"/>
          <w:sz w:val="24"/>
          <w:rtl/>
        </w:rPr>
        <w:t>الأزمات الظرفية (على سبيل المثال، وجود مسدس في المنزل، والتنمر والتحرش، واتخاذ إجراءات تأديبية خطيرة، ووفاة أحد الأعزاء، والاعتداء الجسدي أو الجنسي، وتفكك علاقة/صداقة، والطلاق، والعنف الأسري، وانتحار أحد الأقران)</w:t>
      </w:r>
    </w:p>
    <w:p w14:paraId="3B04B190" w14:textId="77777777" w:rsidR="002D4508" w:rsidRDefault="00000000">
      <w:pPr>
        <w:pStyle w:val="Heading3"/>
        <w:bidi/>
        <w:spacing w:before="0"/>
        <w:rPr>
          <w:rtl/>
        </w:rPr>
      </w:pPr>
      <w:r>
        <w:rPr>
          <w:rFonts w:hint="cs"/>
          <w:rtl/>
        </w:rPr>
        <w:t>من المهم أن نكون على دراية بهذه المخاطر، وأن نأخذها على محمل الجد.</w:t>
      </w:r>
    </w:p>
    <w:p w14:paraId="3B04B191" w14:textId="77777777" w:rsidR="002D4508" w:rsidRDefault="002D4508">
      <w:pPr>
        <w:pStyle w:val="BodyText"/>
        <w:spacing w:before="9"/>
        <w:ind w:left="0"/>
        <w:rPr>
          <w:b/>
          <w:sz w:val="27"/>
        </w:rPr>
      </w:pPr>
    </w:p>
    <w:p w14:paraId="3B04B192" w14:textId="77777777" w:rsidR="002D4508" w:rsidRDefault="00000000">
      <w:pPr>
        <w:bidi/>
        <w:ind w:left="100"/>
        <w:rPr>
          <w:b/>
          <w:sz w:val="28"/>
          <w:rtl/>
        </w:rPr>
      </w:pPr>
      <w:r>
        <w:rPr>
          <w:rFonts w:hint="cs"/>
          <w:b/>
          <w:sz w:val="28"/>
          <w:rtl/>
        </w:rPr>
        <w:t>علامات التحذير من الانتحار</w:t>
      </w:r>
    </w:p>
    <w:p w14:paraId="3B04B193" w14:textId="77777777" w:rsidR="002D4508" w:rsidRDefault="00000000">
      <w:pPr>
        <w:pStyle w:val="BodyText"/>
        <w:bidi/>
        <w:spacing w:before="47" w:line="242" w:lineRule="auto"/>
        <w:ind w:left="100" w:right="150"/>
        <w:rPr>
          <w:rtl/>
        </w:rPr>
      </w:pPr>
      <w:r>
        <w:rPr>
          <w:rFonts w:hint="cs"/>
          <w:rtl/>
        </w:rPr>
        <w:t>يظهر على معظم الشباب والبالغين الذين يفكرون في الانتحار سلوك واحد أو أكثر قد يكون علامة على التفكير أو الخطط الانتحارية. تشمل هذه السلوكيات:</w:t>
      </w:r>
    </w:p>
    <w:p w14:paraId="3B04B194" w14:textId="77777777" w:rsidR="002D4508" w:rsidRDefault="002D4508">
      <w:pPr>
        <w:pStyle w:val="BodyText"/>
        <w:spacing w:before="11"/>
        <w:ind w:left="0"/>
        <w:rPr>
          <w:sz w:val="26"/>
        </w:rPr>
      </w:pPr>
    </w:p>
    <w:p w14:paraId="3B04B195" w14:textId="77777777" w:rsidR="002D4508" w:rsidRDefault="00000000">
      <w:pPr>
        <w:pStyle w:val="ListParagraph"/>
        <w:numPr>
          <w:ilvl w:val="0"/>
          <w:numId w:val="2"/>
        </w:numPr>
        <w:tabs>
          <w:tab w:val="left" w:pos="820"/>
          <w:tab w:val="left" w:pos="821"/>
        </w:tabs>
        <w:bidi/>
        <w:spacing w:line="242" w:lineRule="auto"/>
        <w:ind w:right="490"/>
        <w:rPr>
          <w:rFonts w:ascii="Symbol" w:hAnsi="Symbol"/>
          <w:sz w:val="24"/>
          <w:rtl/>
        </w:rPr>
      </w:pPr>
      <w:r>
        <w:rPr>
          <w:rFonts w:hint="cs"/>
          <w:sz w:val="24"/>
          <w:rtl/>
        </w:rPr>
        <w:t>التهديدات الانتحارية في شكل عبارات مباشرة (على سبيل المثال، "سأقتل نفسي"، "أريد أن أموت") وغير مباشرة (على سبيل المثال، "أتمنى أن أنام وألا أستيقظ مرة أخرى أبدًا")</w:t>
      </w:r>
    </w:p>
    <w:p w14:paraId="3B04B196" w14:textId="77777777" w:rsidR="002D4508" w:rsidRDefault="00000000">
      <w:pPr>
        <w:pStyle w:val="ListParagraph"/>
        <w:numPr>
          <w:ilvl w:val="0"/>
          <w:numId w:val="2"/>
        </w:numPr>
        <w:tabs>
          <w:tab w:val="left" w:pos="820"/>
          <w:tab w:val="left" w:pos="821"/>
        </w:tabs>
        <w:bidi/>
        <w:spacing w:before="1"/>
        <w:ind w:hanging="361"/>
        <w:rPr>
          <w:rFonts w:ascii="Symbol" w:hAnsi="Symbol"/>
          <w:sz w:val="24"/>
          <w:rtl/>
        </w:rPr>
      </w:pPr>
      <w:r>
        <w:rPr>
          <w:rFonts w:hint="cs"/>
          <w:sz w:val="24"/>
          <w:rtl/>
        </w:rPr>
        <w:t>مذكرات وخطط الانتحار (</w:t>
      </w:r>
      <w:r>
        <w:rPr>
          <w:rFonts w:hint="cs"/>
          <w:b/>
          <w:sz w:val="24"/>
          <w:rtl/>
        </w:rPr>
        <w:t>بما في ذلك المنشورات عبر الإنترنت</w:t>
      </w:r>
      <w:r>
        <w:rPr>
          <w:rFonts w:hint="cs"/>
          <w:sz w:val="24"/>
          <w:rtl/>
        </w:rPr>
        <w:t>)</w:t>
      </w:r>
    </w:p>
    <w:p w14:paraId="3B04B197" w14:textId="77777777" w:rsidR="002D4508" w:rsidRDefault="002D4508">
      <w:pPr>
        <w:rPr>
          <w:rFonts w:ascii="Symbol" w:hAnsi="Symbol"/>
          <w:sz w:val="24"/>
        </w:rPr>
        <w:sectPr w:rsidR="002D4508" w:rsidSect="00F841EB">
          <w:headerReference w:type="default" r:id="rId9"/>
          <w:pgSz w:w="12240" w:h="15840"/>
          <w:pgMar w:top="1820" w:right="1320" w:bottom="1180" w:left="1340" w:header="505" w:footer="981" w:gutter="0"/>
          <w:cols w:space="720"/>
        </w:sectPr>
      </w:pPr>
    </w:p>
    <w:p w14:paraId="3B04B198" w14:textId="77777777" w:rsidR="002D4508" w:rsidRDefault="00000000">
      <w:pPr>
        <w:pStyle w:val="ListParagraph"/>
        <w:numPr>
          <w:ilvl w:val="0"/>
          <w:numId w:val="2"/>
        </w:numPr>
        <w:tabs>
          <w:tab w:val="left" w:pos="820"/>
          <w:tab w:val="left" w:pos="821"/>
        </w:tabs>
        <w:bidi/>
        <w:spacing w:before="149"/>
        <w:ind w:hanging="361"/>
        <w:rPr>
          <w:rFonts w:ascii="Symbol" w:hAnsi="Symbol"/>
          <w:sz w:val="24"/>
          <w:rtl/>
        </w:rPr>
      </w:pPr>
      <w:r>
        <w:rPr>
          <w:rFonts w:hint="cs"/>
          <w:sz w:val="24"/>
          <w:rtl/>
        </w:rPr>
        <w:lastRenderedPageBreak/>
        <w:t>اتخاذ الترتيبات النهائية (على سبيل المثال، التخلي عن الممتلكات الثمينة)</w:t>
      </w:r>
    </w:p>
    <w:p w14:paraId="3B04B199" w14:textId="77777777" w:rsidR="002D4508" w:rsidRDefault="00000000">
      <w:pPr>
        <w:pStyle w:val="ListParagraph"/>
        <w:numPr>
          <w:ilvl w:val="0"/>
          <w:numId w:val="2"/>
        </w:numPr>
        <w:tabs>
          <w:tab w:val="left" w:pos="820"/>
          <w:tab w:val="left" w:pos="821"/>
        </w:tabs>
        <w:bidi/>
        <w:spacing w:before="1" w:line="305" w:lineRule="exact"/>
        <w:ind w:hanging="361"/>
        <w:rPr>
          <w:rFonts w:ascii="Symbol" w:hAnsi="Symbol"/>
          <w:sz w:val="24"/>
          <w:rtl/>
        </w:rPr>
      </w:pPr>
      <w:r>
        <w:rPr>
          <w:rFonts w:hint="cs"/>
          <w:sz w:val="24"/>
          <w:rtl/>
        </w:rPr>
        <w:t>الانشغال بالموت</w:t>
      </w:r>
    </w:p>
    <w:p w14:paraId="3B04B19A" w14:textId="77777777" w:rsidR="002D4508" w:rsidRDefault="00000000">
      <w:pPr>
        <w:pStyle w:val="ListParagraph"/>
        <w:numPr>
          <w:ilvl w:val="0"/>
          <w:numId w:val="2"/>
        </w:numPr>
        <w:tabs>
          <w:tab w:val="left" w:pos="820"/>
          <w:tab w:val="left" w:pos="821"/>
        </w:tabs>
        <w:bidi/>
        <w:spacing w:line="305" w:lineRule="exact"/>
        <w:ind w:hanging="361"/>
        <w:rPr>
          <w:rFonts w:ascii="Symbol" w:hAnsi="Symbol"/>
          <w:sz w:val="24"/>
          <w:rtl/>
        </w:rPr>
      </w:pPr>
      <w:r>
        <w:rPr>
          <w:rFonts w:hint="cs"/>
          <w:sz w:val="24"/>
          <w:rtl/>
        </w:rPr>
        <w:t>تغيرات في السلوك، والمظهر، والأفكار، و/أو المشاعر.</w:t>
      </w:r>
    </w:p>
    <w:p w14:paraId="3B04B19B" w14:textId="77777777" w:rsidR="002D4508" w:rsidRDefault="002D4508">
      <w:pPr>
        <w:pStyle w:val="BodyText"/>
        <w:spacing w:before="7"/>
        <w:ind w:left="0"/>
        <w:rPr>
          <w:sz w:val="27"/>
        </w:rPr>
      </w:pPr>
    </w:p>
    <w:p w14:paraId="3B04B19C" w14:textId="77777777" w:rsidR="002D4508" w:rsidRDefault="00000000">
      <w:pPr>
        <w:pStyle w:val="Heading2"/>
        <w:bidi/>
        <w:rPr>
          <w:rtl/>
        </w:rPr>
      </w:pPr>
      <w:r>
        <w:rPr>
          <w:rFonts w:hint="cs"/>
          <w:rtl/>
        </w:rPr>
        <w:t>منع الانتحار</w:t>
      </w:r>
    </w:p>
    <w:p w14:paraId="3B04B19D" w14:textId="5E317E18" w:rsidR="002D4508" w:rsidRDefault="00000000">
      <w:pPr>
        <w:pStyle w:val="BodyText"/>
        <w:bidi/>
        <w:spacing w:before="49"/>
        <w:ind w:left="100" w:right="133"/>
        <w:rPr>
          <w:rtl/>
        </w:rPr>
      </w:pPr>
      <w:r>
        <w:rPr>
          <w:rFonts w:hint="cs"/>
          <w:rtl/>
        </w:rPr>
        <w:t xml:space="preserve">أهم شيء يمكننا القيام به لمنع الشباب والبالغين من الانتحار هو أن نأخذ التهديد على محمل الجد. قد يشعر الشباب والبالغون، خاصة في أوقات التوتر الشديد، بالقلق والخوف والوحدة والإرهاق. قد لا يظهر على بعض الأشخاص سوى علامات قليلة تدل على </w:t>
      </w:r>
      <w:r w:rsidR="001D08DD">
        <w:rPr>
          <w:rFonts w:hint="cs"/>
          <w:rtl/>
        </w:rPr>
        <w:t>كرب</w:t>
      </w:r>
      <w:r>
        <w:rPr>
          <w:rFonts w:hint="cs"/>
          <w:rtl/>
        </w:rPr>
        <w:t>هم، إن وجدت. هناك عدد من الخطوات المهمة التي يمكن للبالغين اتخاذها للحفاظ على سلامة الشباب وغيرهم من البالغين.</w:t>
      </w:r>
    </w:p>
    <w:p w14:paraId="3B04B19E" w14:textId="77777777" w:rsidR="002D4508" w:rsidRDefault="002D4508">
      <w:pPr>
        <w:pStyle w:val="BodyText"/>
        <w:spacing w:before="9"/>
        <w:ind w:left="0"/>
        <w:rPr>
          <w:sz w:val="27"/>
        </w:rPr>
      </w:pPr>
    </w:p>
    <w:p w14:paraId="3B04B19F" w14:textId="77777777" w:rsidR="002D4508" w:rsidRDefault="00000000">
      <w:pPr>
        <w:pStyle w:val="ListParagraph"/>
        <w:numPr>
          <w:ilvl w:val="0"/>
          <w:numId w:val="1"/>
        </w:numPr>
        <w:tabs>
          <w:tab w:val="left" w:pos="821"/>
        </w:tabs>
        <w:bidi/>
        <w:ind w:right="205"/>
        <w:rPr>
          <w:sz w:val="24"/>
          <w:rtl/>
        </w:rPr>
      </w:pPr>
      <w:r>
        <w:rPr>
          <w:rFonts w:hint="cs"/>
          <w:b/>
          <w:sz w:val="24"/>
          <w:rtl/>
        </w:rPr>
        <w:t>توفير بيئة آمنة وعلاقة آمنة وداعمة وواثقة</w:t>
      </w:r>
      <w:r>
        <w:rPr>
          <w:rFonts w:hint="cs"/>
          <w:sz w:val="24"/>
          <w:rtl/>
        </w:rPr>
        <w:t xml:space="preserve"> حيث يشعر الأطفال والمراهقون وغيرهم من البالغين بالراحة لمناقشة أفكارهم ومشاعرهم ومخاوفهم. إذا لم يكن ذلك ممكنًا في منزلك، فشجع الشباب وغيرهم على التحدث مع البالغين الذين يمكنهم توفير السلامة والأمن والثقة مثل المهنيين أو المستشارين في مجال الصحة العقلية، أو المهنيين الطبيين، أو كبار السن، أو أفراد الأسرة البالغين، أو المستشارين الروحيين أو الدينيين.</w:t>
      </w:r>
    </w:p>
    <w:p w14:paraId="3B04B1A0" w14:textId="77777777" w:rsidR="002D4508" w:rsidRDefault="00000000">
      <w:pPr>
        <w:pStyle w:val="ListParagraph"/>
        <w:numPr>
          <w:ilvl w:val="0"/>
          <w:numId w:val="1"/>
        </w:numPr>
        <w:tabs>
          <w:tab w:val="left" w:pos="821"/>
        </w:tabs>
        <w:bidi/>
        <w:ind w:right="272"/>
        <w:rPr>
          <w:sz w:val="24"/>
          <w:rtl/>
        </w:rPr>
      </w:pPr>
      <w:r>
        <w:rPr>
          <w:rFonts w:hint="cs"/>
          <w:b/>
          <w:sz w:val="24"/>
          <w:rtl/>
        </w:rPr>
        <w:t xml:space="preserve">الوعي بالموارد الأخرى واستخدمها لدعم الشباب والأسر. </w:t>
      </w:r>
      <w:r>
        <w:rPr>
          <w:rFonts w:hint="cs"/>
          <w:sz w:val="24"/>
          <w:rtl/>
        </w:rPr>
        <w:t>وقد يشمل ذلك دعم الأسرة والأقران، والأفراد بالمدرسة والمجتمع، والمراكز الصحية المدرسية، وفرق الأزمات، والمهنيين المدربين في مجال الصحة العقلية والطب، والمستشارين الدينيين أو الروحيين، والبالغين المهنيين المدربين على تحديد الطلاب المعرضين لخطر السلوك الانتحاري والتدخل لمنعهم، وخدمات الأزمات الوطنية والمحلية المذكورة أعلاه.</w:t>
      </w:r>
    </w:p>
    <w:p w14:paraId="3B04B1A1" w14:textId="77777777" w:rsidR="002D4508" w:rsidRDefault="00000000">
      <w:pPr>
        <w:pStyle w:val="Heading3"/>
        <w:numPr>
          <w:ilvl w:val="1"/>
          <w:numId w:val="1"/>
        </w:numPr>
        <w:tabs>
          <w:tab w:val="left" w:pos="1541"/>
        </w:tabs>
        <w:bidi/>
        <w:ind w:right="960"/>
        <w:rPr>
          <w:rtl/>
        </w:rPr>
      </w:pPr>
      <w:r>
        <w:rPr>
          <w:rFonts w:hint="cs"/>
          <w:rtl/>
        </w:rPr>
        <w:t xml:space="preserve">مراكز </w:t>
      </w:r>
      <w:r>
        <w:t>Suicide and Crisis Lifeline</w:t>
      </w:r>
      <w:r>
        <w:rPr>
          <w:rFonts w:hint="cs"/>
          <w:rtl/>
        </w:rPr>
        <w:t xml:space="preserve"> متاحة على مدار الساعة طوال أيام الأسبوع للحصول على دعم مجاني وسري. اتصل برقم 988 أو قم بزيارة </w:t>
      </w:r>
      <w:hyperlink r:id="rId10">
        <w:r>
          <w:t>www.988lifeline.org</w:t>
        </w:r>
      </w:hyperlink>
    </w:p>
    <w:p w14:paraId="3B04B1A2" w14:textId="77777777" w:rsidR="002D4508" w:rsidRDefault="00000000">
      <w:pPr>
        <w:pStyle w:val="ListParagraph"/>
        <w:numPr>
          <w:ilvl w:val="1"/>
          <w:numId w:val="1"/>
        </w:numPr>
        <w:tabs>
          <w:tab w:val="left" w:pos="1541"/>
        </w:tabs>
        <w:bidi/>
        <w:spacing w:before="5"/>
        <w:ind w:right="394" w:hanging="364"/>
        <w:rPr>
          <w:sz w:val="24"/>
          <w:rtl/>
        </w:rPr>
      </w:pPr>
      <w:r>
        <w:rPr>
          <w:rFonts w:hint="cs"/>
          <w:sz w:val="24"/>
          <w:rtl/>
        </w:rPr>
        <w:t xml:space="preserve">ستوفر </w:t>
      </w:r>
      <w:r>
        <w:rPr>
          <w:sz w:val="24"/>
        </w:rPr>
        <w:t>Lines for Life</w:t>
      </w:r>
      <w:r>
        <w:rPr>
          <w:rFonts w:hint="cs"/>
          <w:sz w:val="24"/>
          <w:rtl/>
        </w:rPr>
        <w:t xml:space="preserve"> تقييمًا عن بعد لمخاطر الانتحار وخدمة تخطيط السلامة للمدارس. اتصل برقم 503-575-3760.</w:t>
      </w:r>
    </w:p>
    <w:p w14:paraId="3B04B1A3" w14:textId="77777777" w:rsidR="002D4508" w:rsidRDefault="00000000">
      <w:pPr>
        <w:pStyle w:val="ListParagraph"/>
        <w:numPr>
          <w:ilvl w:val="1"/>
          <w:numId w:val="1"/>
        </w:numPr>
        <w:tabs>
          <w:tab w:val="left" w:pos="1541"/>
        </w:tabs>
        <w:bidi/>
        <w:spacing w:line="293" w:lineRule="exact"/>
        <w:ind w:hanging="336"/>
        <w:rPr>
          <w:sz w:val="24"/>
          <w:rtl/>
        </w:rPr>
      </w:pPr>
      <w:hyperlink r:id="rId11">
        <w:r>
          <w:rPr>
            <w:rFonts w:hint="cs"/>
            <w:color w:val="00AF50"/>
            <w:sz w:val="24"/>
            <w:u w:val="single" w:color="0000FF"/>
            <w:rtl/>
          </w:rPr>
          <w:t xml:space="preserve">خط </w:t>
        </w:r>
        <w:r>
          <w:rPr>
            <w:color w:val="00AF50"/>
            <w:sz w:val="24"/>
            <w:u w:val="single" w:color="0000FF"/>
          </w:rPr>
          <w:t>Youthline</w:t>
        </w:r>
        <w:r>
          <w:rPr>
            <w:rFonts w:hint="cs"/>
            <w:color w:val="00AF50"/>
            <w:sz w:val="24"/>
            <w:u w:val="single" w:color="0000FF"/>
            <w:rtl/>
          </w:rPr>
          <w:t xml:space="preserve"> لدعم الأقران في سن المراهقة:</w:t>
        </w:r>
      </w:hyperlink>
      <w:hyperlink r:id="rId12">
        <w:r>
          <w:rPr>
            <w:rFonts w:hint="cs"/>
            <w:color w:val="00AF50"/>
            <w:sz w:val="24"/>
            <w:u w:val="single" w:color="0000FF"/>
            <w:rtl/>
          </w:rPr>
          <w:t xml:space="preserve"> </w:t>
        </w:r>
      </w:hyperlink>
      <w:r>
        <w:rPr>
          <w:rFonts w:hint="cs"/>
          <w:sz w:val="24"/>
          <w:rtl/>
        </w:rPr>
        <w:t xml:space="preserve">877-968-8491, أرسل رسالة نصية إلى </w:t>
      </w:r>
      <w:r>
        <w:rPr>
          <w:sz w:val="24"/>
        </w:rPr>
        <w:t>teen2teen 839863</w:t>
      </w:r>
    </w:p>
    <w:p w14:paraId="3B04B1A4" w14:textId="77777777" w:rsidR="002D4508" w:rsidRDefault="00000000">
      <w:pPr>
        <w:pStyle w:val="ListParagraph"/>
        <w:numPr>
          <w:ilvl w:val="0"/>
          <w:numId w:val="1"/>
        </w:numPr>
        <w:tabs>
          <w:tab w:val="left" w:pos="821"/>
        </w:tabs>
        <w:bidi/>
        <w:spacing w:before="5"/>
        <w:ind w:right="221"/>
        <w:rPr>
          <w:sz w:val="24"/>
          <w:rtl/>
        </w:rPr>
      </w:pPr>
      <w:r>
        <w:rPr>
          <w:rFonts w:hint="cs"/>
          <w:b/>
          <w:sz w:val="24"/>
          <w:rtl/>
        </w:rPr>
        <w:t xml:space="preserve">إنشاء شبكات من البالغين الداعمين. </w:t>
      </w:r>
      <w:r>
        <w:rPr>
          <w:rFonts w:hint="cs"/>
          <w:sz w:val="24"/>
          <w:rtl/>
        </w:rPr>
        <w:t>يتحمل أعضاء فريق الصحة العقلية والأزمات في المدرسة، وموظفو المركز الصحي في المدرسة، والمهنيون المحليون في مجال الصحة العقلية والطب، وموظفو الطوارئ مسؤولية إجراء تقييمات مخاطر الانتحار، وتحذير/إبلاغ أولياء الأمور وأفراد الأسرة، وتقديم التوصيات والإحالات إلى الخدمات المجتمعية، و غالبًا ما يقدمون استشارات المتابعة والدعم في المدرسة أو في المجتمع. يعد التعاون بين البالغين والأسر والمدارس والوكالات المحلية وإدارات الصحة العامة أمرًا ضروريًا للحفاظ على سلامة الشباب والبالغين.</w:t>
      </w:r>
    </w:p>
    <w:p w14:paraId="3B04B1A5" w14:textId="77777777" w:rsidR="002D4508" w:rsidRDefault="00000000">
      <w:pPr>
        <w:pStyle w:val="ListParagraph"/>
        <w:numPr>
          <w:ilvl w:val="0"/>
          <w:numId w:val="1"/>
        </w:numPr>
        <w:tabs>
          <w:tab w:val="left" w:pos="821"/>
        </w:tabs>
        <w:bidi/>
        <w:ind w:right="108"/>
        <w:rPr>
          <w:sz w:val="24"/>
          <w:rtl/>
        </w:rPr>
      </w:pPr>
      <w:r>
        <w:rPr>
          <w:rFonts w:hint="cs"/>
          <w:b/>
          <w:sz w:val="24"/>
          <w:rtl/>
        </w:rPr>
        <w:t xml:space="preserve">لا تتجاهل المعلومات أبدًا أو تحافظ على سريتها. </w:t>
      </w:r>
      <w:r>
        <w:rPr>
          <w:rFonts w:hint="cs"/>
          <w:sz w:val="24"/>
          <w:rtl/>
        </w:rPr>
        <w:t xml:space="preserve">يجب ألا يتفق الأقران وأفراد الأسرة على إبقاء الأفكار الانتحارية لصديق سرًا، وبدلاً من ذلك يجب عليهم إخبار شخص بالغ، مثل أحد الوالدين أو المعلم أو الأخصائي النفسي في المدرسة أو الطبيب أو مقدم خدمات الصحة العقلية. </w:t>
      </w:r>
      <w:r>
        <w:rPr>
          <w:rFonts w:hint="cs"/>
          <w:b/>
          <w:sz w:val="24"/>
          <w:rtl/>
        </w:rPr>
        <w:t xml:space="preserve">إذا كنت تعتقد أن التهديد عاجل أو فوري، فاتصل برقم 911. </w:t>
      </w:r>
      <w:r>
        <w:rPr>
          <w:rFonts w:hint="cs"/>
          <w:sz w:val="24"/>
          <w:rtl/>
        </w:rPr>
        <w:t>في الظروف غير الطارئة، يجب على الآباء وغيرهم من البالغين طلب المساعدة من موارد الصحة العقلية المجتمعية في أقرب وقت ممكن. يجب على موظفي المدرسة الذين يعرفون أن هناك شابًا معرضًا لخطر الانتحار أن يأخذوا الطالب إلى أخصائي أو مسؤول الصحة العقلية بالمدرسة، أو يتشاوروا مع أخصائي الصحة العقلية المحلي.</w:t>
      </w:r>
    </w:p>
    <w:p w14:paraId="3B04B1A6" w14:textId="77777777" w:rsidR="002D4508" w:rsidRDefault="00000000">
      <w:pPr>
        <w:pStyle w:val="Heading3"/>
        <w:numPr>
          <w:ilvl w:val="0"/>
          <w:numId w:val="1"/>
        </w:numPr>
        <w:tabs>
          <w:tab w:val="left" w:pos="821"/>
        </w:tabs>
        <w:bidi/>
        <w:spacing w:before="5"/>
        <w:ind w:hanging="353"/>
        <w:rPr>
          <w:rtl/>
        </w:rPr>
      </w:pPr>
      <w:r>
        <w:rPr>
          <w:rFonts w:hint="cs"/>
          <w:rtl/>
        </w:rPr>
        <w:t>احصل على مساعدة فورية إذا بدا أن التهديد بالانتحار خطير.</w:t>
      </w:r>
    </w:p>
    <w:p w14:paraId="3B04B1A7" w14:textId="77777777" w:rsidR="002D4508" w:rsidRDefault="002D4508">
      <w:pPr>
        <w:sectPr w:rsidR="002D4508" w:rsidSect="00F841EB">
          <w:headerReference w:type="default" r:id="rId13"/>
          <w:footerReference w:type="default" r:id="rId14"/>
          <w:pgSz w:w="12240" w:h="15840"/>
          <w:pgMar w:top="1820" w:right="1320" w:bottom="1220" w:left="1340" w:header="505" w:footer="1033" w:gutter="0"/>
          <w:pgNumType w:start="3"/>
          <w:cols w:space="720"/>
        </w:sectPr>
      </w:pPr>
    </w:p>
    <w:p w14:paraId="3B04B1A8" w14:textId="77777777" w:rsidR="002D4508" w:rsidRDefault="00000000">
      <w:pPr>
        <w:pStyle w:val="ListParagraph"/>
        <w:numPr>
          <w:ilvl w:val="0"/>
          <w:numId w:val="1"/>
        </w:numPr>
        <w:tabs>
          <w:tab w:val="left" w:pos="821"/>
        </w:tabs>
        <w:bidi/>
        <w:spacing w:before="147"/>
        <w:ind w:hanging="349"/>
        <w:rPr>
          <w:b/>
          <w:sz w:val="24"/>
          <w:rtl/>
        </w:rPr>
      </w:pPr>
      <w:r>
        <w:rPr>
          <w:rFonts w:hint="cs"/>
          <w:b/>
          <w:sz w:val="24"/>
          <w:rtl/>
        </w:rPr>
        <w:lastRenderedPageBreak/>
        <w:t>ابق على اطلاع من خلال الاستفادة من هذه الموارد وغيرها.</w:t>
      </w:r>
    </w:p>
    <w:p w14:paraId="3B04B1A9" w14:textId="77777777" w:rsidR="002D4508" w:rsidRDefault="00000000">
      <w:pPr>
        <w:pStyle w:val="ListParagraph"/>
        <w:numPr>
          <w:ilvl w:val="1"/>
          <w:numId w:val="1"/>
        </w:numPr>
        <w:tabs>
          <w:tab w:val="left" w:pos="1541"/>
        </w:tabs>
        <w:bidi/>
        <w:spacing w:before="4" w:line="289" w:lineRule="exact"/>
        <w:ind w:hanging="355"/>
        <w:rPr>
          <w:sz w:val="24"/>
          <w:rtl/>
        </w:rPr>
      </w:pPr>
      <w:r>
        <w:rPr>
          <w:rFonts w:hint="cs"/>
          <w:sz w:val="24"/>
          <w:rtl/>
        </w:rPr>
        <w:t xml:space="preserve">توفر </w:t>
      </w:r>
      <w:r>
        <w:rPr>
          <w:rFonts w:hint="cs"/>
          <w:color w:val="0000FF"/>
          <w:sz w:val="24"/>
          <w:rtl/>
        </w:rPr>
        <w:t xml:space="preserve"> </w:t>
      </w:r>
      <w:hyperlink r:id="rId15">
        <w:r>
          <w:rPr>
            <w:rFonts w:hint="cs"/>
            <w:color w:val="0000FF"/>
            <w:sz w:val="24"/>
            <w:u w:val="single" w:color="0000FF"/>
            <w:rtl/>
          </w:rPr>
          <w:t xml:space="preserve"> صفحة "العناية بصحتك السلوكية"</w:t>
        </w:r>
      </w:hyperlink>
      <w:r>
        <w:rPr>
          <w:rFonts w:hint="cs"/>
          <w:sz w:val="24"/>
          <w:rtl/>
        </w:rPr>
        <w:t xml:space="preserve"> التابعة لـ </w:t>
      </w:r>
      <w:r>
        <w:rPr>
          <w:sz w:val="24"/>
        </w:rPr>
        <w:t>SAMHSA</w:t>
      </w:r>
      <w:r>
        <w:rPr>
          <w:rFonts w:hint="cs"/>
          <w:sz w:val="24"/>
          <w:rtl/>
        </w:rPr>
        <w:t xml:space="preserve"> النصائح.</w:t>
      </w:r>
    </w:p>
    <w:p w14:paraId="3B04B1AA" w14:textId="77777777" w:rsidR="002D4508" w:rsidRDefault="00000000">
      <w:pPr>
        <w:pStyle w:val="ListParagraph"/>
        <w:numPr>
          <w:ilvl w:val="1"/>
          <w:numId w:val="1"/>
        </w:numPr>
        <w:tabs>
          <w:tab w:val="left" w:pos="1541"/>
        </w:tabs>
        <w:bidi/>
        <w:spacing w:line="289" w:lineRule="exact"/>
        <w:ind w:hanging="366"/>
        <w:rPr>
          <w:sz w:val="24"/>
          <w:rtl/>
        </w:rPr>
      </w:pPr>
      <w:r>
        <w:rPr>
          <w:rFonts w:hint="cs"/>
          <w:color w:val="0000FF"/>
          <w:sz w:val="24"/>
          <w:u w:val="single" w:color="0000FF"/>
          <w:rtl/>
        </w:rPr>
        <w:t>برامج منع انتحار الشباب متاحة بتكلفة منخفضة أو بدون تكلفة.</w:t>
      </w:r>
    </w:p>
    <w:p w14:paraId="3B04B1AC" w14:textId="77777777" w:rsidR="002D4508" w:rsidRDefault="002D4508">
      <w:pPr>
        <w:pStyle w:val="BodyText"/>
        <w:ind w:left="0"/>
      </w:pPr>
    </w:p>
    <w:p w14:paraId="3B04B1AF" w14:textId="77777777" w:rsidR="002D4508" w:rsidRDefault="00000000">
      <w:pPr>
        <w:pStyle w:val="Heading2"/>
        <w:bidi/>
        <w:spacing w:before="1"/>
        <w:rPr>
          <w:rtl/>
        </w:rPr>
      </w:pPr>
      <w:r>
        <w:rPr>
          <w:rFonts w:hint="cs"/>
          <w:rtl/>
        </w:rPr>
        <w:t>الانتحار يمكن منعه</w:t>
      </w:r>
    </w:p>
    <w:p w14:paraId="3B04B1B0" w14:textId="77777777" w:rsidR="002D4508" w:rsidRDefault="00000000">
      <w:pPr>
        <w:bidi/>
        <w:spacing w:before="49"/>
        <w:ind w:left="100" w:right="819"/>
        <w:rPr>
          <w:b/>
          <w:sz w:val="24"/>
          <w:rtl/>
        </w:rPr>
      </w:pPr>
      <w:r>
        <w:rPr>
          <w:rFonts w:hint="cs"/>
          <w:sz w:val="24"/>
          <w:rtl/>
        </w:rPr>
        <w:t xml:space="preserve">من المهم أن نتذكر أن الانتحار يمكن منعه. غالبًا ما تظهر على الشباب والبالغين الذين يفكرون في الانتحار علامات تحذيرية تشير إلى محنتهم. </w:t>
      </w:r>
      <w:r>
        <w:rPr>
          <w:rFonts w:hint="cs"/>
          <w:b/>
          <w:sz w:val="24"/>
          <w:rtl/>
        </w:rPr>
        <w:t xml:space="preserve">من المهم للغاية أن تأخذ هذه العلامات التحذيرية على محمل الجد دائمًا، ولا تعد أبدًا بالحفاظ على سريتها. </w:t>
      </w:r>
      <w:r>
        <w:rPr>
          <w:rFonts w:hint="cs"/>
          <w:sz w:val="24"/>
          <w:rtl/>
        </w:rPr>
        <w:t xml:space="preserve">إذا كنت تشك في أن طفلًا أو مراهقًا أو شخصًا تعرفه قد يكون لديه ميول انتحارية ولم تكن متأكدًا مما يجب فعله، </w:t>
      </w:r>
      <w:r>
        <w:rPr>
          <w:rFonts w:hint="cs"/>
          <w:b/>
          <w:sz w:val="24"/>
          <w:rtl/>
        </w:rPr>
        <w:t>فاتصل بأحد موارد منع الانتحار المذكورة أعلاه في أقرب وقت ممكن.</w:t>
      </w:r>
    </w:p>
    <w:p w14:paraId="3B04B1B1" w14:textId="77777777" w:rsidR="002D4508" w:rsidRDefault="002D4508">
      <w:pPr>
        <w:pStyle w:val="BodyText"/>
        <w:spacing w:before="1"/>
        <w:ind w:left="0"/>
        <w:rPr>
          <w:b/>
        </w:rPr>
      </w:pPr>
    </w:p>
    <w:p w14:paraId="3B04B1B2" w14:textId="77777777" w:rsidR="002D4508" w:rsidRDefault="00000000">
      <w:pPr>
        <w:pStyle w:val="Heading3"/>
        <w:bidi/>
        <w:rPr>
          <w:rtl/>
        </w:rPr>
      </w:pPr>
      <w:r>
        <w:rPr>
          <w:rFonts w:hint="cs"/>
          <w:color w:val="E16B2A"/>
          <w:rtl/>
        </w:rPr>
        <w:t>إذا كنت أنت أو أي شخص تعرفه تعاني من ضائقة عاطفية شديدة أو تفكر في الانتحار، فاحصل على المساعدة فورًا عن طريق الاتصال بواحد أو أكثر مما يلي:</w:t>
      </w:r>
    </w:p>
    <w:p w14:paraId="3B04B1B3" w14:textId="77777777" w:rsidR="002D4508" w:rsidRDefault="002D4508">
      <w:pPr>
        <w:pStyle w:val="BodyText"/>
        <w:spacing w:before="6"/>
        <w:ind w:left="0"/>
        <w:rPr>
          <w:b/>
        </w:rPr>
      </w:pPr>
    </w:p>
    <w:p w14:paraId="3B04B1B4" w14:textId="77777777" w:rsidR="002D4508" w:rsidRDefault="00000000">
      <w:pPr>
        <w:pStyle w:val="ListParagraph"/>
        <w:numPr>
          <w:ilvl w:val="0"/>
          <w:numId w:val="2"/>
        </w:numPr>
        <w:tabs>
          <w:tab w:val="left" w:pos="820"/>
          <w:tab w:val="left" w:pos="821"/>
        </w:tabs>
        <w:bidi/>
        <w:ind w:hanging="361"/>
        <w:rPr>
          <w:rFonts w:ascii="Symbol" w:hAnsi="Symbol"/>
          <w:sz w:val="20"/>
          <w:rtl/>
        </w:rPr>
      </w:pPr>
      <w:r>
        <w:rPr>
          <w:rFonts w:hint="cs"/>
          <w:sz w:val="24"/>
          <w:rtl/>
        </w:rPr>
        <w:t xml:space="preserve">اتصل برقم </w:t>
      </w:r>
      <w:r>
        <w:rPr>
          <w:rFonts w:hint="cs"/>
          <w:b/>
          <w:sz w:val="24"/>
          <w:rtl/>
        </w:rPr>
        <w:t xml:space="preserve">911 </w:t>
      </w:r>
      <w:r>
        <w:rPr>
          <w:rFonts w:hint="cs"/>
          <w:sz w:val="24"/>
          <w:rtl/>
        </w:rPr>
        <w:t>أو خط الأزمات المحلي الخاص بك</w:t>
      </w:r>
    </w:p>
    <w:p w14:paraId="3B04B1B5" w14:textId="3BAEFDE4" w:rsidR="002D4508" w:rsidRDefault="00000000">
      <w:pPr>
        <w:pStyle w:val="ListParagraph"/>
        <w:numPr>
          <w:ilvl w:val="0"/>
          <w:numId w:val="2"/>
        </w:numPr>
        <w:tabs>
          <w:tab w:val="left" w:pos="820"/>
          <w:tab w:val="left" w:pos="821"/>
        </w:tabs>
        <w:bidi/>
        <w:spacing w:before="3"/>
        <w:ind w:hanging="361"/>
        <w:rPr>
          <w:rFonts w:ascii="Symbol" w:hAnsi="Symbol"/>
          <w:b/>
          <w:sz w:val="20"/>
          <w:rtl/>
        </w:rPr>
      </w:pPr>
      <w:hyperlink r:id="rId16">
        <w:r>
          <w:rPr>
            <w:rFonts w:hint="cs"/>
            <w:color w:val="0000FF"/>
            <w:sz w:val="24"/>
            <w:u w:val="single" w:color="0000FF"/>
            <w:rtl/>
          </w:rPr>
          <w:t xml:space="preserve">988 مراكز </w:t>
        </w:r>
        <w:r w:rsidR="00D60FD1">
          <w:rPr>
            <w:rFonts w:hint="cs"/>
            <w:color w:val="0000FF"/>
            <w:sz w:val="24"/>
            <w:u w:val="single" w:color="0000FF"/>
            <w:rtl/>
          </w:rPr>
          <w:t>شريان الحياة للانتحار والأزمات</w:t>
        </w:r>
        <w:r>
          <w:rPr>
            <w:rFonts w:hint="cs"/>
            <w:color w:val="0000FF"/>
            <w:sz w:val="24"/>
            <w:rtl/>
          </w:rPr>
          <w:t xml:space="preserve"> </w:t>
        </w:r>
      </w:hyperlink>
      <w:r>
        <w:rPr>
          <w:rFonts w:hint="cs"/>
          <w:sz w:val="24"/>
          <w:rtl/>
        </w:rPr>
        <w:t xml:space="preserve">باللغة الإنجليزية: </w:t>
      </w:r>
      <w:r>
        <w:rPr>
          <w:rFonts w:hint="cs"/>
          <w:b/>
          <w:sz w:val="24"/>
          <w:rtl/>
        </w:rPr>
        <w:t>988</w:t>
      </w:r>
    </w:p>
    <w:p w14:paraId="3B04B1B6" w14:textId="697892CD" w:rsidR="002D4508" w:rsidRDefault="00000000">
      <w:pPr>
        <w:pStyle w:val="ListParagraph"/>
        <w:numPr>
          <w:ilvl w:val="0"/>
          <w:numId w:val="2"/>
        </w:numPr>
        <w:tabs>
          <w:tab w:val="left" w:pos="820"/>
          <w:tab w:val="left" w:pos="821"/>
        </w:tabs>
        <w:bidi/>
        <w:ind w:hanging="361"/>
        <w:rPr>
          <w:rFonts w:ascii="Symbol" w:hAnsi="Symbol"/>
          <w:b/>
          <w:sz w:val="20"/>
          <w:rtl/>
        </w:rPr>
      </w:pPr>
      <w:hyperlink r:id="rId17">
        <w:r>
          <w:rPr>
            <w:rFonts w:hint="cs"/>
            <w:color w:val="0000FF"/>
            <w:sz w:val="24"/>
            <w:u w:val="single" w:color="0000FF"/>
            <w:rtl/>
          </w:rPr>
          <w:t xml:space="preserve">988 مراكز </w:t>
        </w:r>
        <w:r w:rsidR="00D60FD1" w:rsidRPr="00D60FD1">
          <w:rPr>
            <w:rFonts w:hint="cs"/>
            <w:color w:val="0000FF"/>
            <w:sz w:val="24"/>
            <w:u w:val="single" w:color="0000FF"/>
            <w:rtl/>
          </w:rPr>
          <w:t>شريان الحياة للانتحار والأزمات</w:t>
        </w:r>
        <w:r>
          <w:rPr>
            <w:rFonts w:hint="cs"/>
            <w:color w:val="0000FF"/>
            <w:sz w:val="24"/>
            <w:rtl/>
          </w:rPr>
          <w:t xml:space="preserve"> </w:t>
        </w:r>
      </w:hyperlink>
      <w:r>
        <w:rPr>
          <w:rFonts w:hint="cs"/>
          <w:sz w:val="24"/>
          <w:rtl/>
        </w:rPr>
        <w:t xml:space="preserve">باللغة الإسبانية: </w:t>
      </w:r>
      <w:r>
        <w:rPr>
          <w:rFonts w:hint="cs"/>
          <w:b/>
          <w:sz w:val="24"/>
          <w:rtl/>
        </w:rPr>
        <w:t>988</w:t>
      </w:r>
    </w:p>
    <w:p w14:paraId="3B04B1B7" w14:textId="49A5B7E0" w:rsidR="002D4508" w:rsidRDefault="00000000">
      <w:pPr>
        <w:pStyle w:val="ListParagraph"/>
        <w:numPr>
          <w:ilvl w:val="0"/>
          <w:numId w:val="2"/>
        </w:numPr>
        <w:tabs>
          <w:tab w:val="left" w:pos="820"/>
          <w:tab w:val="left" w:pos="821"/>
        </w:tabs>
        <w:bidi/>
        <w:spacing w:before="1"/>
        <w:ind w:hanging="361"/>
        <w:rPr>
          <w:rFonts w:ascii="Symbol" w:hAnsi="Symbol"/>
          <w:b/>
          <w:sz w:val="20"/>
          <w:rtl/>
        </w:rPr>
      </w:pPr>
      <w:hyperlink r:id="rId18">
        <w:r>
          <w:rPr>
            <w:rFonts w:hint="cs"/>
            <w:color w:val="0000FF"/>
            <w:sz w:val="24"/>
            <w:u w:val="single" w:color="0000FF"/>
            <w:rtl/>
          </w:rPr>
          <w:t xml:space="preserve"> خط الرسائل النصية</w:t>
        </w:r>
      </w:hyperlink>
      <w:r w:rsidR="00B93B75">
        <w:rPr>
          <w:rFonts w:hint="cs"/>
          <w:sz w:val="24"/>
          <w:rtl/>
        </w:rPr>
        <w:t xml:space="preserve"> </w:t>
      </w:r>
      <w:r>
        <w:rPr>
          <w:rFonts w:hint="cs"/>
          <w:sz w:val="24"/>
          <w:rtl/>
        </w:rPr>
        <w:t xml:space="preserve">باللغة الإنجليزية: </w:t>
      </w:r>
      <w:r>
        <w:rPr>
          <w:rFonts w:hint="cs"/>
          <w:b/>
          <w:sz w:val="24"/>
          <w:rtl/>
        </w:rPr>
        <w:t>أرسل رسالة نصية بها "</w:t>
      </w:r>
      <w:r>
        <w:rPr>
          <w:b/>
          <w:sz w:val="24"/>
        </w:rPr>
        <w:t>OREGON</w:t>
      </w:r>
      <w:r>
        <w:rPr>
          <w:rFonts w:hint="cs"/>
          <w:b/>
          <w:sz w:val="24"/>
          <w:rtl/>
        </w:rPr>
        <w:t>" إلى 741741</w:t>
      </w:r>
    </w:p>
    <w:p w14:paraId="3B04B1B8" w14:textId="758BE948" w:rsidR="002D4508" w:rsidRDefault="00000000">
      <w:pPr>
        <w:pStyle w:val="ListParagraph"/>
        <w:numPr>
          <w:ilvl w:val="0"/>
          <w:numId w:val="2"/>
        </w:numPr>
        <w:tabs>
          <w:tab w:val="left" w:pos="820"/>
          <w:tab w:val="left" w:pos="821"/>
        </w:tabs>
        <w:bidi/>
        <w:ind w:hanging="361"/>
        <w:rPr>
          <w:rFonts w:ascii="Symbol" w:hAnsi="Symbol"/>
          <w:b/>
          <w:sz w:val="20"/>
          <w:rtl/>
        </w:rPr>
      </w:pPr>
      <w:hyperlink r:id="rId19">
        <w:r>
          <w:rPr>
            <w:rFonts w:hint="cs"/>
            <w:color w:val="0000FF"/>
            <w:sz w:val="24"/>
            <w:u w:val="single" w:color="0000FF"/>
            <w:rtl/>
          </w:rPr>
          <w:t xml:space="preserve"> خط الرسائل النصية</w:t>
        </w:r>
      </w:hyperlink>
      <w:r w:rsidR="00B93B75">
        <w:rPr>
          <w:rFonts w:hint="cs"/>
          <w:sz w:val="24"/>
          <w:rtl/>
        </w:rPr>
        <w:t xml:space="preserve"> </w:t>
      </w:r>
      <w:r>
        <w:rPr>
          <w:rFonts w:hint="cs"/>
          <w:sz w:val="24"/>
          <w:rtl/>
        </w:rPr>
        <w:t xml:space="preserve">باللغة الإسبانية: </w:t>
      </w:r>
      <w:r>
        <w:rPr>
          <w:b/>
          <w:sz w:val="24"/>
        </w:rPr>
        <w:t>Texto con la palabra "AYUDA" to 741741</w:t>
      </w:r>
    </w:p>
    <w:p w14:paraId="3B04B1B9" w14:textId="77777777" w:rsidR="002D4508" w:rsidRDefault="00000000">
      <w:pPr>
        <w:pStyle w:val="ListParagraph"/>
        <w:numPr>
          <w:ilvl w:val="0"/>
          <w:numId w:val="2"/>
        </w:numPr>
        <w:tabs>
          <w:tab w:val="left" w:pos="820"/>
          <w:tab w:val="left" w:pos="821"/>
        </w:tabs>
        <w:bidi/>
        <w:ind w:left="460" w:right="218" w:firstLine="0"/>
        <w:rPr>
          <w:rFonts w:ascii="Symbol" w:hAnsi="Symbol"/>
          <w:b/>
          <w:sz w:val="20"/>
          <w:rtl/>
        </w:rPr>
      </w:pPr>
      <w:r>
        <w:rPr>
          <w:rFonts w:hint="cs"/>
          <w:sz w:val="24"/>
          <w:rtl/>
        </w:rPr>
        <w:t xml:space="preserve">خط الرسائل النصية للأزمات لأولئك الذين يعانون من صدمة العنصرية: </w:t>
      </w:r>
      <w:r>
        <w:rPr>
          <w:rFonts w:hint="cs"/>
          <w:b/>
          <w:sz w:val="24"/>
          <w:rtl/>
        </w:rPr>
        <w:t>أرسل رسالة نصية بها "</w:t>
      </w:r>
      <w:r>
        <w:rPr>
          <w:b/>
          <w:sz w:val="24"/>
        </w:rPr>
        <w:t>Indigenous</w:t>
      </w:r>
      <w:r>
        <w:rPr>
          <w:rFonts w:hint="cs"/>
          <w:b/>
          <w:sz w:val="24"/>
          <w:rtl/>
        </w:rPr>
        <w:t>" إلى 741741</w:t>
      </w:r>
    </w:p>
    <w:p w14:paraId="3B04B1BA" w14:textId="77777777" w:rsidR="002D4508" w:rsidRDefault="00000000">
      <w:pPr>
        <w:pStyle w:val="ListParagraph"/>
        <w:numPr>
          <w:ilvl w:val="0"/>
          <w:numId w:val="2"/>
        </w:numPr>
        <w:tabs>
          <w:tab w:val="left" w:pos="820"/>
          <w:tab w:val="left" w:pos="821"/>
        </w:tabs>
        <w:bidi/>
        <w:spacing w:line="293" w:lineRule="exact"/>
        <w:ind w:hanging="361"/>
        <w:rPr>
          <w:rFonts w:ascii="Symbol" w:hAnsi="Symbol"/>
          <w:b/>
          <w:sz w:val="20"/>
          <w:rtl/>
        </w:rPr>
      </w:pPr>
      <w:hyperlink r:id="rId20">
        <w:r>
          <w:rPr>
            <w:rFonts w:hint="cs"/>
            <w:color w:val="0000FF"/>
            <w:sz w:val="24"/>
            <w:u w:val="single" w:color="0000FF"/>
            <w:rtl/>
          </w:rPr>
          <w:t>خط المراهقين</w:t>
        </w:r>
      </w:hyperlink>
      <w:r>
        <w:rPr>
          <w:rFonts w:hint="cs"/>
          <w:sz w:val="24"/>
          <w:rtl/>
        </w:rPr>
        <w:t xml:space="preserve">: </w:t>
      </w:r>
      <w:r>
        <w:rPr>
          <w:rFonts w:hint="cs"/>
          <w:b/>
          <w:sz w:val="24"/>
          <w:rtl/>
        </w:rPr>
        <w:t>1-310-855-</w:t>
      </w:r>
      <w:r>
        <w:rPr>
          <w:b/>
          <w:sz w:val="24"/>
        </w:rPr>
        <w:t>HOPE (4673</w:t>
      </w:r>
      <w:r>
        <w:rPr>
          <w:rFonts w:hint="cs"/>
          <w:b/>
          <w:sz w:val="24"/>
          <w:rtl/>
        </w:rPr>
        <w:t>)</w:t>
      </w:r>
    </w:p>
    <w:p w14:paraId="3B04B1BB" w14:textId="77777777" w:rsidR="002D4508" w:rsidRDefault="00000000">
      <w:pPr>
        <w:pStyle w:val="ListParagraph"/>
        <w:numPr>
          <w:ilvl w:val="0"/>
          <w:numId w:val="2"/>
        </w:numPr>
        <w:tabs>
          <w:tab w:val="left" w:pos="820"/>
          <w:tab w:val="left" w:pos="821"/>
        </w:tabs>
        <w:bidi/>
        <w:spacing w:before="1"/>
        <w:ind w:hanging="361"/>
        <w:rPr>
          <w:rFonts w:ascii="Symbol" w:hAnsi="Symbol"/>
          <w:b/>
          <w:sz w:val="20"/>
          <w:rtl/>
        </w:rPr>
      </w:pPr>
      <w:r>
        <w:rPr>
          <w:rFonts w:hint="cs"/>
          <w:sz w:val="24"/>
          <w:rtl/>
        </w:rPr>
        <w:t xml:space="preserve">الخط الساخن الوطني لأزمات الشباب: </w:t>
      </w:r>
      <w:r>
        <w:rPr>
          <w:rFonts w:hint="cs"/>
          <w:b/>
          <w:sz w:val="24"/>
          <w:rtl/>
        </w:rPr>
        <w:t>1-800-448-4663</w:t>
      </w:r>
    </w:p>
    <w:p w14:paraId="3B04B1BC" w14:textId="77777777" w:rsidR="002D4508" w:rsidRDefault="00000000">
      <w:pPr>
        <w:pStyle w:val="ListParagraph"/>
        <w:numPr>
          <w:ilvl w:val="0"/>
          <w:numId w:val="2"/>
        </w:numPr>
        <w:tabs>
          <w:tab w:val="left" w:pos="820"/>
          <w:tab w:val="left" w:pos="821"/>
        </w:tabs>
        <w:bidi/>
        <w:ind w:hanging="361"/>
        <w:rPr>
          <w:rFonts w:ascii="Symbol" w:hAnsi="Symbol"/>
          <w:sz w:val="20"/>
          <w:rtl/>
        </w:rPr>
      </w:pPr>
      <w:hyperlink r:id="rId21">
        <w:r>
          <w:rPr>
            <w:rFonts w:hint="cs"/>
            <w:color w:val="0000FF"/>
            <w:sz w:val="24"/>
            <w:u w:val="single" w:color="0000FF"/>
            <w:rtl/>
          </w:rPr>
          <w:t>اعثر على خدمات الأزمات في مقاطعتك</w:t>
        </w:r>
      </w:hyperlink>
    </w:p>
    <w:p w14:paraId="3B04B1BD" w14:textId="77777777" w:rsidR="002D4508" w:rsidRDefault="00000000">
      <w:pPr>
        <w:pStyle w:val="ListParagraph"/>
        <w:numPr>
          <w:ilvl w:val="0"/>
          <w:numId w:val="2"/>
        </w:numPr>
        <w:tabs>
          <w:tab w:val="left" w:pos="820"/>
          <w:tab w:val="left" w:pos="821"/>
        </w:tabs>
        <w:bidi/>
        <w:ind w:hanging="361"/>
        <w:rPr>
          <w:rFonts w:ascii="Symbol" w:hAnsi="Symbol"/>
          <w:b/>
          <w:sz w:val="20"/>
          <w:rtl/>
        </w:rPr>
      </w:pPr>
      <w:r>
        <w:rPr>
          <w:rFonts w:hint="cs"/>
          <w:sz w:val="24"/>
          <w:rtl/>
        </w:rPr>
        <w:t xml:space="preserve">المساعدة لعلاج تعاطي المخدرات: </w:t>
      </w:r>
      <w:hyperlink r:id="rId22">
        <w:r>
          <w:rPr>
            <w:rFonts w:hint="cs"/>
            <w:b/>
            <w:sz w:val="24"/>
            <w:rtl/>
          </w:rPr>
          <w:t>1-800-662-</w:t>
        </w:r>
        <w:r>
          <w:rPr>
            <w:b/>
            <w:sz w:val="24"/>
          </w:rPr>
          <w:t>HELP (4357</w:t>
        </w:r>
        <w:r>
          <w:rPr>
            <w:rFonts w:hint="cs"/>
            <w:b/>
            <w:sz w:val="24"/>
            <w:rtl/>
          </w:rPr>
          <w:t>)</w:t>
        </w:r>
      </w:hyperlink>
    </w:p>
    <w:p w14:paraId="3B04B1BE" w14:textId="77777777" w:rsidR="002D4508" w:rsidRDefault="00000000">
      <w:pPr>
        <w:pStyle w:val="ListParagraph"/>
        <w:numPr>
          <w:ilvl w:val="0"/>
          <w:numId w:val="2"/>
        </w:numPr>
        <w:tabs>
          <w:tab w:val="left" w:pos="820"/>
          <w:tab w:val="left" w:pos="821"/>
        </w:tabs>
        <w:bidi/>
        <w:ind w:hanging="361"/>
        <w:rPr>
          <w:rFonts w:ascii="Symbol" w:hAnsi="Symbol"/>
          <w:sz w:val="20"/>
          <w:rtl/>
        </w:rPr>
      </w:pPr>
      <w:r>
        <w:rPr>
          <w:rFonts w:hint="cs"/>
          <w:sz w:val="24"/>
          <w:rtl/>
        </w:rPr>
        <w:t>بالنسبة للأقران:</w:t>
      </w:r>
      <w:r>
        <w:rPr>
          <w:rFonts w:hint="cs"/>
          <w:color w:val="0000FF"/>
          <w:sz w:val="24"/>
          <w:rtl/>
        </w:rPr>
        <w:t xml:space="preserve"> </w:t>
      </w:r>
      <w:hyperlink r:id="rId23">
        <w:r>
          <w:rPr>
            <w:rFonts w:hint="cs"/>
            <w:color w:val="0000FF"/>
            <w:sz w:val="24"/>
            <w:u w:val="single" w:color="0000FF"/>
            <w:rtl/>
          </w:rPr>
          <w:t>روابط إلى الخطوط الدافئة في كل ولاية،</w:t>
        </w:r>
      </w:hyperlink>
      <w:hyperlink r:id="rId24">
        <w:r>
          <w:rPr>
            <w:rFonts w:hint="cs"/>
            <w:color w:val="0000FF"/>
            <w:sz w:val="24"/>
            <w:rtl/>
          </w:rPr>
          <w:t xml:space="preserve"> </w:t>
        </w:r>
        <w:r>
          <w:rPr>
            <w:rFonts w:hint="cs"/>
            <w:color w:val="0000FF"/>
            <w:sz w:val="24"/>
            <w:u w:val="single" w:color="0000FF"/>
            <w:rtl/>
          </w:rPr>
          <w:t xml:space="preserve">محادثة أزمات </w:t>
        </w:r>
      </w:hyperlink>
      <w:r>
        <w:rPr>
          <w:rFonts w:hint="cs"/>
          <w:color w:val="0000FF"/>
          <w:sz w:val="24"/>
          <w:u w:val="single" w:color="0000FF"/>
          <w:rtl/>
        </w:rPr>
        <w:t xml:space="preserve"> </w:t>
      </w:r>
      <w:hyperlink r:id="rId25">
        <w:r>
          <w:rPr>
            <w:rFonts w:hint="cs"/>
            <w:color w:val="0000FF"/>
            <w:sz w:val="24"/>
            <w:u w:val="single" w:color="0000FF"/>
            <w:rtl/>
          </w:rPr>
          <w:t>الشباب</w:t>
        </w:r>
      </w:hyperlink>
    </w:p>
    <w:p w14:paraId="3B04B1BF" w14:textId="69944A9E" w:rsidR="002D4508" w:rsidRDefault="00000000">
      <w:pPr>
        <w:pStyle w:val="ListParagraph"/>
        <w:numPr>
          <w:ilvl w:val="0"/>
          <w:numId w:val="2"/>
        </w:numPr>
        <w:tabs>
          <w:tab w:val="left" w:pos="820"/>
          <w:tab w:val="left" w:pos="821"/>
        </w:tabs>
        <w:bidi/>
        <w:spacing w:before="5"/>
        <w:ind w:hanging="361"/>
        <w:rPr>
          <w:rFonts w:ascii="Symbol" w:hAnsi="Symbol"/>
          <w:b/>
          <w:sz w:val="20"/>
          <w:rtl/>
        </w:rPr>
      </w:pPr>
      <w:r>
        <w:rPr>
          <w:rFonts w:hint="cs"/>
          <w:sz w:val="24"/>
          <w:rtl/>
        </w:rPr>
        <w:t>بالنسبة للشباب:</w:t>
      </w:r>
      <w:r>
        <w:rPr>
          <w:rFonts w:hint="cs"/>
          <w:color w:val="0000FF"/>
          <w:sz w:val="24"/>
          <w:rtl/>
        </w:rPr>
        <w:t xml:space="preserve"> </w:t>
      </w:r>
      <w:hyperlink r:id="rId26">
        <w:r w:rsidR="00B93B75">
          <w:rPr>
            <w:rFonts w:hint="cs"/>
            <w:color w:val="0000FF"/>
            <w:sz w:val="24"/>
            <w:u w:val="single" w:color="0000FF"/>
            <w:rtl/>
          </w:rPr>
          <w:t>،</w:t>
        </w:r>
        <w:r>
          <w:rPr>
            <w:rFonts w:hint="cs"/>
            <w:color w:val="0000FF"/>
            <w:sz w:val="24"/>
            <w:u w:val="single" w:color="0000FF"/>
            <w:rtl/>
          </w:rPr>
          <w:t xml:space="preserve"> خط الشباب بولاية أوريجون</w:t>
        </w:r>
      </w:hyperlink>
      <w:r>
        <w:rPr>
          <w:rFonts w:hint="cs"/>
          <w:rtl/>
        </w:rPr>
        <w:t xml:space="preserve"> </w:t>
      </w:r>
      <w:r>
        <w:rPr>
          <w:rFonts w:hint="cs"/>
          <w:sz w:val="24"/>
          <w:rtl/>
        </w:rPr>
        <w:t xml:space="preserve">اتصل برقم </w:t>
      </w:r>
      <w:r>
        <w:rPr>
          <w:rFonts w:hint="cs"/>
          <w:b/>
          <w:sz w:val="24"/>
          <w:rtl/>
        </w:rPr>
        <w:t>877-968-8491</w:t>
      </w:r>
      <w:r w:rsidR="00B93B75">
        <w:rPr>
          <w:rFonts w:hint="cs"/>
          <w:sz w:val="24"/>
          <w:rtl/>
        </w:rPr>
        <w:t>،</w:t>
      </w:r>
      <w:r>
        <w:rPr>
          <w:rFonts w:hint="cs"/>
          <w:sz w:val="24"/>
          <w:rtl/>
        </w:rPr>
        <w:t xml:space="preserve"> أو أرسل رسالة نصية بها </w:t>
      </w:r>
      <w:r>
        <w:rPr>
          <w:rFonts w:hint="cs"/>
          <w:b/>
          <w:sz w:val="24"/>
          <w:rtl/>
        </w:rPr>
        <w:t>"</w:t>
      </w:r>
      <w:r>
        <w:rPr>
          <w:b/>
          <w:sz w:val="24"/>
        </w:rPr>
        <w:t>teen2teen</w:t>
      </w:r>
      <w:r>
        <w:rPr>
          <w:rFonts w:hint="cs"/>
          <w:b/>
          <w:sz w:val="24"/>
          <w:rtl/>
        </w:rPr>
        <w:t>" إلى 839863</w:t>
      </w:r>
    </w:p>
    <w:p w14:paraId="3B04B1C0" w14:textId="57C2818A" w:rsidR="002D4508" w:rsidRDefault="00000000">
      <w:pPr>
        <w:pStyle w:val="ListParagraph"/>
        <w:numPr>
          <w:ilvl w:val="0"/>
          <w:numId w:val="2"/>
        </w:numPr>
        <w:tabs>
          <w:tab w:val="left" w:pos="820"/>
          <w:tab w:val="left" w:pos="821"/>
        </w:tabs>
        <w:bidi/>
        <w:ind w:left="460" w:right="577" w:firstLine="0"/>
        <w:rPr>
          <w:rFonts w:ascii="Symbol" w:hAnsi="Symbol"/>
          <w:b/>
          <w:sz w:val="20"/>
          <w:rtl/>
        </w:rPr>
      </w:pPr>
      <w:r>
        <w:rPr>
          <w:rFonts w:hint="cs"/>
          <w:sz w:val="24"/>
          <w:rtl/>
        </w:rPr>
        <w:t>بالنسبة لشباب مجتمعات الميم:</w:t>
      </w:r>
      <w:r>
        <w:rPr>
          <w:rFonts w:hint="cs"/>
          <w:color w:val="0000FF"/>
          <w:sz w:val="24"/>
          <w:rtl/>
        </w:rPr>
        <w:t xml:space="preserve"> </w:t>
      </w:r>
      <w:hyperlink r:id="rId27">
        <w:r w:rsidR="00B93B75">
          <w:rPr>
            <w:rFonts w:hint="cs"/>
            <w:color w:val="0000FF"/>
            <w:sz w:val="24"/>
            <w:u w:val="single" w:color="0000FF"/>
            <w:rtl/>
          </w:rPr>
          <w:t>،</w:t>
        </w:r>
        <w:r>
          <w:rPr>
            <w:rFonts w:hint="cs"/>
            <w:color w:val="0000FF"/>
            <w:sz w:val="24"/>
            <w:u w:val="single" w:color="0000FF"/>
            <w:rtl/>
          </w:rPr>
          <w:t xml:space="preserve"> </w:t>
        </w:r>
        <w:r>
          <w:rPr>
            <w:color w:val="0000FF"/>
            <w:sz w:val="24"/>
            <w:u w:val="single" w:color="0000FF"/>
          </w:rPr>
          <w:t>The Trevor</w:t>
        </w:r>
      </w:hyperlink>
      <w:r w:rsidR="00D60FD1">
        <w:rPr>
          <w:color w:val="0000FF"/>
          <w:sz w:val="24"/>
          <w:u w:val="single" w:color="0000FF"/>
        </w:rPr>
        <w:t xml:space="preserve"> Project</w:t>
      </w:r>
      <w:r>
        <w:rPr>
          <w:rFonts w:hint="cs"/>
          <w:rtl/>
        </w:rPr>
        <w:t xml:space="preserve"> </w:t>
      </w:r>
      <w:r>
        <w:rPr>
          <w:rFonts w:hint="cs"/>
          <w:sz w:val="24"/>
          <w:rtl/>
        </w:rPr>
        <w:t xml:space="preserve">اتصل برقم </w:t>
      </w:r>
      <w:r>
        <w:rPr>
          <w:rFonts w:hint="cs"/>
          <w:b/>
          <w:sz w:val="24"/>
          <w:rtl/>
        </w:rPr>
        <w:t xml:space="preserve">866-488-7386 </w:t>
      </w:r>
      <w:r>
        <w:rPr>
          <w:rFonts w:hint="cs"/>
          <w:sz w:val="24"/>
          <w:rtl/>
        </w:rPr>
        <w:t>للحصول على خط ساخن مجاني للانتحار على مدار 24 ساعة، اتصل بـ</w:t>
      </w:r>
      <w:hyperlink r:id="rId28">
        <w:r>
          <w:rPr>
            <w:rFonts w:hint="cs"/>
            <w:color w:val="0000FF"/>
            <w:sz w:val="24"/>
            <w:rtl/>
          </w:rPr>
          <w:t xml:space="preserve"> </w:t>
        </w:r>
        <w:r>
          <w:rPr>
            <w:color w:val="0000FF"/>
            <w:sz w:val="24"/>
            <w:u w:val="single" w:color="0000FF"/>
          </w:rPr>
          <w:t>Trans Lifeline</w:t>
        </w:r>
        <w:r>
          <w:rPr>
            <w:rFonts w:hint="cs"/>
            <w:color w:val="0000FF"/>
            <w:sz w:val="24"/>
            <w:rtl/>
          </w:rPr>
          <w:t xml:space="preserve"> </w:t>
        </w:r>
      </w:hyperlink>
      <w:r>
        <w:rPr>
          <w:rFonts w:hint="cs"/>
          <w:sz w:val="24"/>
          <w:rtl/>
        </w:rPr>
        <w:t xml:space="preserve">على رقم </w:t>
      </w:r>
      <w:r>
        <w:rPr>
          <w:rFonts w:hint="cs"/>
          <w:b/>
          <w:sz w:val="24"/>
          <w:rtl/>
        </w:rPr>
        <w:t>1–877–565–8860</w:t>
      </w:r>
    </w:p>
    <w:p w14:paraId="3B04B1C1" w14:textId="19402998" w:rsidR="002D4508" w:rsidRDefault="00000000">
      <w:pPr>
        <w:pStyle w:val="ListParagraph"/>
        <w:numPr>
          <w:ilvl w:val="0"/>
          <w:numId w:val="2"/>
        </w:numPr>
        <w:tabs>
          <w:tab w:val="left" w:pos="820"/>
          <w:tab w:val="left" w:pos="821"/>
        </w:tabs>
        <w:bidi/>
        <w:spacing w:before="7"/>
        <w:ind w:left="460" w:right="345" w:firstLine="0"/>
        <w:rPr>
          <w:rFonts w:ascii="Symbol" w:hAnsi="Symbol"/>
          <w:sz w:val="20"/>
          <w:rtl/>
        </w:rPr>
      </w:pPr>
      <w:r>
        <w:rPr>
          <w:rFonts w:hint="cs"/>
          <w:sz w:val="24"/>
          <w:rtl/>
        </w:rPr>
        <w:t>بالنسبة لشباب السكان الأصليين:</w:t>
      </w:r>
      <w:r>
        <w:rPr>
          <w:rFonts w:hint="cs"/>
          <w:color w:val="0000FF"/>
          <w:sz w:val="24"/>
          <w:rtl/>
        </w:rPr>
        <w:t xml:space="preserve"> </w:t>
      </w:r>
      <w:hyperlink r:id="rId29">
        <w:r w:rsidR="00B93B75">
          <w:rPr>
            <w:rFonts w:hint="cs"/>
            <w:color w:val="0000FF"/>
            <w:sz w:val="24"/>
            <w:u w:val="single" w:color="0000FF"/>
            <w:rtl/>
          </w:rPr>
          <w:t>،</w:t>
        </w:r>
        <w:r>
          <w:rPr>
            <w:rFonts w:hint="cs"/>
            <w:color w:val="0000FF"/>
            <w:sz w:val="24"/>
            <w:u w:val="single" w:color="0000FF"/>
            <w:rtl/>
          </w:rPr>
          <w:t xml:space="preserve"> خط رسائل الأزمات للسكان الأصليين</w:t>
        </w:r>
      </w:hyperlink>
      <w:r w:rsidR="00B93B75" w:rsidRPr="00B93B75">
        <w:rPr>
          <w:color w:val="0000FF"/>
          <w:sz w:val="24"/>
          <w:u w:color="0000FF"/>
        </w:rPr>
        <w:t xml:space="preserve"> </w:t>
      </w:r>
      <w:r>
        <w:rPr>
          <w:rFonts w:hint="cs"/>
          <w:sz w:val="24"/>
          <w:rtl/>
        </w:rPr>
        <w:t xml:space="preserve">أرسل رسالة نصية بها </w:t>
      </w:r>
      <w:r>
        <w:rPr>
          <w:rFonts w:hint="cs"/>
          <w:b/>
          <w:sz w:val="24"/>
          <w:rtl/>
        </w:rPr>
        <w:t>"</w:t>
      </w:r>
      <w:r>
        <w:rPr>
          <w:b/>
          <w:sz w:val="24"/>
        </w:rPr>
        <w:t>Native</w:t>
      </w:r>
      <w:r>
        <w:rPr>
          <w:rFonts w:hint="cs"/>
          <w:b/>
          <w:sz w:val="24"/>
          <w:rtl/>
        </w:rPr>
        <w:t>" إلى 741741</w:t>
      </w:r>
      <w:r w:rsidR="00B93B75">
        <w:rPr>
          <w:rFonts w:hint="cs"/>
          <w:sz w:val="24"/>
          <w:rtl/>
        </w:rPr>
        <w:t>،</w:t>
      </w:r>
      <w:hyperlink r:id="rId30">
        <w:r>
          <w:rPr>
            <w:rFonts w:hint="cs"/>
            <w:b/>
            <w:color w:val="0000FF"/>
            <w:sz w:val="24"/>
            <w:rtl/>
          </w:rPr>
          <w:t xml:space="preserve"> </w:t>
        </w:r>
        <w:r>
          <w:rPr>
            <w:b/>
            <w:color w:val="0000FF"/>
            <w:sz w:val="24"/>
            <w:u w:val="single" w:color="0000FF"/>
          </w:rPr>
          <w:t>WeRNative</w:t>
        </w:r>
        <w:r w:rsidR="00B93B75">
          <w:rPr>
            <w:rFonts w:hint="cs"/>
            <w:b/>
            <w:color w:val="0000FF"/>
            <w:sz w:val="24"/>
            <w:rtl/>
          </w:rPr>
          <w:t>،</w:t>
        </w:r>
      </w:hyperlink>
      <w:r w:rsidR="00B93B75">
        <w:rPr>
          <w:rFonts w:hint="cs"/>
          <w:b/>
          <w:color w:val="0000FF"/>
          <w:sz w:val="24"/>
          <w:rtl/>
        </w:rPr>
        <w:t xml:space="preserve"> </w:t>
      </w:r>
      <w:hyperlink r:id="rId31">
        <w:r>
          <w:rPr>
            <w:rFonts w:hint="cs"/>
            <w:b/>
            <w:color w:val="0000FF"/>
            <w:sz w:val="24"/>
            <w:u w:val="single" w:color="0000FF"/>
            <w:rtl/>
          </w:rPr>
          <w:t>شبكة لستَ</w:t>
        </w:r>
      </w:hyperlink>
      <w:hyperlink r:id="rId32">
        <w:r>
          <w:rPr>
            <w:rFonts w:hint="cs"/>
            <w:color w:val="0000FF"/>
            <w:sz w:val="24"/>
            <w:u w:val="single" w:color="0000FF"/>
            <w:rtl/>
          </w:rPr>
          <w:t xml:space="preserve"> وحدك</w:t>
        </w:r>
      </w:hyperlink>
    </w:p>
    <w:p w14:paraId="3B04B1C2" w14:textId="77777777" w:rsidR="002D4508" w:rsidRDefault="002D4508">
      <w:pPr>
        <w:pStyle w:val="BodyText"/>
        <w:ind w:left="0"/>
      </w:pPr>
    </w:p>
    <w:p w14:paraId="3B04B1C3" w14:textId="77777777" w:rsidR="002D4508" w:rsidRDefault="002D4508">
      <w:pPr>
        <w:pStyle w:val="BodyText"/>
        <w:spacing w:before="7"/>
        <w:ind w:left="0"/>
        <w:rPr>
          <w:sz w:val="26"/>
        </w:rPr>
      </w:pPr>
    </w:p>
    <w:p w14:paraId="3B04B1C4" w14:textId="77777777" w:rsidR="002D4508" w:rsidRDefault="00000000">
      <w:pPr>
        <w:pStyle w:val="Heading2"/>
        <w:bidi/>
        <w:spacing w:before="1"/>
        <w:rPr>
          <w:rtl/>
        </w:rPr>
      </w:pPr>
      <w:r>
        <w:rPr>
          <w:rFonts w:hint="cs"/>
          <w:rtl/>
        </w:rPr>
        <w:t>موارد التدريب على منع الانتحار لموظفي المدارس</w:t>
      </w:r>
    </w:p>
    <w:p w14:paraId="3B04B1C5" w14:textId="77777777" w:rsidR="002D4508" w:rsidRDefault="00000000">
      <w:pPr>
        <w:pStyle w:val="ListParagraph"/>
        <w:numPr>
          <w:ilvl w:val="0"/>
          <w:numId w:val="2"/>
        </w:numPr>
        <w:tabs>
          <w:tab w:val="left" w:pos="820"/>
          <w:tab w:val="left" w:pos="821"/>
        </w:tabs>
        <w:bidi/>
        <w:spacing w:before="46" w:line="242" w:lineRule="auto"/>
        <w:ind w:right="837"/>
        <w:rPr>
          <w:rFonts w:ascii="Symbol" w:hAnsi="Symbol"/>
          <w:sz w:val="24"/>
          <w:rtl/>
        </w:rPr>
      </w:pPr>
      <w:r>
        <w:rPr>
          <w:rFonts w:hint="cs"/>
          <w:sz w:val="24"/>
          <w:rtl/>
        </w:rPr>
        <w:t>لأولئك الذين يبحثون عن تدريب إضافي حول كيفية التعرف على علامات الانتحار وتوصيل الطلاب للمساعدة:</w:t>
      </w:r>
      <w:r>
        <w:rPr>
          <w:rFonts w:hint="cs"/>
          <w:color w:val="0000FF"/>
          <w:sz w:val="24"/>
          <w:rtl/>
        </w:rPr>
        <w:t xml:space="preserve"> </w:t>
      </w:r>
      <w:hyperlink r:id="rId33">
        <w:r>
          <w:rPr>
            <w:rFonts w:hint="cs"/>
            <w:color w:val="0000FF"/>
            <w:sz w:val="24"/>
            <w:u w:val="single" w:color="0000FF"/>
            <w:rtl/>
          </w:rPr>
          <w:t>سؤال، إقناع، إحالة - تدريب عبر الإنترنت لمدة 1.5 ساعة</w:t>
        </w:r>
      </w:hyperlink>
    </w:p>
    <w:p w14:paraId="3B04B1C6" w14:textId="7A868E93" w:rsidR="002D4508" w:rsidRDefault="00000000">
      <w:pPr>
        <w:pStyle w:val="ListParagraph"/>
        <w:numPr>
          <w:ilvl w:val="0"/>
          <w:numId w:val="2"/>
        </w:numPr>
        <w:tabs>
          <w:tab w:val="left" w:pos="820"/>
          <w:tab w:val="left" w:pos="821"/>
        </w:tabs>
        <w:bidi/>
        <w:ind w:right="367"/>
        <w:rPr>
          <w:rFonts w:ascii="Symbol" w:hAnsi="Symbol"/>
          <w:sz w:val="24"/>
          <w:rtl/>
        </w:rPr>
      </w:pPr>
      <w:r>
        <w:rPr>
          <w:rFonts w:hint="cs"/>
          <w:sz w:val="24"/>
          <w:rtl/>
        </w:rPr>
        <w:t>اتصل بالبريد الإلكتروني</w:t>
      </w:r>
      <w:r>
        <w:rPr>
          <w:rFonts w:hint="cs"/>
          <w:color w:val="0000FF"/>
          <w:sz w:val="24"/>
          <w:rtl/>
        </w:rPr>
        <w:t xml:space="preserve"> </w:t>
      </w:r>
      <w:hyperlink r:id="rId34">
        <w:r>
          <w:rPr>
            <w:rFonts w:hint="cs"/>
            <w:color w:val="0000FF"/>
            <w:sz w:val="24"/>
            <w:u w:val="single" w:color="0000FF"/>
            <w:rtl/>
          </w:rPr>
          <w:t xml:space="preserve"> </w:t>
        </w:r>
        <w:r>
          <w:rPr>
            <w:color w:val="0000FF"/>
            <w:sz w:val="24"/>
            <w:u w:val="single" w:color="0000FF"/>
          </w:rPr>
          <w:t>qpr@linesforlife.org</w:t>
        </w:r>
      </w:hyperlink>
      <w:r w:rsidR="002546DB">
        <w:rPr>
          <w:rFonts w:hint="cs"/>
          <w:sz w:val="24"/>
          <w:rtl/>
        </w:rPr>
        <w:t xml:space="preserve"> </w:t>
      </w:r>
      <w:r>
        <w:rPr>
          <w:rFonts w:hint="cs"/>
          <w:sz w:val="24"/>
          <w:rtl/>
        </w:rPr>
        <w:t>للوصول إلى فرص التدريب المجانية عبر الإنترنت التي ترعاها الهيئة الصحية في ولاية أوريجون.</w:t>
      </w:r>
    </w:p>
    <w:sectPr w:rsidR="002D4508">
      <w:headerReference w:type="default" r:id="rId35"/>
      <w:footerReference w:type="default" r:id="rId36"/>
      <w:pgSz w:w="12240" w:h="15840"/>
      <w:pgMar w:top="1820" w:right="1320" w:bottom="1140" w:left="1340" w:header="505" w:footer="952"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7C56E" w14:textId="77777777" w:rsidR="00F841EB" w:rsidRDefault="00F841EB">
      <w:r>
        <w:separator/>
      </w:r>
    </w:p>
  </w:endnote>
  <w:endnote w:type="continuationSeparator" w:id="0">
    <w:p w14:paraId="0FF65E8F" w14:textId="77777777" w:rsidR="00F841EB" w:rsidRDefault="00F8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8" w14:textId="6E8335F3" w:rsidR="002D4508" w:rsidRDefault="00C860BE">
    <w:pPr>
      <w:pStyle w:val="BodyText"/>
      <w:bidi/>
      <w:spacing w:line="14" w:lineRule="auto"/>
      <w:ind w:left="0"/>
      <w:rPr>
        <w:sz w:val="20"/>
        <w:rtl/>
      </w:rPr>
    </w:pPr>
    <w:r>
      <w:rPr>
        <w:rFonts w:hint="cs"/>
        <w:noProof/>
        <w:rtl/>
      </w:rPr>
      <mc:AlternateContent>
        <mc:Choice Requires="wps">
          <w:drawing>
            <wp:anchor distT="0" distB="0" distL="114300" distR="114300" simplePos="0" relativeHeight="251441152" behindDoc="1" locked="0" layoutInCell="1" allowOverlap="1" wp14:anchorId="3B04B1D0" wp14:editId="323D2362">
              <wp:simplePos x="0" y="0"/>
              <wp:positionH relativeFrom="page">
                <wp:posOffset>6751320</wp:posOffset>
              </wp:positionH>
              <wp:positionV relativeFrom="page">
                <wp:posOffset>9295765</wp:posOffset>
              </wp:positionV>
              <wp:extent cx="147320" cy="165735"/>
              <wp:effectExtent l="0" t="0" r="0" b="0"/>
              <wp:wrapNone/>
              <wp:docPr id="1941430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B" w14:textId="77777777" w:rsidR="002D4508" w:rsidRDefault="00000000">
                          <w:pPr>
                            <w:bidi/>
                            <w:spacing w:line="245" w:lineRule="exact"/>
                            <w:ind w:left="60"/>
                            <w:rPr>
                              <w:rtl/>
                            </w:rPr>
                          </w:pPr>
                          <w:r>
                            <w:fldChar w:fldCharType="begin"/>
                          </w:r>
                          <w:r>
                            <w:rPr>
                              <w:rtl/>
                            </w:rPr>
                            <w:instrText xml:space="preserve"> </w:instrText>
                          </w:r>
                          <w:r>
                            <w:instrText xml:space="preserve">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0" id="_x0000_t202" coordsize="21600,21600" o:spt="202" path="m,l,21600r21600,l21600,xe">
              <v:stroke joinstyle="miter"/>
              <v:path gradientshapeok="t" o:connecttype="rect"/>
            </v:shapetype>
            <v:shape id="Text Box 6" o:spid="_x0000_s1027" type="#_x0000_t202" style="position:absolute;margin-left:531.6pt;margin-top:731.95pt;width:11.6pt;height:13.0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" filled="f" stroked="f">
              <v:textbox inset="0,0,0,0">
                <w:txbxContent>
                  <w:p w14:paraId="3B04B1DB" w14:textId="77777777" w:rsidR="002D4508" w:rsidRDefault="00000000">
                    <w:pPr>
                      <w:spacing w:line="245" w:lineRule="exact"/>
                      <w:ind w:left="60"/>
                      <w:bidi/>
                      <w:rPr>
                        <w:rFonts w:hint="cs"/>
                        <w:rtl/>
                      </w:rPr>
                    </w:pPr>
                    <w:r>
                      <w:fldChar w:fldCharType="begin"/>
                    </w:r>
                    <w:r>
                      <w:rPr>
                        <w:rtl/>
                      </w:rPr>
                      <w:instrText xml:space="preserve"> </w:instrText>
                    </w:r>
                    <w:r>
                      <w:instrText xml:space="preserve">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A" w14:textId="05174BFF" w:rsidR="002D4508" w:rsidRDefault="00C860BE">
    <w:pPr>
      <w:pStyle w:val="BodyText"/>
      <w:bidi/>
      <w:spacing w:line="14" w:lineRule="auto"/>
      <w:ind w:left="0"/>
      <w:rPr>
        <w:sz w:val="20"/>
        <w:rtl/>
      </w:rPr>
    </w:pPr>
    <w:r>
      <w:rPr>
        <w:rFonts w:hint="cs"/>
        <w:noProof/>
        <w:rtl/>
      </w:rPr>
      <mc:AlternateContent>
        <mc:Choice Requires="wps">
          <w:drawing>
            <wp:anchor distT="0" distB="0" distL="114300" distR="114300" simplePos="0" relativeHeight="251444224" behindDoc="1" locked="0" layoutInCell="1" allowOverlap="1" wp14:anchorId="3B04B1D4" wp14:editId="419826DA">
              <wp:simplePos x="0" y="0"/>
              <wp:positionH relativeFrom="page">
                <wp:posOffset>1589405</wp:posOffset>
              </wp:positionH>
              <wp:positionV relativeFrom="page">
                <wp:posOffset>9244965</wp:posOffset>
              </wp:positionV>
              <wp:extent cx="4753610" cy="177800"/>
              <wp:effectExtent l="0" t="0" r="0" b="0"/>
              <wp:wrapNone/>
              <wp:docPr id="891478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36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D" w14:textId="77777777" w:rsidR="002D4508" w:rsidRDefault="00000000">
                          <w:pPr>
                            <w:pStyle w:val="BodyText"/>
                            <w:bidi/>
                            <w:spacing w:line="264" w:lineRule="exact"/>
                            <w:ind w:left="20"/>
                            <w:rPr>
                              <w:rtl/>
                            </w:rPr>
                          </w:pPr>
                          <w:r>
                            <w:rPr>
                              <w:rFonts w:hint="cs"/>
                              <w:rtl/>
                            </w:rPr>
                            <w:t>أ. اتصل بواحد أو أكثر من الموارد المدرجة في نهاية هذه الوثيقة.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4" id="_x0000_t202" coordsize="21600,21600" o:spt="202" path="m,l,21600r21600,l21600,xe">
              <v:stroke joinstyle="miter"/>
              <v:path gradientshapeok="t" o:connecttype="rect"/>
            </v:shapetype>
            <v:shape id="Text Box 4" o:spid="_x0000_s1029" type="#_x0000_t202" style="position:absolute;margin-left:125.15pt;margin-top:727.95pt;width:374.3pt;height:14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" filled="f" stroked="f">
              <v:textbox inset="0,0,0,0">
                <w:txbxContent>
                  <w:p w14:paraId="3B04B1DD" w14:textId="77777777" w:rsidR="002D4508" w:rsidRDefault="00000000">
                    <w:pPr>
                      <w:pStyle w:val="BodyText"/>
                      <w:spacing w:line="264" w:lineRule="exact"/>
                      <w:ind w:left="20"/>
                      <w:bidi/>
                      <w:rPr>
                        <w:rFonts w:hint="cs"/>
                        <w:rtl/>
                      </w:rPr>
                    </w:pPr>
                    <w:r>
                      <w:rPr>
                        <w:rFonts w:hint="cs"/>
                        <w:rtl/>
                      </w:rPr>
                      <w:t xml:space="preserve">أ. اتصل بواحد أو أكثر من الموارد المدرجة في نهاية هذه الوثيقة.</w:t>
                    </w:r>
                  </w:p>
                </w:txbxContent>
              </v:textbox>
              <w10:wrap anchorx="page" anchory="page"/>
            </v:shape>
          </w:pict>
        </mc:Fallback>
      </mc:AlternateContent>
    </w:r>
    <w:r>
      <w:rPr>
        <w:rFonts w:hint="cs"/>
        <w:noProof/>
        <w:rtl/>
      </w:rPr>
      <mc:AlternateContent>
        <mc:Choice Requires="wps">
          <w:drawing>
            <wp:anchor distT="0" distB="0" distL="114300" distR="114300" simplePos="0" relativeHeight="251445248" behindDoc="1" locked="0" layoutInCell="1" allowOverlap="1" wp14:anchorId="3B04B1D5" wp14:editId="256E60C9">
              <wp:simplePos x="0" y="0"/>
              <wp:positionH relativeFrom="page">
                <wp:posOffset>6751320</wp:posOffset>
              </wp:positionH>
              <wp:positionV relativeFrom="page">
                <wp:posOffset>9295765</wp:posOffset>
              </wp:positionV>
              <wp:extent cx="147320" cy="165735"/>
              <wp:effectExtent l="0" t="0" r="0" b="0"/>
              <wp:wrapNone/>
              <wp:docPr id="1773609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E" w14:textId="77777777" w:rsidR="002D4508" w:rsidRDefault="00000000">
                          <w:pPr>
                            <w:bidi/>
                            <w:spacing w:line="245" w:lineRule="exact"/>
                            <w:ind w:left="60"/>
                            <w:rPr>
                              <w:rtl/>
                            </w:rPr>
                          </w:pPr>
                          <w:r>
                            <w:fldChar w:fldCharType="begin"/>
                          </w:r>
                          <w:r>
                            <w:rPr>
                              <w:rtl/>
                            </w:rPr>
                            <w:instrText xml:space="preserve"> </w:instrText>
                          </w:r>
                          <w:r>
                            <w:instrText xml:space="preserve">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B1D5" id="Text Box 3" o:spid="_x0000_s1030" type="#_x0000_t202" style="position:absolute;margin-left:531.6pt;margin-top:731.95pt;width:11.6pt;height:13.05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" filled="f" stroked="f">
              <v:textbox inset="0,0,0,0">
                <w:txbxContent>
                  <w:p w14:paraId="3B04B1DE" w14:textId="77777777" w:rsidR="002D4508" w:rsidRDefault="00000000">
                    <w:pPr>
                      <w:spacing w:line="245" w:lineRule="exact"/>
                      <w:ind w:left="60"/>
                      <w:bidi/>
                      <w:rPr>
                        <w:rFonts w:hint="cs"/>
                        <w:rtl/>
                      </w:rPr>
                    </w:pPr>
                    <w:r>
                      <w:fldChar w:fldCharType="begin"/>
                    </w:r>
                    <w:r>
                      <w:rPr>
                        <w:rtl/>
                      </w:rPr>
                      <w:instrText xml:space="preserve"> </w:instrText>
                    </w:r>
                    <w:r>
                      <w:instrText xml:space="preserve">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C" w14:textId="31E9B7A4" w:rsidR="002D4508" w:rsidRDefault="00C860BE">
    <w:pPr>
      <w:pStyle w:val="BodyText"/>
      <w:bidi/>
      <w:spacing w:line="14" w:lineRule="auto"/>
      <w:ind w:left="0"/>
      <w:rPr>
        <w:sz w:val="20"/>
        <w:rtl/>
      </w:rPr>
    </w:pPr>
    <w:r>
      <w:rPr>
        <w:rFonts w:hint="cs"/>
        <w:noProof/>
        <w:rtl/>
      </w:rPr>
      <mc:AlternateContent>
        <mc:Choice Requires="wps">
          <w:drawing>
            <wp:anchor distT="0" distB="0" distL="114300" distR="114300" simplePos="0" relativeHeight="251448320" behindDoc="1" locked="0" layoutInCell="1" allowOverlap="1" wp14:anchorId="3B04B1D9" wp14:editId="78034E8F">
              <wp:simplePos x="0" y="0"/>
              <wp:positionH relativeFrom="page">
                <wp:posOffset>6751320</wp:posOffset>
              </wp:positionH>
              <wp:positionV relativeFrom="page">
                <wp:posOffset>9295765</wp:posOffset>
              </wp:positionV>
              <wp:extent cx="147320" cy="165735"/>
              <wp:effectExtent l="0" t="0" r="0" b="0"/>
              <wp:wrapNone/>
              <wp:docPr id="16170298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E0" w14:textId="77777777" w:rsidR="002D4508" w:rsidRDefault="00000000">
                          <w:pPr>
                            <w:bidi/>
                            <w:spacing w:line="245" w:lineRule="exact"/>
                            <w:ind w:left="60"/>
                            <w:rPr>
                              <w:rtl/>
                            </w:rPr>
                          </w:pPr>
                          <w:r>
                            <w:fldChar w:fldCharType="begin"/>
                          </w:r>
                          <w:r>
                            <w:rPr>
                              <w:rtl/>
                            </w:rPr>
                            <w:instrText xml:space="preserve"> </w:instrText>
                          </w:r>
                          <w:r>
                            <w:instrText xml:space="preserve">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9" id="_x0000_t202" coordsize="21600,21600" o:spt="202" path="m,l,21600r21600,l21600,xe">
              <v:stroke joinstyle="miter"/>
              <v:path gradientshapeok="t" o:connecttype="rect"/>
            </v:shapetype>
            <v:shape id="Text Box 1" o:spid="_x0000_s1032" type="#_x0000_t202" style="position:absolute;margin-left:531.6pt;margin-top:731.95pt;width:11.6pt;height:13.05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" filled="f" stroked="f">
              <v:textbox inset="0,0,0,0">
                <w:txbxContent>
                  <w:p w14:paraId="3B04B1E0" w14:textId="77777777" w:rsidR="002D4508" w:rsidRDefault="00000000">
                    <w:pPr>
                      <w:spacing w:line="245" w:lineRule="exact"/>
                      <w:ind w:left="60"/>
                      <w:bidi/>
                      <w:rPr>
                        <w:rFonts w:hint="cs"/>
                        <w:rtl/>
                      </w:rPr>
                    </w:pPr>
                    <w:r>
                      <w:fldChar w:fldCharType="begin"/>
                    </w:r>
                    <w:r>
                      <w:rPr>
                        <w:rtl/>
                      </w:rPr>
                      <w:instrText xml:space="preserve"> </w:instrText>
                    </w:r>
                    <w:r>
                      <w:instrText xml:space="preserve">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2B09" w14:textId="77777777" w:rsidR="00F841EB" w:rsidRDefault="00F841EB">
      <w:r>
        <w:separator/>
      </w:r>
    </w:p>
  </w:footnote>
  <w:footnote w:type="continuationSeparator" w:id="0">
    <w:p w14:paraId="48DC2B88" w14:textId="77777777" w:rsidR="00F841EB" w:rsidRDefault="00F84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7" w14:textId="7CB162DC" w:rsidR="002D4508" w:rsidRDefault="00000000">
    <w:pPr>
      <w:pStyle w:val="BodyText"/>
      <w:spacing w:line="14" w:lineRule="auto"/>
      <w:ind w:left="0"/>
      <w:rPr>
        <w:sz w:val="20"/>
      </w:rPr>
    </w:pPr>
    <w:r>
      <w:rPr>
        <w:noProof/>
      </w:rPr>
      <w:drawing>
        <wp:anchor distT="0" distB="0" distL="0" distR="0" simplePos="0" relativeHeight="251439104" behindDoc="1" locked="0" layoutInCell="1" allowOverlap="1" wp14:anchorId="3B04B1CD" wp14:editId="0A8080AD">
          <wp:simplePos x="0" y="0"/>
          <wp:positionH relativeFrom="page">
            <wp:posOffset>5130800</wp:posOffset>
          </wp:positionH>
          <wp:positionV relativeFrom="page">
            <wp:posOffset>320675</wp:posOffset>
          </wp:positionV>
          <wp:extent cx="2239009" cy="845820"/>
          <wp:effectExtent l="0" t="0" r="0" b="0"/>
          <wp:wrapNone/>
          <wp:docPr id="678754908" name="Picture 6787549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39009" cy="845820"/>
                  </a:xfrm>
                  <a:prstGeom prst="rect">
                    <a:avLst/>
                  </a:prstGeom>
                </pic:spPr>
              </pic:pic>
            </a:graphicData>
          </a:graphic>
        </wp:anchor>
      </w:drawing>
    </w:r>
    <w:r w:rsidR="00C860BE">
      <w:rPr>
        <w:noProof/>
      </w:rPr>
      <mc:AlternateContent>
        <mc:Choice Requires="wps">
          <w:drawing>
            <wp:anchor distT="0" distB="0" distL="114300" distR="114300" simplePos="0" relativeHeight="251440128" behindDoc="1" locked="0" layoutInCell="1" allowOverlap="1" wp14:anchorId="3B04B1CF" wp14:editId="67F39FD2">
              <wp:simplePos x="0" y="0"/>
              <wp:positionH relativeFrom="page">
                <wp:posOffset>901700</wp:posOffset>
              </wp:positionH>
              <wp:positionV relativeFrom="page">
                <wp:posOffset>671195</wp:posOffset>
              </wp:positionV>
              <wp:extent cx="4039235" cy="304800"/>
              <wp:effectExtent l="0" t="0" r="0" b="0"/>
              <wp:wrapNone/>
              <wp:docPr id="1920767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A" w14:textId="77777777" w:rsidR="002D4508" w:rsidRDefault="00000000">
                          <w:pPr>
                            <w:spacing w:line="468" w:lineRule="exact"/>
                            <w:ind w:left="20"/>
                            <w:rPr>
                              <w:b/>
                              <w:sz w:val="44"/>
                            </w:rPr>
                          </w:pPr>
                          <w:r>
                            <w:rPr>
                              <w:b/>
                              <w:sz w:val="44"/>
                            </w:rPr>
                            <w:t>Mental Health and Social Supports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CF" id="_x0000_t202" coordsize="21600,21600" o:spt="202" path="m,l,21600r21600,l21600,xe">
              <v:stroke joinstyle="miter"/>
              <v:path gradientshapeok="t" o:connecttype="rect"/>
            </v:shapetype>
            <v:shape id="Text Box 7" o:spid="_x0000_s1026" type="#_x0000_t202" style="position:absolute;margin-left:71pt;margin-top:52.85pt;width:318.05pt;height:24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" filled="f" stroked="f">
              <v:textbox inset="0,0,0,0">
                <w:txbxContent>
                  <w:p w14:paraId="3B04B1DA" w14:textId="77777777" w:rsidR="002D4508" w:rsidRDefault="00000000">
                    <w:pPr>
                      <w:spacing w:line="468" w:lineRule="exact"/>
                      <w:ind w:left="20"/>
                      <w:rPr>
                        <w:b/>
                        <w:sz w:val="44"/>
                      </w:rPr>
                    </w:pPr>
                    <w:r>
                      <w:rPr>
                        <w:b/>
                        <w:sz w:val="44"/>
                      </w:rPr>
                      <w:t>Mental Health and Social Supports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90CF" w14:textId="5B442B34" w:rsidR="0057167A" w:rsidRDefault="0057167A">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9" w14:textId="35657817" w:rsidR="002D4508" w:rsidRDefault="00C860BE">
    <w:pPr>
      <w:pStyle w:val="BodyText"/>
      <w:bidi/>
      <w:spacing w:line="14" w:lineRule="auto"/>
      <w:ind w:left="0"/>
      <w:rPr>
        <w:sz w:val="20"/>
        <w:rtl/>
      </w:rPr>
    </w:pPr>
    <w:r>
      <w:rPr>
        <w:rFonts w:hint="cs"/>
        <w:noProof/>
        <w:rtl/>
      </w:rPr>
      <mc:AlternateContent>
        <mc:Choice Requires="wps">
          <w:drawing>
            <wp:anchor distT="0" distB="0" distL="114300" distR="114300" simplePos="0" relativeHeight="251443200" behindDoc="1" locked="0" layoutInCell="1" allowOverlap="1" wp14:anchorId="3B04B1D3" wp14:editId="10BCDCEE">
              <wp:simplePos x="0" y="0"/>
              <wp:positionH relativeFrom="page">
                <wp:posOffset>901700</wp:posOffset>
              </wp:positionH>
              <wp:positionV relativeFrom="page">
                <wp:posOffset>671195</wp:posOffset>
              </wp:positionV>
              <wp:extent cx="4039235" cy="304800"/>
              <wp:effectExtent l="0" t="0" r="0" b="0"/>
              <wp:wrapNone/>
              <wp:docPr id="1076781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C" w14:textId="77777777" w:rsidR="002D4508" w:rsidRDefault="00000000">
                          <w:pPr>
                            <w:bidi/>
                            <w:spacing w:line="468" w:lineRule="exact"/>
                            <w:ind w:left="20"/>
                            <w:rPr>
                              <w:b/>
                              <w:sz w:val="44"/>
                              <w:rtl/>
                            </w:rPr>
                          </w:pPr>
                          <w:r>
                            <w:rPr>
                              <w:rFonts w:hint="cs"/>
                              <w:b/>
                              <w:sz w:val="44"/>
                              <w:rtl/>
                            </w:rPr>
                            <w:t>الصحة العقلية والدعم الاجتماعي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3" id="_x0000_t202" coordsize="21600,21600" o:spt="202" path="m,l,21600r21600,l21600,xe">
              <v:stroke joinstyle="miter"/>
              <v:path gradientshapeok="t" o:connecttype="rect"/>
            </v:shapetype>
            <v:shape id="Text Box 5" o:spid="_x0000_s1028" type="#_x0000_t202" style="position:absolute;margin-left:71pt;margin-top:52.85pt;width:318.05pt;height:24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" filled="f" stroked="f">
              <v:textbox inset="0,0,0,0">
                <w:txbxContent>
                  <w:p w14:paraId="3B04B1DC" w14:textId="77777777" w:rsidR="002D4508" w:rsidRDefault="00000000">
                    <w:pPr>
                      <w:spacing w:line="468" w:lineRule="exact"/>
                      <w:ind w:left="20"/>
                      <w:bidi/>
                      <w:rPr>
                        <w:b/>
                        <w:sz w:val="44"/>
                        <w:rFonts w:hint="cs"/>
                        <w:rtl/>
                      </w:rPr>
                    </w:pPr>
                    <w:r>
                      <w:rPr>
                        <w:b/>
                        <w:sz w:val="44"/>
                        <w:b/>
                        <w:rFonts w:hint="cs"/>
                        <w:rtl/>
                      </w:rPr>
                      <w:t xml:space="preserve">الصحة العقلية والدعم الاجتماعي</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B" w14:textId="287463C1" w:rsidR="002D4508" w:rsidRDefault="00C860BE">
    <w:pPr>
      <w:pStyle w:val="BodyText"/>
      <w:bidi/>
      <w:spacing w:line="14" w:lineRule="auto"/>
      <w:ind w:left="0"/>
      <w:rPr>
        <w:sz w:val="20"/>
        <w:rtl/>
      </w:rPr>
    </w:pPr>
    <w:r>
      <w:rPr>
        <w:rFonts w:hint="cs"/>
        <w:noProof/>
        <w:rtl/>
      </w:rPr>
      <mc:AlternateContent>
        <mc:Choice Requires="wps">
          <w:drawing>
            <wp:anchor distT="0" distB="0" distL="114300" distR="114300" simplePos="0" relativeHeight="251447296" behindDoc="1" locked="0" layoutInCell="1" allowOverlap="1" wp14:anchorId="3B04B1D8" wp14:editId="1423A8CD">
              <wp:simplePos x="0" y="0"/>
              <wp:positionH relativeFrom="page">
                <wp:posOffset>901700</wp:posOffset>
              </wp:positionH>
              <wp:positionV relativeFrom="page">
                <wp:posOffset>671195</wp:posOffset>
              </wp:positionV>
              <wp:extent cx="4039235" cy="304800"/>
              <wp:effectExtent l="0" t="0" r="0" b="0"/>
              <wp:wrapNone/>
              <wp:docPr id="554167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F" w14:textId="77777777" w:rsidR="002D4508" w:rsidRDefault="00000000">
                          <w:pPr>
                            <w:bidi/>
                            <w:spacing w:line="468" w:lineRule="exact"/>
                            <w:ind w:left="20"/>
                            <w:rPr>
                              <w:b/>
                              <w:sz w:val="44"/>
                              <w:rtl/>
                            </w:rPr>
                          </w:pPr>
                          <w:r>
                            <w:rPr>
                              <w:rFonts w:hint="cs"/>
                              <w:b/>
                              <w:sz w:val="44"/>
                              <w:rtl/>
                            </w:rPr>
                            <w:t>الصحة العقلية والدعم الاجتماعي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8" id="_x0000_t202" coordsize="21600,21600" o:spt="202" path="m,l,21600r21600,l21600,xe">
              <v:stroke joinstyle="miter"/>
              <v:path gradientshapeok="t" o:connecttype="rect"/>
            </v:shapetype>
            <v:shape id="Text Box 2" o:spid="_x0000_s1031" type="#_x0000_t202" style="position:absolute;margin-left:71pt;margin-top:52.85pt;width:318.05pt;height:24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" filled="f" stroked="f">
              <v:textbox inset="0,0,0,0">
                <w:txbxContent>
                  <w:p w14:paraId="3B04B1DF" w14:textId="77777777" w:rsidR="002D4508" w:rsidRDefault="00000000">
                    <w:pPr>
                      <w:spacing w:line="468" w:lineRule="exact"/>
                      <w:ind w:left="20"/>
                      <w:bidi/>
                      <w:rPr>
                        <w:b/>
                        <w:sz w:val="44"/>
                        <w:rFonts w:hint="cs"/>
                        <w:rtl/>
                      </w:rPr>
                    </w:pPr>
                    <w:r>
                      <w:rPr>
                        <w:b/>
                        <w:sz w:val="44"/>
                        <w:b/>
                        <w:rFonts w:hint="cs"/>
                        <w:rtl/>
                      </w:rPr>
                      <w:t xml:space="preserve">الصحة العقلية والدعم الاجتماعي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5075"/>
    <w:multiLevelType w:val="hybridMultilevel"/>
    <w:tmpl w:val="E10637CE"/>
    <w:lvl w:ilvl="0" w:tplc="32D09FB4">
      <w:numFmt w:val="bullet"/>
      <w:lvlText w:val=""/>
      <w:lvlJc w:val="left"/>
      <w:pPr>
        <w:ind w:left="820" w:hanging="360"/>
      </w:pPr>
      <w:rPr>
        <w:rFonts w:hint="default"/>
        <w:w w:val="100"/>
        <w:lang w:val="en-US" w:eastAsia="en-US" w:bidi="en-US"/>
      </w:rPr>
    </w:lvl>
    <w:lvl w:ilvl="1" w:tplc="447E15EC">
      <w:numFmt w:val="bullet"/>
      <w:lvlText w:val="•"/>
      <w:lvlJc w:val="left"/>
      <w:pPr>
        <w:ind w:left="1696" w:hanging="360"/>
      </w:pPr>
      <w:rPr>
        <w:rFonts w:hint="default"/>
        <w:lang w:val="en-US" w:eastAsia="en-US" w:bidi="en-US"/>
      </w:rPr>
    </w:lvl>
    <w:lvl w:ilvl="2" w:tplc="538A5CD2">
      <w:numFmt w:val="bullet"/>
      <w:lvlText w:val="•"/>
      <w:lvlJc w:val="left"/>
      <w:pPr>
        <w:ind w:left="2572" w:hanging="360"/>
      </w:pPr>
      <w:rPr>
        <w:rFonts w:hint="default"/>
        <w:lang w:val="en-US" w:eastAsia="en-US" w:bidi="en-US"/>
      </w:rPr>
    </w:lvl>
    <w:lvl w:ilvl="3" w:tplc="5CD23AF2">
      <w:numFmt w:val="bullet"/>
      <w:lvlText w:val="•"/>
      <w:lvlJc w:val="left"/>
      <w:pPr>
        <w:ind w:left="3448" w:hanging="360"/>
      </w:pPr>
      <w:rPr>
        <w:rFonts w:hint="default"/>
        <w:lang w:val="en-US" w:eastAsia="en-US" w:bidi="en-US"/>
      </w:rPr>
    </w:lvl>
    <w:lvl w:ilvl="4" w:tplc="C4F47FCC">
      <w:numFmt w:val="bullet"/>
      <w:lvlText w:val="•"/>
      <w:lvlJc w:val="left"/>
      <w:pPr>
        <w:ind w:left="4324" w:hanging="360"/>
      </w:pPr>
      <w:rPr>
        <w:rFonts w:hint="default"/>
        <w:lang w:val="en-US" w:eastAsia="en-US" w:bidi="en-US"/>
      </w:rPr>
    </w:lvl>
    <w:lvl w:ilvl="5" w:tplc="50265AF0">
      <w:numFmt w:val="bullet"/>
      <w:lvlText w:val="•"/>
      <w:lvlJc w:val="left"/>
      <w:pPr>
        <w:ind w:left="5200" w:hanging="360"/>
      </w:pPr>
      <w:rPr>
        <w:rFonts w:hint="default"/>
        <w:lang w:val="en-US" w:eastAsia="en-US" w:bidi="en-US"/>
      </w:rPr>
    </w:lvl>
    <w:lvl w:ilvl="6" w:tplc="2DF8CC78">
      <w:numFmt w:val="bullet"/>
      <w:lvlText w:val="•"/>
      <w:lvlJc w:val="left"/>
      <w:pPr>
        <w:ind w:left="6076" w:hanging="360"/>
      </w:pPr>
      <w:rPr>
        <w:rFonts w:hint="default"/>
        <w:lang w:val="en-US" w:eastAsia="en-US" w:bidi="en-US"/>
      </w:rPr>
    </w:lvl>
    <w:lvl w:ilvl="7" w:tplc="95124AFC">
      <w:numFmt w:val="bullet"/>
      <w:lvlText w:val="•"/>
      <w:lvlJc w:val="left"/>
      <w:pPr>
        <w:ind w:left="6952" w:hanging="360"/>
      </w:pPr>
      <w:rPr>
        <w:rFonts w:hint="default"/>
        <w:lang w:val="en-US" w:eastAsia="en-US" w:bidi="en-US"/>
      </w:rPr>
    </w:lvl>
    <w:lvl w:ilvl="8" w:tplc="FE244014">
      <w:numFmt w:val="bullet"/>
      <w:lvlText w:val="•"/>
      <w:lvlJc w:val="left"/>
      <w:pPr>
        <w:ind w:left="7828" w:hanging="360"/>
      </w:pPr>
      <w:rPr>
        <w:rFonts w:hint="default"/>
        <w:lang w:val="en-US" w:eastAsia="en-US" w:bidi="en-US"/>
      </w:rPr>
    </w:lvl>
  </w:abstractNum>
  <w:abstractNum w:abstractNumId="1" w15:restartNumberingAfterBreak="0">
    <w:nsid w:val="3E1438CF"/>
    <w:multiLevelType w:val="hybridMultilevel"/>
    <w:tmpl w:val="256ABDEA"/>
    <w:lvl w:ilvl="0" w:tplc="47F04C8E">
      <w:start w:val="1"/>
      <w:numFmt w:val="decimal"/>
      <w:lvlText w:val="%1."/>
      <w:lvlJc w:val="left"/>
      <w:pPr>
        <w:ind w:left="820" w:hanging="352"/>
        <w:jc w:val="left"/>
      </w:pPr>
      <w:rPr>
        <w:rFonts w:ascii="Calibri" w:eastAsia="Calibri" w:hAnsi="Calibri" w:cs="Calibri" w:hint="default"/>
        <w:spacing w:val="-5"/>
        <w:w w:val="100"/>
        <w:sz w:val="24"/>
        <w:szCs w:val="24"/>
        <w:lang w:val="en-US" w:eastAsia="en-US" w:bidi="en-US"/>
      </w:rPr>
    </w:lvl>
    <w:lvl w:ilvl="1" w:tplc="4F9C7510">
      <w:start w:val="1"/>
      <w:numFmt w:val="lowerLetter"/>
      <w:lvlText w:val="%2."/>
      <w:lvlJc w:val="left"/>
      <w:pPr>
        <w:ind w:left="1540" w:hanging="354"/>
        <w:jc w:val="left"/>
      </w:pPr>
      <w:rPr>
        <w:rFonts w:hint="default"/>
        <w:spacing w:val="-3"/>
        <w:w w:val="100"/>
        <w:lang w:val="en-US" w:eastAsia="en-US" w:bidi="en-US"/>
      </w:rPr>
    </w:lvl>
    <w:lvl w:ilvl="2" w:tplc="78889424">
      <w:numFmt w:val="bullet"/>
      <w:lvlText w:val="•"/>
      <w:lvlJc w:val="left"/>
      <w:pPr>
        <w:ind w:left="2433" w:hanging="354"/>
      </w:pPr>
      <w:rPr>
        <w:rFonts w:hint="default"/>
        <w:lang w:val="en-US" w:eastAsia="en-US" w:bidi="en-US"/>
      </w:rPr>
    </w:lvl>
    <w:lvl w:ilvl="3" w:tplc="96F2498A">
      <w:numFmt w:val="bullet"/>
      <w:lvlText w:val="•"/>
      <w:lvlJc w:val="left"/>
      <w:pPr>
        <w:ind w:left="3326" w:hanging="354"/>
      </w:pPr>
      <w:rPr>
        <w:rFonts w:hint="default"/>
        <w:lang w:val="en-US" w:eastAsia="en-US" w:bidi="en-US"/>
      </w:rPr>
    </w:lvl>
    <w:lvl w:ilvl="4" w:tplc="8F8A232E">
      <w:numFmt w:val="bullet"/>
      <w:lvlText w:val="•"/>
      <w:lvlJc w:val="left"/>
      <w:pPr>
        <w:ind w:left="4220" w:hanging="354"/>
      </w:pPr>
      <w:rPr>
        <w:rFonts w:hint="default"/>
        <w:lang w:val="en-US" w:eastAsia="en-US" w:bidi="en-US"/>
      </w:rPr>
    </w:lvl>
    <w:lvl w:ilvl="5" w:tplc="1C900BF6">
      <w:numFmt w:val="bullet"/>
      <w:lvlText w:val="•"/>
      <w:lvlJc w:val="left"/>
      <w:pPr>
        <w:ind w:left="5113" w:hanging="354"/>
      </w:pPr>
      <w:rPr>
        <w:rFonts w:hint="default"/>
        <w:lang w:val="en-US" w:eastAsia="en-US" w:bidi="en-US"/>
      </w:rPr>
    </w:lvl>
    <w:lvl w:ilvl="6" w:tplc="20467A70">
      <w:numFmt w:val="bullet"/>
      <w:lvlText w:val="•"/>
      <w:lvlJc w:val="left"/>
      <w:pPr>
        <w:ind w:left="6006" w:hanging="354"/>
      </w:pPr>
      <w:rPr>
        <w:rFonts w:hint="default"/>
        <w:lang w:val="en-US" w:eastAsia="en-US" w:bidi="en-US"/>
      </w:rPr>
    </w:lvl>
    <w:lvl w:ilvl="7" w:tplc="9FB8BC50">
      <w:numFmt w:val="bullet"/>
      <w:lvlText w:val="•"/>
      <w:lvlJc w:val="left"/>
      <w:pPr>
        <w:ind w:left="6900" w:hanging="354"/>
      </w:pPr>
      <w:rPr>
        <w:rFonts w:hint="default"/>
        <w:lang w:val="en-US" w:eastAsia="en-US" w:bidi="en-US"/>
      </w:rPr>
    </w:lvl>
    <w:lvl w:ilvl="8" w:tplc="FF34F808">
      <w:numFmt w:val="bullet"/>
      <w:lvlText w:val="•"/>
      <w:lvlJc w:val="left"/>
      <w:pPr>
        <w:ind w:left="7793" w:hanging="354"/>
      </w:pPr>
      <w:rPr>
        <w:rFonts w:hint="default"/>
        <w:lang w:val="en-US" w:eastAsia="en-US" w:bidi="en-US"/>
      </w:rPr>
    </w:lvl>
  </w:abstractNum>
  <w:num w:numId="1" w16cid:durableId="492455685">
    <w:abstractNumId w:val="1"/>
  </w:num>
  <w:num w:numId="2" w16cid:durableId="59771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8"/>
    <w:rsid w:val="000931D0"/>
    <w:rsid w:val="001D08DD"/>
    <w:rsid w:val="002546DB"/>
    <w:rsid w:val="002D4508"/>
    <w:rsid w:val="003F4627"/>
    <w:rsid w:val="005608B4"/>
    <w:rsid w:val="0057167A"/>
    <w:rsid w:val="008B7F80"/>
    <w:rsid w:val="00910525"/>
    <w:rsid w:val="00A05914"/>
    <w:rsid w:val="00AF6BEF"/>
    <w:rsid w:val="00B20356"/>
    <w:rsid w:val="00B3408D"/>
    <w:rsid w:val="00B93B75"/>
    <w:rsid w:val="00C860BE"/>
    <w:rsid w:val="00D60FD1"/>
    <w:rsid w:val="00F84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B15A"/>
  <w15:docId w15:val="{0FE9352E-5F09-41FB-B213-5002C386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68" w:lineRule="exact"/>
      <w:ind w:left="20"/>
      <w:outlineLvl w:val="0"/>
    </w:pPr>
    <w:rPr>
      <w:b/>
      <w:bCs/>
      <w:sz w:val="44"/>
      <w:szCs w:val="44"/>
    </w:rPr>
  </w:style>
  <w:style w:type="paragraph" w:styleId="Heading2">
    <w:name w:val="heading 2"/>
    <w:basedOn w:val="Normal"/>
    <w:uiPriority w:val="9"/>
    <w:unhideWhenUsed/>
    <w:qFormat/>
    <w:pPr>
      <w:ind w:left="100"/>
      <w:outlineLvl w:val="1"/>
    </w:pPr>
    <w:rPr>
      <w:b/>
      <w:bCs/>
      <w:sz w:val="28"/>
      <w:szCs w:val="28"/>
    </w:rPr>
  </w:style>
  <w:style w:type="paragraph" w:styleId="Heading3">
    <w:name w:val="heading 3"/>
    <w:basedOn w:val="Normal"/>
    <w:uiPriority w:val="9"/>
    <w:unhideWhenUsed/>
    <w:qFormat/>
    <w:pPr>
      <w:spacing w:before="1"/>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6BEF"/>
    <w:pPr>
      <w:tabs>
        <w:tab w:val="center" w:pos="4680"/>
        <w:tab w:val="right" w:pos="9360"/>
      </w:tabs>
    </w:pPr>
  </w:style>
  <w:style w:type="character" w:customStyle="1" w:styleId="HeaderChar">
    <w:name w:val="Header Char"/>
    <w:basedOn w:val="DefaultParagraphFont"/>
    <w:link w:val="Header"/>
    <w:uiPriority w:val="99"/>
    <w:rsid w:val="00AF6BEF"/>
    <w:rPr>
      <w:rFonts w:ascii="Calibri" w:eastAsia="Calibri" w:hAnsi="Calibri" w:cs="Calibri"/>
      <w:lang w:bidi="ar-EG"/>
    </w:rPr>
  </w:style>
  <w:style w:type="paragraph" w:styleId="Footer">
    <w:name w:val="footer"/>
    <w:basedOn w:val="Normal"/>
    <w:link w:val="FooterChar"/>
    <w:uiPriority w:val="99"/>
    <w:unhideWhenUsed/>
    <w:rsid w:val="00AF6BEF"/>
    <w:pPr>
      <w:tabs>
        <w:tab w:val="center" w:pos="4680"/>
        <w:tab w:val="right" w:pos="9360"/>
      </w:tabs>
    </w:pPr>
  </w:style>
  <w:style w:type="character" w:customStyle="1" w:styleId="FooterChar">
    <w:name w:val="Footer Char"/>
    <w:basedOn w:val="DefaultParagraphFont"/>
    <w:link w:val="Footer"/>
    <w:uiPriority w:val="99"/>
    <w:rsid w:val="00AF6BEF"/>
    <w:rPr>
      <w:rFonts w:ascii="Calibri" w:eastAsia="Calibri" w:hAnsi="Calibri" w:cs="Calibri"/>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crisistextline.org/" TargetMode="External"/><Relationship Id="rId26" Type="http://schemas.openxmlformats.org/officeDocument/2006/relationships/hyperlink" Target="http://oregonyouthline.org/" TargetMode="External"/><Relationship Id="rId39" Type="http://schemas.openxmlformats.org/officeDocument/2006/relationships/customXml" Target="../customXml/item1.xml"/><Relationship Id="rId21" Type="http://schemas.openxmlformats.org/officeDocument/2006/relationships/hyperlink" Target="https://www.oregon.gov/oha/PH/PREVENTIONWELLNESS/SAFELIVING/SUICIDEPREVENTION/Pages/crisislines.aspx" TargetMode="External"/><Relationship Id="rId34" Type="http://schemas.openxmlformats.org/officeDocument/2006/relationships/hyperlink" Target="mailto:qpr@linesforlife.org"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oregonyouthline.org/?utm_source=google&amp;utm_medium=web&amp;utm_campaign=onebox" TargetMode="External"/><Relationship Id="rId20" Type="http://schemas.openxmlformats.org/officeDocument/2006/relationships/hyperlink" Target="https://988lifeline.org/es/home/" TargetMode="External"/><Relationship Id="rId29" Type="http://schemas.openxmlformats.org/officeDocument/2006/relationships/hyperlink" Target="http://crisischat.org/"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prinstitute.com/" TargetMode="External"/><Relationship Id="rId24" Type="http://schemas.openxmlformats.org/officeDocument/2006/relationships/hyperlink" Target="https://988lifeline.org/" TargetMode="External"/><Relationship Id="rId32" Type="http://schemas.openxmlformats.org/officeDocument/2006/relationships/hyperlink" Target="https://teenlineonline.org/"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wernative.org/articles/native-crisis-text-line" TargetMode="External"/><Relationship Id="rId23" Type="http://schemas.openxmlformats.org/officeDocument/2006/relationships/hyperlink" Target="http://www.oregonyouthline.org/" TargetMode="External"/><Relationship Id="rId28" Type="http://schemas.openxmlformats.org/officeDocument/2006/relationships/hyperlink" Target="http://warmline.org/" TargetMode="External"/><Relationship Id="rId36" Type="http://schemas.openxmlformats.org/officeDocument/2006/relationships/footer" Target="footer3.xml"/><Relationship Id="rId10" Type="http://schemas.openxmlformats.org/officeDocument/2006/relationships/hyperlink" Target="http://www.youarenotalonenetwork.org/" TargetMode="External"/><Relationship Id="rId19" Type="http://schemas.openxmlformats.org/officeDocument/2006/relationships/hyperlink" Target="https://store.samhsa.gov/product/Taking-Care-of-Your-Behavioral-Health-Tips-for-Social-Distancing-Quarantine-and-Isolation-During-an-Infectious-Disease-Outbreak/PEP20-01-01-007" TargetMode="External"/><Relationship Id="rId31" Type="http://schemas.openxmlformats.org/officeDocument/2006/relationships/hyperlink" Target="http://warmline.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www.translifeline.org/" TargetMode="External"/><Relationship Id="rId27" Type="http://schemas.openxmlformats.org/officeDocument/2006/relationships/hyperlink" Target="http://www.988lifeline.org/" TargetMode="External"/><Relationship Id="rId30" Type="http://schemas.openxmlformats.org/officeDocument/2006/relationships/hyperlink" Target="https://www.crisistextline.org/es/" TargetMode="External"/><Relationship Id="rId35" Type="http://schemas.openxmlformats.org/officeDocument/2006/relationships/header" Target="header4.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youarenotalonenetwork.org/" TargetMode="External"/><Relationship Id="rId17" Type="http://schemas.openxmlformats.org/officeDocument/2006/relationships/hyperlink" Target="https://www.samhsa.gov/" TargetMode="External"/><Relationship Id="rId25" Type="http://schemas.openxmlformats.org/officeDocument/2006/relationships/hyperlink" Target="https://www.thetrevorproject.org/" TargetMode="External"/><Relationship Id="rId33" Type="http://schemas.openxmlformats.org/officeDocument/2006/relationships/hyperlink" Target="https://www.wernative.org/" TargetMode="Externa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6B68E8-238C-4B21-A623-77FC9F8A2AC7}"/>
</file>

<file path=customXml/itemProps2.xml><?xml version="1.0" encoding="utf-8"?>
<ds:datastoreItem xmlns:ds="http://schemas.openxmlformats.org/officeDocument/2006/customXml" ds:itemID="{EB5B82E5-BA48-443F-8988-FC6B292A99BD}"/>
</file>

<file path=customXml/itemProps3.xml><?xml version="1.0" encoding="utf-8"?>
<ds:datastoreItem xmlns:ds="http://schemas.openxmlformats.org/officeDocument/2006/customXml" ds:itemID="{F504B169-A0D0-495C-B420-113E24082DB0}"/>
</file>

<file path=docProps/app.xml><?xml version="1.0" encoding="utf-8"?>
<Properties xmlns="http://schemas.openxmlformats.org/officeDocument/2006/extended-properties" xmlns:vt="http://schemas.openxmlformats.org/officeDocument/2006/docPropsVTypes">
  <Template>Normal</Template>
  <TotalTime>15</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How Adults Can Help to Prevent Suicide</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Adults Can Help to Prevent Suicide</dc:title>
  <dc:creator>KNAUS Jenni - ODE</dc:creator>
  <cp:lastModifiedBy>Mostafa Ezzat</cp:lastModifiedBy>
  <cp:revision>15</cp:revision>
  <dcterms:created xsi:type="dcterms:W3CDTF">2024-01-22T17:29:00Z</dcterms:created>
  <dcterms:modified xsi:type="dcterms:W3CDTF">2024-02-22T18:20:00Z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Microsoft® Word 2016</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2024-01-22T17:29:48Z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4c6c31ed-986b-4387-a728-3ba46ee1cc07</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