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9DF6" w14:textId="77777777" w:rsidR="0035332E" w:rsidRDefault="0035332E">
      <w:pPr>
        <w:pStyle w:val="a3"/>
        <w:ind w:left="0"/>
        <w:rPr>
          <w:rFonts w:ascii="Times New Roman"/>
          <w:sz w:val="20"/>
        </w:rPr>
      </w:pPr>
    </w:p>
    <w:p w14:paraId="4C079DF7" w14:textId="31CAF03E" w:rsidR="0035332E" w:rsidRDefault="004A794E">
      <w:pPr>
        <w:pStyle w:val="1"/>
        <w:spacing w:before="157"/>
        <w:ind w:left="737"/>
      </w:pPr>
      <w:bookmarkStart w:id="0" w:name="How_to_Cope_with_Stress_and_Distress"/>
      <w:bookmarkEnd w:id="0"/>
      <w:r>
        <w:rPr>
          <w:rFonts w:hint="eastAsia"/>
          <w:lang w:eastAsia="zh-TW"/>
        </w:rPr>
        <w:t>如何應對壓力和苦惱</w:t>
      </w:r>
    </w:p>
    <w:p w14:paraId="4C079DF8" w14:textId="4D2E8762" w:rsidR="0035332E" w:rsidRDefault="004A794E">
      <w:pPr>
        <w:pStyle w:val="a3"/>
        <w:spacing w:before="336"/>
        <w:ind w:left="218" w:right="445"/>
        <w:rPr>
          <w:lang w:eastAsia="zh-TW"/>
        </w:rPr>
      </w:pPr>
      <w:r w:rsidRPr="00037921">
        <w:rPr>
          <w:rFonts w:hint="eastAsia"/>
          <w:b/>
          <w:bCs/>
          <w:lang w:eastAsia="zh-TW"/>
        </w:rPr>
        <w:t>你並不孤單</w:t>
      </w:r>
      <w:r>
        <w:rPr>
          <w:rFonts w:hint="eastAsia"/>
          <w:lang w:eastAsia="zh-TW"/>
        </w:rPr>
        <w:t>。你可能會感到焦慮、不知所措或出現其他壓力跡象。這些壓力的感覺和症狀是很自然的。但有時，持續的壓力會轉化為苦惱，對你的健康和福祉產生負面影響。</w:t>
      </w:r>
      <w:r>
        <w:rPr>
          <w:rFonts w:hint="eastAsia"/>
          <w:b/>
          <w:lang w:eastAsia="zh-TW"/>
        </w:rPr>
        <w:t>苦惱需要你的關注。</w:t>
      </w:r>
    </w:p>
    <w:p w14:paraId="4C079DF9" w14:textId="77777777" w:rsidR="0035332E" w:rsidRDefault="0035332E">
      <w:pPr>
        <w:pStyle w:val="a3"/>
        <w:spacing w:before="7"/>
        <w:ind w:left="0"/>
        <w:rPr>
          <w:sz w:val="27"/>
          <w:lang w:eastAsia="zh-TW"/>
        </w:rPr>
      </w:pPr>
    </w:p>
    <w:p w14:paraId="4C079DFA" w14:textId="15CF0399" w:rsidR="0035332E" w:rsidRDefault="004A794E">
      <w:pPr>
        <w:pStyle w:val="a3"/>
        <w:ind w:left="218" w:right="385"/>
        <w:rPr>
          <w:lang w:eastAsia="zh-TW"/>
        </w:rPr>
      </w:pPr>
      <w:r>
        <w:rPr>
          <w:rFonts w:hint="eastAsia"/>
          <w:lang w:eastAsia="zh-TW"/>
        </w:rPr>
        <w:t>幸運的是，你可以做一些事情來防止壓力轉化為苦惱。最重要的是從以下幾點做起：</w:t>
      </w:r>
    </w:p>
    <w:p w14:paraId="4C079DFB" w14:textId="77777777" w:rsidR="0035332E" w:rsidRDefault="0035332E">
      <w:pPr>
        <w:pStyle w:val="a3"/>
        <w:spacing w:before="4"/>
        <w:ind w:left="0"/>
        <w:rPr>
          <w:lang w:eastAsia="zh-TW"/>
        </w:rPr>
      </w:pPr>
    </w:p>
    <w:p w14:paraId="4C079DFC" w14:textId="41798081" w:rsidR="0035332E" w:rsidRDefault="004A794E">
      <w:pPr>
        <w:pStyle w:val="a4"/>
        <w:numPr>
          <w:ilvl w:val="0"/>
          <w:numId w:val="2"/>
        </w:numPr>
        <w:tabs>
          <w:tab w:val="left" w:pos="938"/>
          <w:tab w:val="left" w:pos="939"/>
        </w:tabs>
        <w:spacing w:line="305" w:lineRule="exact"/>
        <w:ind w:left="938" w:hanging="361"/>
        <w:rPr>
          <w:sz w:val="24"/>
        </w:rPr>
      </w:pPr>
      <w:r>
        <w:rPr>
          <w:rFonts w:hint="eastAsia"/>
          <w:sz w:val="24"/>
          <w:lang w:eastAsia="zh-TW"/>
        </w:rPr>
        <w:t>監測自己的身心健康，並認識到自己什麼時候會感到苦惱。</w:t>
      </w:r>
    </w:p>
    <w:p w14:paraId="4C079DFD" w14:textId="1C162869" w:rsidR="0035332E" w:rsidRDefault="004A794E">
      <w:pPr>
        <w:pStyle w:val="a4"/>
        <w:numPr>
          <w:ilvl w:val="0"/>
          <w:numId w:val="2"/>
        </w:numPr>
        <w:tabs>
          <w:tab w:val="left" w:pos="938"/>
          <w:tab w:val="left" w:pos="939"/>
        </w:tabs>
        <w:spacing w:line="304" w:lineRule="exact"/>
        <w:ind w:left="938" w:hanging="361"/>
        <w:rPr>
          <w:sz w:val="24"/>
        </w:rPr>
      </w:pPr>
      <w:r>
        <w:rPr>
          <w:rFonts w:hint="eastAsia"/>
          <w:sz w:val="24"/>
          <w:lang w:eastAsia="zh-TW"/>
        </w:rPr>
        <w:t>知道如何緩解壓力，以免壓力轉化為苦惱。</w:t>
      </w:r>
    </w:p>
    <w:p w14:paraId="4C079DFE" w14:textId="6D6FE980" w:rsidR="0035332E" w:rsidRDefault="004A794E">
      <w:pPr>
        <w:pStyle w:val="a4"/>
        <w:numPr>
          <w:ilvl w:val="0"/>
          <w:numId w:val="2"/>
        </w:numPr>
        <w:tabs>
          <w:tab w:val="left" w:pos="938"/>
          <w:tab w:val="left" w:pos="939"/>
        </w:tabs>
        <w:spacing w:line="304" w:lineRule="exact"/>
        <w:ind w:left="938" w:hanging="361"/>
        <w:rPr>
          <w:sz w:val="24"/>
        </w:rPr>
      </w:pPr>
      <w:r>
        <w:rPr>
          <w:rFonts w:hint="eastAsia"/>
          <w:sz w:val="24"/>
          <w:lang w:eastAsia="zh-TW"/>
        </w:rPr>
        <w:t>知道什麼時候該尋求幫助。</w:t>
      </w:r>
    </w:p>
    <w:p w14:paraId="4C079DFF" w14:textId="77777777" w:rsidR="0035332E" w:rsidRDefault="0035332E">
      <w:pPr>
        <w:pStyle w:val="a3"/>
        <w:spacing w:before="8"/>
        <w:ind w:left="0"/>
        <w:rPr>
          <w:sz w:val="27"/>
        </w:rPr>
      </w:pPr>
    </w:p>
    <w:p w14:paraId="4C079E00" w14:textId="57C16C2F" w:rsidR="0035332E" w:rsidRDefault="004A794E">
      <w:pPr>
        <w:pStyle w:val="2"/>
      </w:pPr>
      <w:bookmarkStart w:id="1" w:name="Knowing_the_signs_of_distress"/>
      <w:bookmarkEnd w:id="1"/>
      <w:r>
        <w:rPr>
          <w:rFonts w:hint="eastAsia"/>
          <w:lang w:eastAsia="zh-TW"/>
        </w:rPr>
        <w:t>瞭解苦惱的徵兆</w:t>
      </w:r>
    </w:p>
    <w:p w14:paraId="4C079E01" w14:textId="7D81FCC8" w:rsidR="0035332E" w:rsidRDefault="004A794E">
      <w:pPr>
        <w:spacing w:before="51"/>
        <w:ind w:left="219" w:right="387"/>
        <w:rPr>
          <w:sz w:val="24"/>
          <w:lang w:eastAsia="zh-TW"/>
        </w:rPr>
      </w:pPr>
      <w:r>
        <w:rPr>
          <w:rFonts w:hint="eastAsia"/>
          <w:sz w:val="24"/>
          <w:lang w:eastAsia="zh-TW"/>
        </w:rPr>
        <w:t>雖然壓力是應對生活挑戰的正常反應，</w:t>
      </w:r>
      <w:r>
        <w:rPr>
          <w:rFonts w:hint="eastAsia"/>
          <w:b/>
          <w:sz w:val="24"/>
          <w:lang w:eastAsia="zh-TW"/>
        </w:rPr>
        <w:t>但當我們感到要處理的事情多到沒有精力或資源來處理時，壓力就會轉化為苦惱。</w:t>
      </w:r>
      <w:r>
        <w:rPr>
          <w:rFonts w:hint="eastAsia"/>
          <w:sz w:val="24"/>
          <w:lang w:eastAsia="zh-TW"/>
        </w:rPr>
        <w:t>有許多常見的苦惱徵兆：</w:t>
      </w:r>
    </w:p>
    <w:p w14:paraId="4C079E02" w14:textId="6058C1CE" w:rsidR="0035332E" w:rsidRDefault="004A794E">
      <w:pPr>
        <w:pStyle w:val="a4"/>
        <w:numPr>
          <w:ilvl w:val="0"/>
          <w:numId w:val="2"/>
        </w:numPr>
        <w:tabs>
          <w:tab w:val="left" w:pos="938"/>
          <w:tab w:val="left" w:pos="939"/>
        </w:tabs>
        <w:spacing w:before="1"/>
        <w:ind w:left="938" w:hanging="359"/>
        <w:rPr>
          <w:sz w:val="24"/>
        </w:rPr>
      </w:pPr>
      <w:r>
        <w:rPr>
          <w:rFonts w:hint="eastAsia"/>
          <w:sz w:val="24"/>
          <w:lang w:eastAsia="zh-TW"/>
        </w:rPr>
        <w:t>更加易怒、暴跳如雷或與他人相處不融洽。</w:t>
      </w:r>
    </w:p>
    <w:p w14:paraId="4C079E03" w14:textId="2605F72C" w:rsidR="0035332E" w:rsidRDefault="004A794E">
      <w:pPr>
        <w:pStyle w:val="a4"/>
        <w:numPr>
          <w:ilvl w:val="0"/>
          <w:numId w:val="2"/>
        </w:numPr>
        <w:tabs>
          <w:tab w:val="left" w:pos="938"/>
          <w:tab w:val="left" w:pos="939"/>
        </w:tabs>
        <w:spacing w:before="121"/>
        <w:ind w:left="938" w:hanging="359"/>
        <w:rPr>
          <w:sz w:val="24"/>
        </w:rPr>
      </w:pPr>
      <w:r>
        <w:rPr>
          <w:rFonts w:hint="eastAsia"/>
          <w:sz w:val="24"/>
          <w:lang w:eastAsia="zh-TW"/>
        </w:rPr>
        <w:t>難以入睡或放鬆。</w:t>
      </w:r>
    </w:p>
    <w:p w14:paraId="4C079E04" w14:textId="5C044F3E" w:rsidR="0035332E" w:rsidRDefault="004A794E">
      <w:pPr>
        <w:pStyle w:val="a4"/>
        <w:numPr>
          <w:ilvl w:val="0"/>
          <w:numId w:val="2"/>
        </w:numPr>
        <w:tabs>
          <w:tab w:val="left" w:pos="938"/>
          <w:tab w:val="left" w:pos="939"/>
        </w:tabs>
        <w:spacing w:before="119"/>
        <w:ind w:left="938" w:hanging="359"/>
        <w:rPr>
          <w:sz w:val="24"/>
        </w:rPr>
      </w:pPr>
      <w:r>
        <w:rPr>
          <w:rFonts w:hint="eastAsia"/>
          <w:sz w:val="24"/>
          <w:lang w:eastAsia="zh-TW"/>
        </w:rPr>
        <w:t>有焦慮、恐懼、驚慌和不停地擔心的感覺。</w:t>
      </w:r>
    </w:p>
    <w:p w14:paraId="4C079E05" w14:textId="1A275CFA" w:rsidR="0035332E" w:rsidRDefault="004A794E">
      <w:pPr>
        <w:pStyle w:val="a4"/>
        <w:numPr>
          <w:ilvl w:val="0"/>
          <w:numId w:val="2"/>
        </w:numPr>
        <w:tabs>
          <w:tab w:val="left" w:pos="938"/>
          <w:tab w:val="left" w:pos="939"/>
        </w:tabs>
        <w:spacing w:before="119"/>
        <w:ind w:left="938" w:hanging="359"/>
        <w:rPr>
          <w:sz w:val="24"/>
        </w:rPr>
      </w:pPr>
      <w:r>
        <w:rPr>
          <w:rFonts w:hint="eastAsia"/>
          <w:sz w:val="24"/>
          <w:lang w:eastAsia="zh-TW"/>
        </w:rPr>
        <w:t>大部分時間都想一個人待著。</w:t>
      </w:r>
    </w:p>
    <w:p w14:paraId="4C079E06" w14:textId="2CC7D79B" w:rsidR="0035332E" w:rsidRDefault="004A794E">
      <w:pPr>
        <w:pStyle w:val="a4"/>
        <w:numPr>
          <w:ilvl w:val="0"/>
          <w:numId w:val="2"/>
        </w:numPr>
        <w:tabs>
          <w:tab w:val="left" w:pos="938"/>
          <w:tab w:val="left" w:pos="939"/>
        </w:tabs>
        <w:spacing w:before="120"/>
        <w:ind w:left="938" w:hanging="359"/>
        <w:rPr>
          <w:sz w:val="24"/>
        </w:rPr>
      </w:pPr>
      <w:r>
        <w:rPr>
          <w:rFonts w:hint="eastAsia"/>
          <w:sz w:val="24"/>
          <w:lang w:eastAsia="zh-TW"/>
        </w:rPr>
        <w:t>對任何事情都不在乎。</w:t>
      </w:r>
    </w:p>
    <w:p w14:paraId="4C079E07" w14:textId="6DC89679" w:rsidR="0035332E" w:rsidRDefault="004A794E">
      <w:pPr>
        <w:pStyle w:val="a4"/>
        <w:numPr>
          <w:ilvl w:val="0"/>
          <w:numId w:val="2"/>
        </w:numPr>
        <w:tabs>
          <w:tab w:val="left" w:pos="938"/>
          <w:tab w:val="left" w:pos="939"/>
        </w:tabs>
        <w:spacing w:before="121"/>
        <w:ind w:left="938" w:hanging="359"/>
        <w:rPr>
          <w:sz w:val="24"/>
        </w:rPr>
      </w:pPr>
      <w:r>
        <w:rPr>
          <w:rFonts w:hint="eastAsia"/>
          <w:sz w:val="24"/>
          <w:lang w:eastAsia="zh-TW"/>
        </w:rPr>
        <w:t>把一切都歸咎於他人。</w:t>
      </w:r>
    </w:p>
    <w:p w14:paraId="4C079E08" w14:textId="4798D76B" w:rsidR="0035332E" w:rsidRDefault="004A794E">
      <w:pPr>
        <w:pStyle w:val="a4"/>
        <w:numPr>
          <w:ilvl w:val="0"/>
          <w:numId w:val="2"/>
        </w:numPr>
        <w:tabs>
          <w:tab w:val="left" w:pos="938"/>
          <w:tab w:val="left" w:pos="939"/>
        </w:tabs>
        <w:spacing w:before="121"/>
        <w:ind w:left="938" w:hanging="359"/>
        <w:rPr>
          <w:sz w:val="24"/>
        </w:rPr>
      </w:pPr>
      <w:r>
        <w:rPr>
          <w:rFonts w:hint="eastAsia"/>
          <w:sz w:val="24"/>
          <w:lang w:eastAsia="zh-TW"/>
        </w:rPr>
        <w:t>難以溝通或傾聽。</w:t>
      </w:r>
    </w:p>
    <w:p w14:paraId="4C079E09" w14:textId="33DCED13" w:rsidR="0035332E" w:rsidRDefault="004A794E">
      <w:pPr>
        <w:pStyle w:val="a4"/>
        <w:numPr>
          <w:ilvl w:val="0"/>
          <w:numId w:val="2"/>
        </w:numPr>
        <w:tabs>
          <w:tab w:val="left" w:pos="938"/>
          <w:tab w:val="left" w:pos="939"/>
        </w:tabs>
        <w:spacing w:before="119"/>
        <w:ind w:left="938" w:hanging="359"/>
        <w:rPr>
          <w:sz w:val="24"/>
        </w:rPr>
      </w:pPr>
      <w:r>
        <w:rPr>
          <w:rFonts w:hint="eastAsia"/>
          <w:sz w:val="24"/>
          <w:lang w:eastAsia="zh-TW"/>
        </w:rPr>
        <w:t>記不住事情。</w:t>
      </w:r>
    </w:p>
    <w:p w14:paraId="4C079E0A" w14:textId="6BD49CE4" w:rsidR="0035332E" w:rsidRDefault="004A794E">
      <w:pPr>
        <w:pStyle w:val="a4"/>
        <w:numPr>
          <w:ilvl w:val="0"/>
          <w:numId w:val="2"/>
        </w:numPr>
        <w:tabs>
          <w:tab w:val="left" w:pos="938"/>
          <w:tab w:val="left" w:pos="939"/>
        </w:tabs>
        <w:spacing w:before="119"/>
        <w:ind w:left="938" w:hanging="359"/>
        <w:rPr>
          <w:sz w:val="24"/>
        </w:rPr>
      </w:pPr>
      <w:r>
        <w:rPr>
          <w:rFonts w:hint="eastAsia"/>
          <w:sz w:val="24"/>
          <w:lang w:eastAsia="zh-TW"/>
        </w:rPr>
        <w:t>難以給予或接受幫助。</w:t>
      </w:r>
    </w:p>
    <w:p w14:paraId="4C079E0B" w14:textId="7CF5AA62" w:rsidR="0035332E" w:rsidRDefault="004A794E">
      <w:pPr>
        <w:pStyle w:val="a4"/>
        <w:numPr>
          <w:ilvl w:val="0"/>
          <w:numId w:val="2"/>
        </w:numPr>
        <w:tabs>
          <w:tab w:val="left" w:pos="938"/>
          <w:tab w:val="left" w:pos="939"/>
        </w:tabs>
        <w:spacing w:before="120"/>
        <w:ind w:left="938" w:hanging="359"/>
        <w:rPr>
          <w:sz w:val="24"/>
        </w:rPr>
      </w:pPr>
      <w:r>
        <w:rPr>
          <w:rFonts w:hint="eastAsia"/>
          <w:sz w:val="24"/>
          <w:lang w:eastAsia="zh-TW"/>
        </w:rPr>
        <w:t>難以享受樂趣或感到快樂。</w:t>
      </w:r>
    </w:p>
    <w:p w14:paraId="4C079E0C" w14:textId="5EFAFBCA" w:rsidR="0035332E" w:rsidRDefault="004A794E">
      <w:pPr>
        <w:pStyle w:val="a4"/>
        <w:numPr>
          <w:ilvl w:val="0"/>
          <w:numId w:val="2"/>
        </w:numPr>
        <w:tabs>
          <w:tab w:val="left" w:pos="938"/>
          <w:tab w:val="left" w:pos="939"/>
        </w:tabs>
        <w:spacing w:before="121"/>
        <w:ind w:left="938" w:hanging="359"/>
        <w:rPr>
          <w:sz w:val="24"/>
        </w:rPr>
      </w:pPr>
      <w:r>
        <w:rPr>
          <w:rFonts w:hint="eastAsia"/>
          <w:sz w:val="24"/>
          <w:lang w:eastAsia="zh-TW"/>
        </w:rPr>
        <w:t>精力和活動量增加或減少。</w:t>
      </w:r>
    </w:p>
    <w:p w14:paraId="4C079E0E" w14:textId="05EB1909" w:rsidR="0035332E" w:rsidRPr="00F04F44" w:rsidRDefault="004A794E" w:rsidP="00F04F44">
      <w:pPr>
        <w:pStyle w:val="a4"/>
        <w:numPr>
          <w:ilvl w:val="0"/>
          <w:numId w:val="2"/>
        </w:numPr>
        <w:tabs>
          <w:tab w:val="left" w:pos="938"/>
          <w:tab w:val="left" w:pos="939"/>
        </w:tabs>
        <w:spacing w:before="121"/>
        <w:ind w:left="938" w:hanging="359"/>
        <w:rPr>
          <w:sz w:val="24"/>
        </w:rPr>
        <w:sectPr w:rsidR="0035332E" w:rsidRPr="00F04F44" w:rsidSect="00D67E60">
          <w:headerReference w:type="default" r:id="rId7"/>
          <w:footerReference w:type="default" r:id="rId8"/>
          <w:type w:val="continuous"/>
          <w:pgSz w:w="12240" w:h="15840"/>
          <w:pgMar w:top="1820" w:right="1340" w:bottom="1180" w:left="1220" w:header="505" w:footer="986" w:gutter="0"/>
          <w:pgNumType w:start="1"/>
          <w:cols w:space="720"/>
        </w:sectPr>
      </w:pPr>
      <w:r>
        <w:rPr>
          <w:rFonts w:hint="eastAsia"/>
          <w:sz w:val="24"/>
          <w:lang w:eastAsia="zh-TW"/>
        </w:rPr>
        <w:t>酗酒、吸煙、吸食大麻或非法藥物的情況增多。</w:t>
      </w:r>
    </w:p>
    <w:p w14:paraId="4C079E10" w14:textId="68B1756F" w:rsidR="0035332E" w:rsidRDefault="004A794E" w:rsidP="00F04F44">
      <w:pPr>
        <w:pStyle w:val="2"/>
        <w:spacing w:before="43"/>
        <w:ind w:left="0"/>
      </w:pPr>
      <w:bookmarkStart w:id="2" w:name="Knowing_how_to_relieve_distress"/>
      <w:bookmarkEnd w:id="2"/>
      <w:r>
        <w:rPr>
          <w:rFonts w:hint="eastAsia"/>
          <w:lang w:eastAsia="zh-TW"/>
        </w:rPr>
        <w:lastRenderedPageBreak/>
        <w:t>瞭解如何緩解苦惱</w:t>
      </w:r>
    </w:p>
    <w:p w14:paraId="4C079E11" w14:textId="77777777" w:rsidR="0035332E" w:rsidRDefault="0035332E">
      <w:pPr>
        <w:pStyle w:val="a3"/>
        <w:ind w:left="0"/>
        <w:rPr>
          <w:b/>
          <w:sz w:val="32"/>
        </w:rPr>
      </w:pPr>
    </w:p>
    <w:p w14:paraId="4C079E12" w14:textId="0F8D83D5" w:rsidR="0035332E" w:rsidRDefault="004A794E">
      <w:pPr>
        <w:pStyle w:val="a3"/>
        <w:ind w:left="220"/>
        <w:rPr>
          <w:lang w:eastAsia="zh-TW"/>
        </w:rPr>
      </w:pPr>
      <w:bookmarkStart w:id="3" w:name="take_care_of_your_physical_needs_by:"/>
      <w:bookmarkEnd w:id="3"/>
      <w:r>
        <w:rPr>
          <w:rFonts w:hint="eastAsia"/>
          <w:lang w:eastAsia="zh-TW"/>
        </w:rPr>
        <w:t>你可以做很多事情來控制壓力和苦惱。首先，重要的是</w:t>
      </w:r>
    </w:p>
    <w:p w14:paraId="4C079E13" w14:textId="06A4247E" w:rsidR="0035332E" w:rsidRDefault="004A794E">
      <w:pPr>
        <w:pStyle w:val="3"/>
        <w:rPr>
          <w:b w:val="0"/>
          <w:lang w:eastAsia="zh-TW"/>
        </w:rPr>
      </w:pPr>
      <w:r>
        <w:rPr>
          <w:rFonts w:hint="eastAsia"/>
          <w:lang w:eastAsia="zh-TW"/>
        </w:rPr>
        <w:t>通過以下方式滿足你的生理需求：</w:t>
      </w:r>
    </w:p>
    <w:p w14:paraId="4C079E14" w14:textId="684CC078" w:rsidR="0035332E" w:rsidRDefault="004A794E">
      <w:pPr>
        <w:pStyle w:val="a4"/>
        <w:numPr>
          <w:ilvl w:val="0"/>
          <w:numId w:val="2"/>
        </w:numPr>
        <w:tabs>
          <w:tab w:val="left" w:pos="938"/>
          <w:tab w:val="left" w:pos="939"/>
        </w:tabs>
        <w:ind w:left="938" w:hanging="359"/>
        <w:rPr>
          <w:sz w:val="24"/>
        </w:rPr>
      </w:pPr>
      <w:r>
        <w:rPr>
          <w:rFonts w:hint="eastAsia"/>
          <w:sz w:val="24"/>
          <w:lang w:eastAsia="zh-TW"/>
        </w:rPr>
        <w:t>吃健康的食物，多喝水。</w:t>
      </w:r>
    </w:p>
    <w:p w14:paraId="4C079E15" w14:textId="5BA31EF0" w:rsidR="0035332E" w:rsidRDefault="004A794E">
      <w:pPr>
        <w:pStyle w:val="a4"/>
        <w:numPr>
          <w:ilvl w:val="0"/>
          <w:numId w:val="2"/>
        </w:numPr>
        <w:tabs>
          <w:tab w:val="left" w:pos="938"/>
          <w:tab w:val="left" w:pos="939"/>
        </w:tabs>
        <w:spacing w:before="119"/>
        <w:ind w:left="938" w:hanging="359"/>
        <w:rPr>
          <w:sz w:val="24"/>
        </w:rPr>
      </w:pPr>
      <w:r>
        <w:rPr>
          <w:rFonts w:hint="eastAsia"/>
          <w:sz w:val="24"/>
          <w:lang w:eastAsia="zh-TW"/>
        </w:rPr>
        <w:t>保證充足的睡眠、休息和放鬆。</w:t>
      </w:r>
    </w:p>
    <w:p w14:paraId="4C079E16" w14:textId="7D86D385" w:rsidR="0035332E" w:rsidRDefault="004A794E">
      <w:pPr>
        <w:pStyle w:val="a4"/>
        <w:numPr>
          <w:ilvl w:val="0"/>
          <w:numId w:val="2"/>
        </w:numPr>
        <w:tabs>
          <w:tab w:val="left" w:pos="938"/>
          <w:tab w:val="left" w:pos="939"/>
        </w:tabs>
        <w:spacing w:before="119"/>
        <w:ind w:left="938" w:hanging="361"/>
        <w:rPr>
          <w:sz w:val="24"/>
        </w:rPr>
      </w:pPr>
      <w:r>
        <w:rPr>
          <w:rFonts w:hint="eastAsia"/>
          <w:sz w:val="24"/>
          <w:lang w:eastAsia="zh-TW"/>
        </w:rPr>
        <w:t>進行體育鍛煉或抽出時間到戶外呼吸新鮮空氣。</w:t>
      </w:r>
    </w:p>
    <w:p w14:paraId="4C079E17" w14:textId="608F0FBB" w:rsidR="0035332E" w:rsidRDefault="004A794E">
      <w:pPr>
        <w:pStyle w:val="a4"/>
        <w:numPr>
          <w:ilvl w:val="0"/>
          <w:numId w:val="2"/>
        </w:numPr>
        <w:tabs>
          <w:tab w:val="left" w:pos="938"/>
          <w:tab w:val="left" w:pos="939"/>
        </w:tabs>
        <w:spacing w:before="120"/>
        <w:ind w:right="414"/>
        <w:rPr>
          <w:sz w:val="24"/>
        </w:rPr>
      </w:pPr>
      <w:r>
        <w:rPr>
          <w:rFonts w:hint="eastAsia"/>
          <w:sz w:val="24"/>
          <w:lang w:eastAsia="zh-TW"/>
        </w:rPr>
        <w:t>避免過量攝入咖啡因、酒精、煙草或大麻，避免使用違禁藥物。</w:t>
      </w:r>
    </w:p>
    <w:p w14:paraId="4C079E18" w14:textId="2DF87443" w:rsidR="0035332E" w:rsidRDefault="004A794E">
      <w:pPr>
        <w:pStyle w:val="a4"/>
        <w:numPr>
          <w:ilvl w:val="0"/>
          <w:numId w:val="2"/>
        </w:numPr>
        <w:tabs>
          <w:tab w:val="left" w:pos="938"/>
          <w:tab w:val="left" w:pos="939"/>
        </w:tabs>
        <w:spacing w:before="120"/>
        <w:ind w:left="938" w:hanging="359"/>
        <w:rPr>
          <w:sz w:val="24"/>
        </w:rPr>
      </w:pPr>
      <w:r>
        <w:rPr>
          <w:rFonts w:hint="eastAsia"/>
          <w:sz w:val="24"/>
          <w:lang w:eastAsia="zh-TW"/>
        </w:rPr>
        <w:t>在需要的時候抽出時間獨處。</w:t>
      </w:r>
    </w:p>
    <w:p w14:paraId="4C079E19" w14:textId="662DC9D6" w:rsidR="0035332E" w:rsidRDefault="004A794E">
      <w:pPr>
        <w:pStyle w:val="a4"/>
        <w:numPr>
          <w:ilvl w:val="0"/>
          <w:numId w:val="2"/>
        </w:numPr>
        <w:tabs>
          <w:tab w:val="left" w:pos="938"/>
          <w:tab w:val="left" w:pos="939"/>
        </w:tabs>
        <w:spacing w:before="122"/>
        <w:ind w:left="938" w:hanging="359"/>
        <w:rPr>
          <w:sz w:val="24"/>
        </w:rPr>
      </w:pPr>
      <w:r>
        <w:rPr>
          <w:rFonts w:hint="eastAsia"/>
          <w:sz w:val="24"/>
          <w:lang w:eastAsia="zh-TW"/>
        </w:rPr>
        <w:t>抽出時間與支持你情緒健康的人交流。</w:t>
      </w:r>
    </w:p>
    <w:p w14:paraId="4C079E1A" w14:textId="77777777" w:rsidR="0035332E" w:rsidRDefault="0035332E">
      <w:pPr>
        <w:pStyle w:val="a3"/>
        <w:spacing w:before="2"/>
        <w:ind w:left="0"/>
        <w:rPr>
          <w:sz w:val="37"/>
        </w:rPr>
      </w:pPr>
    </w:p>
    <w:p w14:paraId="4C079E1B" w14:textId="2EC8437A" w:rsidR="0035332E" w:rsidRDefault="004A794E">
      <w:pPr>
        <w:spacing w:before="1"/>
        <w:ind w:left="220" w:right="420"/>
        <w:rPr>
          <w:sz w:val="24"/>
        </w:rPr>
      </w:pPr>
      <w:r>
        <w:rPr>
          <w:rFonts w:hint="eastAsia"/>
          <w:sz w:val="24"/>
          <w:lang w:eastAsia="zh-TW"/>
        </w:rPr>
        <w:t>你還可以通過多種方式來</w:t>
      </w:r>
      <w:r>
        <w:rPr>
          <w:rFonts w:hint="eastAsia"/>
          <w:b/>
          <w:sz w:val="24"/>
          <w:lang w:eastAsia="zh-TW"/>
        </w:rPr>
        <w:t>滿足自己的情感需求</w:t>
      </w:r>
      <w:r>
        <w:rPr>
          <w:rFonts w:hint="eastAsia"/>
          <w:sz w:val="24"/>
          <w:lang w:eastAsia="zh-TW"/>
        </w:rPr>
        <w:t>。你可以嘗試：</w:t>
      </w:r>
    </w:p>
    <w:p w14:paraId="4C079E1C" w14:textId="21FD3B4A" w:rsidR="0035332E" w:rsidRDefault="004A794E">
      <w:pPr>
        <w:pStyle w:val="a4"/>
        <w:numPr>
          <w:ilvl w:val="0"/>
          <w:numId w:val="2"/>
        </w:numPr>
        <w:tabs>
          <w:tab w:val="left" w:pos="938"/>
          <w:tab w:val="left" w:pos="939"/>
        </w:tabs>
        <w:spacing w:before="1"/>
        <w:ind w:right="813"/>
        <w:rPr>
          <w:sz w:val="24"/>
        </w:rPr>
      </w:pPr>
      <w:r>
        <w:rPr>
          <w:rFonts w:hint="eastAsia"/>
          <w:sz w:val="24"/>
          <w:lang w:eastAsia="zh-TW"/>
        </w:rPr>
        <w:t>限制閱讀、收聽或觀看有關疫情新聞的時間，從而減少接觸媒體的機會。</w:t>
      </w:r>
    </w:p>
    <w:p w14:paraId="4C079E1D" w14:textId="27B80695" w:rsidR="0035332E" w:rsidRDefault="004A794E">
      <w:pPr>
        <w:pStyle w:val="a4"/>
        <w:numPr>
          <w:ilvl w:val="0"/>
          <w:numId w:val="2"/>
        </w:numPr>
        <w:tabs>
          <w:tab w:val="left" w:pos="938"/>
          <w:tab w:val="left" w:pos="939"/>
        </w:tabs>
        <w:spacing w:before="120"/>
        <w:ind w:left="938" w:hanging="359"/>
        <w:rPr>
          <w:sz w:val="24"/>
        </w:rPr>
      </w:pPr>
      <w:r>
        <w:rPr>
          <w:rFonts w:hint="eastAsia"/>
          <w:sz w:val="24"/>
          <w:lang w:eastAsia="zh-TW"/>
        </w:rPr>
        <w:t>花時間關注生活中順利的事情，以及你可以控制的事情。</w:t>
      </w:r>
    </w:p>
    <w:p w14:paraId="4C079E1E" w14:textId="32BACB7C" w:rsidR="0035332E" w:rsidRDefault="004A794E">
      <w:pPr>
        <w:pStyle w:val="a4"/>
        <w:numPr>
          <w:ilvl w:val="0"/>
          <w:numId w:val="2"/>
        </w:numPr>
        <w:tabs>
          <w:tab w:val="left" w:pos="938"/>
          <w:tab w:val="left" w:pos="939"/>
        </w:tabs>
        <w:spacing w:before="119"/>
        <w:ind w:right="637"/>
        <w:rPr>
          <w:sz w:val="24"/>
        </w:rPr>
      </w:pPr>
      <w:r>
        <w:rPr>
          <w:rFonts w:hint="eastAsia"/>
          <w:sz w:val="24"/>
          <w:lang w:eastAsia="zh-TW"/>
        </w:rPr>
        <w:t>在有壓力的活動之間調整好自己的節奏，在完成一項有壓力的任務後進行一項有趣的活動。</w:t>
      </w:r>
    </w:p>
    <w:p w14:paraId="4C079E1F" w14:textId="526A8425" w:rsidR="0035332E" w:rsidRDefault="004A794E">
      <w:pPr>
        <w:pStyle w:val="a4"/>
        <w:numPr>
          <w:ilvl w:val="0"/>
          <w:numId w:val="2"/>
        </w:numPr>
        <w:tabs>
          <w:tab w:val="left" w:pos="938"/>
          <w:tab w:val="left" w:pos="939"/>
        </w:tabs>
        <w:spacing w:before="120"/>
        <w:ind w:left="938" w:hanging="359"/>
        <w:rPr>
          <w:sz w:val="24"/>
        </w:rPr>
      </w:pPr>
      <w:r>
        <w:rPr>
          <w:rFonts w:hint="eastAsia"/>
          <w:sz w:val="24"/>
          <w:lang w:eastAsia="zh-TW"/>
        </w:rPr>
        <w:t>與信任的朋友和親人傾訴自己的感受。</w:t>
      </w:r>
    </w:p>
    <w:p w14:paraId="4C079E20" w14:textId="00081A46" w:rsidR="0035332E" w:rsidRDefault="004A794E">
      <w:pPr>
        <w:pStyle w:val="a4"/>
        <w:numPr>
          <w:ilvl w:val="0"/>
          <w:numId w:val="2"/>
        </w:numPr>
        <w:tabs>
          <w:tab w:val="left" w:pos="938"/>
          <w:tab w:val="left" w:pos="939"/>
        </w:tabs>
        <w:spacing w:before="122"/>
        <w:ind w:left="939" w:right="280"/>
        <w:rPr>
          <w:sz w:val="24"/>
        </w:rPr>
      </w:pPr>
      <w:r>
        <w:rPr>
          <w:rFonts w:hint="eastAsia"/>
          <w:sz w:val="24"/>
          <w:lang w:eastAsia="zh-TW"/>
        </w:rPr>
        <w:t>通過散步、伸展運動、放慢呼吸、聆聽舒緩的音樂、冥想、閱讀或從事愉快的業餘愛好，盡力放鬆身體。</w:t>
      </w:r>
    </w:p>
    <w:p w14:paraId="4C079E21" w14:textId="4A505B35" w:rsidR="0035332E" w:rsidRDefault="004A794E">
      <w:pPr>
        <w:pStyle w:val="a4"/>
        <w:numPr>
          <w:ilvl w:val="0"/>
          <w:numId w:val="2"/>
        </w:numPr>
        <w:tabs>
          <w:tab w:val="left" w:pos="938"/>
          <w:tab w:val="left" w:pos="939"/>
        </w:tabs>
        <w:spacing w:before="120"/>
        <w:ind w:left="938"/>
        <w:rPr>
          <w:sz w:val="24"/>
        </w:rPr>
      </w:pPr>
      <w:r>
        <w:rPr>
          <w:rFonts w:hint="eastAsia"/>
          <w:sz w:val="24"/>
          <w:lang w:eastAsia="zh-TW"/>
        </w:rPr>
        <w:t>通過電話、短信、聊天或資訊收發與他人聯繫。</w:t>
      </w:r>
    </w:p>
    <w:p w14:paraId="4C079E22" w14:textId="77777777" w:rsidR="0035332E" w:rsidRDefault="0035332E">
      <w:pPr>
        <w:pStyle w:val="a3"/>
        <w:spacing w:before="4"/>
        <w:ind w:left="0"/>
        <w:rPr>
          <w:sz w:val="37"/>
        </w:rPr>
      </w:pPr>
    </w:p>
    <w:p w14:paraId="4C079E23" w14:textId="173D90F5" w:rsidR="0035332E" w:rsidRDefault="004A794E">
      <w:pPr>
        <w:pStyle w:val="2"/>
        <w:jc w:val="both"/>
      </w:pPr>
      <w:bookmarkStart w:id="4" w:name="Knowing_when_it’s_time_to_ask_for_help"/>
      <w:bookmarkEnd w:id="4"/>
      <w:r>
        <w:rPr>
          <w:rFonts w:hint="eastAsia"/>
          <w:lang w:eastAsia="zh-TW"/>
        </w:rPr>
        <w:t>知道什麼時候該尋求幫助。</w:t>
      </w:r>
    </w:p>
    <w:p w14:paraId="4C079E25" w14:textId="7DFE5F5F" w:rsidR="0035332E" w:rsidRDefault="004A794E" w:rsidP="00F04F44">
      <w:pPr>
        <w:pStyle w:val="a3"/>
        <w:spacing w:before="50"/>
        <w:ind w:left="219" w:right="208"/>
        <w:jc w:val="both"/>
        <w:rPr>
          <w:lang w:eastAsia="zh-TW"/>
        </w:rPr>
        <w:sectPr w:rsidR="0035332E" w:rsidSect="00D67E60">
          <w:headerReference w:type="default" r:id="rId9"/>
          <w:pgSz w:w="12240" w:h="15840"/>
          <w:pgMar w:top="1820" w:right="1340" w:bottom="1180" w:left="1220" w:header="505" w:footer="986" w:gutter="0"/>
          <w:cols w:space="720"/>
        </w:sectPr>
      </w:pPr>
      <w:r>
        <w:rPr>
          <w:rFonts w:hint="eastAsia"/>
          <w:lang w:eastAsia="zh-TW"/>
        </w:rPr>
        <w:t>沒有人是不可戰勝的。大多數人都需要某種形式的支援，但許多人可能不認為尋求幫助是</w:t>
      </w:r>
      <w:r>
        <w:rPr>
          <w:lang w:eastAsia="zh-TW"/>
        </w:rPr>
        <w:t>OK</w:t>
      </w:r>
      <w:r>
        <w:rPr>
          <w:rFonts w:hint="eastAsia"/>
          <w:lang w:eastAsia="zh-TW"/>
        </w:rPr>
        <w:t>的。但是，如果我們不關心自己，就幾乎不可能支援他人，所以尋求幫助是對自己和你關心的人的一種值得投資行為。</w:t>
      </w:r>
    </w:p>
    <w:p w14:paraId="4C079E26" w14:textId="6E763BAC" w:rsidR="0035332E" w:rsidRDefault="004A794E" w:rsidP="00F04F44">
      <w:pPr>
        <w:pStyle w:val="3"/>
        <w:spacing w:before="146"/>
        <w:ind w:left="0" w:right="400"/>
        <w:jc w:val="both"/>
      </w:pPr>
      <w:bookmarkStart w:id="5" w:name="If_you_or_someone_you_know_shows_signs_o"/>
      <w:bookmarkEnd w:id="5"/>
      <w:r>
        <w:rPr>
          <w:rFonts w:hint="eastAsia"/>
          <w:lang w:eastAsia="zh-TW"/>
        </w:rPr>
        <w:lastRenderedPageBreak/>
        <w:t>如果你或你認識的人在數天或數周內出現上述苦惱跡象，你可以通過獲取以下資源之一或聯繫當地的心理健康服務提供者來獲得説明和支持。</w:t>
      </w:r>
    </w:p>
    <w:p w14:paraId="4C079E27" w14:textId="77777777" w:rsidR="0035332E" w:rsidRDefault="0035332E">
      <w:pPr>
        <w:pStyle w:val="a3"/>
        <w:spacing w:before="7"/>
        <w:ind w:left="0"/>
        <w:rPr>
          <w:b/>
          <w:sz w:val="27"/>
        </w:rPr>
      </w:pPr>
    </w:p>
    <w:p w14:paraId="4C079E28" w14:textId="7D8CB806" w:rsidR="0035332E" w:rsidRDefault="004A794E">
      <w:pPr>
        <w:pStyle w:val="a3"/>
        <w:ind w:left="218" w:right="98"/>
      </w:pPr>
      <w:r>
        <w:rPr>
          <w:rFonts w:hint="eastAsia"/>
          <w:lang w:eastAsia="zh-TW"/>
        </w:rPr>
        <w:t>如果你或你認識的人威脅要傷害或殺死自己或他人，或談論或書寫有關死亡、垂死或自殺的語言或內容，請</w:t>
      </w:r>
      <w:r>
        <w:rPr>
          <w:rFonts w:hint="eastAsia"/>
          <w:b/>
          <w:lang w:eastAsia="zh-TW"/>
        </w:rPr>
        <w:t>立即撥打</w:t>
      </w:r>
      <w:r>
        <w:rPr>
          <w:b/>
          <w:lang w:eastAsia="zh-TW"/>
        </w:rPr>
        <w:t xml:space="preserve"> 911</w:t>
      </w:r>
      <w:r>
        <w:rPr>
          <w:lang w:eastAsia="zh-TW"/>
        </w:rPr>
        <w:t xml:space="preserve"> </w:t>
      </w:r>
      <w:r>
        <w:rPr>
          <w:rFonts w:hint="eastAsia"/>
          <w:lang w:eastAsia="zh-TW"/>
        </w:rPr>
        <w:t>或聯繫下面列出的其中一條苦惱求救熱線。</w:t>
      </w:r>
    </w:p>
    <w:p w14:paraId="4C079E29" w14:textId="77777777" w:rsidR="0035332E" w:rsidRDefault="0035332E">
      <w:pPr>
        <w:pStyle w:val="a3"/>
        <w:spacing w:before="10"/>
        <w:ind w:left="0"/>
        <w:rPr>
          <w:sz w:val="27"/>
        </w:rPr>
      </w:pPr>
    </w:p>
    <w:p w14:paraId="4C079E2A" w14:textId="3F13822D" w:rsidR="0035332E" w:rsidRDefault="004A794E">
      <w:pPr>
        <w:pStyle w:val="2"/>
      </w:pPr>
      <w:bookmarkStart w:id="6" w:name="Emergency_Resources"/>
      <w:bookmarkEnd w:id="6"/>
      <w:r>
        <w:rPr>
          <w:rFonts w:hint="eastAsia"/>
          <w:lang w:eastAsia="zh-TW"/>
        </w:rPr>
        <w:t>緊急資源</w:t>
      </w:r>
    </w:p>
    <w:p w14:paraId="4C079E2B" w14:textId="77777777" w:rsidR="0035332E" w:rsidRDefault="0035332E">
      <w:pPr>
        <w:pStyle w:val="a3"/>
        <w:spacing w:before="7"/>
        <w:ind w:left="0"/>
        <w:rPr>
          <w:b/>
          <w:sz w:val="31"/>
        </w:rPr>
      </w:pPr>
    </w:p>
    <w:p w14:paraId="4C079E2C" w14:textId="1DDF795C" w:rsidR="0035332E" w:rsidRDefault="004A794E">
      <w:pPr>
        <w:pStyle w:val="3"/>
        <w:spacing w:before="1"/>
      </w:pPr>
      <w:bookmarkStart w:id="7" w:name="988_Suicide_and_Crisis_Lifeline"/>
      <w:bookmarkEnd w:id="7"/>
      <w:r>
        <w:rPr>
          <w:lang w:eastAsia="zh-TW"/>
        </w:rPr>
        <w:t xml:space="preserve">988 </w:t>
      </w:r>
      <w:r>
        <w:rPr>
          <w:rFonts w:hint="eastAsia"/>
          <w:lang w:eastAsia="zh-TW"/>
        </w:rPr>
        <w:t>自殺和危機生命熱線</w:t>
      </w:r>
    </w:p>
    <w:p w14:paraId="4C079E2D" w14:textId="2A7C5358" w:rsidR="0035332E" w:rsidRDefault="004A794E">
      <w:pPr>
        <w:pStyle w:val="a3"/>
        <w:spacing w:before="1"/>
        <w:ind w:left="218"/>
      </w:pPr>
      <w:r>
        <w:rPr>
          <w:rFonts w:hint="eastAsia"/>
          <w:lang w:eastAsia="zh-TW"/>
        </w:rPr>
        <w:t>撥打</w:t>
      </w:r>
      <w:r>
        <w:rPr>
          <w:lang w:eastAsia="zh-TW"/>
        </w:rPr>
        <w:t>988</w:t>
      </w:r>
    </w:p>
    <w:p w14:paraId="4C079E2E" w14:textId="799BE859" w:rsidR="0035332E" w:rsidRDefault="00000000">
      <w:pPr>
        <w:pStyle w:val="a3"/>
        <w:ind w:left="218" w:right="6918"/>
      </w:pPr>
      <w:hyperlink r:id="rId10">
        <w:r w:rsidR="004A794E">
          <w:rPr>
            <w:color w:val="0000FF"/>
            <w:u w:val="single" w:color="0000FF"/>
            <w:lang w:eastAsia="zh-TW"/>
          </w:rPr>
          <w:t>988</w:t>
        </w:r>
        <w:r w:rsidR="004A794E">
          <w:rPr>
            <w:rFonts w:hint="eastAsia"/>
            <w:color w:val="0000FF"/>
            <w:u w:val="single" w:color="0000FF"/>
            <w:lang w:eastAsia="zh-TW"/>
          </w:rPr>
          <w:t>生命線聊天和短信</w:t>
        </w:r>
      </w:hyperlink>
      <w:hyperlink r:id="rId11">
        <w:r w:rsidR="004A794E">
          <w:rPr>
            <w:color w:val="0000FF"/>
            <w:u w:val="single" w:color="0000FF"/>
            <w:lang w:eastAsia="zh-TW"/>
          </w:rPr>
          <w:t xml:space="preserve"> 988</w:t>
        </w:r>
        <w:r w:rsidR="004A794E">
          <w:rPr>
            <w:rFonts w:hint="eastAsia"/>
            <w:color w:val="0000FF"/>
            <w:u w:val="single" w:color="0000FF"/>
            <w:lang w:eastAsia="zh-TW"/>
          </w:rPr>
          <w:t>網站</w:t>
        </w:r>
      </w:hyperlink>
      <w:r w:rsidR="004A794E">
        <w:rPr>
          <w:rFonts w:hint="eastAsia"/>
          <w:color w:val="0000FF"/>
          <w:u w:val="single" w:color="0000FF"/>
          <w:lang w:eastAsia="zh-TW"/>
        </w:rPr>
        <w:t>（英語）</w:t>
      </w:r>
      <w:hyperlink r:id="rId12">
        <w:r w:rsidR="004A794E">
          <w:rPr>
            <w:color w:val="0000FF"/>
            <w:u w:val="single" w:color="0000FF"/>
            <w:lang w:eastAsia="zh-TW"/>
          </w:rPr>
          <w:t xml:space="preserve">  </w:t>
        </w:r>
        <w:r w:rsidR="004A794E" w:rsidRPr="00A35341">
          <w:rPr>
            <w:color w:val="0000FF"/>
            <w:u w:val="single" w:color="0000FF"/>
            <w:lang w:eastAsia="zh-TW"/>
          </w:rPr>
          <w:t>988</w:t>
        </w:r>
        <w:r w:rsidR="004A794E">
          <w:rPr>
            <w:color w:val="0000FF"/>
            <w:u w:val="single" w:color="0000FF"/>
            <w:lang w:eastAsia="zh-TW"/>
          </w:rPr>
          <w:t>Website en Español</w:t>
        </w:r>
      </w:hyperlink>
    </w:p>
    <w:p w14:paraId="4C079E2F" w14:textId="77777777" w:rsidR="0035332E" w:rsidRDefault="0035332E">
      <w:pPr>
        <w:pStyle w:val="a3"/>
        <w:spacing w:before="2"/>
        <w:ind w:left="0"/>
        <w:rPr>
          <w:sz w:val="23"/>
        </w:rPr>
      </w:pPr>
    </w:p>
    <w:p w14:paraId="4C079E30" w14:textId="55A1DD35" w:rsidR="0035332E" w:rsidRDefault="004A794E">
      <w:pPr>
        <w:pStyle w:val="3"/>
        <w:spacing w:before="52"/>
        <w:ind w:left="100"/>
      </w:pPr>
      <w:bookmarkStart w:id="8" w:name="SAMHSA’s_Disaster_Distress_Helpline"/>
      <w:bookmarkEnd w:id="8"/>
      <w:r>
        <w:rPr>
          <w:lang w:eastAsia="zh-TW"/>
        </w:rPr>
        <w:t xml:space="preserve">SAMHSA </w:t>
      </w:r>
      <w:r>
        <w:rPr>
          <w:rFonts w:hint="eastAsia"/>
          <w:lang w:eastAsia="zh-TW"/>
        </w:rPr>
        <w:t>災難苦惱救助熱線</w:t>
      </w:r>
    </w:p>
    <w:p w14:paraId="4C079E31" w14:textId="24907E06" w:rsidR="0035332E" w:rsidRDefault="004A794E">
      <w:pPr>
        <w:pStyle w:val="a3"/>
        <w:spacing w:before="5"/>
        <w:ind w:left="100"/>
      </w:pPr>
      <w:r>
        <w:rPr>
          <w:rFonts w:hint="eastAsia"/>
          <w:lang w:eastAsia="zh-TW"/>
        </w:rPr>
        <w:t>撥打或發短信至</w:t>
      </w:r>
      <w:r>
        <w:rPr>
          <w:lang w:eastAsia="zh-TW"/>
        </w:rPr>
        <w:t>1-800-985-5990</w:t>
      </w:r>
    </w:p>
    <w:p w14:paraId="4C079E32" w14:textId="18215B55" w:rsidR="0035332E" w:rsidRDefault="004A794E">
      <w:pPr>
        <w:pStyle w:val="a3"/>
        <w:spacing w:before="2"/>
        <w:ind w:left="100"/>
      </w:pPr>
      <w:r>
        <w:rPr>
          <w:lang w:eastAsia="zh-TW"/>
        </w:rPr>
        <w:t>Español: Llama o env</w:t>
      </w:r>
      <w:r>
        <w:rPr>
          <w:rFonts w:hint="eastAsia"/>
          <w:lang w:eastAsia="zh-TW"/>
        </w:rPr>
        <w:t>í</w:t>
      </w:r>
      <w:r>
        <w:rPr>
          <w:lang w:eastAsia="zh-TW"/>
        </w:rPr>
        <w:t xml:space="preserve">a un mensaje de texto 1-800-985-5990 presiona </w:t>
      </w:r>
      <w:r>
        <w:rPr>
          <w:rFonts w:hint="eastAsia"/>
          <w:lang w:eastAsia="zh-TW"/>
        </w:rPr>
        <w:t>“</w:t>
      </w:r>
      <w:r>
        <w:rPr>
          <w:lang w:eastAsia="zh-TW"/>
        </w:rPr>
        <w:t>2.</w:t>
      </w:r>
      <w:r>
        <w:rPr>
          <w:rFonts w:hint="eastAsia"/>
          <w:lang w:eastAsia="zh-TW"/>
        </w:rPr>
        <w:t>”</w:t>
      </w:r>
    </w:p>
    <w:p w14:paraId="4C079E33" w14:textId="458F98E6" w:rsidR="0035332E" w:rsidRDefault="004A794E">
      <w:pPr>
        <w:pStyle w:val="a3"/>
        <w:spacing w:before="3"/>
        <w:ind w:left="100" w:right="775"/>
      </w:pPr>
      <w:r>
        <w:rPr>
          <w:rFonts w:hint="eastAsia"/>
          <w:lang w:eastAsia="zh-TW"/>
        </w:rPr>
        <w:t>對於聾人及有聽力障礙的</w:t>
      </w:r>
      <w:r>
        <w:rPr>
          <w:lang w:eastAsia="zh-TW"/>
        </w:rPr>
        <w:t>ASL</w:t>
      </w:r>
      <w:r>
        <w:rPr>
          <w:rFonts w:hint="eastAsia"/>
          <w:lang w:eastAsia="zh-TW"/>
        </w:rPr>
        <w:t>訪客：用美國手語直接與代理聯繫，訪問“</w:t>
      </w:r>
      <w:hyperlink r:id="rId13">
        <w:r>
          <w:rPr>
            <w:color w:val="0000FF"/>
            <w:u w:val="single" w:color="0000FF"/>
            <w:lang w:eastAsia="zh-TW"/>
          </w:rPr>
          <w:t>ASL Now</w:t>
        </w:r>
      </w:hyperlink>
      <w:r>
        <w:rPr>
          <w:rFonts w:hint="eastAsia"/>
          <w:lang w:eastAsia="zh-TW"/>
        </w:rPr>
        <w:t>”或撥打</w:t>
      </w:r>
      <w:r>
        <w:rPr>
          <w:lang w:eastAsia="zh-TW"/>
        </w:rPr>
        <w:t xml:space="preserve">1-800-985-5990 </w:t>
      </w:r>
      <w:r>
        <w:rPr>
          <w:rFonts w:hint="eastAsia"/>
          <w:lang w:eastAsia="zh-TW"/>
        </w:rPr>
        <w:t>視頻電話</w:t>
      </w:r>
    </w:p>
    <w:p w14:paraId="4C079E34" w14:textId="3BDAE3E0" w:rsidR="0035332E" w:rsidRDefault="00000000" w:rsidP="00CC6D21">
      <w:pPr>
        <w:pStyle w:val="a3"/>
        <w:spacing w:before="4" w:line="242" w:lineRule="auto"/>
        <w:ind w:left="100" w:right="5113" w:firstLineChars="100" w:firstLine="240"/>
      </w:pPr>
      <w:hyperlink r:id="rId14">
        <w:r w:rsidR="004A794E">
          <w:rPr>
            <w:rFonts w:hint="eastAsia"/>
            <w:color w:val="0000FF"/>
            <w:u w:val="single" w:color="0000FF"/>
            <w:lang w:eastAsia="zh-TW"/>
          </w:rPr>
          <w:t>災難苦惱求助熱線網站</w:t>
        </w:r>
      </w:hyperlink>
      <w:r w:rsidR="004A794E">
        <w:rPr>
          <w:rFonts w:hint="eastAsia"/>
          <w:color w:val="0000FF"/>
          <w:u w:val="single" w:color="0000FF"/>
          <w:lang w:eastAsia="zh-TW"/>
        </w:rPr>
        <w:t>（英語）</w:t>
      </w:r>
      <w:r w:rsidR="004A794E">
        <w:rPr>
          <w:color w:val="0000FF"/>
          <w:lang w:eastAsia="zh-TW"/>
        </w:rPr>
        <w:t xml:space="preserve"> </w:t>
      </w:r>
      <w:hyperlink r:id="rId15">
        <w:r w:rsidR="004A794E">
          <w:rPr>
            <w:color w:val="0000FF"/>
            <w:u w:val="single" w:color="0000FF"/>
            <w:lang w:eastAsia="zh-TW"/>
          </w:rPr>
          <w:t xml:space="preserve"> </w:t>
        </w:r>
        <w:r w:rsidR="004A794E" w:rsidRPr="00CC6D21">
          <w:rPr>
            <w:color w:val="0000FF"/>
            <w:u w:val="single" w:color="0000FF"/>
            <w:lang w:eastAsia="zh-TW"/>
          </w:rPr>
          <w:t xml:space="preserve">Disaster </w:t>
        </w:r>
        <w:r w:rsidR="004A794E">
          <w:rPr>
            <w:color w:val="0000FF"/>
            <w:u w:val="single" w:color="0000FF"/>
            <w:lang w:eastAsia="zh-TW"/>
          </w:rPr>
          <w:t>Distress Helpline Website en Español</w:t>
        </w:r>
      </w:hyperlink>
    </w:p>
    <w:p w14:paraId="4C079E35" w14:textId="77777777" w:rsidR="0035332E" w:rsidRDefault="0035332E">
      <w:pPr>
        <w:pStyle w:val="a3"/>
        <w:spacing w:before="12"/>
        <w:ind w:left="0"/>
        <w:rPr>
          <w:sz w:val="22"/>
        </w:rPr>
      </w:pPr>
    </w:p>
    <w:p w14:paraId="4C079E36" w14:textId="41C57D67" w:rsidR="0035332E" w:rsidRDefault="004A794E">
      <w:pPr>
        <w:pStyle w:val="3"/>
        <w:spacing w:before="51"/>
      </w:pPr>
      <w:bookmarkStart w:id="9" w:name="SAMHSA’s_National_Helpline"/>
      <w:bookmarkEnd w:id="9"/>
      <w:r>
        <w:rPr>
          <w:lang w:eastAsia="zh-TW"/>
        </w:rPr>
        <w:t xml:space="preserve">SAMHSA </w:t>
      </w:r>
      <w:r>
        <w:rPr>
          <w:rFonts w:hint="eastAsia"/>
          <w:lang w:eastAsia="zh-TW"/>
        </w:rPr>
        <w:t>全國求助熱線</w:t>
      </w:r>
    </w:p>
    <w:p w14:paraId="591F275D" w14:textId="57AB5A01" w:rsidR="00950C8B" w:rsidRDefault="00000000">
      <w:pPr>
        <w:pStyle w:val="a3"/>
        <w:ind w:left="220" w:right="2846"/>
        <w:rPr>
          <w:color w:val="0000FF"/>
          <w:u w:val="single" w:color="0000FF"/>
        </w:rPr>
      </w:pPr>
      <w:hyperlink r:id="rId16">
        <w:r w:rsidR="004A794E">
          <w:rPr>
            <w:color w:val="0000FF"/>
            <w:u w:val="single" w:color="0000FF"/>
            <w:lang w:eastAsia="zh-TW"/>
          </w:rPr>
          <w:t xml:space="preserve">24/7/365 </w:t>
        </w:r>
        <w:r w:rsidR="004A794E" w:rsidRPr="00950C8B">
          <w:rPr>
            <w:rFonts w:hint="eastAsia"/>
            <w:color w:val="0000FF"/>
            <w:u w:val="single" w:color="0000FF"/>
            <w:lang w:eastAsia="zh-TW"/>
          </w:rPr>
          <w:t>治療轉介路由服務（英語和西班牙語</w:t>
        </w:r>
      </w:hyperlink>
      <w:r w:rsidR="004A794E">
        <w:rPr>
          <w:rFonts w:hint="eastAsia"/>
          <w:color w:val="0000FF"/>
          <w:u w:val="single" w:color="0000FF"/>
          <w:lang w:eastAsia="zh-TW"/>
        </w:rPr>
        <w:t>）</w:t>
      </w:r>
    </w:p>
    <w:p w14:paraId="4C079E37" w14:textId="4FCCCC2A" w:rsidR="0035332E" w:rsidRDefault="004A794E">
      <w:pPr>
        <w:pStyle w:val="a3"/>
        <w:ind w:left="220" w:right="2846"/>
      </w:pPr>
      <w:r>
        <w:rPr>
          <w:rFonts w:hint="eastAsia"/>
          <w:lang w:eastAsia="zh-TW"/>
        </w:rPr>
        <w:t>免費電話：</w:t>
      </w:r>
      <w:r>
        <w:rPr>
          <w:lang w:eastAsia="zh-TW"/>
        </w:rPr>
        <w:t>1-800-662-HELP</w:t>
      </w:r>
    </w:p>
    <w:p w14:paraId="4C079E38" w14:textId="77777777" w:rsidR="0035332E" w:rsidRDefault="0035332E">
      <w:pPr>
        <w:pStyle w:val="a3"/>
        <w:spacing w:before="7"/>
        <w:ind w:left="0"/>
        <w:rPr>
          <w:sz w:val="27"/>
        </w:rPr>
      </w:pPr>
    </w:p>
    <w:p w14:paraId="4C079E39" w14:textId="57C2C40E" w:rsidR="0035332E" w:rsidRDefault="004A794E">
      <w:pPr>
        <w:pStyle w:val="3"/>
      </w:pPr>
      <w:bookmarkStart w:id="10" w:name="Non-emergency_Resources_for_Talking_to_C"/>
      <w:bookmarkEnd w:id="10"/>
      <w:r>
        <w:rPr>
          <w:rFonts w:hint="eastAsia"/>
          <w:lang w:eastAsia="zh-TW"/>
        </w:rPr>
        <w:t>與兒童交談的非緊急資源</w:t>
      </w:r>
    </w:p>
    <w:p w14:paraId="4C079E3A" w14:textId="15C8682B" w:rsidR="0035332E" w:rsidRDefault="00000000">
      <w:pPr>
        <w:pStyle w:val="a4"/>
        <w:numPr>
          <w:ilvl w:val="0"/>
          <w:numId w:val="1"/>
        </w:numPr>
        <w:tabs>
          <w:tab w:val="left" w:pos="938"/>
          <w:tab w:val="left" w:pos="939"/>
        </w:tabs>
        <w:rPr>
          <w:sz w:val="24"/>
        </w:rPr>
      </w:pPr>
      <w:hyperlink r:id="rId17">
        <w:r w:rsidR="004A794E">
          <w:rPr>
            <w:rFonts w:hint="eastAsia"/>
            <w:color w:val="0000FF"/>
            <w:sz w:val="24"/>
            <w:u w:val="single" w:color="0000FF"/>
            <w:lang w:eastAsia="zh-TW"/>
          </w:rPr>
          <w:t>幫助兒童和青少年走出失落和創傷</w:t>
        </w:r>
      </w:hyperlink>
    </w:p>
    <w:p w14:paraId="4C079E3B" w14:textId="1A3AFE2D" w:rsidR="0035332E" w:rsidRDefault="00000000">
      <w:pPr>
        <w:pStyle w:val="a4"/>
        <w:numPr>
          <w:ilvl w:val="0"/>
          <w:numId w:val="1"/>
        </w:numPr>
        <w:tabs>
          <w:tab w:val="left" w:pos="938"/>
          <w:tab w:val="left" w:pos="939"/>
        </w:tabs>
        <w:spacing w:before="1"/>
        <w:rPr>
          <w:sz w:val="24"/>
        </w:rPr>
      </w:pPr>
      <w:hyperlink r:id="rId18">
        <w:r w:rsidR="004A794E">
          <w:rPr>
            <w:color w:val="0000FF"/>
            <w:sz w:val="24"/>
            <w:u w:val="single" w:color="0000FF"/>
            <w:lang w:eastAsia="zh-TW"/>
          </w:rPr>
          <w:t>CDC</w:t>
        </w:r>
        <w:r w:rsidR="004A794E">
          <w:rPr>
            <w:rFonts w:hint="eastAsia"/>
            <w:color w:val="0000FF"/>
            <w:sz w:val="24"/>
            <w:u w:val="single" w:color="0000FF"/>
            <w:lang w:eastAsia="zh-TW"/>
          </w:rPr>
          <w:t>信息</w:t>
        </w:r>
      </w:hyperlink>
      <w:r w:rsidR="004A794E">
        <w:rPr>
          <w:rFonts w:hint="eastAsia"/>
          <w:color w:val="0000FF"/>
          <w:sz w:val="24"/>
          <w:u w:val="single" w:color="0000FF"/>
          <w:lang w:eastAsia="zh-TW"/>
        </w:rPr>
        <w:t>（</w:t>
      </w:r>
      <w:r w:rsidR="004A794E" w:rsidRPr="00EC7EA8">
        <w:rPr>
          <w:rFonts w:hint="eastAsia"/>
          <w:color w:val="0000FF"/>
          <w:sz w:val="24"/>
          <w:u w:val="single" w:color="0000FF"/>
          <w:lang w:eastAsia="zh-TW"/>
        </w:rPr>
        <w:t>英語</w:t>
      </w:r>
      <w:r w:rsidR="004A794E">
        <w:rPr>
          <w:rFonts w:hint="eastAsia"/>
          <w:color w:val="0000FF"/>
          <w:sz w:val="24"/>
          <w:u w:val="single" w:color="0000FF"/>
          <w:lang w:eastAsia="zh-TW"/>
        </w:rPr>
        <w:t>）</w:t>
      </w:r>
    </w:p>
    <w:p w14:paraId="4C079E3C" w14:textId="7FFBBBBB" w:rsidR="0035332E" w:rsidRDefault="00000000">
      <w:pPr>
        <w:pStyle w:val="a4"/>
        <w:numPr>
          <w:ilvl w:val="0"/>
          <w:numId w:val="1"/>
        </w:numPr>
        <w:tabs>
          <w:tab w:val="left" w:pos="938"/>
          <w:tab w:val="left" w:pos="939"/>
        </w:tabs>
        <w:rPr>
          <w:sz w:val="24"/>
        </w:rPr>
      </w:pPr>
      <w:hyperlink r:id="rId19">
        <w:r w:rsidR="004A794E">
          <w:rPr>
            <w:color w:val="0000FF"/>
            <w:sz w:val="24"/>
            <w:u w:val="single" w:color="0000FF"/>
            <w:lang w:eastAsia="zh-TW"/>
          </w:rPr>
          <w:t>CDC En Español</w:t>
        </w:r>
      </w:hyperlink>
    </w:p>
    <w:p w14:paraId="4C079E3D" w14:textId="104050B8" w:rsidR="0035332E" w:rsidRDefault="00000000">
      <w:pPr>
        <w:pStyle w:val="a4"/>
        <w:numPr>
          <w:ilvl w:val="0"/>
          <w:numId w:val="1"/>
        </w:numPr>
        <w:tabs>
          <w:tab w:val="left" w:pos="938"/>
          <w:tab w:val="left" w:pos="939"/>
        </w:tabs>
        <w:rPr>
          <w:sz w:val="24"/>
        </w:rPr>
      </w:pPr>
      <w:hyperlink r:id="rId20">
        <w:r w:rsidR="004A794E">
          <w:rPr>
            <w:rFonts w:hint="eastAsia"/>
            <w:color w:val="0000FF"/>
            <w:sz w:val="24"/>
            <w:u w:val="single" w:color="0000FF"/>
            <w:lang w:eastAsia="zh-TW"/>
          </w:rPr>
          <w:t>學與教的核心</w:t>
        </w:r>
      </w:hyperlink>
      <w:r w:rsidR="004A794E">
        <w:rPr>
          <w:rFonts w:hint="eastAsia"/>
          <w:color w:val="0000FF"/>
          <w:sz w:val="24"/>
          <w:u w:val="single" w:color="0000FF"/>
          <w:lang w:eastAsia="zh-TW"/>
        </w:rPr>
        <w:t>：</w:t>
      </w:r>
      <w:hyperlink r:id="rId21">
        <w:r w:rsidR="004A794E">
          <w:rPr>
            <w:color w:val="0000FF"/>
            <w:sz w:val="24"/>
            <w:u w:val="single" w:color="0000FF"/>
            <w:lang w:eastAsia="zh-TW"/>
          </w:rPr>
          <w:t xml:space="preserve"> </w:t>
        </w:r>
        <w:r w:rsidR="004A794E">
          <w:rPr>
            <w:rFonts w:hint="eastAsia"/>
            <w:color w:val="0000FF"/>
            <w:sz w:val="24"/>
            <w:u w:val="single" w:color="0000FF"/>
            <w:lang w:eastAsia="zh-TW"/>
          </w:rPr>
          <w:t>同情心、復原力和學業成功</w:t>
        </w:r>
      </w:hyperlink>
    </w:p>
    <w:sectPr w:rsidR="0035332E">
      <w:pgSz w:w="12240" w:h="15840"/>
      <w:pgMar w:top="1820" w:right="1340" w:bottom="1180" w:left="1220" w:header="505" w:footer="9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A93EF" w14:textId="77777777" w:rsidR="00D67E60" w:rsidRDefault="00D67E60">
      <w:r>
        <w:separator/>
      </w:r>
    </w:p>
  </w:endnote>
  <w:endnote w:type="continuationSeparator" w:id="0">
    <w:p w14:paraId="401ECF65" w14:textId="77777777" w:rsidR="00D67E60" w:rsidRDefault="00D67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F" w14:textId="08E6B982" w:rsidR="0035332E" w:rsidRDefault="00A37EA4">
    <w:pPr>
      <w:pStyle w:val="a3"/>
      <w:spacing w:line="14" w:lineRule="auto"/>
      <w:ind w:left="0"/>
      <w:rPr>
        <w:sz w:val="20"/>
      </w:rPr>
    </w:pPr>
    <w:r>
      <w:rPr>
        <w:rFonts w:hint="eastAsia"/>
        <w:noProof/>
      </w:rPr>
      <mc:AlternateContent>
        <mc:Choice Requires="wps">
          <w:drawing>
            <wp:anchor distT="0" distB="0" distL="114300" distR="114300" simplePos="0" relativeHeight="251514880" behindDoc="1" locked="0" layoutInCell="1" allowOverlap="1" wp14:anchorId="4C079E43" wp14:editId="2D434625">
              <wp:simplePos x="0" y="0"/>
              <wp:positionH relativeFrom="page">
                <wp:posOffset>6748780</wp:posOffset>
              </wp:positionH>
              <wp:positionV relativeFrom="page">
                <wp:posOffset>9292590</wp:posOffset>
              </wp:positionV>
              <wp:extent cx="146685" cy="165100"/>
              <wp:effectExtent l="0" t="0" r="0" b="0"/>
              <wp:wrapNone/>
              <wp:docPr id="12427244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9E45" w14:textId="30B801B1" w:rsidR="0035332E" w:rsidRDefault="00000000">
                          <w:pPr>
                            <w:spacing w:line="244" w:lineRule="exact"/>
                            <w:ind w:left="60"/>
                          </w:pPr>
                          <w:r>
                            <w:fldChar w:fldCharType="begin"/>
                          </w:r>
                          <w:r>
                            <w:rPr>
                              <w:rFonts w:hint="eastAsia"/>
                            </w:rPr>
                            <w:instrText xml:space="preserve"> PAGE </w:instrText>
                          </w:r>
                          <w:r>
                            <w:fldChar w:fldCharType="separate"/>
                          </w:r>
                          <w:r w:rsidR="004A794E">
                            <w:rPr>
                              <w:lang w:eastAsia="zh-TW"/>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3" id="_x0000_t202" coordsize="21600,21600" o:spt="202" path="m,l,21600r21600,l21600,xe">
              <v:stroke joinstyle="miter"/>
              <v:path gradientshapeok="t" o:connecttype="rect"/>
            </v:shapetype>
            <v:shape id="Text Box 1" o:spid="_x0000_s1027" type="#_x0000_t202" style="position:absolute;margin-left:531.4pt;margin-top:731.7pt;width:11.55pt;height:13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" filled="f" stroked="f">
              <v:textbox inset="0,0,0,0">
                <w:txbxContent>
                  <w:p w14:paraId="4C079E45" w14:textId="30B801B1" w:rsidR="0035332E" w:rsidRDefault="00000000">
                    <w:pPr>
                      <w:spacing w:line="244" w:lineRule="exact"/>
                      <w:ind w:left="60"/>
                    </w:pPr>
                    <w:r>
                      <w:fldChar w:fldCharType="begin"/>
                    </w:r>
                    <w:r>
                      <w:rPr>
                        <w:rFonts w:hint="eastAsia"/>
                      </w:rPr>
                      <w:instrText xml:space="preserve"> PAGE </w:instrText>
                    </w:r>
                    <w:r>
                      <w:fldChar w:fldCharType="separate"/>
                    </w:r>
                    <w:r w:rsidR="004A794E">
                      <w:rPr>
                        <w:lang w:eastAsia="zh-TW"/>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C7DF" w14:textId="77777777" w:rsidR="00D67E60" w:rsidRDefault="00D67E60">
      <w:r>
        <w:separator/>
      </w:r>
    </w:p>
  </w:footnote>
  <w:footnote w:type="continuationSeparator" w:id="0">
    <w:p w14:paraId="6F3E1584" w14:textId="77777777" w:rsidR="00D67E60" w:rsidRDefault="00D67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9E3E" w14:textId="4F1A118F" w:rsidR="0035332E" w:rsidRDefault="00A37EA4" w:rsidP="00317C94">
    <w:pPr>
      <w:pStyle w:val="a3"/>
      <w:spacing w:line="14" w:lineRule="auto"/>
      <w:ind w:left="0" w:firstLineChars="2400" w:firstLine="5760"/>
      <w:rPr>
        <w:sz w:val="20"/>
      </w:rPr>
    </w:pPr>
    <w:r>
      <w:rPr>
        <w:rFonts w:hint="eastAsia"/>
        <w:noProof/>
      </w:rPr>
      <mc:AlternateContent>
        <mc:Choice Requires="wps">
          <w:drawing>
            <wp:anchor distT="0" distB="0" distL="114300" distR="114300" simplePos="0" relativeHeight="251513856" behindDoc="1" locked="0" layoutInCell="1" allowOverlap="1" wp14:anchorId="4C079E42" wp14:editId="1E9938E9">
              <wp:simplePos x="0" y="0"/>
              <wp:positionH relativeFrom="margin">
                <wp:posOffset>73864</wp:posOffset>
              </wp:positionH>
              <wp:positionV relativeFrom="margin">
                <wp:posOffset>-585114</wp:posOffset>
              </wp:positionV>
              <wp:extent cx="3511296" cy="305435"/>
              <wp:effectExtent l="0" t="0" r="13335" b="18415"/>
              <wp:wrapNone/>
              <wp:docPr id="21076896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296"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79E44" w14:textId="61095552" w:rsidR="0035332E" w:rsidRDefault="004A794E">
                          <w:pPr>
                            <w:spacing w:line="468" w:lineRule="exact"/>
                            <w:ind w:left="20"/>
                            <w:rPr>
                              <w:b/>
                              <w:sz w:val="44"/>
                            </w:rPr>
                          </w:pPr>
                          <w:r>
                            <w:rPr>
                              <w:rFonts w:hint="eastAsia"/>
                              <w:b/>
                              <w:sz w:val="44"/>
                              <w:lang w:eastAsia="zh-TW"/>
                            </w:rPr>
                            <w:t>心理健康與社會支持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079E42" id="_x0000_t202" coordsize="21600,21600" o:spt="202" path="m,l,21600r21600,l21600,xe">
              <v:stroke joinstyle="miter"/>
              <v:path gradientshapeok="t" o:connecttype="rect"/>
            </v:shapetype>
            <v:shape id="Text Box 2" o:spid="_x0000_s1026" type="#_x0000_t202" style="position:absolute;left:0;text-align:left;margin-left:5.8pt;margin-top:-46.05pt;width:276.5pt;height:24.05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" filled="f" stroked="f">
              <v:textbox inset="0,0,0,0">
                <w:txbxContent>
                  <w:p w14:paraId="4C079E44" w14:textId="61095552" w:rsidR="0035332E" w:rsidRDefault="004A794E">
                    <w:pPr>
                      <w:spacing w:line="468" w:lineRule="exact"/>
                      <w:ind w:left="20"/>
                      <w:rPr>
                        <w:b/>
                        <w:sz w:val="44"/>
                      </w:rPr>
                    </w:pPr>
                    <w:r>
                      <w:rPr>
                        <w:rFonts w:hint="eastAsia"/>
                        <w:b/>
                        <w:sz w:val="44"/>
                        <w:lang w:eastAsia="zh-TW"/>
                      </w:rPr>
                      <w:t>心理健康與社會支持</w:t>
                    </w:r>
                  </w:p>
                </w:txbxContent>
              </v:textbox>
              <w10:wrap anchorx="margin" anchory="margin"/>
            </v:shape>
          </w:pict>
        </mc:Fallback>
      </mc:AlternateContent>
    </w:r>
    <w:r w:rsidR="00317C94">
      <w:rPr>
        <w:noProof/>
        <w:sz w:val="20"/>
      </w:rPr>
      <w:drawing>
        <wp:inline distT="0" distB="0" distL="0" distR="0" wp14:anchorId="1AF75363" wp14:editId="5E4F2014">
          <wp:extent cx="2286000" cy="841375"/>
          <wp:effectExtent l="0" t="0" r="2540" b="0"/>
          <wp:docPr id="123898367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84137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07EF" w14:textId="6296AB8A" w:rsidR="00F04F44" w:rsidRDefault="00F04F44">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733C7"/>
    <w:multiLevelType w:val="hybridMultilevel"/>
    <w:tmpl w:val="3D80DE26"/>
    <w:lvl w:ilvl="0" w:tplc="0C28C16C">
      <w:numFmt w:val="bullet"/>
      <w:lvlText w:val=""/>
      <w:lvlJc w:val="left"/>
      <w:pPr>
        <w:ind w:left="940" w:hanging="360"/>
      </w:pPr>
      <w:rPr>
        <w:rFonts w:ascii="Symbol" w:eastAsia="Symbol" w:hAnsi="Symbol" w:cs="Symbol" w:hint="default"/>
        <w:w w:val="100"/>
        <w:sz w:val="24"/>
        <w:szCs w:val="24"/>
        <w:lang w:val="en-US" w:eastAsia="en-US" w:bidi="en-US"/>
      </w:rPr>
    </w:lvl>
    <w:lvl w:ilvl="1" w:tplc="F020BBFC">
      <w:numFmt w:val="bullet"/>
      <w:lvlText w:val="•"/>
      <w:lvlJc w:val="left"/>
      <w:pPr>
        <w:ind w:left="1814" w:hanging="360"/>
      </w:pPr>
      <w:rPr>
        <w:rFonts w:hint="default"/>
        <w:lang w:val="en-US" w:eastAsia="en-US" w:bidi="en-US"/>
      </w:rPr>
    </w:lvl>
    <w:lvl w:ilvl="2" w:tplc="45E4B154">
      <w:numFmt w:val="bullet"/>
      <w:lvlText w:val="•"/>
      <w:lvlJc w:val="left"/>
      <w:pPr>
        <w:ind w:left="2688" w:hanging="360"/>
      </w:pPr>
      <w:rPr>
        <w:rFonts w:hint="default"/>
        <w:lang w:val="en-US" w:eastAsia="en-US" w:bidi="en-US"/>
      </w:rPr>
    </w:lvl>
    <w:lvl w:ilvl="3" w:tplc="74566352">
      <w:numFmt w:val="bullet"/>
      <w:lvlText w:val="•"/>
      <w:lvlJc w:val="left"/>
      <w:pPr>
        <w:ind w:left="3562" w:hanging="360"/>
      </w:pPr>
      <w:rPr>
        <w:rFonts w:hint="default"/>
        <w:lang w:val="en-US" w:eastAsia="en-US" w:bidi="en-US"/>
      </w:rPr>
    </w:lvl>
    <w:lvl w:ilvl="4" w:tplc="C3AC1C44">
      <w:numFmt w:val="bullet"/>
      <w:lvlText w:val="•"/>
      <w:lvlJc w:val="left"/>
      <w:pPr>
        <w:ind w:left="4436" w:hanging="360"/>
      </w:pPr>
      <w:rPr>
        <w:rFonts w:hint="default"/>
        <w:lang w:val="en-US" w:eastAsia="en-US" w:bidi="en-US"/>
      </w:rPr>
    </w:lvl>
    <w:lvl w:ilvl="5" w:tplc="9DFEB33C">
      <w:numFmt w:val="bullet"/>
      <w:lvlText w:val="•"/>
      <w:lvlJc w:val="left"/>
      <w:pPr>
        <w:ind w:left="5310" w:hanging="360"/>
      </w:pPr>
      <w:rPr>
        <w:rFonts w:hint="default"/>
        <w:lang w:val="en-US" w:eastAsia="en-US" w:bidi="en-US"/>
      </w:rPr>
    </w:lvl>
    <w:lvl w:ilvl="6" w:tplc="73C02590">
      <w:numFmt w:val="bullet"/>
      <w:lvlText w:val="•"/>
      <w:lvlJc w:val="left"/>
      <w:pPr>
        <w:ind w:left="6184" w:hanging="360"/>
      </w:pPr>
      <w:rPr>
        <w:rFonts w:hint="default"/>
        <w:lang w:val="en-US" w:eastAsia="en-US" w:bidi="en-US"/>
      </w:rPr>
    </w:lvl>
    <w:lvl w:ilvl="7" w:tplc="8DD48EDE">
      <w:numFmt w:val="bullet"/>
      <w:lvlText w:val="•"/>
      <w:lvlJc w:val="left"/>
      <w:pPr>
        <w:ind w:left="7058" w:hanging="360"/>
      </w:pPr>
      <w:rPr>
        <w:rFonts w:hint="default"/>
        <w:lang w:val="en-US" w:eastAsia="en-US" w:bidi="en-US"/>
      </w:rPr>
    </w:lvl>
    <w:lvl w:ilvl="8" w:tplc="87681C76">
      <w:numFmt w:val="bullet"/>
      <w:lvlText w:val="•"/>
      <w:lvlJc w:val="left"/>
      <w:pPr>
        <w:ind w:left="7932" w:hanging="360"/>
      </w:pPr>
      <w:rPr>
        <w:rFonts w:hint="default"/>
        <w:lang w:val="en-US" w:eastAsia="en-US" w:bidi="en-US"/>
      </w:rPr>
    </w:lvl>
  </w:abstractNum>
  <w:abstractNum w:abstractNumId="1" w15:restartNumberingAfterBreak="0">
    <w:nsid w:val="5B435233"/>
    <w:multiLevelType w:val="hybridMultilevel"/>
    <w:tmpl w:val="70723A58"/>
    <w:lvl w:ilvl="0" w:tplc="A548526A">
      <w:numFmt w:val="bullet"/>
      <w:lvlText w:val=""/>
      <w:lvlJc w:val="left"/>
      <w:pPr>
        <w:ind w:left="938" w:hanging="359"/>
      </w:pPr>
      <w:rPr>
        <w:rFonts w:ascii="Symbol" w:eastAsia="Symbol" w:hAnsi="Symbol" w:cs="Symbol" w:hint="default"/>
        <w:w w:val="100"/>
        <w:sz w:val="20"/>
        <w:szCs w:val="20"/>
        <w:lang w:val="en-US" w:eastAsia="en-US" w:bidi="en-US"/>
      </w:rPr>
    </w:lvl>
    <w:lvl w:ilvl="1" w:tplc="FCDE73A2">
      <w:numFmt w:val="bullet"/>
      <w:lvlText w:val="•"/>
      <w:lvlJc w:val="left"/>
      <w:pPr>
        <w:ind w:left="1814" w:hanging="359"/>
      </w:pPr>
      <w:rPr>
        <w:rFonts w:hint="default"/>
        <w:lang w:val="en-US" w:eastAsia="en-US" w:bidi="en-US"/>
      </w:rPr>
    </w:lvl>
    <w:lvl w:ilvl="2" w:tplc="97D09548">
      <w:numFmt w:val="bullet"/>
      <w:lvlText w:val="•"/>
      <w:lvlJc w:val="left"/>
      <w:pPr>
        <w:ind w:left="2688" w:hanging="359"/>
      </w:pPr>
      <w:rPr>
        <w:rFonts w:hint="default"/>
        <w:lang w:val="en-US" w:eastAsia="en-US" w:bidi="en-US"/>
      </w:rPr>
    </w:lvl>
    <w:lvl w:ilvl="3" w:tplc="83E2D5BA">
      <w:numFmt w:val="bullet"/>
      <w:lvlText w:val="•"/>
      <w:lvlJc w:val="left"/>
      <w:pPr>
        <w:ind w:left="3562" w:hanging="359"/>
      </w:pPr>
      <w:rPr>
        <w:rFonts w:hint="default"/>
        <w:lang w:val="en-US" w:eastAsia="en-US" w:bidi="en-US"/>
      </w:rPr>
    </w:lvl>
    <w:lvl w:ilvl="4" w:tplc="BEE27BB2">
      <w:numFmt w:val="bullet"/>
      <w:lvlText w:val="•"/>
      <w:lvlJc w:val="left"/>
      <w:pPr>
        <w:ind w:left="4436" w:hanging="359"/>
      </w:pPr>
      <w:rPr>
        <w:rFonts w:hint="default"/>
        <w:lang w:val="en-US" w:eastAsia="en-US" w:bidi="en-US"/>
      </w:rPr>
    </w:lvl>
    <w:lvl w:ilvl="5" w:tplc="E1F2B2CC">
      <w:numFmt w:val="bullet"/>
      <w:lvlText w:val="•"/>
      <w:lvlJc w:val="left"/>
      <w:pPr>
        <w:ind w:left="5310" w:hanging="359"/>
      </w:pPr>
      <w:rPr>
        <w:rFonts w:hint="default"/>
        <w:lang w:val="en-US" w:eastAsia="en-US" w:bidi="en-US"/>
      </w:rPr>
    </w:lvl>
    <w:lvl w:ilvl="6" w:tplc="C3C86DF6">
      <w:numFmt w:val="bullet"/>
      <w:lvlText w:val="•"/>
      <w:lvlJc w:val="left"/>
      <w:pPr>
        <w:ind w:left="6184" w:hanging="359"/>
      </w:pPr>
      <w:rPr>
        <w:rFonts w:hint="default"/>
        <w:lang w:val="en-US" w:eastAsia="en-US" w:bidi="en-US"/>
      </w:rPr>
    </w:lvl>
    <w:lvl w:ilvl="7" w:tplc="F1A25ED4">
      <w:numFmt w:val="bullet"/>
      <w:lvlText w:val="•"/>
      <w:lvlJc w:val="left"/>
      <w:pPr>
        <w:ind w:left="7058" w:hanging="359"/>
      </w:pPr>
      <w:rPr>
        <w:rFonts w:hint="default"/>
        <w:lang w:val="en-US" w:eastAsia="en-US" w:bidi="en-US"/>
      </w:rPr>
    </w:lvl>
    <w:lvl w:ilvl="8" w:tplc="6B4CBA6C">
      <w:numFmt w:val="bullet"/>
      <w:lvlText w:val="•"/>
      <w:lvlJc w:val="left"/>
      <w:pPr>
        <w:ind w:left="7932" w:hanging="359"/>
      </w:pPr>
      <w:rPr>
        <w:rFonts w:hint="default"/>
        <w:lang w:val="en-US" w:eastAsia="en-US" w:bidi="en-US"/>
      </w:rPr>
    </w:lvl>
  </w:abstractNum>
  <w:num w:numId="1" w16cid:durableId="606037271">
    <w:abstractNumId w:val="1"/>
  </w:num>
  <w:num w:numId="2" w16cid:durableId="112527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2E"/>
    <w:rsid w:val="0000477E"/>
    <w:rsid w:val="00037921"/>
    <w:rsid w:val="000B6C5C"/>
    <w:rsid w:val="0026389C"/>
    <w:rsid w:val="00317C94"/>
    <w:rsid w:val="0035332E"/>
    <w:rsid w:val="003C3C19"/>
    <w:rsid w:val="003E3A48"/>
    <w:rsid w:val="004A794E"/>
    <w:rsid w:val="00605148"/>
    <w:rsid w:val="007B7B6E"/>
    <w:rsid w:val="00950C8B"/>
    <w:rsid w:val="00A35341"/>
    <w:rsid w:val="00A37EA4"/>
    <w:rsid w:val="00B62FCF"/>
    <w:rsid w:val="00CC6D21"/>
    <w:rsid w:val="00CD080C"/>
    <w:rsid w:val="00D67E60"/>
    <w:rsid w:val="00EC7EA8"/>
    <w:rsid w:val="00F04F44"/>
    <w:rsid w:val="00FD4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079DF6"/>
  <w15:docId w15:val="{FE95BB18-ADE1-43FF-BB9A-AAF73746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宋体" w:hAnsi="Calibri" w:cs="Calibri"/>
      <w:lang w:bidi="en-US"/>
    </w:rPr>
  </w:style>
  <w:style w:type="paragraph" w:styleId="1">
    <w:name w:val="heading 1"/>
    <w:basedOn w:val="a"/>
    <w:uiPriority w:val="9"/>
    <w:qFormat/>
    <w:pPr>
      <w:ind w:left="20"/>
      <w:outlineLvl w:val="0"/>
    </w:pPr>
    <w:rPr>
      <w:b/>
      <w:bCs/>
      <w:sz w:val="44"/>
      <w:szCs w:val="44"/>
    </w:rPr>
  </w:style>
  <w:style w:type="paragraph" w:styleId="2">
    <w:name w:val="heading 2"/>
    <w:basedOn w:val="a"/>
    <w:uiPriority w:val="9"/>
    <w:unhideWhenUsed/>
    <w:qFormat/>
    <w:pPr>
      <w:ind w:left="220"/>
      <w:outlineLvl w:val="1"/>
    </w:pPr>
    <w:rPr>
      <w:b/>
      <w:bCs/>
      <w:sz w:val="28"/>
      <w:szCs w:val="28"/>
    </w:rPr>
  </w:style>
  <w:style w:type="paragraph" w:styleId="3">
    <w:name w:val="heading 3"/>
    <w:basedOn w:val="a"/>
    <w:uiPriority w:val="9"/>
    <w:unhideWhenUsed/>
    <w:qFormat/>
    <w:pPr>
      <w:ind w:left="220"/>
      <w:outlineLvl w:val="2"/>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938"/>
    </w:pPr>
    <w:rPr>
      <w:sz w:val="24"/>
      <w:szCs w:val="24"/>
    </w:rPr>
  </w:style>
  <w:style w:type="paragraph" w:styleId="a4">
    <w:name w:val="List Paragraph"/>
    <w:basedOn w:val="a"/>
    <w:uiPriority w:val="1"/>
    <w:qFormat/>
    <w:pPr>
      <w:ind w:left="938" w:hanging="359"/>
    </w:pPr>
  </w:style>
  <w:style w:type="paragraph" w:customStyle="1" w:styleId="TableParagraph">
    <w:name w:val="Table Paragraph"/>
    <w:basedOn w:val="a"/>
    <w:uiPriority w:val="1"/>
    <w:qFormat/>
  </w:style>
  <w:style w:type="paragraph" w:styleId="a5">
    <w:name w:val="header"/>
    <w:basedOn w:val="a"/>
    <w:link w:val="a6"/>
    <w:uiPriority w:val="99"/>
    <w:unhideWhenUsed/>
    <w:rsid w:val="00F04F44"/>
    <w:pPr>
      <w:tabs>
        <w:tab w:val="center" w:pos="4680"/>
        <w:tab w:val="right" w:pos="9360"/>
      </w:tabs>
    </w:pPr>
  </w:style>
  <w:style w:type="character" w:customStyle="1" w:styleId="a6">
    <w:name w:val="页眉 字符"/>
    <w:basedOn w:val="a0"/>
    <w:link w:val="a5"/>
    <w:uiPriority w:val="99"/>
    <w:rsid w:val="00F04F44"/>
    <w:rPr>
      <w:rFonts w:ascii="Calibri" w:eastAsia="宋体" w:hAnsi="Calibri" w:cs="Calibri"/>
      <w:lang w:bidi="en-US"/>
    </w:rPr>
  </w:style>
  <w:style w:type="paragraph" w:styleId="a7">
    <w:name w:val="footer"/>
    <w:basedOn w:val="a"/>
    <w:link w:val="a8"/>
    <w:uiPriority w:val="99"/>
    <w:unhideWhenUsed/>
    <w:rsid w:val="00F04F44"/>
    <w:pPr>
      <w:tabs>
        <w:tab w:val="center" w:pos="4680"/>
        <w:tab w:val="right" w:pos="9360"/>
      </w:tabs>
    </w:pPr>
  </w:style>
  <w:style w:type="character" w:customStyle="1" w:styleId="a8">
    <w:name w:val="页脚 字符"/>
    <w:basedOn w:val="a0"/>
    <w:link w:val="a7"/>
    <w:uiPriority w:val="99"/>
    <w:rsid w:val="00F04F44"/>
    <w:rPr>
      <w:rFonts w:ascii="Calibri" w:eastAsia="宋体"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vibrant.aslnow.io/app/8/10004" TargetMode="External"/><Relationship Id="rId18" Type="http://schemas.openxmlformats.org/officeDocument/2006/relationships/hyperlink" Target="https://www.cdc.gov/childrenindisasters/helping-children-cope.html"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www.k12.wa.us/sites/default/files/public/compassionateschools/pubdocs/theheartoflearningandteaching.pdf" TargetMode="External"/><Relationship Id="rId7" Type="http://schemas.openxmlformats.org/officeDocument/2006/relationships/header" Target="header1.xml"/><Relationship Id="rId12" Type="http://schemas.openxmlformats.org/officeDocument/2006/relationships/hyperlink" Target="https://988lifeline.org/es/home/" TargetMode="External"/><Relationship Id="rId17" Type="http://schemas.openxmlformats.org/officeDocument/2006/relationships/hyperlink" Target="https://www.oregon.gov/ode/students-and-family/mental-health/Documents/7.&#22914;&#20309;&#25903;&#25345;&#20799;&#31461;&#21644;&#38738;&#23569;&#24180;&#36208;&#20986;&#22833;&#33853;&#21644;&#21019;&#20260;.pdf"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www.samhsa.gov/find-help/national-helpline" TargetMode="External"/><Relationship Id="rId20" Type="http://schemas.openxmlformats.org/officeDocument/2006/relationships/hyperlink" Target="https://www.k12.wa.us/sites/default/files/public/compassionateschools/pubdocs/theheartoflearningandteaching.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988lifeline.org/"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s://www.samhsa.gov/find-help/disaster-distress-helpline/espanol" TargetMode="External"/><Relationship Id="rId23" Type="http://schemas.openxmlformats.org/officeDocument/2006/relationships/theme" Target="theme/theme1.xml"/><Relationship Id="rId10" Type="http://schemas.openxmlformats.org/officeDocument/2006/relationships/hyperlink" Target="https://988lifeline.org/chat/" TargetMode="External"/><Relationship Id="rId19" Type="http://schemas.openxmlformats.org/officeDocument/2006/relationships/hyperlink" Target="https://www.cdc.gov/childrenindisasters/es/helping-children-cope.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samhsa.gov/find-help/disaster-distress-helplin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FE6EF5-9DAC-4EEC-8745-29F9BB74CC4E}"/>
</file>

<file path=customXml/itemProps2.xml><?xml version="1.0" encoding="utf-8"?>
<ds:datastoreItem xmlns:ds="http://schemas.openxmlformats.org/officeDocument/2006/customXml" ds:itemID="{73109803-F675-4E43-BC00-CD7D5B1CB4F9}"/>
</file>

<file path=customXml/itemProps3.xml><?xml version="1.0" encoding="utf-8"?>
<ds:datastoreItem xmlns:ds="http://schemas.openxmlformats.org/officeDocument/2006/customXml" ds:itemID="{982BE63A-660B-429F-BB06-50A8C6C58B1E}"/>
</file>

<file path=docProps/app.xml><?xml version="1.0" encoding="utf-8"?>
<Properties xmlns="http://schemas.openxmlformats.org/officeDocument/2006/extended-properties" xmlns:vt="http://schemas.openxmlformats.org/officeDocument/2006/docPropsVTypes">
  <Template>Normal.dotm</Template>
  <TotalTime>31</TotalTime>
  <Pages>3</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How to Cope With Stress and Distress</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Cope With Stress and Distress</dc:title>
  <dc:creator>KNAUS Jenni - ODE</dc:creator>
  <cp:lastModifiedBy>susan xun</cp:lastModifiedBy>
  <cp:revision>20</cp:revision>
  <dcterms:created xsi:type="dcterms:W3CDTF">2024-01-22T17:34:00Z</dcterms:created>
  <dcterms:modified xsi:type="dcterms:W3CDTF">2024-02-21T12:20:00Z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2023-10-25T00:00:00Z</vt:filetime>
  </property>
  <property fmtid="{D5CDD505-2E9C-101B-9397-08002B2CF9AE}" pid="3" name="Creator">
    <vt:lpwstr>Acrobat PDFMaker 20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2024-01-22T17:34:44Z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6b63aef1-29d1-45d7-94db-d902edec9160</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