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AA1FE" w14:textId="77777777" w:rsidR="002B77D2" w:rsidRDefault="002B77D2">
      <w:pPr>
        <w:pStyle w:val="a3"/>
        <w:ind w:left="0" w:firstLine="0"/>
        <w:rPr>
          <w:rFonts w:ascii="Times New Roman"/>
          <w:sz w:val="20"/>
        </w:rPr>
      </w:pPr>
    </w:p>
    <w:p w14:paraId="79AAA1FF" w14:textId="6DDC88F5" w:rsidR="002B77D2" w:rsidRDefault="008C1BAD">
      <w:pPr>
        <w:pStyle w:val="1"/>
        <w:spacing w:before="174"/>
        <w:ind w:left="1742" w:right="1742"/>
        <w:jc w:val="center"/>
      </w:pPr>
      <w:bookmarkStart w:id="0" w:name="How_to_Prevent_Youth_Trafficking"/>
      <w:bookmarkEnd w:id="0"/>
      <w:r>
        <w:rPr>
          <w:rFonts w:hint="eastAsia"/>
          <w:lang w:eastAsia="zh-TW"/>
        </w:rPr>
        <w:t>如何防止拐賣青少年</w:t>
      </w:r>
    </w:p>
    <w:p w14:paraId="79AAA200" w14:textId="77777777" w:rsidR="002B77D2" w:rsidRDefault="002B77D2">
      <w:pPr>
        <w:pStyle w:val="a3"/>
        <w:spacing w:before="10"/>
        <w:ind w:left="0" w:firstLine="0"/>
        <w:rPr>
          <w:b/>
          <w:sz w:val="47"/>
        </w:rPr>
      </w:pPr>
    </w:p>
    <w:p w14:paraId="79AAA201" w14:textId="5619CF9E" w:rsidR="002B77D2" w:rsidRDefault="008C1BAD">
      <w:pPr>
        <w:pStyle w:val="a3"/>
        <w:ind w:left="120" w:right="138" w:firstLine="0"/>
        <w:rPr>
          <w:lang w:eastAsia="zh-TW"/>
        </w:rPr>
      </w:pPr>
      <w:r>
        <w:rPr>
          <w:rFonts w:hint="eastAsia"/>
          <w:lang w:eastAsia="zh-TW"/>
        </w:rPr>
        <w:t>拐賣青少年是一種通過使用脅迫、欺詐或武力，以商業性行為或非自願勞動為目的對個人進行剝削的犯罪行為。在任何情況下，無論是否使用脅迫、欺詐或武力，說服未滿</w:t>
      </w:r>
      <w:r>
        <w:rPr>
          <w:lang w:eastAsia="zh-TW"/>
        </w:rPr>
        <w:t xml:space="preserve"> 18 </w:t>
      </w:r>
      <w:r>
        <w:rPr>
          <w:rFonts w:hint="eastAsia"/>
          <w:lang w:eastAsia="zh-TW"/>
        </w:rPr>
        <w:t>周歲的人進行商業性行為都屬於犯罪。在某些情況下，人販子會欺騙、欺詐或硬逼一個人從事商業性工作。在另一些情況下，人販子會欺騙、威脅、操縱或攻擊一個人，使其在非法、不人道或不可接受的條件下工作。</w:t>
      </w:r>
    </w:p>
    <w:p w14:paraId="79AAA202" w14:textId="77777777" w:rsidR="002B77D2" w:rsidRDefault="002B77D2">
      <w:pPr>
        <w:pStyle w:val="a3"/>
        <w:spacing w:before="1"/>
        <w:ind w:left="0" w:firstLine="0"/>
        <w:rPr>
          <w:lang w:eastAsia="zh-TW"/>
        </w:rPr>
      </w:pPr>
    </w:p>
    <w:p w14:paraId="79AAA203" w14:textId="1D2558E6" w:rsidR="002B77D2" w:rsidRDefault="008C1BAD">
      <w:pPr>
        <w:pStyle w:val="a3"/>
        <w:ind w:left="120" w:right="126" w:firstLine="0"/>
        <w:rPr>
          <w:lang w:eastAsia="zh-TW"/>
        </w:rPr>
      </w:pPr>
      <w:r>
        <w:rPr>
          <w:rFonts w:hint="eastAsia"/>
          <w:lang w:eastAsia="zh-TW"/>
        </w:rPr>
        <w:t>雖然人口拐賣可能發生在</w:t>
      </w:r>
      <w:r w:rsidRPr="00D671E3">
        <w:rPr>
          <w:rFonts w:hint="eastAsia"/>
          <w:i/>
          <w:iCs/>
          <w:lang w:eastAsia="zh-TW"/>
        </w:rPr>
        <w:t>任何人</w:t>
      </w:r>
      <w:r>
        <w:rPr>
          <w:rFonts w:hint="eastAsia"/>
          <w:lang w:eastAsia="zh-TW"/>
        </w:rPr>
        <w:t>身上，但有一些已知的受害風險因素。最常見的風險因素包括最近的移民或搬遷，離家出走或無家可歸的青少年，參與兒童福利系統，藥物濫用和精神健康問題。犯罪者涵蓋所有性別、種族、民族和經濟人口，可能包括個人、家庭成員、企業主、親密伴侶、幫派或網路成員、公司高管和政府官員。</w:t>
      </w:r>
    </w:p>
    <w:p w14:paraId="79AAA204" w14:textId="77777777" w:rsidR="002B77D2" w:rsidRDefault="002B77D2">
      <w:pPr>
        <w:pStyle w:val="a3"/>
        <w:ind w:left="0" w:firstLine="0"/>
        <w:rPr>
          <w:lang w:eastAsia="zh-TW"/>
        </w:rPr>
      </w:pPr>
    </w:p>
    <w:p w14:paraId="79AAA205" w14:textId="17A33E2B" w:rsidR="002B77D2" w:rsidRDefault="008C1BAD">
      <w:pPr>
        <w:pStyle w:val="2"/>
      </w:pPr>
      <w:bookmarkStart w:id="1" w:name="Warning_signs_for_human_trafficking"/>
      <w:bookmarkEnd w:id="1"/>
      <w:r>
        <w:rPr>
          <w:rFonts w:hint="eastAsia"/>
          <w:lang w:eastAsia="zh-TW"/>
        </w:rPr>
        <w:t>人口拐賣的警示信號</w:t>
      </w:r>
    </w:p>
    <w:p w14:paraId="79AAA206" w14:textId="36B83613" w:rsidR="002B77D2" w:rsidRDefault="008C1BAD">
      <w:pPr>
        <w:pStyle w:val="a3"/>
        <w:spacing w:before="51"/>
        <w:ind w:left="120" w:right="328" w:firstLine="0"/>
        <w:rPr>
          <w:lang w:eastAsia="zh-TW"/>
        </w:rPr>
      </w:pPr>
      <w:r>
        <w:rPr>
          <w:rFonts w:hint="eastAsia"/>
          <w:lang w:eastAsia="zh-TW"/>
        </w:rPr>
        <w:t>讓</w:t>
      </w:r>
      <w:r>
        <w:rPr>
          <w:rFonts w:hint="eastAsia"/>
          <w:i/>
          <w:lang w:eastAsia="zh-TW"/>
        </w:rPr>
        <w:t>青少年瞭解</w:t>
      </w:r>
      <w:r>
        <w:rPr>
          <w:rFonts w:hint="eastAsia"/>
          <w:lang w:eastAsia="zh-TW"/>
        </w:rPr>
        <w:t>人口拐賣的警示信號非常重要。以下一種或多種情況可能表明一個人面臨性拐賣或勞動力拐賣的風險。</w:t>
      </w:r>
    </w:p>
    <w:p w14:paraId="79AAA207" w14:textId="77777777" w:rsidR="002B77D2" w:rsidRDefault="002B77D2">
      <w:pPr>
        <w:pStyle w:val="a3"/>
        <w:ind w:left="0" w:firstLine="0"/>
        <w:rPr>
          <w:lang w:eastAsia="zh-TW"/>
        </w:rPr>
      </w:pPr>
    </w:p>
    <w:p w14:paraId="79AAA208" w14:textId="05F2DD5A" w:rsidR="002B77D2" w:rsidRDefault="008C1BAD">
      <w:pPr>
        <w:pStyle w:val="a3"/>
        <w:ind w:left="120" w:firstLine="0"/>
      </w:pPr>
      <w:r>
        <w:rPr>
          <w:rFonts w:hint="eastAsia"/>
          <w:lang w:eastAsia="zh-TW"/>
        </w:rPr>
        <w:t>這些情況包括在親密伴侶或雇主：</w:t>
      </w:r>
    </w:p>
    <w:p w14:paraId="79AAA209" w14:textId="103FC9A4" w:rsidR="002B77D2" w:rsidRDefault="008C1BAD">
      <w:pPr>
        <w:pStyle w:val="a4"/>
        <w:numPr>
          <w:ilvl w:val="0"/>
          <w:numId w:val="1"/>
        </w:numPr>
        <w:tabs>
          <w:tab w:val="left" w:pos="839"/>
          <w:tab w:val="left" w:pos="840"/>
        </w:tabs>
        <w:ind w:right="133"/>
        <w:rPr>
          <w:sz w:val="24"/>
        </w:rPr>
      </w:pPr>
      <w:r w:rsidRPr="00EE148E">
        <w:rPr>
          <w:rFonts w:hint="eastAsia"/>
          <w:sz w:val="24"/>
          <w:lang w:eastAsia="zh-TW"/>
        </w:rPr>
        <w:t>咄咄逼人</w:t>
      </w:r>
      <w:r>
        <w:rPr>
          <w:rFonts w:hint="eastAsia"/>
          <w:sz w:val="24"/>
          <w:lang w:eastAsia="zh-TW"/>
        </w:rPr>
        <w:t>，強勢，很有說服力，並做出好得令人難以置信的承諾</w:t>
      </w:r>
      <w:r>
        <w:rPr>
          <w:sz w:val="24"/>
          <w:lang w:eastAsia="zh-TW"/>
        </w:rPr>
        <w:t>(</w:t>
      </w:r>
      <w:r>
        <w:rPr>
          <w:rFonts w:hint="eastAsia"/>
          <w:sz w:val="24"/>
          <w:lang w:eastAsia="zh-TW"/>
        </w:rPr>
        <w:t>如高工資，禮物</w:t>
      </w:r>
      <w:r>
        <w:rPr>
          <w:sz w:val="24"/>
          <w:lang w:eastAsia="zh-TW"/>
        </w:rPr>
        <w:t>)</w:t>
      </w:r>
      <w:r>
        <w:rPr>
          <w:rFonts w:hint="eastAsia"/>
          <w:sz w:val="24"/>
          <w:lang w:eastAsia="zh-TW"/>
        </w:rPr>
        <w:t>。</w:t>
      </w:r>
    </w:p>
    <w:p w14:paraId="79AAA20A" w14:textId="5C781BED" w:rsidR="002B77D2" w:rsidRDefault="008C1BAD">
      <w:pPr>
        <w:pStyle w:val="a4"/>
        <w:numPr>
          <w:ilvl w:val="0"/>
          <w:numId w:val="1"/>
        </w:numPr>
        <w:tabs>
          <w:tab w:val="left" w:pos="839"/>
          <w:tab w:val="left" w:pos="840"/>
        </w:tabs>
        <w:ind w:right="1085"/>
        <w:rPr>
          <w:sz w:val="24"/>
        </w:rPr>
      </w:pPr>
      <w:r>
        <w:rPr>
          <w:rFonts w:hint="eastAsia"/>
          <w:sz w:val="24"/>
          <w:lang w:eastAsia="zh-TW"/>
        </w:rPr>
        <w:t>不清楚工作地點、條件和</w:t>
      </w:r>
      <w:r>
        <w:rPr>
          <w:sz w:val="24"/>
          <w:lang w:eastAsia="zh-TW"/>
        </w:rPr>
        <w:t>/</w:t>
      </w:r>
      <w:r>
        <w:rPr>
          <w:rFonts w:hint="eastAsia"/>
          <w:sz w:val="24"/>
          <w:lang w:eastAsia="zh-TW"/>
        </w:rPr>
        <w:t>或雇主姓名或資歷。</w:t>
      </w:r>
    </w:p>
    <w:p w14:paraId="79AAA20B" w14:textId="160EB661" w:rsidR="002B77D2" w:rsidRDefault="008C1BAD">
      <w:pPr>
        <w:pStyle w:val="a4"/>
        <w:numPr>
          <w:ilvl w:val="0"/>
          <w:numId w:val="1"/>
        </w:numPr>
        <w:tabs>
          <w:tab w:val="left" w:pos="839"/>
          <w:tab w:val="left" w:pos="840"/>
        </w:tabs>
        <w:ind w:right="296"/>
        <w:rPr>
          <w:sz w:val="24"/>
        </w:rPr>
      </w:pPr>
      <w:r>
        <w:rPr>
          <w:rFonts w:hint="eastAsia"/>
          <w:sz w:val="24"/>
          <w:lang w:eastAsia="zh-TW"/>
        </w:rPr>
        <w:t>施加壓力，要求某人當場承諾就業，並威脅說如果不立即做出決定，就會失去機會。</w:t>
      </w:r>
    </w:p>
    <w:p w14:paraId="79AAA20C" w14:textId="76A0B2FF" w:rsidR="002B77D2" w:rsidRDefault="008C1BAD">
      <w:pPr>
        <w:pStyle w:val="a4"/>
        <w:numPr>
          <w:ilvl w:val="0"/>
          <w:numId w:val="1"/>
        </w:numPr>
        <w:tabs>
          <w:tab w:val="left" w:pos="839"/>
          <w:tab w:val="left" w:pos="840"/>
        </w:tabs>
        <w:ind w:right="702"/>
        <w:rPr>
          <w:sz w:val="24"/>
        </w:rPr>
      </w:pPr>
      <w:r>
        <w:rPr>
          <w:rFonts w:hint="eastAsia"/>
          <w:sz w:val="24"/>
          <w:lang w:eastAsia="zh-TW"/>
        </w:rPr>
        <w:t>要求某人做超出其舒適範圍的事情，包括與他人進行性行為。</w:t>
      </w:r>
    </w:p>
    <w:p w14:paraId="79AAA20D" w14:textId="28A714CA" w:rsidR="002B77D2" w:rsidRDefault="008C1BAD">
      <w:pPr>
        <w:pStyle w:val="a4"/>
        <w:numPr>
          <w:ilvl w:val="0"/>
          <w:numId w:val="1"/>
        </w:numPr>
        <w:tabs>
          <w:tab w:val="left" w:pos="839"/>
          <w:tab w:val="left" w:pos="840"/>
        </w:tabs>
        <w:spacing w:line="293" w:lineRule="exact"/>
        <w:rPr>
          <w:sz w:val="24"/>
        </w:rPr>
      </w:pPr>
      <w:r>
        <w:rPr>
          <w:rFonts w:hint="eastAsia"/>
          <w:sz w:val="24"/>
          <w:lang w:eastAsia="zh-TW"/>
        </w:rPr>
        <w:t>使用或威脅使用暴力，製造恐懼文化。</w:t>
      </w:r>
    </w:p>
    <w:p w14:paraId="79AAA20E" w14:textId="1057FE60" w:rsidR="002B77D2" w:rsidRDefault="008C1BAD">
      <w:pPr>
        <w:pStyle w:val="a4"/>
        <w:numPr>
          <w:ilvl w:val="0"/>
          <w:numId w:val="1"/>
        </w:numPr>
        <w:tabs>
          <w:tab w:val="left" w:pos="839"/>
          <w:tab w:val="left" w:pos="840"/>
        </w:tabs>
        <w:rPr>
          <w:sz w:val="24"/>
        </w:rPr>
      </w:pPr>
      <w:r>
        <w:rPr>
          <w:rFonts w:hint="eastAsia"/>
          <w:sz w:val="24"/>
          <w:lang w:eastAsia="zh-TW"/>
        </w:rPr>
        <w:t>試圖限制與家人、朋友和社交網路的接觸。</w:t>
      </w:r>
    </w:p>
    <w:p w14:paraId="79AAA20F" w14:textId="4781127A" w:rsidR="002B77D2" w:rsidRDefault="008C1BAD">
      <w:pPr>
        <w:pStyle w:val="a4"/>
        <w:numPr>
          <w:ilvl w:val="0"/>
          <w:numId w:val="1"/>
        </w:numPr>
        <w:tabs>
          <w:tab w:val="left" w:pos="839"/>
          <w:tab w:val="left" w:pos="840"/>
        </w:tabs>
        <w:rPr>
          <w:sz w:val="24"/>
        </w:rPr>
      </w:pPr>
      <w:r>
        <w:rPr>
          <w:rFonts w:hint="eastAsia"/>
          <w:sz w:val="24"/>
          <w:lang w:eastAsia="zh-TW"/>
        </w:rPr>
        <w:t>專橫，不斷檢查某人的行為和位置。</w:t>
      </w:r>
    </w:p>
    <w:p w14:paraId="79AAA210" w14:textId="739075B9" w:rsidR="002B77D2" w:rsidRDefault="008C1BAD">
      <w:pPr>
        <w:pStyle w:val="a4"/>
        <w:numPr>
          <w:ilvl w:val="0"/>
          <w:numId w:val="1"/>
        </w:numPr>
        <w:tabs>
          <w:tab w:val="left" w:pos="839"/>
          <w:tab w:val="left" w:pos="840"/>
        </w:tabs>
        <w:rPr>
          <w:sz w:val="24"/>
        </w:rPr>
      </w:pPr>
      <w:r>
        <w:rPr>
          <w:rFonts w:hint="eastAsia"/>
          <w:sz w:val="24"/>
          <w:lang w:eastAsia="zh-TW"/>
        </w:rPr>
        <w:t>禁止接觸金錢或通訊設備，如電話或電腦。</w:t>
      </w:r>
    </w:p>
    <w:p w14:paraId="79AAA211" w14:textId="77777777" w:rsidR="002B77D2" w:rsidRDefault="002B77D2">
      <w:pPr>
        <w:pStyle w:val="a3"/>
        <w:spacing w:before="1"/>
        <w:ind w:left="0" w:firstLine="0"/>
      </w:pPr>
    </w:p>
    <w:p w14:paraId="79AAA212" w14:textId="325B7D9E" w:rsidR="002B77D2" w:rsidRDefault="008C1BAD">
      <w:pPr>
        <w:pStyle w:val="2"/>
      </w:pPr>
      <w:bookmarkStart w:id="2" w:name="How_to_educate_youth_about_staying_safe"/>
      <w:bookmarkEnd w:id="2"/>
      <w:r>
        <w:rPr>
          <w:rFonts w:hint="eastAsia"/>
          <w:lang w:eastAsia="zh-TW"/>
        </w:rPr>
        <w:t>如何對青少年進行安全教育</w:t>
      </w:r>
    </w:p>
    <w:p w14:paraId="79AAA213" w14:textId="588F757E" w:rsidR="002B77D2" w:rsidRDefault="008C1BAD">
      <w:pPr>
        <w:pStyle w:val="a3"/>
        <w:spacing w:before="50"/>
        <w:ind w:left="119" w:right="202" w:firstLine="0"/>
      </w:pPr>
      <w:r>
        <w:rPr>
          <w:rFonts w:hint="eastAsia"/>
          <w:lang w:eastAsia="zh-TW"/>
        </w:rPr>
        <w:t>重要的是，成年人要向青少年提供他們可以立即使用的工具，以準確評估他們的安全狀況。這包括分享以下指導：</w:t>
      </w:r>
    </w:p>
    <w:p w14:paraId="79AAA214" w14:textId="77777777" w:rsidR="002B77D2" w:rsidRDefault="002B77D2">
      <w:pPr>
        <w:sectPr w:rsidR="002B77D2" w:rsidSect="00ED1D7D">
          <w:headerReference w:type="default" r:id="rId7"/>
          <w:footerReference w:type="default" r:id="rId8"/>
          <w:type w:val="continuous"/>
          <w:pgSz w:w="12240" w:h="15840"/>
          <w:pgMar w:top="1820" w:right="1320" w:bottom="1180" w:left="1320" w:header="505" w:footer="997" w:gutter="0"/>
          <w:pgNumType w:start="1"/>
          <w:cols w:space="720"/>
        </w:sectPr>
      </w:pPr>
    </w:p>
    <w:p w14:paraId="79AAA215" w14:textId="77777777" w:rsidR="002B77D2" w:rsidRDefault="002B77D2">
      <w:pPr>
        <w:pStyle w:val="a3"/>
        <w:ind w:left="0" w:firstLine="0"/>
        <w:rPr>
          <w:sz w:val="20"/>
        </w:rPr>
      </w:pPr>
    </w:p>
    <w:p w14:paraId="79AAA216" w14:textId="2DA808EF" w:rsidR="002B77D2" w:rsidRDefault="008C1BAD">
      <w:pPr>
        <w:pStyle w:val="a4"/>
        <w:numPr>
          <w:ilvl w:val="0"/>
          <w:numId w:val="1"/>
        </w:numPr>
        <w:tabs>
          <w:tab w:val="left" w:pos="839"/>
          <w:tab w:val="left" w:pos="840"/>
        </w:tabs>
        <w:spacing w:before="213"/>
        <w:ind w:right="202"/>
        <w:rPr>
          <w:sz w:val="24"/>
        </w:rPr>
      </w:pPr>
      <w:r>
        <w:rPr>
          <w:rFonts w:hint="eastAsia"/>
          <w:sz w:val="24"/>
          <w:lang w:eastAsia="zh-TW"/>
        </w:rPr>
        <w:t>如果某個人或某種情況讓你感覺不舒服，請認真對待，並儘快離開這種環境。</w:t>
      </w:r>
    </w:p>
    <w:p w14:paraId="79AAA217" w14:textId="4B3F2DD0" w:rsidR="002B77D2" w:rsidRDefault="008C1BAD">
      <w:pPr>
        <w:pStyle w:val="a4"/>
        <w:numPr>
          <w:ilvl w:val="0"/>
          <w:numId w:val="1"/>
        </w:numPr>
        <w:tabs>
          <w:tab w:val="left" w:pos="839"/>
          <w:tab w:val="left" w:pos="840"/>
        </w:tabs>
        <w:spacing w:before="1"/>
        <w:ind w:right="606"/>
        <w:rPr>
          <w:sz w:val="24"/>
          <w:lang w:eastAsia="zh-TW"/>
        </w:rPr>
      </w:pPr>
      <w:r>
        <w:rPr>
          <w:rFonts w:hint="eastAsia"/>
          <w:sz w:val="24"/>
          <w:lang w:eastAsia="zh-TW"/>
        </w:rPr>
        <w:t>隨時隨身攜帶所有重要的身份證件以及可以信任的成年人的電話號碼。他人或雇主無權持有或扣留您的</w:t>
      </w:r>
      <w:r>
        <w:rPr>
          <w:sz w:val="24"/>
          <w:lang w:eastAsia="zh-TW"/>
        </w:rPr>
        <w:t>ID</w:t>
      </w:r>
      <w:r>
        <w:rPr>
          <w:rFonts w:hint="eastAsia"/>
          <w:sz w:val="24"/>
          <w:lang w:eastAsia="zh-TW"/>
        </w:rPr>
        <w:t>。</w:t>
      </w:r>
    </w:p>
    <w:p w14:paraId="79AAA218" w14:textId="4FB3DB31" w:rsidR="002B77D2" w:rsidRDefault="008C1BAD">
      <w:pPr>
        <w:pStyle w:val="a4"/>
        <w:numPr>
          <w:ilvl w:val="0"/>
          <w:numId w:val="1"/>
        </w:numPr>
        <w:tabs>
          <w:tab w:val="left" w:pos="839"/>
          <w:tab w:val="left" w:pos="840"/>
        </w:tabs>
        <w:ind w:right="618"/>
        <w:rPr>
          <w:sz w:val="24"/>
        </w:rPr>
      </w:pPr>
      <w:r>
        <w:rPr>
          <w:rFonts w:hint="eastAsia"/>
          <w:sz w:val="24"/>
          <w:lang w:eastAsia="zh-TW"/>
        </w:rPr>
        <w:t>確保您可以隨時使用通訊工具（手機或電話卡）以及銀行帳戶。</w:t>
      </w:r>
    </w:p>
    <w:p w14:paraId="79AAA219" w14:textId="2DB93E30" w:rsidR="002B77D2" w:rsidRDefault="008C1BAD">
      <w:pPr>
        <w:pStyle w:val="a4"/>
        <w:numPr>
          <w:ilvl w:val="0"/>
          <w:numId w:val="1"/>
        </w:numPr>
        <w:tabs>
          <w:tab w:val="left" w:pos="839"/>
          <w:tab w:val="left" w:pos="840"/>
        </w:tabs>
        <w:ind w:left="839" w:right="239"/>
        <w:rPr>
          <w:sz w:val="24"/>
          <w:lang w:eastAsia="zh-TW"/>
        </w:rPr>
      </w:pPr>
      <w:r>
        <w:rPr>
          <w:rFonts w:hint="eastAsia"/>
          <w:sz w:val="24"/>
          <w:lang w:eastAsia="zh-TW"/>
        </w:rPr>
        <w:t>如果您擔心自己的安全，請告訴您信任的人。如果可能的話，與這個人約定一個安全詞</w:t>
      </w:r>
      <w:r>
        <w:rPr>
          <w:sz w:val="24"/>
          <w:lang w:eastAsia="zh-TW"/>
        </w:rPr>
        <w:t>--</w:t>
      </w:r>
      <w:r>
        <w:rPr>
          <w:rFonts w:hint="eastAsia"/>
          <w:sz w:val="24"/>
          <w:lang w:eastAsia="zh-TW"/>
        </w:rPr>
        <w:t>一個表示你很好，可以說話，另一個表示你有危險，讓這個人立即撥打</w:t>
      </w:r>
      <w:r>
        <w:rPr>
          <w:sz w:val="24"/>
          <w:lang w:eastAsia="zh-TW"/>
        </w:rPr>
        <w:t xml:space="preserve"> 911</w:t>
      </w:r>
      <w:r>
        <w:rPr>
          <w:rFonts w:hint="eastAsia"/>
          <w:sz w:val="24"/>
          <w:lang w:eastAsia="zh-TW"/>
        </w:rPr>
        <w:t>。</w:t>
      </w:r>
    </w:p>
    <w:p w14:paraId="79AAA21A" w14:textId="58CE4C84" w:rsidR="002B77D2" w:rsidRDefault="008C1BAD">
      <w:pPr>
        <w:pStyle w:val="a4"/>
        <w:numPr>
          <w:ilvl w:val="0"/>
          <w:numId w:val="1"/>
        </w:numPr>
        <w:tabs>
          <w:tab w:val="left" w:pos="839"/>
          <w:tab w:val="left" w:pos="840"/>
        </w:tabs>
        <w:ind w:left="839" w:right="424"/>
        <w:rPr>
          <w:sz w:val="24"/>
        </w:rPr>
      </w:pPr>
      <w:r>
        <w:rPr>
          <w:rFonts w:hint="eastAsia"/>
          <w:sz w:val="24"/>
          <w:lang w:eastAsia="zh-TW"/>
        </w:rPr>
        <w:t>如果您懷疑自己處於緊急危險之中，請在聯繫其他人之前立即撥打</w:t>
      </w:r>
      <w:r>
        <w:rPr>
          <w:sz w:val="24"/>
          <w:lang w:eastAsia="zh-TW"/>
        </w:rPr>
        <w:t xml:space="preserve"> 911</w:t>
      </w:r>
      <w:r>
        <w:rPr>
          <w:rFonts w:hint="eastAsia"/>
          <w:sz w:val="24"/>
          <w:lang w:eastAsia="zh-TW"/>
        </w:rPr>
        <w:t>。</w:t>
      </w:r>
    </w:p>
    <w:p w14:paraId="79AAA21B" w14:textId="0CB34762" w:rsidR="002B77D2" w:rsidRDefault="008C1BAD">
      <w:pPr>
        <w:pStyle w:val="a4"/>
        <w:numPr>
          <w:ilvl w:val="0"/>
          <w:numId w:val="1"/>
        </w:numPr>
        <w:tabs>
          <w:tab w:val="left" w:pos="839"/>
          <w:tab w:val="left" w:pos="840"/>
        </w:tabs>
        <w:spacing w:line="293" w:lineRule="exact"/>
        <w:rPr>
          <w:sz w:val="24"/>
        </w:rPr>
      </w:pPr>
      <w:r>
        <w:rPr>
          <w:rFonts w:hint="eastAsia"/>
          <w:sz w:val="24"/>
          <w:lang w:eastAsia="zh-TW"/>
        </w:rPr>
        <w:t>盡可能使用公共電腦，並始終刪除您的搜索和流覽器歷史記錄。</w:t>
      </w:r>
    </w:p>
    <w:p w14:paraId="79AAA21C" w14:textId="7B1EAFC8" w:rsidR="002B77D2" w:rsidRDefault="008C1BAD">
      <w:pPr>
        <w:pStyle w:val="a4"/>
        <w:numPr>
          <w:ilvl w:val="0"/>
          <w:numId w:val="1"/>
        </w:numPr>
        <w:tabs>
          <w:tab w:val="left" w:pos="839"/>
          <w:tab w:val="left" w:pos="840"/>
        </w:tabs>
        <w:ind w:right="391"/>
        <w:rPr>
          <w:sz w:val="24"/>
        </w:rPr>
      </w:pPr>
      <w:r>
        <w:rPr>
          <w:rFonts w:hint="eastAsia"/>
          <w:lang w:eastAsia="zh-TW"/>
        </w:rPr>
        <w:t>使用免費服務創建新的電子郵件帳戶，如</w:t>
      </w:r>
      <w:r w:rsidR="00000000">
        <w:fldChar w:fldCharType="begin"/>
      </w:r>
      <w:r w:rsidR="00000000">
        <w:instrText>HYPERLINK "https://accounts.google.com/b/0/AddMailService" \h</w:instrText>
      </w:r>
      <w:r w:rsidR="00000000">
        <w:fldChar w:fldCharType="separate"/>
      </w:r>
      <w:r>
        <w:rPr>
          <w:color w:val="0000FF"/>
          <w:sz w:val="24"/>
          <w:u w:val="single" w:color="0000FF"/>
          <w:lang w:eastAsia="zh-TW"/>
        </w:rPr>
        <w:t>,Gmail</w:t>
      </w:r>
      <w:r w:rsidR="00000000">
        <w:rPr>
          <w:color w:val="0000FF"/>
          <w:sz w:val="24"/>
          <w:u w:val="single" w:color="0000FF"/>
        </w:rPr>
        <w:fldChar w:fldCharType="end"/>
      </w:r>
      <w:hyperlink r:id="rId9">
        <w:r>
          <w:rPr>
            <w:color w:val="0000FF"/>
            <w:sz w:val="24"/>
            <w:lang w:eastAsia="zh-TW"/>
          </w:rPr>
          <w:t xml:space="preserve">,  </w:t>
        </w:r>
        <w:r>
          <w:rPr>
            <w:color w:val="0000FF"/>
            <w:sz w:val="24"/>
            <w:u w:val="single" w:color="0000FF"/>
            <w:lang w:eastAsia="zh-TW"/>
          </w:rPr>
          <w:t>Yahoo</w:t>
        </w:r>
      </w:hyperlink>
      <w:r>
        <w:rPr>
          <w:rFonts w:hint="eastAsia"/>
          <w:lang w:eastAsia="zh-TW"/>
        </w:rPr>
        <w:t>或</w:t>
      </w:r>
      <w:r w:rsidR="00000000">
        <w:fldChar w:fldCharType="begin"/>
      </w:r>
      <w:r w:rsidR="00000000">
        <w:instrText>HYPERLINK "https://www.hushmail.com/" \h</w:instrText>
      </w:r>
      <w:r w:rsidR="00000000">
        <w:fldChar w:fldCharType="separate"/>
      </w:r>
      <w:r>
        <w:rPr>
          <w:color w:val="0000FF"/>
          <w:sz w:val="24"/>
          <w:lang w:eastAsia="zh-TW"/>
        </w:rPr>
        <w:t xml:space="preserve"> </w:t>
      </w:r>
      <w:r>
        <w:rPr>
          <w:color w:val="0000FF"/>
          <w:sz w:val="24"/>
          <w:u w:val="single" w:color="0000FF"/>
          <w:lang w:eastAsia="zh-TW"/>
        </w:rPr>
        <w:t>Hushmail.</w:t>
      </w:r>
      <w:r>
        <w:rPr>
          <w:color w:val="0000FF"/>
          <w:sz w:val="24"/>
          <w:lang w:eastAsia="zh-TW"/>
        </w:rPr>
        <w:t xml:space="preserve"> </w:t>
      </w:r>
      <w:r w:rsidR="00000000">
        <w:rPr>
          <w:color w:val="0000FF"/>
          <w:sz w:val="24"/>
        </w:rPr>
        <w:fldChar w:fldCharType="end"/>
      </w:r>
      <w:r>
        <w:rPr>
          <w:rFonts w:hint="eastAsia"/>
          <w:sz w:val="24"/>
          <w:lang w:eastAsia="zh-TW"/>
        </w:rPr>
        <w:t>使用與您姓名無關的用戶名。不要使用出生日期或其他可能向人販子透露您位置的身份資訊。</w:t>
      </w:r>
    </w:p>
    <w:p w14:paraId="79AAA21D" w14:textId="3BF8BEB6" w:rsidR="002B77D2" w:rsidRDefault="008C1BAD">
      <w:pPr>
        <w:pStyle w:val="a4"/>
        <w:numPr>
          <w:ilvl w:val="0"/>
          <w:numId w:val="1"/>
        </w:numPr>
        <w:tabs>
          <w:tab w:val="left" w:pos="839"/>
          <w:tab w:val="left" w:pos="840"/>
        </w:tabs>
        <w:spacing w:before="1"/>
        <w:rPr>
          <w:sz w:val="24"/>
        </w:rPr>
      </w:pPr>
      <w:r>
        <w:rPr>
          <w:rFonts w:hint="eastAsia"/>
          <w:sz w:val="24"/>
          <w:lang w:eastAsia="zh-TW"/>
        </w:rPr>
        <w:t>保存威脅性電子郵件、短信和聊天記錄的副本。</w:t>
      </w:r>
    </w:p>
    <w:p w14:paraId="79AAA21E" w14:textId="66404439" w:rsidR="002B77D2" w:rsidRDefault="008C1BAD">
      <w:pPr>
        <w:pStyle w:val="a4"/>
        <w:numPr>
          <w:ilvl w:val="0"/>
          <w:numId w:val="1"/>
        </w:numPr>
        <w:tabs>
          <w:tab w:val="left" w:pos="839"/>
          <w:tab w:val="left" w:pos="840"/>
        </w:tabs>
        <w:ind w:left="839" w:right="782"/>
        <w:rPr>
          <w:sz w:val="24"/>
        </w:rPr>
      </w:pPr>
      <w:r>
        <w:rPr>
          <w:rFonts w:hint="eastAsia"/>
          <w:sz w:val="24"/>
          <w:lang w:eastAsia="zh-TW"/>
        </w:rPr>
        <w:t>考慮遮罩或過濾人販子或不值得信任的人發來的電子郵件。</w:t>
      </w:r>
    </w:p>
    <w:p w14:paraId="79AAA21F" w14:textId="77C60694" w:rsidR="002B77D2" w:rsidRDefault="008C1BAD">
      <w:pPr>
        <w:pStyle w:val="a4"/>
        <w:numPr>
          <w:ilvl w:val="0"/>
          <w:numId w:val="1"/>
        </w:numPr>
        <w:tabs>
          <w:tab w:val="left" w:pos="839"/>
          <w:tab w:val="left" w:pos="840"/>
        </w:tabs>
        <w:ind w:left="839" w:right="264"/>
        <w:rPr>
          <w:sz w:val="24"/>
          <w:lang w:eastAsia="zh-TW"/>
        </w:rPr>
      </w:pPr>
      <w:r>
        <w:rPr>
          <w:rFonts w:hint="eastAsia"/>
          <w:sz w:val="24"/>
          <w:lang w:eastAsia="zh-TW"/>
        </w:rPr>
        <w:t>仔細檢查社交媒體隱私設置，並從帖子中刪除所有地理簽到點。不要提供有關您日常活動或所在位置的不必要資訊。</w:t>
      </w:r>
      <w:r>
        <w:rPr>
          <w:rFonts w:hint="eastAsia"/>
          <w:lang w:eastAsia="zh-TW"/>
        </w:rPr>
        <w:t>瞭解有關</w:t>
      </w:r>
      <w:r w:rsidR="00000000">
        <w:fldChar w:fldCharType="begin"/>
      </w:r>
      <w:r w:rsidR="00000000">
        <w:rPr>
          <w:lang w:eastAsia="zh-TW"/>
        </w:rPr>
        <w:instrText>HYPERLINK "https://help.instagram.com/667810236572057" \h</w:instrText>
      </w:r>
      <w:r w:rsidR="00000000">
        <w:fldChar w:fldCharType="separate"/>
      </w:r>
      <w:r>
        <w:rPr>
          <w:color w:val="0000FF"/>
          <w:sz w:val="24"/>
          <w:u w:val="single" w:color="0000FF"/>
          <w:lang w:eastAsia="zh-TW"/>
        </w:rPr>
        <w:t>Instagram</w:t>
      </w:r>
      <w:r w:rsidR="00000000">
        <w:rPr>
          <w:color w:val="0000FF"/>
          <w:sz w:val="24"/>
          <w:u w:val="single" w:color="0000FF"/>
        </w:rPr>
        <w:fldChar w:fldCharType="end"/>
      </w:r>
      <w:r w:rsidR="00000000">
        <w:fldChar w:fldCharType="begin"/>
      </w:r>
      <w:r w:rsidR="00000000">
        <w:rPr>
          <w:lang w:eastAsia="zh-TW"/>
        </w:rPr>
        <w:instrText>HYPERLINK "https://about.twitter.com/en_us/safety/safety-tools.html" \h</w:instrText>
      </w:r>
      <w:r w:rsidR="00000000">
        <w:fldChar w:fldCharType="separate"/>
      </w:r>
      <w:r>
        <w:rPr>
          <w:color w:val="0000FF"/>
          <w:sz w:val="24"/>
          <w:lang w:eastAsia="zh-TW"/>
        </w:rPr>
        <w:t xml:space="preserve"> </w:t>
      </w:r>
      <w:r>
        <w:rPr>
          <w:color w:val="0000FF"/>
          <w:sz w:val="24"/>
          <w:u w:val="single" w:color="0000FF"/>
          <w:lang w:eastAsia="zh-TW"/>
        </w:rPr>
        <w:t>X</w:t>
      </w:r>
      <w:r>
        <w:rPr>
          <w:color w:val="0000FF"/>
          <w:sz w:val="24"/>
          <w:lang w:eastAsia="zh-TW"/>
        </w:rPr>
        <w:t xml:space="preserve"> </w:t>
      </w:r>
      <w:r w:rsidR="00000000">
        <w:rPr>
          <w:color w:val="0000FF"/>
          <w:sz w:val="24"/>
        </w:rPr>
        <w:fldChar w:fldCharType="end"/>
      </w:r>
      <w:r>
        <w:rPr>
          <w:rFonts w:hint="eastAsia"/>
          <w:sz w:val="24"/>
          <w:lang w:eastAsia="zh-TW"/>
        </w:rPr>
        <w:t>和</w:t>
      </w:r>
      <w:r w:rsidR="00000000">
        <w:fldChar w:fldCharType="begin"/>
      </w:r>
      <w:r w:rsidR="00000000">
        <w:rPr>
          <w:lang w:eastAsia="zh-TW"/>
        </w:rPr>
        <w:instrText>HYPERLINK "https://www.facebook.com/help/325807937506242/" \h</w:instrText>
      </w:r>
      <w:r w:rsidR="00000000">
        <w:fldChar w:fldCharType="separate"/>
      </w:r>
      <w:r>
        <w:rPr>
          <w:color w:val="0000FF"/>
          <w:sz w:val="24"/>
          <w:lang w:eastAsia="zh-TW"/>
        </w:rPr>
        <w:t xml:space="preserve"> </w:t>
      </w:r>
      <w:r>
        <w:rPr>
          <w:color w:val="0000FF"/>
          <w:sz w:val="24"/>
          <w:u w:val="single" w:color="0000FF"/>
          <w:lang w:eastAsia="zh-TW"/>
        </w:rPr>
        <w:t>Facebook</w:t>
      </w:r>
      <w:r>
        <w:rPr>
          <w:color w:val="0000FF"/>
          <w:sz w:val="24"/>
          <w:lang w:eastAsia="zh-TW"/>
        </w:rPr>
        <w:t xml:space="preserve"> </w:t>
      </w:r>
      <w:r w:rsidR="00000000">
        <w:rPr>
          <w:color w:val="0000FF"/>
          <w:sz w:val="24"/>
        </w:rPr>
        <w:fldChar w:fldCharType="end"/>
      </w:r>
      <w:r>
        <w:rPr>
          <w:rFonts w:hint="eastAsia"/>
          <w:lang w:eastAsia="zh-TW"/>
        </w:rPr>
        <w:t>隱私與安全的更多資訊。</w:t>
      </w:r>
    </w:p>
    <w:p w14:paraId="79AAA220" w14:textId="632ED1D7" w:rsidR="002B77D2" w:rsidRDefault="008C1BAD">
      <w:pPr>
        <w:pStyle w:val="a4"/>
        <w:numPr>
          <w:ilvl w:val="0"/>
          <w:numId w:val="1"/>
        </w:numPr>
        <w:tabs>
          <w:tab w:val="left" w:pos="839"/>
          <w:tab w:val="left" w:pos="840"/>
        </w:tabs>
        <w:ind w:left="839" w:right="798"/>
        <w:rPr>
          <w:sz w:val="24"/>
        </w:rPr>
      </w:pPr>
      <w:r>
        <w:rPr>
          <w:rFonts w:hint="eastAsia"/>
          <w:sz w:val="24"/>
          <w:lang w:eastAsia="zh-TW"/>
        </w:rPr>
        <w:t>考慮禁用社交媒體聊天，遮罩或取消與人販子的朋友、熟人和共同朋友的好友關係，因為他們可能不值得信任。</w:t>
      </w:r>
    </w:p>
    <w:p w14:paraId="79AAA221" w14:textId="77777777" w:rsidR="002B77D2" w:rsidRDefault="002B77D2">
      <w:pPr>
        <w:pStyle w:val="a3"/>
        <w:spacing w:before="11"/>
        <w:ind w:left="0" w:firstLine="0"/>
        <w:rPr>
          <w:sz w:val="23"/>
        </w:rPr>
      </w:pPr>
    </w:p>
    <w:p w14:paraId="79AAA222" w14:textId="0E166533" w:rsidR="002B77D2" w:rsidRDefault="008C1BAD">
      <w:pPr>
        <w:pStyle w:val="2"/>
        <w:spacing w:line="276" w:lineRule="auto"/>
        <w:ind w:right="367"/>
        <w:jc w:val="both"/>
      </w:pPr>
      <w:bookmarkStart w:id="3" w:name="What_school_counselors,_administrators_a"/>
      <w:bookmarkEnd w:id="3"/>
      <w:r>
        <w:rPr>
          <w:rFonts w:hint="eastAsia"/>
          <w:lang w:eastAsia="zh-TW"/>
        </w:rPr>
        <w:t>學校輔導員、管理人員和其他心理健康專業人員可以做什麼？</w:t>
      </w:r>
    </w:p>
    <w:p w14:paraId="79AAA223" w14:textId="69EC39EE" w:rsidR="002B77D2" w:rsidRDefault="008C1BAD">
      <w:pPr>
        <w:pStyle w:val="a3"/>
        <w:ind w:left="120" w:right="167" w:firstLine="0"/>
        <w:jc w:val="both"/>
      </w:pPr>
      <w:r>
        <w:rPr>
          <w:rFonts w:hint="eastAsia"/>
          <w:lang w:eastAsia="zh-TW"/>
        </w:rPr>
        <w:t>除了教育青少年瞭解人口拐賣的警示信號並向他們提供保護自身安全的工具外，學校中受過培訓的專業人員還可以通過制定安全計畫來幫助面臨人口拐賣風險的青少年。</w:t>
      </w:r>
    </w:p>
    <w:p w14:paraId="79AAA224" w14:textId="77777777" w:rsidR="002B77D2" w:rsidRDefault="002B77D2">
      <w:pPr>
        <w:pStyle w:val="a3"/>
        <w:ind w:left="0" w:firstLine="0"/>
      </w:pPr>
    </w:p>
    <w:p w14:paraId="79AAA225" w14:textId="4939B57C" w:rsidR="002B77D2" w:rsidRDefault="008C1BAD">
      <w:pPr>
        <w:ind w:left="120"/>
        <w:rPr>
          <w:i/>
          <w:sz w:val="24"/>
        </w:rPr>
      </w:pPr>
      <w:r>
        <w:rPr>
          <w:rFonts w:hint="eastAsia"/>
          <w:i/>
          <w:sz w:val="24"/>
          <w:lang w:eastAsia="zh-TW"/>
        </w:rPr>
        <w:t>這些計畫應包括：</w:t>
      </w:r>
    </w:p>
    <w:p w14:paraId="79AAA226" w14:textId="46564CAF" w:rsidR="002B77D2" w:rsidRDefault="008C1BAD">
      <w:pPr>
        <w:pStyle w:val="a4"/>
        <w:numPr>
          <w:ilvl w:val="0"/>
          <w:numId w:val="1"/>
        </w:numPr>
        <w:tabs>
          <w:tab w:val="left" w:pos="839"/>
          <w:tab w:val="left" w:pos="840"/>
        </w:tabs>
        <w:rPr>
          <w:sz w:val="24"/>
        </w:rPr>
      </w:pPr>
      <w:r>
        <w:rPr>
          <w:rFonts w:hint="eastAsia"/>
          <w:sz w:val="24"/>
          <w:lang w:eastAsia="zh-TW"/>
        </w:rPr>
        <w:t>評估當前的風險，確定潛在或當前的安全問題。</w:t>
      </w:r>
    </w:p>
    <w:p w14:paraId="79AAA227" w14:textId="6B096FA4" w:rsidR="002B77D2" w:rsidRDefault="008C1BAD">
      <w:pPr>
        <w:pStyle w:val="a4"/>
        <w:numPr>
          <w:ilvl w:val="0"/>
          <w:numId w:val="1"/>
        </w:numPr>
        <w:tabs>
          <w:tab w:val="left" w:pos="839"/>
          <w:tab w:val="left" w:pos="840"/>
        </w:tabs>
        <w:rPr>
          <w:sz w:val="24"/>
        </w:rPr>
      </w:pPr>
      <w:r>
        <w:rPr>
          <w:rFonts w:hint="eastAsia"/>
          <w:sz w:val="24"/>
          <w:lang w:eastAsia="zh-TW"/>
        </w:rPr>
        <w:t>制定避免或減少傷害威脅的策略。</w:t>
      </w:r>
    </w:p>
    <w:p w14:paraId="79AAA228" w14:textId="5AC27DA6" w:rsidR="002B77D2" w:rsidRDefault="008C1BAD">
      <w:pPr>
        <w:pStyle w:val="a4"/>
        <w:numPr>
          <w:ilvl w:val="0"/>
          <w:numId w:val="1"/>
        </w:numPr>
        <w:tabs>
          <w:tab w:val="left" w:pos="839"/>
          <w:tab w:val="left" w:pos="840"/>
        </w:tabs>
        <w:ind w:right="1479"/>
        <w:rPr>
          <w:sz w:val="24"/>
        </w:rPr>
      </w:pPr>
      <w:r>
        <w:rPr>
          <w:rFonts w:hint="eastAsia"/>
          <w:sz w:val="24"/>
          <w:lang w:eastAsia="zh-TW"/>
        </w:rPr>
        <w:t>明確列出安全受到威脅或損害時的具體應對計畫。</w:t>
      </w:r>
    </w:p>
    <w:p w14:paraId="79AAA229" w14:textId="77777777" w:rsidR="002B77D2" w:rsidRDefault="002B77D2">
      <w:pPr>
        <w:pStyle w:val="a3"/>
        <w:spacing w:before="11"/>
        <w:ind w:left="0" w:firstLine="0"/>
        <w:rPr>
          <w:sz w:val="23"/>
        </w:rPr>
      </w:pPr>
    </w:p>
    <w:p w14:paraId="79AAA22A" w14:textId="2DFE2D00" w:rsidR="002B77D2" w:rsidRDefault="008C1BAD">
      <w:pPr>
        <w:pStyle w:val="a3"/>
        <w:ind w:left="120" w:right="138" w:firstLine="0"/>
      </w:pPr>
      <w:r>
        <w:rPr>
          <w:rFonts w:hint="eastAsia"/>
          <w:lang w:eastAsia="zh-TW"/>
        </w:rPr>
        <w:t>與往常一樣，遵守校區規定的政策、程式和準則非常重要。</w:t>
      </w:r>
    </w:p>
    <w:p w14:paraId="79AAA22B" w14:textId="77777777" w:rsidR="002B77D2" w:rsidRDefault="002B77D2">
      <w:pPr>
        <w:sectPr w:rsidR="002B77D2" w:rsidSect="00ED1D7D">
          <w:headerReference w:type="default" r:id="rId10"/>
          <w:pgSz w:w="12240" w:h="15840"/>
          <w:pgMar w:top="1820" w:right="1320" w:bottom="1180" w:left="1320" w:header="505" w:footer="997" w:gutter="0"/>
          <w:cols w:space="720"/>
        </w:sectPr>
      </w:pPr>
    </w:p>
    <w:p w14:paraId="79AAA22C" w14:textId="77777777" w:rsidR="002B77D2" w:rsidRDefault="002B77D2">
      <w:pPr>
        <w:pStyle w:val="a3"/>
        <w:spacing w:before="11"/>
        <w:ind w:left="0" w:firstLine="0"/>
        <w:rPr>
          <w:sz w:val="9"/>
        </w:rPr>
      </w:pPr>
    </w:p>
    <w:p w14:paraId="79AAA22D" w14:textId="2E50EE59" w:rsidR="002B77D2" w:rsidRDefault="008C1BAD">
      <w:pPr>
        <w:pStyle w:val="2"/>
        <w:spacing w:before="43"/>
      </w:pPr>
      <w:bookmarkStart w:id="4" w:name="Where_to_get_help"/>
      <w:bookmarkEnd w:id="4"/>
      <w:r>
        <w:rPr>
          <w:rFonts w:hint="eastAsia"/>
          <w:lang w:eastAsia="zh-TW"/>
        </w:rPr>
        <w:t>從何處獲得幫助</w:t>
      </w:r>
    </w:p>
    <w:p w14:paraId="79AAA22E" w14:textId="77777777" w:rsidR="002B77D2" w:rsidRDefault="002B77D2">
      <w:pPr>
        <w:pStyle w:val="a3"/>
        <w:spacing w:before="3"/>
        <w:ind w:left="0" w:firstLine="0"/>
        <w:rPr>
          <w:b/>
          <w:sz w:val="28"/>
        </w:rPr>
      </w:pPr>
    </w:p>
    <w:p w14:paraId="79AAA22F" w14:textId="02F55A52" w:rsidR="002B77D2" w:rsidRDefault="008C1BAD">
      <w:pPr>
        <w:pStyle w:val="3"/>
      </w:pPr>
      <w:r>
        <w:rPr>
          <w:rFonts w:hint="eastAsia"/>
          <w:lang w:eastAsia="zh-TW"/>
        </w:rPr>
        <w:t>如果您正在遭受剝削或感覺自己正在經歷人口拐賣</w:t>
      </w:r>
    </w:p>
    <w:p w14:paraId="79AAA230" w14:textId="46272984" w:rsidR="002B77D2" w:rsidRDefault="008C1BAD">
      <w:pPr>
        <w:pStyle w:val="a4"/>
        <w:numPr>
          <w:ilvl w:val="0"/>
          <w:numId w:val="1"/>
        </w:numPr>
        <w:tabs>
          <w:tab w:val="left" w:pos="839"/>
          <w:tab w:val="left" w:pos="840"/>
        </w:tabs>
        <w:rPr>
          <w:b/>
          <w:sz w:val="24"/>
        </w:rPr>
      </w:pPr>
      <w:r>
        <w:rPr>
          <w:rFonts w:hint="eastAsia"/>
          <w:b/>
          <w:sz w:val="24"/>
          <w:lang w:eastAsia="zh-TW"/>
        </w:rPr>
        <w:t>請撥打</w:t>
      </w:r>
      <w:r>
        <w:rPr>
          <w:b/>
          <w:sz w:val="24"/>
          <w:lang w:eastAsia="zh-TW"/>
        </w:rPr>
        <w:t>911</w:t>
      </w:r>
    </w:p>
    <w:p w14:paraId="79AAA231" w14:textId="3F9454F5" w:rsidR="002B77D2" w:rsidRDefault="00000000">
      <w:pPr>
        <w:pStyle w:val="a4"/>
        <w:numPr>
          <w:ilvl w:val="0"/>
          <w:numId w:val="1"/>
        </w:numPr>
        <w:tabs>
          <w:tab w:val="left" w:pos="839"/>
          <w:tab w:val="left" w:pos="840"/>
        </w:tabs>
        <w:ind w:left="839" w:right="186"/>
        <w:rPr>
          <w:sz w:val="24"/>
        </w:rPr>
      </w:pPr>
      <w:hyperlink r:id="rId11">
        <w:r w:rsidR="008C1BAD">
          <w:rPr>
            <w:rFonts w:hint="eastAsia"/>
            <w:b/>
            <w:color w:val="0000FF"/>
            <w:sz w:val="24"/>
            <w:u w:val="single" w:color="0000FF"/>
            <w:lang w:eastAsia="zh-TW"/>
          </w:rPr>
          <w:t>全國人口拐賣熱線</w:t>
        </w:r>
      </w:hyperlink>
      <w:r w:rsidR="008C1BAD">
        <w:rPr>
          <w:sz w:val="24"/>
          <w:lang w:eastAsia="zh-TW"/>
        </w:rPr>
        <w:t xml:space="preserve">1-888-373-7888, TTY: 711, *Text 233733, </w:t>
      </w:r>
      <w:r w:rsidR="008C1BAD">
        <w:rPr>
          <w:rFonts w:hint="eastAsia"/>
          <w:sz w:val="24"/>
          <w:lang w:eastAsia="zh-TW"/>
        </w:rPr>
        <w:t>“</w:t>
      </w:r>
      <w:r w:rsidR="008C1BAD">
        <w:rPr>
          <w:sz w:val="24"/>
          <w:lang w:eastAsia="zh-TW"/>
        </w:rPr>
        <w:t>HELP</w:t>
      </w:r>
      <w:r w:rsidR="008C1BAD">
        <w:rPr>
          <w:rFonts w:hint="eastAsia"/>
          <w:sz w:val="24"/>
          <w:lang w:eastAsia="zh-TW"/>
        </w:rPr>
        <w:t>”或“</w:t>
      </w:r>
      <w:r w:rsidR="008C1BAD">
        <w:rPr>
          <w:sz w:val="24"/>
          <w:lang w:eastAsia="zh-TW"/>
        </w:rPr>
        <w:t>INFO</w:t>
      </w:r>
      <w:r w:rsidR="008C1BAD">
        <w:rPr>
          <w:rFonts w:hint="eastAsia"/>
          <w:sz w:val="24"/>
          <w:lang w:eastAsia="zh-TW"/>
        </w:rPr>
        <w:t>”或聯繫</w:t>
      </w:r>
      <w:r w:rsidR="008C1BAD">
        <w:rPr>
          <w:rFonts w:hint="eastAsia"/>
          <w:color w:val="0000FF"/>
          <w:sz w:val="24"/>
          <w:u w:val="single" w:color="0000FF"/>
          <w:lang w:eastAsia="zh-TW"/>
        </w:rPr>
        <w:t>即時聊天</w:t>
      </w:r>
      <w:r w:rsidR="008C1BAD" w:rsidRPr="001F0C20">
        <w:rPr>
          <w:rFonts w:hint="eastAsia"/>
          <w:sz w:val="24"/>
          <w:lang w:eastAsia="zh-TW"/>
        </w:rPr>
        <w:t>。</w:t>
      </w:r>
      <w:r w:rsidR="008C1BAD" w:rsidRPr="001C1A75">
        <w:rPr>
          <w:rFonts w:hint="eastAsia"/>
          <w:sz w:val="24"/>
          <w:lang w:eastAsia="zh-TW"/>
        </w:rPr>
        <w:t>提供英語、西班牙語和</w:t>
      </w:r>
      <w:r w:rsidR="008C1BAD" w:rsidRPr="001C1A75">
        <w:rPr>
          <w:sz w:val="24"/>
          <w:lang w:eastAsia="zh-TW"/>
        </w:rPr>
        <w:t xml:space="preserve"> 200 </w:t>
      </w:r>
      <w:r w:rsidR="008C1BAD" w:rsidRPr="001C1A75">
        <w:rPr>
          <w:rFonts w:hint="eastAsia"/>
          <w:sz w:val="24"/>
          <w:lang w:eastAsia="zh-TW"/>
        </w:rPr>
        <w:t>多種語言的服務。</w:t>
      </w:r>
    </w:p>
    <w:p w14:paraId="79AAA232" w14:textId="1AB798B2" w:rsidR="002B77D2" w:rsidRDefault="00000000">
      <w:pPr>
        <w:pStyle w:val="a4"/>
        <w:numPr>
          <w:ilvl w:val="0"/>
          <w:numId w:val="1"/>
        </w:numPr>
        <w:tabs>
          <w:tab w:val="left" w:pos="839"/>
          <w:tab w:val="left" w:pos="840"/>
        </w:tabs>
        <w:ind w:right="156"/>
        <w:rPr>
          <w:sz w:val="24"/>
        </w:rPr>
      </w:pPr>
      <w:hyperlink r:id="rId12">
        <w:r w:rsidR="008C1BAD">
          <w:rPr>
            <w:b/>
            <w:color w:val="0000FF"/>
            <w:sz w:val="24"/>
            <w:u w:val="single" w:color="0000FF"/>
            <w:lang w:eastAsia="zh-TW"/>
          </w:rPr>
          <w:t>L</w:t>
        </w:r>
        <w:r w:rsidR="008C1BAD">
          <w:rPr>
            <w:rFonts w:hint="eastAsia"/>
            <w:b/>
            <w:color w:val="0000FF"/>
            <w:sz w:val="24"/>
            <w:u w:val="single" w:color="0000FF"/>
            <w:lang w:eastAsia="zh-TW"/>
          </w:rPr>
          <w:t>í</w:t>
        </w:r>
        <w:r w:rsidR="008C1BAD">
          <w:rPr>
            <w:b/>
            <w:color w:val="0000FF"/>
            <w:sz w:val="24"/>
            <w:u w:val="single" w:color="0000FF"/>
            <w:lang w:eastAsia="zh-TW"/>
          </w:rPr>
          <w:t>nea Nacional Contra la Trata de Personas</w:t>
        </w:r>
      </w:hyperlink>
      <w:r w:rsidR="008C1BAD">
        <w:rPr>
          <w:sz w:val="24"/>
          <w:lang w:eastAsia="zh-TW"/>
        </w:rPr>
        <w:t>, las 24 horas del d</w:t>
      </w:r>
      <w:r w:rsidR="008C1BAD">
        <w:rPr>
          <w:rFonts w:hint="eastAsia"/>
          <w:sz w:val="24"/>
          <w:lang w:eastAsia="zh-TW"/>
        </w:rPr>
        <w:t>í</w:t>
      </w:r>
      <w:r w:rsidR="008C1BAD">
        <w:rPr>
          <w:sz w:val="24"/>
          <w:lang w:eastAsia="zh-TW"/>
        </w:rPr>
        <w:t>a, 7 d</w:t>
      </w:r>
      <w:r w:rsidR="008C1BAD">
        <w:rPr>
          <w:rFonts w:hint="eastAsia"/>
          <w:sz w:val="24"/>
          <w:lang w:eastAsia="zh-TW"/>
        </w:rPr>
        <w:t>í</w:t>
      </w:r>
      <w:r w:rsidR="008C1BAD">
        <w:rPr>
          <w:sz w:val="24"/>
          <w:lang w:eastAsia="zh-TW"/>
        </w:rPr>
        <w:t xml:space="preserve">as a la </w:t>
      </w:r>
      <w:proofErr w:type="spellStart"/>
      <w:r w:rsidR="008C1BAD">
        <w:rPr>
          <w:sz w:val="24"/>
          <w:lang w:eastAsia="zh-TW"/>
        </w:rPr>
        <w:t>semana</w:t>
      </w:r>
      <w:proofErr w:type="spellEnd"/>
      <w:r w:rsidR="008C1BAD">
        <w:rPr>
          <w:sz w:val="24"/>
          <w:lang w:eastAsia="zh-TW"/>
        </w:rPr>
        <w:t xml:space="preserve"> al 1- 888-373-7888 para </w:t>
      </w:r>
      <w:proofErr w:type="spellStart"/>
      <w:r w:rsidR="008C1BAD">
        <w:rPr>
          <w:sz w:val="24"/>
          <w:lang w:eastAsia="zh-TW"/>
        </w:rPr>
        <w:t>hablar</w:t>
      </w:r>
      <w:proofErr w:type="spellEnd"/>
      <w:r w:rsidR="008C1BAD">
        <w:rPr>
          <w:sz w:val="24"/>
          <w:lang w:eastAsia="zh-TW"/>
        </w:rPr>
        <w:t xml:space="preserve"> con uno de </w:t>
      </w:r>
      <w:proofErr w:type="spellStart"/>
      <w:r w:rsidR="008C1BAD">
        <w:rPr>
          <w:sz w:val="24"/>
          <w:lang w:eastAsia="zh-TW"/>
        </w:rPr>
        <w:t>nuestros</w:t>
      </w:r>
      <w:proofErr w:type="spellEnd"/>
      <w:r w:rsidR="008C1BAD">
        <w:rPr>
          <w:sz w:val="24"/>
          <w:lang w:eastAsia="zh-TW"/>
        </w:rPr>
        <w:t xml:space="preserve"> </w:t>
      </w:r>
      <w:proofErr w:type="spellStart"/>
      <w:r w:rsidR="008C1BAD">
        <w:rPr>
          <w:sz w:val="24"/>
          <w:lang w:eastAsia="zh-TW"/>
        </w:rPr>
        <w:t>asesores</w:t>
      </w:r>
      <w:proofErr w:type="spellEnd"/>
      <w:r w:rsidR="008C1BAD">
        <w:rPr>
          <w:sz w:val="24"/>
          <w:lang w:eastAsia="zh-TW"/>
        </w:rPr>
        <w:t xml:space="preserve"> </w:t>
      </w:r>
      <w:proofErr w:type="spellStart"/>
      <w:r w:rsidR="008C1BAD">
        <w:rPr>
          <w:sz w:val="24"/>
          <w:lang w:eastAsia="zh-TW"/>
        </w:rPr>
        <w:t>especialmente</w:t>
      </w:r>
      <w:proofErr w:type="spellEnd"/>
      <w:r w:rsidR="008C1BAD">
        <w:rPr>
          <w:sz w:val="24"/>
          <w:lang w:eastAsia="zh-TW"/>
        </w:rPr>
        <w:t xml:space="preserve"> </w:t>
      </w:r>
      <w:proofErr w:type="spellStart"/>
      <w:r w:rsidR="008C1BAD">
        <w:rPr>
          <w:sz w:val="24"/>
          <w:lang w:eastAsia="zh-TW"/>
        </w:rPr>
        <w:t>capacitados</w:t>
      </w:r>
      <w:proofErr w:type="spellEnd"/>
      <w:r w:rsidR="008C1BAD">
        <w:rPr>
          <w:sz w:val="24"/>
          <w:lang w:eastAsia="zh-TW"/>
        </w:rPr>
        <w:t xml:space="preserve"> </w:t>
      </w:r>
      <w:proofErr w:type="spellStart"/>
      <w:r w:rsidR="008C1BAD">
        <w:rPr>
          <w:sz w:val="24"/>
          <w:lang w:eastAsia="zh-TW"/>
        </w:rPr>
        <w:t>en</w:t>
      </w:r>
      <w:proofErr w:type="spellEnd"/>
      <w:r w:rsidR="008C1BAD">
        <w:rPr>
          <w:sz w:val="24"/>
          <w:lang w:eastAsia="zh-TW"/>
        </w:rPr>
        <w:t xml:space="preserve"> </w:t>
      </w:r>
      <w:proofErr w:type="spellStart"/>
      <w:r w:rsidR="008C1BAD">
        <w:rPr>
          <w:sz w:val="24"/>
          <w:lang w:eastAsia="zh-TW"/>
        </w:rPr>
        <w:t>este</w:t>
      </w:r>
      <w:proofErr w:type="spellEnd"/>
      <w:r w:rsidR="008C1BAD">
        <w:rPr>
          <w:sz w:val="24"/>
          <w:lang w:eastAsia="zh-TW"/>
        </w:rPr>
        <w:t xml:space="preserve"> </w:t>
      </w:r>
      <w:proofErr w:type="spellStart"/>
      <w:r w:rsidR="008C1BAD">
        <w:rPr>
          <w:sz w:val="24"/>
          <w:lang w:eastAsia="zh-TW"/>
        </w:rPr>
        <w:t>tema.Se</w:t>
      </w:r>
      <w:proofErr w:type="spellEnd"/>
      <w:r w:rsidR="008C1BAD">
        <w:rPr>
          <w:sz w:val="24"/>
          <w:lang w:eastAsia="zh-TW"/>
        </w:rPr>
        <w:t xml:space="preserve"> </w:t>
      </w:r>
      <w:proofErr w:type="spellStart"/>
      <w:r w:rsidR="008C1BAD">
        <w:rPr>
          <w:sz w:val="24"/>
          <w:lang w:eastAsia="zh-TW"/>
        </w:rPr>
        <w:t>presta</w:t>
      </w:r>
      <w:proofErr w:type="spellEnd"/>
      <w:r w:rsidR="008C1BAD">
        <w:rPr>
          <w:sz w:val="24"/>
          <w:lang w:eastAsia="zh-TW"/>
        </w:rPr>
        <w:t xml:space="preserve"> </w:t>
      </w:r>
      <w:proofErr w:type="spellStart"/>
      <w:r w:rsidR="008C1BAD">
        <w:rPr>
          <w:sz w:val="24"/>
          <w:lang w:eastAsia="zh-TW"/>
        </w:rPr>
        <w:t>apoyo</w:t>
      </w:r>
      <w:proofErr w:type="spellEnd"/>
      <w:r w:rsidR="008C1BAD">
        <w:rPr>
          <w:sz w:val="24"/>
          <w:lang w:eastAsia="zh-TW"/>
        </w:rPr>
        <w:t xml:space="preserve"> </w:t>
      </w:r>
      <w:proofErr w:type="spellStart"/>
      <w:r w:rsidR="008C1BAD">
        <w:rPr>
          <w:sz w:val="24"/>
          <w:lang w:eastAsia="zh-TW"/>
        </w:rPr>
        <w:t>en</w:t>
      </w:r>
      <w:proofErr w:type="spellEnd"/>
      <w:r w:rsidR="008C1BAD">
        <w:rPr>
          <w:sz w:val="24"/>
          <w:lang w:eastAsia="zh-TW"/>
        </w:rPr>
        <w:t xml:space="preserve"> m</w:t>
      </w:r>
      <w:r w:rsidR="008C1BAD">
        <w:rPr>
          <w:rFonts w:hint="eastAsia"/>
          <w:sz w:val="24"/>
          <w:lang w:eastAsia="zh-TW"/>
        </w:rPr>
        <w:t>á</w:t>
      </w:r>
      <w:r w:rsidR="008C1BAD">
        <w:rPr>
          <w:sz w:val="24"/>
          <w:lang w:eastAsia="zh-TW"/>
        </w:rPr>
        <w:t xml:space="preserve">s de 200 </w:t>
      </w:r>
      <w:proofErr w:type="spellStart"/>
      <w:r w:rsidR="008C1BAD">
        <w:rPr>
          <w:sz w:val="24"/>
          <w:lang w:eastAsia="zh-TW"/>
        </w:rPr>
        <w:t>idiomas.Estamos</w:t>
      </w:r>
      <w:proofErr w:type="spellEnd"/>
      <w:r w:rsidR="008C1BAD">
        <w:rPr>
          <w:sz w:val="24"/>
          <w:lang w:eastAsia="zh-TW"/>
        </w:rPr>
        <w:t xml:space="preserve"> </w:t>
      </w:r>
      <w:proofErr w:type="spellStart"/>
      <w:r w:rsidR="008C1BAD">
        <w:rPr>
          <w:sz w:val="24"/>
          <w:lang w:eastAsia="zh-TW"/>
        </w:rPr>
        <w:t>aqu</w:t>
      </w:r>
      <w:proofErr w:type="spellEnd"/>
      <w:r w:rsidR="008C1BAD">
        <w:rPr>
          <w:rFonts w:hint="eastAsia"/>
          <w:sz w:val="24"/>
          <w:lang w:eastAsia="zh-TW"/>
        </w:rPr>
        <w:t>í</w:t>
      </w:r>
      <w:r w:rsidR="008C1BAD">
        <w:rPr>
          <w:sz w:val="24"/>
          <w:lang w:eastAsia="zh-TW"/>
        </w:rPr>
        <w:t xml:space="preserve"> para </w:t>
      </w:r>
      <w:proofErr w:type="spellStart"/>
      <w:r w:rsidR="008C1BAD">
        <w:rPr>
          <w:sz w:val="24"/>
          <w:lang w:eastAsia="zh-TW"/>
        </w:rPr>
        <w:t>escuchar</w:t>
      </w:r>
      <w:proofErr w:type="spellEnd"/>
      <w:r w:rsidR="008C1BAD">
        <w:rPr>
          <w:sz w:val="24"/>
          <w:lang w:eastAsia="zh-TW"/>
        </w:rPr>
        <w:t xml:space="preserve"> y </w:t>
      </w:r>
      <w:proofErr w:type="spellStart"/>
      <w:r w:rsidR="008C1BAD">
        <w:rPr>
          <w:sz w:val="24"/>
          <w:lang w:eastAsia="zh-TW"/>
        </w:rPr>
        <w:t>conectarlo</w:t>
      </w:r>
      <w:proofErr w:type="spellEnd"/>
      <w:r w:rsidR="008C1BAD">
        <w:rPr>
          <w:sz w:val="24"/>
          <w:lang w:eastAsia="zh-TW"/>
        </w:rPr>
        <w:t xml:space="preserve"> con la </w:t>
      </w:r>
      <w:proofErr w:type="spellStart"/>
      <w:r w:rsidR="008C1BAD">
        <w:rPr>
          <w:sz w:val="24"/>
          <w:lang w:eastAsia="zh-TW"/>
        </w:rPr>
        <w:t>ayuda</w:t>
      </w:r>
      <w:proofErr w:type="spellEnd"/>
      <w:r w:rsidR="008C1BAD">
        <w:rPr>
          <w:sz w:val="24"/>
          <w:lang w:eastAsia="zh-TW"/>
        </w:rPr>
        <w:t xml:space="preserve"> que </w:t>
      </w:r>
      <w:proofErr w:type="spellStart"/>
      <w:r w:rsidR="008C1BAD">
        <w:rPr>
          <w:sz w:val="24"/>
          <w:lang w:eastAsia="zh-TW"/>
        </w:rPr>
        <w:t>necesite</w:t>
      </w:r>
      <w:proofErr w:type="spellEnd"/>
      <w:r w:rsidR="008C1BAD">
        <w:rPr>
          <w:sz w:val="24"/>
          <w:lang w:eastAsia="zh-TW"/>
        </w:rPr>
        <w:t xml:space="preserve"> para </w:t>
      </w:r>
      <w:proofErr w:type="spellStart"/>
      <w:r w:rsidR="008C1BAD">
        <w:rPr>
          <w:sz w:val="24"/>
          <w:lang w:eastAsia="zh-TW"/>
        </w:rPr>
        <w:t>mantenerse</w:t>
      </w:r>
      <w:proofErr w:type="spellEnd"/>
      <w:r w:rsidR="008C1BAD">
        <w:rPr>
          <w:sz w:val="24"/>
          <w:lang w:eastAsia="zh-TW"/>
        </w:rPr>
        <w:t xml:space="preserve"> a salvo.</w:t>
      </w:r>
    </w:p>
    <w:p w14:paraId="79AAA233" w14:textId="77777777" w:rsidR="002B77D2" w:rsidRDefault="002B77D2">
      <w:pPr>
        <w:pStyle w:val="a3"/>
        <w:spacing w:before="11"/>
        <w:ind w:left="0" w:firstLine="0"/>
        <w:rPr>
          <w:sz w:val="23"/>
        </w:rPr>
      </w:pPr>
    </w:p>
    <w:p w14:paraId="79AAA234" w14:textId="3F01231C" w:rsidR="002B77D2" w:rsidRDefault="008C1BAD">
      <w:pPr>
        <w:pStyle w:val="3"/>
        <w:spacing w:before="1"/>
      </w:pPr>
      <w:r>
        <w:rPr>
          <w:rFonts w:hint="eastAsia"/>
          <w:lang w:eastAsia="zh-TW"/>
        </w:rPr>
        <w:t>如何舉報疑似人口拐賣事件</w:t>
      </w:r>
    </w:p>
    <w:p w14:paraId="79AAA235" w14:textId="020F8F71" w:rsidR="002B77D2" w:rsidRDefault="008C1BAD">
      <w:pPr>
        <w:pStyle w:val="a4"/>
        <w:numPr>
          <w:ilvl w:val="0"/>
          <w:numId w:val="1"/>
        </w:numPr>
        <w:tabs>
          <w:tab w:val="left" w:pos="839"/>
          <w:tab w:val="left" w:pos="840"/>
        </w:tabs>
        <w:rPr>
          <w:sz w:val="24"/>
        </w:rPr>
      </w:pPr>
      <w:r>
        <w:rPr>
          <w:rFonts w:hint="eastAsia"/>
          <w:b/>
          <w:sz w:val="24"/>
          <w:lang w:eastAsia="zh-TW"/>
        </w:rPr>
        <w:t>撥打</w:t>
      </w:r>
      <w:r>
        <w:rPr>
          <w:b/>
          <w:sz w:val="24"/>
          <w:lang w:eastAsia="zh-TW"/>
        </w:rPr>
        <w:t xml:space="preserve"> 911 </w:t>
      </w:r>
      <w:r>
        <w:rPr>
          <w:rFonts w:hint="eastAsia"/>
          <w:sz w:val="24"/>
          <w:lang w:eastAsia="zh-TW"/>
        </w:rPr>
        <w:t>或聯繫當地警察局或緊急求助電話。</w:t>
      </w:r>
    </w:p>
    <w:p w14:paraId="79AAA236" w14:textId="6766E518" w:rsidR="002B77D2" w:rsidRDefault="00000000">
      <w:pPr>
        <w:pStyle w:val="a4"/>
        <w:numPr>
          <w:ilvl w:val="0"/>
          <w:numId w:val="1"/>
        </w:numPr>
        <w:tabs>
          <w:tab w:val="left" w:pos="839"/>
          <w:tab w:val="left" w:pos="840"/>
        </w:tabs>
        <w:spacing w:before="1"/>
        <w:ind w:left="839" w:right="101"/>
        <w:rPr>
          <w:sz w:val="24"/>
        </w:rPr>
      </w:pPr>
      <w:hyperlink r:id="rId13">
        <w:r w:rsidR="008C1BAD">
          <w:rPr>
            <w:rFonts w:hint="eastAsia"/>
            <w:b/>
            <w:color w:val="0000FF"/>
            <w:sz w:val="24"/>
            <w:u w:val="single" w:color="0000FF"/>
            <w:lang w:eastAsia="zh-TW"/>
          </w:rPr>
          <w:t>國家人口拐賣資源中心</w:t>
        </w:r>
      </w:hyperlink>
      <w:r w:rsidR="008C1BAD">
        <w:rPr>
          <w:rFonts w:hint="eastAsia"/>
          <w:sz w:val="24"/>
          <w:lang w:eastAsia="zh-TW"/>
        </w:rPr>
        <w:t>：撥打免費</w:t>
      </w:r>
      <w:r w:rsidR="008C1BAD">
        <w:rPr>
          <w:sz w:val="24"/>
          <w:lang w:eastAsia="zh-TW"/>
        </w:rPr>
        <w:t>(24/7)</w:t>
      </w:r>
      <w:r w:rsidR="008C1BAD">
        <w:rPr>
          <w:rFonts w:hint="eastAsia"/>
          <w:sz w:val="24"/>
          <w:lang w:eastAsia="zh-TW"/>
        </w:rPr>
        <w:t>電話</w:t>
      </w:r>
      <w:r w:rsidR="008C1BAD">
        <w:rPr>
          <w:sz w:val="24"/>
          <w:lang w:eastAsia="zh-TW"/>
        </w:rPr>
        <w:t>1-888-3737-888 (1-888-373-7888)</w:t>
      </w:r>
      <w:r w:rsidR="008C1BAD">
        <w:rPr>
          <w:rFonts w:hint="eastAsia"/>
          <w:sz w:val="24"/>
          <w:lang w:eastAsia="zh-TW"/>
        </w:rPr>
        <w:t>。以</w:t>
      </w:r>
      <w:r w:rsidR="008C1BAD">
        <w:rPr>
          <w:sz w:val="24"/>
          <w:lang w:eastAsia="zh-TW"/>
        </w:rPr>
        <w:t xml:space="preserve"> 200 </w:t>
      </w:r>
      <w:r w:rsidR="008C1BAD">
        <w:rPr>
          <w:rFonts w:hint="eastAsia"/>
          <w:sz w:val="24"/>
          <w:lang w:eastAsia="zh-TW"/>
        </w:rPr>
        <w:t>多種語言提供全天候服務。</w:t>
      </w:r>
    </w:p>
    <w:p w14:paraId="79AAA237" w14:textId="4182718B" w:rsidR="002B77D2" w:rsidRDefault="00000000">
      <w:pPr>
        <w:pStyle w:val="a4"/>
        <w:numPr>
          <w:ilvl w:val="0"/>
          <w:numId w:val="1"/>
        </w:numPr>
        <w:tabs>
          <w:tab w:val="left" w:pos="839"/>
          <w:tab w:val="left" w:pos="840"/>
        </w:tabs>
        <w:ind w:left="839" w:right="208"/>
        <w:rPr>
          <w:sz w:val="24"/>
        </w:rPr>
      </w:pPr>
      <w:hyperlink r:id="rId14">
        <w:r w:rsidR="008C1BAD">
          <w:rPr>
            <w:b/>
            <w:color w:val="0000FF"/>
            <w:sz w:val="24"/>
            <w:u w:val="single" w:color="0000FF"/>
            <w:lang w:eastAsia="zh-TW"/>
          </w:rPr>
          <w:t>L</w:t>
        </w:r>
        <w:r w:rsidR="008C1BAD">
          <w:rPr>
            <w:rFonts w:hint="eastAsia"/>
            <w:b/>
            <w:color w:val="0000FF"/>
            <w:sz w:val="24"/>
            <w:u w:val="single" w:color="0000FF"/>
            <w:lang w:eastAsia="zh-TW"/>
          </w:rPr>
          <w:t>í</w:t>
        </w:r>
        <w:r w:rsidR="008C1BAD">
          <w:rPr>
            <w:b/>
            <w:color w:val="0000FF"/>
            <w:sz w:val="24"/>
            <w:u w:val="single" w:color="0000FF"/>
            <w:lang w:eastAsia="zh-TW"/>
          </w:rPr>
          <w:t>nea Nacional Contra la Trata de Personas</w:t>
        </w:r>
      </w:hyperlink>
      <w:r w:rsidR="008C1BAD">
        <w:rPr>
          <w:sz w:val="24"/>
          <w:lang w:eastAsia="zh-TW"/>
        </w:rPr>
        <w:t xml:space="preserve">, Para </w:t>
      </w:r>
      <w:proofErr w:type="spellStart"/>
      <w:r w:rsidR="008C1BAD">
        <w:rPr>
          <w:sz w:val="24"/>
          <w:lang w:eastAsia="zh-TW"/>
        </w:rPr>
        <w:t>reportar</w:t>
      </w:r>
      <w:proofErr w:type="spellEnd"/>
      <w:r w:rsidR="008C1BAD">
        <w:rPr>
          <w:sz w:val="24"/>
          <w:lang w:eastAsia="zh-TW"/>
        </w:rPr>
        <w:t xml:space="preserve"> un </w:t>
      </w:r>
      <w:proofErr w:type="spellStart"/>
      <w:r w:rsidR="008C1BAD">
        <w:rPr>
          <w:sz w:val="24"/>
          <w:lang w:eastAsia="zh-TW"/>
        </w:rPr>
        <w:t>posible</w:t>
      </w:r>
      <w:proofErr w:type="spellEnd"/>
      <w:r w:rsidR="008C1BAD">
        <w:rPr>
          <w:sz w:val="24"/>
          <w:lang w:eastAsia="zh-TW"/>
        </w:rPr>
        <w:t xml:space="preserve"> </w:t>
      </w:r>
      <w:proofErr w:type="spellStart"/>
      <w:r w:rsidR="008C1BAD">
        <w:rPr>
          <w:sz w:val="24"/>
          <w:lang w:eastAsia="zh-TW"/>
        </w:rPr>
        <w:t>caso</w:t>
      </w:r>
      <w:proofErr w:type="spellEnd"/>
      <w:r w:rsidR="008C1BAD">
        <w:rPr>
          <w:sz w:val="24"/>
          <w:lang w:eastAsia="zh-TW"/>
        </w:rPr>
        <w:t xml:space="preserve"> de </w:t>
      </w:r>
      <w:proofErr w:type="spellStart"/>
      <w:r w:rsidR="008C1BAD">
        <w:rPr>
          <w:sz w:val="24"/>
          <w:lang w:eastAsia="zh-TW"/>
        </w:rPr>
        <w:t>trata</w:t>
      </w:r>
      <w:proofErr w:type="spellEnd"/>
      <w:r w:rsidR="008C1BAD">
        <w:rPr>
          <w:sz w:val="24"/>
          <w:lang w:eastAsia="zh-TW"/>
        </w:rPr>
        <w:t xml:space="preserve"> de personas, </w:t>
      </w:r>
      <w:proofErr w:type="spellStart"/>
      <w:r w:rsidR="008C1BAD">
        <w:rPr>
          <w:sz w:val="24"/>
          <w:lang w:eastAsia="zh-TW"/>
        </w:rPr>
        <w:t>llame</w:t>
      </w:r>
      <w:proofErr w:type="spellEnd"/>
      <w:r w:rsidR="008C1BAD">
        <w:rPr>
          <w:sz w:val="24"/>
          <w:lang w:eastAsia="zh-TW"/>
        </w:rPr>
        <w:t xml:space="preserve"> a la L</w:t>
      </w:r>
      <w:r w:rsidR="008C1BAD">
        <w:rPr>
          <w:rFonts w:hint="eastAsia"/>
          <w:sz w:val="24"/>
          <w:lang w:eastAsia="zh-TW"/>
        </w:rPr>
        <w:t>í</w:t>
      </w:r>
      <w:proofErr w:type="spellStart"/>
      <w:r w:rsidR="008C1BAD">
        <w:rPr>
          <w:sz w:val="24"/>
          <w:lang w:eastAsia="zh-TW"/>
        </w:rPr>
        <w:t>nea</w:t>
      </w:r>
      <w:proofErr w:type="spellEnd"/>
      <w:r w:rsidR="008C1BAD">
        <w:rPr>
          <w:sz w:val="24"/>
          <w:lang w:eastAsia="zh-TW"/>
        </w:rPr>
        <w:t xml:space="preserve"> Nacional al 1-888-373-7888.Toda </w:t>
      </w:r>
      <w:proofErr w:type="spellStart"/>
      <w:r w:rsidR="008C1BAD">
        <w:rPr>
          <w:sz w:val="24"/>
          <w:lang w:eastAsia="zh-TW"/>
        </w:rPr>
        <w:t>comunicaci</w:t>
      </w:r>
      <w:proofErr w:type="spellEnd"/>
      <w:r w:rsidR="008C1BAD">
        <w:rPr>
          <w:rFonts w:hint="eastAsia"/>
          <w:sz w:val="24"/>
          <w:lang w:eastAsia="zh-TW"/>
        </w:rPr>
        <w:t>ó</w:t>
      </w:r>
      <w:r w:rsidR="008C1BAD">
        <w:rPr>
          <w:sz w:val="24"/>
          <w:lang w:eastAsia="zh-TW"/>
        </w:rPr>
        <w:t>n con la l</w:t>
      </w:r>
      <w:r w:rsidR="008C1BAD">
        <w:rPr>
          <w:rFonts w:hint="eastAsia"/>
          <w:sz w:val="24"/>
          <w:lang w:eastAsia="zh-TW"/>
        </w:rPr>
        <w:t>í</w:t>
      </w:r>
      <w:proofErr w:type="spellStart"/>
      <w:r w:rsidR="008C1BAD">
        <w:rPr>
          <w:sz w:val="24"/>
          <w:lang w:eastAsia="zh-TW"/>
        </w:rPr>
        <w:t>nea</w:t>
      </w:r>
      <w:proofErr w:type="spellEnd"/>
      <w:r w:rsidR="008C1BAD">
        <w:rPr>
          <w:sz w:val="24"/>
          <w:lang w:eastAsia="zh-TW"/>
        </w:rPr>
        <w:t xml:space="preserve"> </w:t>
      </w:r>
      <w:proofErr w:type="spellStart"/>
      <w:r w:rsidR="008C1BAD">
        <w:rPr>
          <w:sz w:val="24"/>
          <w:lang w:eastAsia="zh-TW"/>
        </w:rPr>
        <w:t>directa</w:t>
      </w:r>
      <w:proofErr w:type="spellEnd"/>
      <w:r w:rsidR="008C1BAD">
        <w:rPr>
          <w:sz w:val="24"/>
          <w:lang w:eastAsia="zh-TW"/>
        </w:rPr>
        <w:t xml:space="preserve"> es </w:t>
      </w:r>
      <w:proofErr w:type="spellStart"/>
      <w:r w:rsidR="008C1BAD">
        <w:rPr>
          <w:sz w:val="24"/>
          <w:lang w:eastAsia="zh-TW"/>
        </w:rPr>
        <w:t>estrictamente</w:t>
      </w:r>
      <w:proofErr w:type="spellEnd"/>
      <w:r w:rsidR="008C1BAD">
        <w:rPr>
          <w:sz w:val="24"/>
          <w:lang w:eastAsia="zh-TW"/>
        </w:rPr>
        <w:t xml:space="preserve"> </w:t>
      </w:r>
      <w:proofErr w:type="spellStart"/>
      <w:r w:rsidR="008C1BAD">
        <w:rPr>
          <w:sz w:val="24"/>
          <w:lang w:eastAsia="zh-TW"/>
        </w:rPr>
        <w:t>confidencial.Lea</w:t>
      </w:r>
      <w:proofErr w:type="spellEnd"/>
      <w:r w:rsidR="008C1BAD">
        <w:rPr>
          <w:sz w:val="24"/>
          <w:lang w:eastAsia="zh-TW"/>
        </w:rPr>
        <w:t xml:space="preserve"> </w:t>
      </w:r>
      <w:proofErr w:type="spellStart"/>
      <w:r w:rsidR="008C1BAD">
        <w:rPr>
          <w:sz w:val="24"/>
          <w:lang w:eastAsia="zh-TW"/>
        </w:rPr>
        <w:t>nuestra</w:t>
      </w:r>
      <w:proofErr w:type="spellEnd"/>
      <w:r w:rsidR="008C1BAD">
        <w:rPr>
          <w:sz w:val="24"/>
          <w:lang w:eastAsia="zh-TW"/>
        </w:rPr>
        <w:t xml:space="preserve"> Pol</w:t>
      </w:r>
      <w:r w:rsidR="008C1BAD">
        <w:rPr>
          <w:rFonts w:hint="eastAsia"/>
          <w:sz w:val="24"/>
          <w:lang w:eastAsia="zh-TW"/>
        </w:rPr>
        <w:t>í</w:t>
      </w:r>
      <w:proofErr w:type="spellStart"/>
      <w:r w:rsidR="008C1BAD">
        <w:rPr>
          <w:sz w:val="24"/>
          <w:lang w:eastAsia="zh-TW"/>
        </w:rPr>
        <w:t>tica</w:t>
      </w:r>
      <w:proofErr w:type="spellEnd"/>
      <w:r w:rsidR="008C1BAD">
        <w:rPr>
          <w:sz w:val="24"/>
          <w:lang w:eastAsia="zh-TW"/>
        </w:rPr>
        <w:t xml:space="preserve"> de </w:t>
      </w:r>
      <w:proofErr w:type="spellStart"/>
      <w:r w:rsidR="008C1BAD">
        <w:rPr>
          <w:sz w:val="24"/>
          <w:lang w:eastAsia="zh-TW"/>
        </w:rPr>
        <w:t>Confidencialidad</w:t>
      </w:r>
      <w:proofErr w:type="spellEnd"/>
      <w:r w:rsidR="008C1BAD">
        <w:rPr>
          <w:sz w:val="24"/>
          <w:lang w:eastAsia="zh-TW"/>
        </w:rPr>
        <w:t xml:space="preserve"> </w:t>
      </w:r>
      <w:proofErr w:type="spellStart"/>
      <w:r w:rsidR="008C1BAD">
        <w:rPr>
          <w:sz w:val="24"/>
          <w:lang w:eastAsia="zh-TW"/>
        </w:rPr>
        <w:t>haciendo</w:t>
      </w:r>
      <w:proofErr w:type="spellEnd"/>
      <w:r w:rsidR="008C1BAD">
        <w:rPr>
          <w:sz w:val="24"/>
          <w:lang w:eastAsia="zh-TW"/>
        </w:rPr>
        <w:t xml:space="preserve"> </w:t>
      </w:r>
      <w:proofErr w:type="spellStart"/>
      <w:r w:rsidR="008C1BAD">
        <w:rPr>
          <w:sz w:val="24"/>
          <w:lang w:eastAsia="zh-TW"/>
        </w:rPr>
        <w:t>clic</w:t>
      </w:r>
      <w:proofErr w:type="spellEnd"/>
      <w:r w:rsidR="008C1BAD">
        <w:rPr>
          <w:sz w:val="24"/>
          <w:lang w:eastAsia="zh-TW"/>
        </w:rPr>
        <w:t xml:space="preserve"> </w:t>
      </w:r>
      <w:proofErr w:type="spellStart"/>
      <w:r w:rsidR="008C1BAD">
        <w:rPr>
          <w:sz w:val="24"/>
          <w:lang w:eastAsia="zh-TW"/>
        </w:rPr>
        <w:t>aqu</w:t>
      </w:r>
      <w:proofErr w:type="spellEnd"/>
      <w:r w:rsidR="008C1BAD">
        <w:rPr>
          <w:rFonts w:hint="eastAsia"/>
          <w:sz w:val="24"/>
          <w:lang w:eastAsia="zh-TW"/>
        </w:rPr>
        <w:t>í</w:t>
      </w:r>
      <w:r w:rsidR="008C1BAD">
        <w:rPr>
          <w:sz w:val="24"/>
          <w:lang w:eastAsia="zh-TW"/>
        </w:rPr>
        <w:t>.</w:t>
      </w:r>
    </w:p>
    <w:p w14:paraId="79AAA238" w14:textId="4BAEAE2B" w:rsidR="002B77D2" w:rsidRDefault="008C1BAD">
      <w:pPr>
        <w:pStyle w:val="a4"/>
        <w:numPr>
          <w:ilvl w:val="0"/>
          <w:numId w:val="1"/>
        </w:numPr>
        <w:tabs>
          <w:tab w:val="left" w:pos="839"/>
          <w:tab w:val="left" w:pos="840"/>
        </w:tabs>
        <w:spacing w:line="292" w:lineRule="exact"/>
        <w:rPr>
          <w:sz w:val="24"/>
        </w:rPr>
      </w:pPr>
      <w:r>
        <w:rPr>
          <w:rFonts w:hint="eastAsia"/>
          <w:b/>
          <w:sz w:val="24"/>
          <w:lang w:eastAsia="zh-TW"/>
        </w:rPr>
        <w:t>發短信</w:t>
      </w:r>
      <w:r>
        <w:rPr>
          <w:b/>
          <w:sz w:val="24"/>
          <w:lang w:eastAsia="zh-TW"/>
        </w:rPr>
        <w:t xml:space="preserve"> HELP </w:t>
      </w:r>
      <w:r>
        <w:rPr>
          <w:rFonts w:hint="eastAsia"/>
          <w:b/>
          <w:sz w:val="24"/>
          <w:lang w:eastAsia="zh-TW"/>
        </w:rPr>
        <w:t>或</w:t>
      </w:r>
      <w:r>
        <w:rPr>
          <w:b/>
          <w:sz w:val="24"/>
          <w:lang w:eastAsia="zh-TW"/>
        </w:rPr>
        <w:t xml:space="preserve"> INFO </w:t>
      </w:r>
      <w:r>
        <w:rPr>
          <w:rFonts w:hint="eastAsia"/>
          <w:b/>
          <w:sz w:val="24"/>
          <w:lang w:eastAsia="zh-TW"/>
        </w:rPr>
        <w:t>至</w:t>
      </w:r>
      <w:r>
        <w:rPr>
          <w:b/>
          <w:sz w:val="24"/>
          <w:lang w:eastAsia="zh-TW"/>
        </w:rPr>
        <w:t xml:space="preserve"> </w:t>
      </w:r>
      <w:proofErr w:type="spellStart"/>
      <w:r>
        <w:rPr>
          <w:b/>
          <w:sz w:val="24"/>
          <w:lang w:eastAsia="zh-TW"/>
        </w:rPr>
        <w:t>BeFree</w:t>
      </w:r>
      <w:proofErr w:type="spellEnd"/>
      <w:r>
        <w:rPr>
          <w:b/>
          <w:sz w:val="24"/>
          <w:lang w:eastAsia="zh-TW"/>
        </w:rPr>
        <w:t xml:space="preserve"> </w:t>
      </w:r>
      <w:r>
        <w:rPr>
          <w:sz w:val="24"/>
          <w:lang w:eastAsia="zh-TW"/>
        </w:rPr>
        <w:t>(233733)</w:t>
      </w:r>
      <w:r>
        <w:rPr>
          <w:rFonts w:hint="eastAsia"/>
          <w:sz w:val="24"/>
          <w:lang w:eastAsia="zh-TW"/>
        </w:rPr>
        <w:t>。</w:t>
      </w:r>
    </w:p>
    <w:p w14:paraId="79AAA239" w14:textId="2E7E3BF4" w:rsidR="002B77D2" w:rsidRDefault="00000000">
      <w:pPr>
        <w:pStyle w:val="a4"/>
        <w:numPr>
          <w:ilvl w:val="0"/>
          <w:numId w:val="1"/>
        </w:numPr>
        <w:tabs>
          <w:tab w:val="left" w:pos="839"/>
          <w:tab w:val="left" w:pos="840"/>
        </w:tabs>
        <w:ind w:right="146"/>
        <w:rPr>
          <w:sz w:val="24"/>
        </w:rPr>
      </w:pPr>
      <w:hyperlink r:id="rId15">
        <w:r w:rsidR="008C1BAD">
          <w:rPr>
            <w:rFonts w:hint="eastAsia"/>
            <w:b/>
            <w:color w:val="0000FF"/>
            <w:sz w:val="24"/>
            <w:u w:val="single" w:color="0000FF"/>
            <w:lang w:eastAsia="zh-TW"/>
          </w:rPr>
          <w:t>國家失蹤和受虐兒童中心</w:t>
        </w:r>
        <w:r w:rsidR="008C1BAD">
          <w:rPr>
            <w:b/>
            <w:color w:val="0000FF"/>
            <w:sz w:val="24"/>
            <w:u w:val="single" w:color="0000FF"/>
            <w:lang w:eastAsia="zh-TW"/>
          </w:rPr>
          <w:t>(NCMEC</w:t>
        </w:r>
      </w:hyperlink>
      <w:r w:rsidR="008C1BAD">
        <w:rPr>
          <w:b/>
          <w:sz w:val="24"/>
          <w:lang w:eastAsia="zh-TW"/>
        </w:rPr>
        <w:t xml:space="preserve">) </w:t>
      </w:r>
      <w:r w:rsidR="008C1BAD">
        <w:rPr>
          <w:sz w:val="24"/>
          <w:lang w:eastAsia="zh-TW"/>
        </w:rPr>
        <w:t>1-800-THE-LOST (1-800-843- 5678)</w:t>
      </w:r>
      <w:r w:rsidR="008C1BAD">
        <w:rPr>
          <w:rFonts w:hint="eastAsia"/>
          <w:sz w:val="24"/>
          <w:lang w:eastAsia="zh-TW"/>
        </w:rPr>
        <w:t>。</w:t>
      </w:r>
    </w:p>
    <w:p w14:paraId="79AAA23A" w14:textId="214BF38C" w:rsidR="002B77D2" w:rsidRDefault="008C1BAD">
      <w:pPr>
        <w:pStyle w:val="a4"/>
        <w:numPr>
          <w:ilvl w:val="0"/>
          <w:numId w:val="1"/>
        </w:numPr>
        <w:tabs>
          <w:tab w:val="left" w:pos="839"/>
          <w:tab w:val="left" w:pos="840"/>
        </w:tabs>
        <w:ind w:right="437"/>
        <w:rPr>
          <w:sz w:val="24"/>
        </w:rPr>
      </w:pPr>
      <w:r>
        <w:rPr>
          <w:rFonts w:hint="eastAsia"/>
          <w:sz w:val="24"/>
          <w:lang w:eastAsia="zh-TW"/>
        </w:rPr>
        <w:t>在</w:t>
      </w:r>
      <w:hyperlink r:id="rId16">
        <w:r>
          <w:rPr>
            <w:b/>
            <w:color w:val="0000FF"/>
            <w:sz w:val="24"/>
            <w:u w:val="single" w:color="0000FF"/>
            <w:lang w:eastAsia="zh-TW"/>
          </w:rPr>
          <w:t xml:space="preserve"> </w:t>
        </w:r>
        <w:r>
          <w:rPr>
            <w:rFonts w:hint="eastAsia"/>
            <w:b/>
            <w:color w:val="0000FF"/>
            <w:sz w:val="24"/>
            <w:u w:val="single" w:color="0000FF"/>
            <w:lang w:eastAsia="zh-TW"/>
          </w:rPr>
          <w:t>人口拐賣資源中心</w:t>
        </w:r>
      </w:hyperlink>
      <w:r w:rsidRPr="00BD253D">
        <w:rPr>
          <w:rFonts w:hint="eastAsia"/>
          <w:sz w:val="24"/>
          <w:szCs w:val="24"/>
          <w:lang w:eastAsia="zh-TW"/>
        </w:rPr>
        <w:t>線上提交建議，或撥打熱線</w:t>
      </w:r>
      <w:r>
        <w:rPr>
          <w:sz w:val="24"/>
          <w:lang w:eastAsia="zh-TW"/>
        </w:rPr>
        <w:t>1-888-373-7888, TTY: 711, *</w:t>
      </w:r>
      <w:r>
        <w:rPr>
          <w:rFonts w:hint="eastAsia"/>
          <w:sz w:val="24"/>
          <w:lang w:eastAsia="zh-TW"/>
        </w:rPr>
        <w:t>發送短信</w:t>
      </w:r>
      <w:r>
        <w:rPr>
          <w:sz w:val="24"/>
          <w:lang w:eastAsia="zh-TW"/>
        </w:rPr>
        <w:t>233733,</w:t>
      </w:r>
      <w:hyperlink r:id="rId17">
        <w:r>
          <w:rPr>
            <w:rFonts w:hint="eastAsia"/>
            <w:color w:val="0000FF"/>
            <w:sz w:val="24"/>
            <w:lang w:eastAsia="zh-TW"/>
          </w:rPr>
          <w:t>即時聊天</w:t>
        </w:r>
      </w:hyperlink>
    </w:p>
    <w:p w14:paraId="79AAA23B" w14:textId="77777777" w:rsidR="002B77D2" w:rsidRDefault="002B77D2">
      <w:pPr>
        <w:pStyle w:val="a3"/>
        <w:spacing w:before="9"/>
        <w:ind w:left="0" w:firstLine="0"/>
        <w:rPr>
          <w:sz w:val="19"/>
        </w:rPr>
      </w:pPr>
    </w:p>
    <w:p w14:paraId="79AAA23C" w14:textId="7E4626F7" w:rsidR="002B77D2" w:rsidRDefault="008C1BAD">
      <w:pPr>
        <w:pStyle w:val="3"/>
        <w:spacing w:before="51"/>
      </w:pPr>
      <w:r>
        <w:rPr>
          <w:rFonts w:hint="eastAsia"/>
          <w:lang w:eastAsia="zh-TW"/>
        </w:rPr>
        <w:t>為家長、保育員、學校工作人員和社區成員提供的資源</w:t>
      </w:r>
    </w:p>
    <w:p w14:paraId="79AAA23D" w14:textId="289004B2" w:rsidR="002B77D2" w:rsidRDefault="00000000">
      <w:pPr>
        <w:pStyle w:val="a4"/>
        <w:numPr>
          <w:ilvl w:val="0"/>
          <w:numId w:val="1"/>
        </w:numPr>
        <w:tabs>
          <w:tab w:val="left" w:pos="839"/>
          <w:tab w:val="left" w:pos="840"/>
        </w:tabs>
        <w:ind w:right="142"/>
        <w:rPr>
          <w:sz w:val="24"/>
        </w:rPr>
      </w:pPr>
      <w:hyperlink r:id="rId18">
        <w:r w:rsidR="008C1BAD">
          <w:rPr>
            <w:rFonts w:hint="eastAsia"/>
            <w:b/>
            <w:color w:val="0000FF"/>
            <w:sz w:val="24"/>
            <w:u w:val="single" w:color="0000FF"/>
            <w:lang w:eastAsia="zh-TW"/>
          </w:rPr>
          <w:t>俄勒岡州性侵犯特別工作組</w:t>
        </w:r>
        <w:r w:rsidR="008C1BAD">
          <w:rPr>
            <w:b/>
            <w:color w:val="0000FF"/>
            <w:sz w:val="24"/>
            <w:u w:val="single" w:color="0000FF"/>
            <w:lang w:eastAsia="zh-TW"/>
          </w:rPr>
          <w:t>(SATF)</w:t>
        </w:r>
      </w:hyperlink>
      <w:r w:rsidR="008C1BAD">
        <w:rPr>
          <w:rFonts w:hint="eastAsia"/>
          <w:lang w:eastAsia="zh-TW"/>
        </w:rPr>
        <w:t>為倖存者提供教育機會、資源和幫助。</w:t>
      </w:r>
    </w:p>
    <w:p w14:paraId="79AAA23E" w14:textId="2ECCFD1D" w:rsidR="002B77D2" w:rsidRDefault="00000000">
      <w:pPr>
        <w:pStyle w:val="a4"/>
        <w:numPr>
          <w:ilvl w:val="0"/>
          <w:numId w:val="1"/>
        </w:numPr>
        <w:tabs>
          <w:tab w:val="left" w:pos="839"/>
          <w:tab w:val="left" w:pos="840"/>
        </w:tabs>
        <w:spacing w:before="1"/>
        <w:ind w:right="240"/>
        <w:rPr>
          <w:sz w:val="24"/>
        </w:rPr>
      </w:pPr>
      <w:hyperlink r:id="rId19">
        <w:r w:rsidR="008C1BAD">
          <w:rPr>
            <w:rFonts w:hint="eastAsia"/>
            <w:b/>
            <w:color w:val="0000FF"/>
            <w:sz w:val="24"/>
            <w:u w:val="single" w:color="0000FF"/>
            <w:lang w:eastAsia="zh-TW"/>
          </w:rPr>
          <w:t>國家失蹤與受虐兒童中心</w:t>
        </w:r>
      </w:hyperlink>
      <w:r w:rsidR="008C1BAD">
        <w:rPr>
          <w:rFonts w:hint="eastAsia"/>
          <w:lang w:eastAsia="zh-TW"/>
        </w:rPr>
        <w:t>為家長和家庭提供有關</w:t>
      </w:r>
      <w:hyperlink r:id="rId20">
        <w:r w:rsidR="008C1BAD">
          <w:rPr>
            <w:rFonts w:hint="eastAsia"/>
            <w:color w:val="0000FF"/>
            <w:sz w:val="24"/>
            <w:lang w:eastAsia="zh-TW"/>
          </w:rPr>
          <w:t>保證青少年</w:t>
        </w:r>
      </w:hyperlink>
      <w:hyperlink r:id="rId21">
        <w:r w:rsidR="008C1BAD">
          <w:rPr>
            <w:rFonts w:hint="eastAsia"/>
            <w:color w:val="0000FF"/>
            <w:sz w:val="24"/>
            <w:u w:val="single" w:color="0000FF"/>
            <w:lang w:eastAsia="zh-TW"/>
          </w:rPr>
          <w:t>上網安全</w:t>
        </w:r>
      </w:hyperlink>
      <w:r w:rsidR="008C1BAD">
        <w:rPr>
          <w:rFonts w:hint="eastAsia"/>
          <w:sz w:val="24"/>
          <w:lang w:eastAsia="zh-TW"/>
        </w:rPr>
        <w:t>、</w:t>
      </w:r>
      <w:hyperlink r:id="rId22">
        <w:r w:rsidR="008C1BAD">
          <w:rPr>
            <w:rFonts w:hint="eastAsia"/>
            <w:color w:val="0000FF"/>
            <w:sz w:val="24"/>
            <w:lang w:eastAsia="zh-TW"/>
          </w:rPr>
          <w:t>安全使用手機的指南</w:t>
        </w:r>
      </w:hyperlink>
      <w:r w:rsidR="008C1BAD">
        <w:rPr>
          <w:rFonts w:hint="eastAsia"/>
          <w:sz w:val="24"/>
          <w:lang w:eastAsia="zh-TW"/>
        </w:rPr>
        <w:t>和</w:t>
      </w:r>
      <w:hyperlink r:id="rId23">
        <w:r w:rsidR="008C1BAD">
          <w:rPr>
            <w:rFonts w:hint="eastAsia"/>
            <w:color w:val="0000FF"/>
            <w:sz w:val="24"/>
            <w:u w:val="single" w:color="0000FF"/>
            <w:lang w:eastAsia="zh-TW"/>
          </w:rPr>
          <w:t>其他資訊</w:t>
        </w:r>
        <w:r w:rsidR="008C1BAD">
          <w:rPr>
            <w:color w:val="0000FF"/>
            <w:sz w:val="24"/>
            <w:lang w:eastAsia="zh-TW"/>
          </w:rPr>
          <w:t xml:space="preserve"> </w:t>
        </w:r>
      </w:hyperlink>
      <w:r w:rsidR="008C1BAD">
        <w:rPr>
          <w:rFonts w:hint="eastAsia"/>
          <w:sz w:val="24"/>
          <w:lang w:eastAsia="zh-TW"/>
        </w:rPr>
        <w:t>的資源。</w:t>
      </w:r>
    </w:p>
    <w:p w14:paraId="79AAA23F" w14:textId="064C439D" w:rsidR="002B77D2" w:rsidRDefault="00000000">
      <w:pPr>
        <w:pStyle w:val="a4"/>
        <w:numPr>
          <w:ilvl w:val="0"/>
          <w:numId w:val="1"/>
        </w:numPr>
        <w:tabs>
          <w:tab w:val="left" w:pos="839"/>
          <w:tab w:val="left" w:pos="840"/>
        </w:tabs>
        <w:ind w:right="371"/>
        <w:rPr>
          <w:sz w:val="24"/>
        </w:rPr>
      </w:pPr>
      <w:hyperlink r:id="rId24">
        <w:r w:rsidR="008C1BAD">
          <w:rPr>
            <w:rFonts w:hint="eastAsia"/>
            <w:b/>
            <w:color w:val="0000FF"/>
            <w:sz w:val="24"/>
            <w:u w:val="single" w:color="0000FF"/>
            <w:lang w:eastAsia="zh-TW"/>
          </w:rPr>
          <w:t>全國人口拐賣熱線</w:t>
        </w:r>
      </w:hyperlink>
      <w:r w:rsidR="008C1BAD">
        <w:rPr>
          <w:rFonts w:hint="eastAsia"/>
          <w:lang w:eastAsia="zh-TW"/>
        </w:rPr>
        <w:t>提供有關安全規劃、預防或應對人口拐賣情況的詳細資訊。</w:t>
      </w:r>
    </w:p>
    <w:p w14:paraId="79AAA240" w14:textId="29DC33FB" w:rsidR="002B77D2" w:rsidRDefault="00000000">
      <w:pPr>
        <w:pStyle w:val="a4"/>
        <w:numPr>
          <w:ilvl w:val="0"/>
          <w:numId w:val="1"/>
        </w:numPr>
        <w:tabs>
          <w:tab w:val="left" w:pos="839"/>
          <w:tab w:val="left" w:pos="840"/>
        </w:tabs>
        <w:ind w:right="454"/>
        <w:rPr>
          <w:sz w:val="24"/>
        </w:rPr>
      </w:pPr>
      <w:hyperlink r:id="rId25">
        <w:r w:rsidR="008C1BAD">
          <w:rPr>
            <w:b/>
            <w:color w:val="0000FF"/>
            <w:sz w:val="24"/>
            <w:u w:val="single" w:color="0000FF"/>
            <w:lang w:eastAsia="zh-TW"/>
          </w:rPr>
          <w:t>Youth.gov</w:t>
        </w:r>
      </w:hyperlink>
      <w:r w:rsidR="008C1BAD">
        <w:rPr>
          <w:rFonts w:hint="eastAsia"/>
          <w:lang w:eastAsia="zh-TW"/>
        </w:rPr>
        <w:t>提供旨在預防青少年拐賣的視頻、播客、培訓資源和計畫的連結。</w:t>
      </w:r>
    </w:p>
    <w:p w14:paraId="79AAA241" w14:textId="2F85B144" w:rsidR="002B77D2" w:rsidRDefault="00000000">
      <w:pPr>
        <w:pStyle w:val="a4"/>
        <w:numPr>
          <w:ilvl w:val="0"/>
          <w:numId w:val="1"/>
        </w:numPr>
        <w:tabs>
          <w:tab w:val="left" w:pos="839"/>
          <w:tab w:val="left" w:pos="840"/>
        </w:tabs>
        <w:ind w:right="516"/>
        <w:rPr>
          <w:sz w:val="24"/>
        </w:rPr>
      </w:pPr>
      <w:hyperlink r:id="rId26">
        <w:r w:rsidR="008C1BAD">
          <w:rPr>
            <w:rFonts w:hint="eastAsia"/>
            <w:b/>
            <w:color w:val="0000FF"/>
            <w:sz w:val="24"/>
            <w:u w:val="single" w:color="0000FF"/>
            <w:lang w:eastAsia="zh-TW"/>
          </w:rPr>
          <w:t>打擊人口拐賣貨車司機協會（</w:t>
        </w:r>
        <w:r w:rsidR="008C1BAD">
          <w:rPr>
            <w:b/>
            <w:color w:val="0000FF"/>
            <w:sz w:val="24"/>
            <w:u w:val="single" w:color="0000FF"/>
            <w:lang w:eastAsia="zh-TW"/>
          </w:rPr>
          <w:t>TAT</w:t>
        </w:r>
        <w:r w:rsidR="008C1BAD">
          <w:rPr>
            <w:rFonts w:hint="eastAsia"/>
            <w:b/>
            <w:color w:val="0000FF"/>
            <w:sz w:val="24"/>
            <w:u w:val="single" w:color="0000FF"/>
            <w:lang w:eastAsia="zh-TW"/>
          </w:rPr>
          <w:t>）</w:t>
        </w:r>
      </w:hyperlink>
      <w:r w:rsidR="008C1BAD">
        <w:rPr>
          <w:rFonts w:hint="eastAsia"/>
          <w:sz w:val="24"/>
          <w:lang w:eastAsia="zh-TW"/>
        </w:rPr>
        <w:t>–為貨車運輸業、公共汽車和能源行業的成員提供動力、裝備和動員，以打擊人口拐賣。</w:t>
      </w:r>
    </w:p>
    <w:sectPr w:rsidR="002B77D2">
      <w:headerReference w:type="default" r:id="rId27"/>
      <w:pgSz w:w="12240" w:h="15840"/>
      <w:pgMar w:top="1820" w:right="1320" w:bottom="1180" w:left="1320" w:header="505" w:footer="9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2CD2B" w14:textId="77777777" w:rsidR="00ED1D7D" w:rsidRDefault="00ED1D7D">
      <w:r>
        <w:separator/>
      </w:r>
    </w:p>
  </w:endnote>
  <w:endnote w:type="continuationSeparator" w:id="0">
    <w:p w14:paraId="0B466BF3" w14:textId="77777777" w:rsidR="00ED1D7D" w:rsidRDefault="00ED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A243" w14:textId="3C458C20" w:rsidR="002B77D2" w:rsidRDefault="007F1C69">
    <w:pPr>
      <w:pStyle w:val="a3"/>
      <w:spacing w:line="14" w:lineRule="auto"/>
      <w:ind w:left="0" w:firstLine="0"/>
      <w:rPr>
        <w:sz w:val="20"/>
      </w:rPr>
    </w:pPr>
    <w:r>
      <w:rPr>
        <w:rFonts w:hint="eastAsia"/>
        <w:noProof/>
      </w:rPr>
      <mc:AlternateContent>
        <mc:Choice Requires="wps">
          <w:drawing>
            <wp:anchor distT="0" distB="0" distL="114300" distR="114300" simplePos="0" relativeHeight="251513856" behindDoc="1" locked="0" layoutInCell="1" allowOverlap="1" wp14:anchorId="79AAA247" wp14:editId="3AC89694">
              <wp:simplePos x="0" y="0"/>
              <wp:positionH relativeFrom="page">
                <wp:posOffset>6748780</wp:posOffset>
              </wp:positionH>
              <wp:positionV relativeFrom="page">
                <wp:posOffset>9285605</wp:posOffset>
              </wp:positionV>
              <wp:extent cx="147320" cy="165100"/>
              <wp:effectExtent l="0" t="0" r="0" b="0"/>
              <wp:wrapNone/>
              <wp:docPr id="2095733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AA249" w14:textId="6CC83509" w:rsidR="002B77D2" w:rsidRDefault="00000000">
                          <w:pPr>
                            <w:spacing w:line="244" w:lineRule="exact"/>
                            <w:ind w:left="60"/>
                          </w:pPr>
                          <w:r>
                            <w:fldChar w:fldCharType="begin"/>
                          </w:r>
                          <w:r>
                            <w:rPr>
                              <w:rFonts w:hint="eastAsia"/>
                            </w:rPr>
                            <w:instrText xml:space="preserve"> PAGE </w:instrText>
                          </w:r>
                          <w:r>
                            <w:fldChar w:fldCharType="separate"/>
                          </w:r>
                          <w:r w:rsidR="008C1BAD">
                            <w:rPr>
                              <w:lang w:eastAsia="zh-TW"/>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AAA247" id="_x0000_t202" coordsize="21600,21600" o:spt="202" path="m,l,21600r21600,l21600,xe">
              <v:stroke joinstyle="miter"/>
              <v:path gradientshapeok="t" o:connecttype="rect"/>
            </v:shapetype>
            <v:shape id="Text Box 1" o:spid="_x0000_s1027" type="#_x0000_t202" style="position:absolute;margin-left:531.4pt;margin-top:731.15pt;width:11.6pt;height:13pt;z-index:-25180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" filled="f" stroked="f">
              <v:textbox inset="0,0,0,0">
                <w:txbxContent>
                  <w:p w14:paraId="79AAA249" w14:textId="6CC83509" w:rsidR="002B77D2" w:rsidRDefault="00000000">
                    <w:pPr>
                      <w:spacing w:line="244" w:lineRule="exact"/>
                      <w:ind w:left="60"/>
                    </w:pPr>
                    <w:r>
                      <w:fldChar w:fldCharType="begin"/>
                    </w:r>
                    <w:r>
                      <w:rPr>
                        <w:rFonts w:hint="eastAsia"/>
                      </w:rPr>
                      <w:instrText xml:space="preserve"> PAGE </w:instrText>
                    </w:r>
                    <w:r>
                      <w:fldChar w:fldCharType="separate"/>
                    </w:r>
                    <w:r w:rsidR="008C1BAD">
                      <w:rPr>
                        <w:lang w:eastAsia="zh-TW"/>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40FF7" w14:textId="77777777" w:rsidR="00ED1D7D" w:rsidRDefault="00ED1D7D">
      <w:r>
        <w:separator/>
      </w:r>
    </w:p>
  </w:footnote>
  <w:footnote w:type="continuationSeparator" w:id="0">
    <w:p w14:paraId="77CF4792" w14:textId="77777777" w:rsidR="00ED1D7D" w:rsidRDefault="00ED1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A242" w14:textId="3F78F12A" w:rsidR="002B77D2" w:rsidRDefault="007F1C69" w:rsidP="00445D74">
    <w:pPr>
      <w:pStyle w:val="a3"/>
      <w:spacing w:line="14" w:lineRule="auto"/>
      <w:ind w:left="0" w:firstLineChars="2500" w:firstLine="6000"/>
      <w:rPr>
        <w:sz w:val="20"/>
      </w:rPr>
    </w:pPr>
    <w:r>
      <w:rPr>
        <w:rFonts w:hint="eastAsia"/>
        <w:noProof/>
      </w:rPr>
      <mc:AlternateContent>
        <mc:Choice Requires="wps">
          <w:drawing>
            <wp:anchor distT="0" distB="0" distL="114300" distR="114300" simplePos="0" relativeHeight="251512832" behindDoc="1" locked="0" layoutInCell="1" allowOverlap="1" wp14:anchorId="79AAA246" wp14:editId="0AC5ADAE">
              <wp:simplePos x="0" y="0"/>
              <wp:positionH relativeFrom="page">
                <wp:posOffset>1324052</wp:posOffset>
              </wp:positionH>
              <wp:positionV relativeFrom="margin">
                <wp:posOffset>-599745</wp:posOffset>
              </wp:positionV>
              <wp:extent cx="3204058" cy="305435"/>
              <wp:effectExtent l="0" t="0" r="15875" b="18415"/>
              <wp:wrapNone/>
              <wp:docPr id="17615398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058"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AA248" w14:textId="6BF576F7" w:rsidR="002B77D2" w:rsidRDefault="008C1BAD">
                          <w:pPr>
                            <w:spacing w:line="468" w:lineRule="exact"/>
                            <w:ind w:left="20"/>
                            <w:rPr>
                              <w:b/>
                              <w:sz w:val="44"/>
                            </w:rPr>
                          </w:pPr>
                          <w:r>
                            <w:rPr>
                              <w:rFonts w:hint="eastAsia"/>
                              <w:b/>
                              <w:sz w:val="44"/>
                              <w:lang w:eastAsia="zh-TW"/>
                            </w:rPr>
                            <w:t>心理健康與社會支持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AAA246" id="_x0000_t202" coordsize="21600,21600" o:spt="202" path="m,l,21600r21600,l21600,xe">
              <v:stroke joinstyle="miter"/>
              <v:path gradientshapeok="t" o:connecttype="rect"/>
            </v:shapetype>
            <v:shape id="Text Box 2" o:spid="_x0000_s1026" type="#_x0000_t202" style="position:absolute;left:0;text-align:left;margin-left:104.25pt;margin-top:-47.2pt;width:252.3pt;height:24.05pt;z-index:-25180364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" filled="f" stroked="f">
              <v:textbox inset="0,0,0,0">
                <w:txbxContent>
                  <w:p w14:paraId="79AAA248" w14:textId="6BF576F7" w:rsidR="002B77D2" w:rsidRDefault="008C1BAD">
                    <w:pPr>
                      <w:spacing w:line="468" w:lineRule="exact"/>
                      <w:ind w:left="20"/>
                      <w:rPr>
                        <w:b/>
                        <w:sz w:val="44"/>
                      </w:rPr>
                    </w:pPr>
                    <w:r>
                      <w:rPr>
                        <w:rFonts w:hint="eastAsia"/>
                        <w:b/>
                        <w:sz w:val="44"/>
                        <w:lang w:eastAsia="zh-TW"/>
                      </w:rPr>
                      <w:t>心理健康與社會支持</w:t>
                    </w:r>
                  </w:p>
                </w:txbxContent>
              </v:textbox>
              <w10:wrap anchorx="page" anchory="margin"/>
            </v:shape>
          </w:pict>
        </mc:Fallback>
      </mc:AlternateContent>
    </w:r>
    <w:r w:rsidR="00445D74">
      <w:rPr>
        <w:noProof/>
        <w:sz w:val="20"/>
      </w:rPr>
      <w:drawing>
        <wp:inline distT="0" distB="0" distL="0" distR="0" wp14:anchorId="08F54F06" wp14:editId="42E75371">
          <wp:extent cx="2286000" cy="841375"/>
          <wp:effectExtent l="0" t="0" r="0" b="0"/>
          <wp:docPr id="950242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84137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BE712" w14:textId="11009CEA" w:rsidR="00640799" w:rsidRDefault="00640799">
    <w:pPr>
      <w:pStyle w:val="a3"/>
      <w:spacing w:line="14" w:lineRule="auto"/>
      <w:ind w:left="0" w:firstLine="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7372A" w14:textId="53B66391" w:rsidR="00640799" w:rsidRDefault="00640799">
    <w:pPr>
      <w:pStyle w:val="a3"/>
      <w:spacing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52DDB"/>
    <w:multiLevelType w:val="hybridMultilevel"/>
    <w:tmpl w:val="D1728E96"/>
    <w:lvl w:ilvl="0" w:tplc="AC9A01B6">
      <w:numFmt w:val="bullet"/>
      <w:lvlText w:val=""/>
      <w:lvlJc w:val="left"/>
      <w:pPr>
        <w:ind w:left="840" w:hanging="360"/>
      </w:pPr>
      <w:rPr>
        <w:rFonts w:ascii="Symbol" w:eastAsia="Symbol" w:hAnsi="Symbol" w:cs="Symbol" w:hint="default"/>
        <w:w w:val="100"/>
        <w:sz w:val="20"/>
        <w:szCs w:val="20"/>
        <w:lang w:val="en-US" w:eastAsia="en-US" w:bidi="en-US"/>
      </w:rPr>
    </w:lvl>
    <w:lvl w:ilvl="1" w:tplc="F2228ED8">
      <w:numFmt w:val="bullet"/>
      <w:lvlText w:val="•"/>
      <w:lvlJc w:val="left"/>
      <w:pPr>
        <w:ind w:left="1716" w:hanging="360"/>
      </w:pPr>
      <w:rPr>
        <w:rFonts w:hint="default"/>
        <w:lang w:val="en-US" w:eastAsia="en-US" w:bidi="en-US"/>
      </w:rPr>
    </w:lvl>
    <w:lvl w:ilvl="2" w:tplc="583EB7E0">
      <w:numFmt w:val="bullet"/>
      <w:lvlText w:val="•"/>
      <w:lvlJc w:val="left"/>
      <w:pPr>
        <w:ind w:left="2592" w:hanging="360"/>
      </w:pPr>
      <w:rPr>
        <w:rFonts w:hint="default"/>
        <w:lang w:val="en-US" w:eastAsia="en-US" w:bidi="en-US"/>
      </w:rPr>
    </w:lvl>
    <w:lvl w:ilvl="3" w:tplc="B72E0564">
      <w:numFmt w:val="bullet"/>
      <w:lvlText w:val="•"/>
      <w:lvlJc w:val="left"/>
      <w:pPr>
        <w:ind w:left="3468" w:hanging="360"/>
      </w:pPr>
      <w:rPr>
        <w:rFonts w:hint="default"/>
        <w:lang w:val="en-US" w:eastAsia="en-US" w:bidi="en-US"/>
      </w:rPr>
    </w:lvl>
    <w:lvl w:ilvl="4" w:tplc="24C89506">
      <w:numFmt w:val="bullet"/>
      <w:lvlText w:val="•"/>
      <w:lvlJc w:val="left"/>
      <w:pPr>
        <w:ind w:left="4344" w:hanging="360"/>
      </w:pPr>
      <w:rPr>
        <w:rFonts w:hint="default"/>
        <w:lang w:val="en-US" w:eastAsia="en-US" w:bidi="en-US"/>
      </w:rPr>
    </w:lvl>
    <w:lvl w:ilvl="5" w:tplc="AF722D72">
      <w:numFmt w:val="bullet"/>
      <w:lvlText w:val="•"/>
      <w:lvlJc w:val="left"/>
      <w:pPr>
        <w:ind w:left="5220" w:hanging="360"/>
      </w:pPr>
      <w:rPr>
        <w:rFonts w:hint="default"/>
        <w:lang w:val="en-US" w:eastAsia="en-US" w:bidi="en-US"/>
      </w:rPr>
    </w:lvl>
    <w:lvl w:ilvl="6" w:tplc="B722135A">
      <w:numFmt w:val="bullet"/>
      <w:lvlText w:val="•"/>
      <w:lvlJc w:val="left"/>
      <w:pPr>
        <w:ind w:left="6096" w:hanging="360"/>
      </w:pPr>
      <w:rPr>
        <w:rFonts w:hint="default"/>
        <w:lang w:val="en-US" w:eastAsia="en-US" w:bidi="en-US"/>
      </w:rPr>
    </w:lvl>
    <w:lvl w:ilvl="7" w:tplc="E8B2BC62">
      <w:numFmt w:val="bullet"/>
      <w:lvlText w:val="•"/>
      <w:lvlJc w:val="left"/>
      <w:pPr>
        <w:ind w:left="6972" w:hanging="360"/>
      </w:pPr>
      <w:rPr>
        <w:rFonts w:hint="default"/>
        <w:lang w:val="en-US" w:eastAsia="en-US" w:bidi="en-US"/>
      </w:rPr>
    </w:lvl>
    <w:lvl w:ilvl="8" w:tplc="9BFA66FE">
      <w:numFmt w:val="bullet"/>
      <w:lvlText w:val="•"/>
      <w:lvlJc w:val="left"/>
      <w:pPr>
        <w:ind w:left="7848" w:hanging="360"/>
      </w:pPr>
      <w:rPr>
        <w:rFonts w:hint="default"/>
        <w:lang w:val="en-US" w:eastAsia="en-US" w:bidi="en-US"/>
      </w:rPr>
    </w:lvl>
  </w:abstractNum>
  <w:num w:numId="1" w16cid:durableId="214438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7D2"/>
    <w:rsid w:val="001258C5"/>
    <w:rsid w:val="001C1A75"/>
    <w:rsid w:val="001F0C20"/>
    <w:rsid w:val="00247C97"/>
    <w:rsid w:val="002B1F1E"/>
    <w:rsid w:val="002B77D2"/>
    <w:rsid w:val="003E3DC4"/>
    <w:rsid w:val="00445D74"/>
    <w:rsid w:val="004D1193"/>
    <w:rsid w:val="005779C3"/>
    <w:rsid w:val="005B3D63"/>
    <w:rsid w:val="00640799"/>
    <w:rsid w:val="006A7588"/>
    <w:rsid w:val="006B3F39"/>
    <w:rsid w:val="006F0817"/>
    <w:rsid w:val="007F1C69"/>
    <w:rsid w:val="008C0937"/>
    <w:rsid w:val="008C1BAD"/>
    <w:rsid w:val="008D1586"/>
    <w:rsid w:val="00A44BA8"/>
    <w:rsid w:val="00A6123B"/>
    <w:rsid w:val="00A622B9"/>
    <w:rsid w:val="00A660EF"/>
    <w:rsid w:val="00AA5742"/>
    <w:rsid w:val="00B86DF1"/>
    <w:rsid w:val="00BD253D"/>
    <w:rsid w:val="00CD06F2"/>
    <w:rsid w:val="00D671E3"/>
    <w:rsid w:val="00DB1CF9"/>
    <w:rsid w:val="00DF6E20"/>
    <w:rsid w:val="00ED1D7D"/>
    <w:rsid w:val="00EE148E"/>
    <w:rsid w:val="00F36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AA1FE"/>
  <w15:docId w15:val="{D95AB356-A64B-46D7-BC4F-683BBFC1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宋体" w:hAnsi="Calibri" w:cs="Calibri"/>
      <w:lang w:bidi="en-US"/>
    </w:rPr>
  </w:style>
  <w:style w:type="paragraph" w:styleId="1">
    <w:name w:val="heading 1"/>
    <w:basedOn w:val="a"/>
    <w:uiPriority w:val="9"/>
    <w:qFormat/>
    <w:pPr>
      <w:ind w:left="20"/>
      <w:outlineLvl w:val="0"/>
    </w:pPr>
    <w:rPr>
      <w:b/>
      <w:bCs/>
      <w:sz w:val="44"/>
      <w:szCs w:val="44"/>
    </w:rPr>
  </w:style>
  <w:style w:type="paragraph" w:styleId="2">
    <w:name w:val="heading 2"/>
    <w:basedOn w:val="a"/>
    <w:uiPriority w:val="9"/>
    <w:unhideWhenUsed/>
    <w:qFormat/>
    <w:pPr>
      <w:ind w:left="120"/>
      <w:outlineLvl w:val="1"/>
    </w:pPr>
    <w:rPr>
      <w:b/>
      <w:bCs/>
      <w:sz w:val="28"/>
      <w:szCs w:val="28"/>
    </w:rPr>
  </w:style>
  <w:style w:type="paragraph" w:styleId="3">
    <w:name w:val="heading 3"/>
    <w:basedOn w:val="a"/>
    <w:uiPriority w:val="9"/>
    <w:unhideWhenUsed/>
    <w:qFormat/>
    <w:pPr>
      <w:ind w:left="120"/>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840" w:hanging="360"/>
    </w:pPr>
    <w:rPr>
      <w:sz w:val="24"/>
      <w:szCs w:val="24"/>
    </w:rPr>
  </w:style>
  <w:style w:type="paragraph" w:styleId="a4">
    <w:name w:val="List Paragraph"/>
    <w:basedOn w:val="a"/>
    <w:uiPriority w:val="1"/>
    <w:qFormat/>
    <w:pPr>
      <w:ind w:left="840" w:hanging="360"/>
    </w:pPr>
  </w:style>
  <w:style w:type="paragraph" w:customStyle="1" w:styleId="TableParagraph">
    <w:name w:val="Table Paragraph"/>
    <w:basedOn w:val="a"/>
    <w:uiPriority w:val="1"/>
    <w:qFormat/>
  </w:style>
  <w:style w:type="paragraph" w:styleId="a5">
    <w:name w:val="header"/>
    <w:basedOn w:val="a"/>
    <w:link w:val="a6"/>
    <w:uiPriority w:val="99"/>
    <w:unhideWhenUsed/>
    <w:rsid w:val="00640799"/>
    <w:pPr>
      <w:tabs>
        <w:tab w:val="center" w:pos="4680"/>
        <w:tab w:val="right" w:pos="9360"/>
      </w:tabs>
    </w:pPr>
  </w:style>
  <w:style w:type="character" w:customStyle="1" w:styleId="a6">
    <w:name w:val="页眉 字符"/>
    <w:basedOn w:val="a0"/>
    <w:link w:val="a5"/>
    <w:uiPriority w:val="99"/>
    <w:rsid w:val="00640799"/>
    <w:rPr>
      <w:rFonts w:ascii="Calibri" w:eastAsia="宋体" w:hAnsi="Calibri" w:cs="Calibri"/>
      <w:lang w:bidi="en-US"/>
    </w:rPr>
  </w:style>
  <w:style w:type="paragraph" w:styleId="a7">
    <w:name w:val="footer"/>
    <w:basedOn w:val="a"/>
    <w:link w:val="a8"/>
    <w:uiPriority w:val="99"/>
    <w:unhideWhenUsed/>
    <w:rsid w:val="00640799"/>
    <w:pPr>
      <w:tabs>
        <w:tab w:val="center" w:pos="4680"/>
        <w:tab w:val="right" w:pos="9360"/>
      </w:tabs>
    </w:pPr>
  </w:style>
  <w:style w:type="character" w:customStyle="1" w:styleId="a8">
    <w:name w:val="页脚 字符"/>
    <w:basedOn w:val="a0"/>
    <w:link w:val="a7"/>
    <w:uiPriority w:val="99"/>
    <w:rsid w:val="00640799"/>
    <w:rPr>
      <w:rFonts w:ascii="Calibri" w:eastAsia="宋体"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hsdl.org/?abstract&amp;did=758949" TargetMode="External"/><Relationship Id="rId18" Type="http://schemas.openxmlformats.org/officeDocument/2006/relationships/hyperlink" Target="https://oregonsatf.org/" TargetMode="External"/><Relationship Id="rId26" Type="http://schemas.openxmlformats.org/officeDocument/2006/relationships/hyperlink" Target="https://www.truckersagainsttrafficking.org/" TargetMode="External"/><Relationship Id="rId3" Type="http://schemas.openxmlformats.org/officeDocument/2006/relationships/settings" Target="settings.xml"/><Relationship Id="rId21" Type="http://schemas.openxmlformats.org/officeDocument/2006/relationships/hyperlink" Target="https://www.missingkids.org/blog/2020/child-online-safety" TargetMode="External"/><Relationship Id="rId7" Type="http://schemas.openxmlformats.org/officeDocument/2006/relationships/header" Target="header1.xml"/><Relationship Id="rId12" Type="http://schemas.openxmlformats.org/officeDocument/2006/relationships/hyperlink" Target="https://humantraffickinghotline.org/obtenga-ayuda" TargetMode="External"/><Relationship Id="rId17" Type="http://schemas.openxmlformats.org/officeDocument/2006/relationships/hyperlink" Target="https://humantraffickinghotline.org/chat" TargetMode="External"/><Relationship Id="rId25" Type="http://schemas.openxmlformats.org/officeDocument/2006/relationships/hyperlink" Target="https://youth.gov/youth-topics/trafficking-of-youth" TargetMode="External"/><Relationship Id="rId2" Type="http://schemas.openxmlformats.org/officeDocument/2006/relationships/styles" Target="styles.xml"/><Relationship Id="rId16" Type="http://schemas.openxmlformats.org/officeDocument/2006/relationships/hyperlink" Target="http://www.traffickingresourcecenter.org/" TargetMode="External"/><Relationship Id="rId20" Type="http://schemas.openxmlformats.org/officeDocument/2006/relationships/hyperlink" Target="https://www.missingkids.org/blog/2020/child-online-safety"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umantraffickinghotline.org/" TargetMode="External"/><Relationship Id="rId24" Type="http://schemas.openxmlformats.org/officeDocument/2006/relationships/hyperlink" Target="https://humantraffickinghotline.org/faqs/safety-planning-information" TargetMode="External"/><Relationship Id="rId32"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www.missingkids.org/" TargetMode="External"/><Relationship Id="rId23" Type="http://schemas.openxmlformats.org/officeDocument/2006/relationships/hyperlink" Target="https://www.missingkids.org/blog/blog_collection_prevention"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missingkids.org/" TargetMode="External"/><Relationship Id="rId3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yahoo.com/?guccounter=1" TargetMode="External"/><Relationship Id="rId14" Type="http://schemas.openxmlformats.org/officeDocument/2006/relationships/hyperlink" Target="https://humantraffickinghotline.org/obtenga-ayuda" TargetMode="External"/><Relationship Id="rId22" Type="http://schemas.openxmlformats.org/officeDocument/2006/relationships/hyperlink" Target="https://www.missingkids.org/content/ncmec/en/blog/2019/post-update/parents-guide-to-smartphone-safety.html" TargetMode="External"/><Relationship Id="rId27" Type="http://schemas.openxmlformats.org/officeDocument/2006/relationships/header" Target="header3.xml"/><Relationship Id="rId30"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D53607254304BA32025AED2F6A3F7" ma:contentTypeVersion="2" ma:contentTypeDescription="Create a new document." ma:contentTypeScope="" ma:versionID="824f185f934b73ced445855aa23040ac">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9DD358B-1CC9-4EE5-B7C6-2A5CC4695849}"/>
</file>

<file path=customXml/itemProps2.xml><?xml version="1.0" encoding="utf-8"?>
<ds:datastoreItem xmlns:ds="http://schemas.openxmlformats.org/officeDocument/2006/customXml" ds:itemID="{53F5FBFF-D2A9-4728-93BB-0CE09190F8FC}"/>
</file>

<file path=customXml/itemProps3.xml><?xml version="1.0" encoding="utf-8"?>
<ds:datastoreItem xmlns:ds="http://schemas.openxmlformats.org/officeDocument/2006/customXml" ds:itemID="{2BF72684-53AF-4E90-A5DD-30AE1DA54A99}"/>
</file>

<file path=docProps/app.xml><?xml version="1.0" encoding="utf-8"?>
<Properties xmlns="http://schemas.openxmlformats.org/officeDocument/2006/extended-properties" xmlns:vt="http://schemas.openxmlformats.org/officeDocument/2006/docPropsVTypes">
  <Template>Normal.dotm</Template>
  <TotalTime>36</TotalTime>
  <Pages>3</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How to Prevent Youth Trafficking</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Prevent Youth Trafficking</dc:title>
  <dc:creator>KNAUS Jenni - ODE</dc:creator>
  <cp:lastModifiedBy>susan xun</cp:lastModifiedBy>
  <cp:revision>39</cp:revision>
  <dcterms:created xsi:type="dcterms:W3CDTF">2024-01-22T17:39:00Z</dcterms:created>
  <dcterms:modified xsi:type="dcterms:W3CDTF">2024-02-21T13:00:00Z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2020-04-13T00:00:00Z</vt:filetime>
  </property>
  <property fmtid="{D5CDD505-2E9C-101B-9397-08002B2CF9AE}" pid="3" name="Creator">
    <vt:lpwstr>Acrobat PDFMaker 19 for Word</vt:lpwstr>
  </property>
  <property fmtid="{D5CDD505-2E9C-101B-9397-08002B2CF9AE}" pid="4" name="LastSaved">
    <vt:filetime>2024-01-22T00:00:00Z</vt:filetime>
  </property>
  <property fmtid="{D5CDD505-2E9C-101B-9397-08002B2CF9AE}" pid="5" name="MSIP_Label_7730ea53-6f5e-4160-81a5-992a9105450a_Enabled">
    <vt:lpwstr>true</vt:lpwstr>
  </property>
  <property fmtid="{D5CDD505-2E9C-101B-9397-08002B2CF9AE}" pid="6" name="MSIP_Label_7730ea53-6f5e-4160-81a5-992a9105450a_SetDate">
    <vt:lpwstr>2024-01-22T17:39:49Z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7cef0329-73c3-4a19-98b3-fa8d97ff1dc0</vt:lpwstr>
  </property>
  <property fmtid="{D5CDD505-2E9C-101B-9397-08002B2CF9AE}" pid="11" name="MSIP_Label_7730ea53-6f5e-4160-81a5-992a9105450a_ContentBits">
    <vt:lpwstr>0</vt:lpwstr>
  </property>
  <property fmtid="{D5CDD505-2E9C-101B-9397-08002B2CF9AE}" pid="12" name="ContentTypeId">
    <vt:lpwstr>0x010100ACFD53607254304BA32025AED2F6A3F7</vt:lpwstr>
  </property>
</Properties>
</file>