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A1FE" w14:textId="77777777" w:rsidR="002B77D2" w:rsidRDefault="002B77D2">
      <w:pPr>
        <w:pStyle w:val="BodyText"/>
        <w:ind w:left="0" w:firstLine="0"/>
        <w:rPr>
          <w:rFonts w:ascii="Times New Roman"/>
          <w:sz w:val="20"/>
        </w:rPr>
      </w:pPr>
    </w:p>
    <w:p w14:paraId="79AAA1FF" w14:textId="77777777" w:rsidR="002B77D2" w:rsidRDefault="00000000">
      <w:pPr>
        <w:pStyle w:val="Heading1"/>
        <w:bidi/>
        <w:spacing w:before="174"/>
        <w:ind w:left="1742" w:right="1742"/>
        <w:jc w:val="center"/>
        <w:rPr>
          <w:rtl/>
        </w:rPr>
      </w:pPr>
      <w:bookmarkStart w:id="0" w:name="How_to_Prevent_Youth_Trafficking"/>
      <w:bookmarkEnd w:id="0"/>
      <w:r>
        <w:rPr>
          <w:rFonts w:hint="cs"/>
          <w:rtl/>
        </w:rPr>
        <w:t>كيفية منع الاتجار بالشباب</w:t>
      </w:r>
    </w:p>
    <w:p w14:paraId="79AAA200" w14:textId="77777777" w:rsidR="002B77D2" w:rsidRDefault="002B77D2">
      <w:pPr>
        <w:pStyle w:val="BodyText"/>
        <w:spacing w:before="10"/>
        <w:ind w:left="0" w:firstLine="0"/>
        <w:rPr>
          <w:b/>
          <w:sz w:val="47"/>
        </w:rPr>
      </w:pPr>
    </w:p>
    <w:p w14:paraId="79AAA201" w14:textId="77777777" w:rsidR="002B77D2" w:rsidRDefault="00000000">
      <w:pPr>
        <w:pStyle w:val="BodyText"/>
        <w:bidi/>
        <w:ind w:left="120" w:right="138" w:firstLine="0"/>
        <w:rPr>
          <w:rtl/>
        </w:rPr>
      </w:pPr>
      <w:r>
        <w:rPr>
          <w:rFonts w:hint="cs"/>
          <w:rtl/>
        </w:rPr>
        <w:t xml:space="preserve">الاتجار بالشباب هو جريمة تنطوي على استغلال الأفراد لأغراض الجنس التجاري أو العمل غير الطوعي من خلال استخدام الإكراه أو الاحتيال أو القوة. وفي جميع الأحوال، يعد إقناع شخص يقل عمره عن 18 عامًا بالقيام بعمل جنسي تجاري </w:t>
      </w:r>
      <w:r>
        <w:rPr>
          <w:rFonts w:hint="cs"/>
          <w:i/>
          <w:rtl/>
        </w:rPr>
        <w:t>جريمة</w:t>
      </w:r>
      <w:r>
        <w:rPr>
          <w:rFonts w:hint="cs"/>
          <w:rtl/>
        </w:rPr>
        <w:t>، بغض النظر عما إذا تم استخدام الإكراه أو الاحتيال أو القوة. في بعض الحالات، يقوم المُتجِر بخداع شخص ما أو الاحتيال عليه أو إجباره جسديًا على ممارسة الجنس التجاري. وفي حالات أخرى، يتم الكذب على الشخص أو تهديده أو التلاعب به أو الاعتداء عليه للعمل في ظل ظروف غير قانونية أو غير إنسانية أو غير مقبولة.</w:t>
      </w:r>
    </w:p>
    <w:p w14:paraId="79AAA202" w14:textId="77777777" w:rsidR="002B77D2" w:rsidRDefault="002B77D2">
      <w:pPr>
        <w:pStyle w:val="BodyText"/>
        <w:spacing w:before="1"/>
        <w:ind w:left="0" w:firstLine="0"/>
      </w:pPr>
    </w:p>
    <w:p w14:paraId="79AAA203" w14:textId="77777777" w:rsidR="002B77D2" w:rsidRDefault="00000000">
      <w:pPr>
        <w:pStyle w:val="BodyText"/>
        <w:bidi/>
        <w:ind w:left="120" w:right="126" w:firstLine="0"/>
        <w:rPr>
          <w:rtl/>
        </w:rPr>
      </w:pPr>
      <w:r>
        <w:rPr>
          <w:rFonts w:hint="cs"/>
          <w:rtl/>
        </w:rPr>
        <w:t xml:space="preserve">على الرغم من أن الاتجار بالبشر يمكن أن يحدث </w:t>
      </w:r>
      <w:r>
        <w:rPr>
          <w:rFonts w:hint="cs"/>
          <w:i/>
          <w:rtl/>
        </w:rPr>
        <w:t>لأي شخص</w:t>
      </w:r>
      <w:r>
        <w:rPr>
          <w:rFonts w:hint="cs"/>
          <w:rtl/>
        </w:rPr>
        <w:t>، إلا أن هناك عددًا من عوامل الخطر المعروفة للإيذاء. وتشمل العوامل الأكثر شيوعًا الهجرة الحديثة أو الانتقال إلى مكان آخر، وكونك هاربًا أو شابًا مشرّدًا، والانخراط في نظام رعاية الطفل، وتعاطي المخدرات، ومخاوف الصحة العقلية. يشمل الجناة جميع الفئات السكانية من حيث الجنس والعنصر والإثنية والفئة الاقتصادية، ويمكن أن يشملوا الأفراد وأفراد الأسرة وأصحاب الأعمال والشركاء الحميمين وأعضاء عصابة أو شبكة ومديرين تنفيذيين في الشركات ومسؤولين حكوميين.</w:t>
      </w:r>
    </w:p>
    <w:p w14:paraId="79AAA204" w14:textId="77777777" w:rsidR="002B77D2" w:rsidRDefault="002B77D2">
      <w:pPr>
        <w:pStyle w:val="BodyText"/>
        <w:ind w:left="0" w:firstLine="0"/>
      </w:pPr>
    </w:p>
    <w:p w14:paraId="79AAA205" w14:textId="77777777" w:rsidR="002B77D2" w:rsidRDefault="00000000">
      <w:pPr>
        <w:pStyle w:val="Heading2"/>
        <w:bidi/>
        <w:rPr>
          <w:rtl/>
        </w:rPr>
      </w:pPr>
      <w:bookmarkStart w:id="1" w:name="Warning_signs_for_human_trafficking"/>
      <w:bookmarkEnd w:id="1"/>
      <w:r>
        <w:rPr>
          <w:rFonts w:hint="cs"/>
          <w:rtl/>
        </w:rPr>
        <w:t>علامات تحذيرية للاتجار بالبشر</w:t>
      </w:r>
    </w:p>
    <w:p w14:paraId="79AAA206" w14:textId="77777777" w:rsidR="002B77D2" w:rsidRDefault="00000000">
      <w:pPr>
        <w:pStyle w:val="BodyText"/>
        <w:bidi/>
        <w:spacing w:before="51"/>
        <w:ind w:left="120" w:right="328" w:firstLine="0"/>
        <w:rPr>
          <w:rtl/>
        </w:rPr>
      </w:pPr>
      <w:r>
        <w:rPr>
          <w:rFonts w:hint="cs"/>
          <w:rtl/>
        </w:rPr>
        <w:t xml:space="preserve">من المهم </w:t>
      </w:r>
      <w:r>
        <w:rPr>
          <w:rFonts w:hint="cs"/>
          <w:i/>
          <w:rtl/>
        </w:rPr>
        <w:t>تثقيف</w:t>
      </w:r>
      <w:r>
        <w:rPr>
          <w:rFonts w:hint="cs"/>
          <w:rtl/>
        </w:rPr>
        <w:t xml:space="preserve"> الشباب حول العلامات التحذيرية لحالات الاتجار بالبشر. قد تشير واحدة أو أكثر من الظروف التالية إلى أن الشخص معرض لخطر الاتجار لممارسة الجنس أو العمل.</w:t>
      </w:r>
    </w:p>
    <w:p w14:paraId="79AAA207" w14:textId="77777777" w:rsidR="002B77D2" w:rsidRDefault="002B77D2">
      <w:pPr>
        <w:pStyle w:val="BodyText"/>
        <w:ind w:left="0" w:firstLine="0"/>
      </w:pPr>
    </w:p>
    <w:p w14:paraId="79AAA208" w14:textId="77777777" w:rsidR="002B77D2" w:rsidRDefault="00000000">
      <w:pPr>
        <w:pStyle w:val="BodyText"/>
        <w:bidi/>
        <w:ind w:left="120" w:firstLine="0"/>
        <w:rPr>
          <w:rtl/>
        </w:rPr>
      </w:pPr>
      <w:r>
        <w:rPr>
          <w:rFonts w:hint="cs"/>
          <w:rtl/>
        </w:rPr>
        <w:t>وتشمل هذه الظروف عندما يكون الشريك الحميم أو صاحب العمل:</w:t>
      </w:r>
    </w:p>
    <w:p w14:paraId="79AAA209" w14:textId="77777777" w:rsidR="002B77D2" w:rsidRDefault="00000000">
      <w:pPr>
        <w:pStyle w:val="ListParagraph"/>
        <w:numPr>
          <w:ilvl w:val="0"/>
          <w:numId w:val="1"/>
        </w:numPr>
        <w:tabs>
          <w:tab w:val="left" w:pos="839"/>
          <w:tab w:val="left" w:pos="840"/>
        </w:tabs>
        <w:bidi/>
        <w:ind w:right="133"/>
        <w:rPr>
          <w:sz w:val="24"/>
          <w:rtl/>
        </w:rPr>
      </w:pPr>
      <w:r>
        <w:rPr>
          <w:rFonts w:hint="cs"/>
          <w:sz w:val="24"/>
          <w:rtl/>
        </w:rPr>
        <w:t>ملِحّ، قاهر، مقنع للغاية، ويقدم وعودًا بأشياء أفضل من أن تكون حقيقية (مثل الأجور المرتفعة، والهدايا).</w:t>
      </w:r>
    </w:p>
    <w:p w14:paraId="79AAA20A" w14:textId="77777777" w:rsidR="002B77D2" w:rsidRDefault="00000000">
      <w:pPr>
        <w:pStyle w:val="ListParagraph"/>
        <w:numPr>
          <w:ilvl w:val="0"/>
          <w:numId w:val="1"/>
        </w:numPr>
        <w:tabs>
          <w:tab w:val="left" w:pos="839"/>
          <w:tab w:val="left" w:pos="840"/>
        </w:tabs>
        <w:bidi/>
        <w:ind w:right="1085"/>
        <w:rPr>
          <w:sz w:val="24"/>
          <w:rtl/>
        </w:rPr>
      </w:pPr>
      <w:r>
        <w:rPr>
          <w:rFonts w:hint="cs"/>
          <w:sz w:val="24"/>
          <w:rtl/>
        </w:rPr>
        <w:t>غير واضح بشأن مكان العمل و/أو الشروط و/أو اسم صاحب العمل أو شهادات اعتماده.</w:t>
      </w:r>
    </w:p>
    <w:p w14:paraId="79AAA20B" w14:textId="77777777" w:rsidR="002B77D2" w:rsidRDefault="00000000">
      <w:pPr>
        <w:pStyle w:val="ListParagraph"/>
        <w:numPr>
          <w:ilvl w:val="0"/>
          <w:numId w:val="1"/>
        </w:numPr>
        <w:tabs>
          <w:tab w:val="left" w:pos="839"/>
          <w:tab w:val="left" w:pos="840"/>
        </w:tabs>
        <w:bidi/>
        <w:ind w:right="296"/>
        <w:rPr>
          <w:sz w:val="24"/>
          <w:rtl/>
        </w:rPr>
      </w:pPr>
      <w:r>
        <w:rPr>
          <w:rFonts w:hint="cs"/>
          <w:sz w:val="24"/>
          <w:rtl/>
        </w:rPr>
        <w:t>يمارس الضغط على الشخص للالتزام بالعمل على الفور، ويهدد بضياع الفرصة إذا لم يتم اتخاذ قرار فوري.</w:t>
      </w:r>
    </w:p>
    <w:p w14:paraId="79AAA20C" w14:textId="77777777" w:rsidR="002B77D2" w:rsidRDefault="00000000">
      <w:pPr>
        <w:pStyle w:val="ListParagraph"/>
        <w:numPr>
          <w:ilvl w:val="0"/>
          <w:numId w:val="1"/>
        </w:numPr>
        <w:tabs>
          <w:tab w:val="left" w:pos="839"/>
          <w:tab w:val="left" w:pos="840"/>
        </w:tabs>
        <w:bidi/>
        <w:ind w:right="702"/>
        <w:rPr>
          <w:sz w:val="24"/>
          <w:rtl/>
        </w:rPr>
      </w:pPr>
      <w:r>
        <w:rPr>
          <w:rFonts w:hint="cs"/>
          <w:sz w:val="24"/>
          <w:rtl/>
        </w:rPr>
        <w:t>يطلب من الشخص أن يفعل شيئًا خارج منطقة الراحة الخاصة به، بما في ذلك أداء أفعال جنسية للآخرين.</w:t>
      </w:r>
    </w:p>
    <w:p w14:paraId="79AAA20D" w14:textId="77777777" w:rsidR="002B77D2" w:rsidRDefault="00000000">
      <w:pPr>
        <w:pStyle w:val="ListParagraph"/>
        <w:numPr>
          <w:ilvl w:val="0"/>
          <w:numId w:val="1"/>
        </w:numPr>
        <w:tabs>
          <w:tab w:val="left" w:pos="839"/>
          <w:tab w:val="left" w:pos="840"/>
        </w:tabs>
        <w:bidi/>
        <w:spacing w:line="293" w:lineRule="exact"/>
        <w:rPr>
          <w:sz w:val="24"/>
          <w:rtl/>
        </w:rPr>
      </w:pPr>
      <w:r>
        <w:rPr>
          <w:rFonts w:hint="cs"/>
          <w:sz w:val="24"/>
          <w:rtl/>
        </w:rPr>
        <w:t>يستخدم العنف أو يهدد باستخدامه لخلق ثقافة الخوف.</w:t>
      </w:r>
    </w:p>
    <w:p w14:paraId="79AAA20E" w14:textId="77777777" w:rsidR="002B77D2" w:rsidRDefault="00000000">
      <w:pPr>
        <w:pStyle w:val="ListParagraph"/>
        <w:numPr>
          <w:ilvl w:val="0"/>
          <w:numId w:val="1"/>
        </w:numPr>
        <w:tabs>
          <w:tab w:val="left" w:pos="839"/>
          <w:tab w:val="left" w:pos="840"/>
        </w:tabs>
        <w:bidi/>
        <w:rPr>
          <w:sz w:val="24"/>
          <w:rtl/>
        </w:rPr>
      </w:pPr>
      <w:r>
        <w:rPr>
          <w:rFonts w:hint="cs"/>
          <w:sz w:val="24"/>
          <w:rtl/>
        </w:rPr>
        <w:t>يحاول تقييد الوصول إلى الأسرة والأصدقاء والشبكات الاجتماعية.</w:t>
      </w:r>
    </w:p>
    <w:p w14:paraId="79AAA20F" w14:textId="77777777" w:rsidR="002B77D2" w:rsidRDefault="00000000">
      <w:pPr>
        <w:pStyle w:val="ListParagraph"/>
        <w:numPr>
          <w:ilvl w:val="0"/>
          <w:numId w:val="1"/>
        </w:numPr>
        <w:tabs>
          <w:tab w:val="left" w:pos="839"/>
          <w:tab w:val="left" w:pos="840"/>
        </w:tabs>
        <w:bidi/>
        <w:rPr>
          <w:sz w:val="24"/>
          <w:rtl/>
        </w:rPr>
      </w:pPr>
      <w:r>
        <w:rPr>
          <w:rFonts w:hint="cs"/>
          <w:sz w:val="24"/>
          <w:rtl/>
        </w:rPr>
        <w:t>مستبد، ويتحقق باستمرار من سلوك الشخص وموقعه.</w:t>
      </w:r>
    </w:p>
    <w:p w14:paraId="79AAA210" w14:textId="77777777" w:rsidR="002B77D2" w:rsidRDefault="00000000">
      <w:pPr>
        <w:pStyle w:val="ListParagraph"/>
        <w:numPr>
          <w:ilvl w:val="0"/>
          <w:numId w:val="1"/>
        </w:numPr>
        <w:tabs>
          <w:tab w:val="left" w:pos="839"/>
          <w:tab w:val="left" w:pos="840"/>
        </w:tabs>
        <w:bidi/>
        <w:rPr>
          <w:sz w:val="24"/>
          <w:rtl/>
        </w:rPr>
      </w:pPr>
      <w:r>
        <w:rPr>
          <w:rFonts w:hint="cs"/>
          <w:sz w:val="24"/>
          <w:rtl/>
        </w:rPr>
        <w:t>يحظر الوصول إلى الأموال أو أجهزة الاتصال مثل الهواتف أو أجهزة الكمبيوتر.</w:t>
      </w:r>
    </w:p>
    <w:p w14:paraId="79AAA211" w14:textId="77777777" w:rsidR="002B77D2" w:rsidRDefault="002B77D2">
      <w:pPr>
        <w:pStyle w:val="BodyText"/>
        <w:spacing w:before="1"/>
        <w:ind w:left="0" w:firstLine="0"/>
      </w:pPr>
    </w:p>
    <w:p w14:paraId="79AAA212" w14:textId="77777777" w:rsidR="002B77D2" w:rsidRDefault="00000000">
      <w:pPr>
        <w:pStyle w:val="Heading2"/>
        <w:bidi/>
        <w:rPr>
          <w:rtl/>
        </w:rPr>
      </w:pPr>
      <w:bookmarkStart w:id="2" w:name="How_to_educate_youth_about_staying_safe"/>
      <w:bookmarkEnd w:id="2"/>
      <w:r>
        <w:rPr>
          <w:rFonts w:hint="cs"/>
          <w:rtl/>
        </w:rPr>
        <w:t>كيفية تثقيف الشباب حول البقاء آمنين</w:t>
      </w:r>
    </w:p>
    <w:p w14:paraId="79AAA213" w14:textId="77777777" w:rsidR="002B77D2" w:rsidRDefault="00000000">
      <w:pPr>
        <w:pStyle w:val="BodyText"/>
        <w:bidi/>
        <w:spacing w:before="50"/>
        <w:ind w:left="119" w:right="202" w:firstLine="0"/>
        <w:rPr>
          <w:rtl/>
        </w:rPr>
      </w:pPr>
      <w:r>
        <w:rPr>
          <w:rFonts w:hint="cs"/>
          <w:rtl/>
        </w:rPr>
        <w:t xml:space="preserve">من المهم أن يقوم البالغون </w:t>
      </w:r>
      <w:r>
        <w:rPr>
          <w:rFonts w:hint="cs"/>
          <w:i/>
          <w:rtl/>
        </w:rPr>
        <w:t>بتمكين</w:t>
      </w:r>
      <w:r>
        <w:rPr>
          <w:rFonts w:hint="cs"/>
          <w:rtl/>
        </w:rPr>
        <w:t xml:space="preserve"> الشباب بالأدوات التي يمكنهم الوصول إليها على الفور لتقييم سلامتهم بدقة. يتضمن ذلك مشاركة الإرشادات التالية:</w:t>
      </w:r>
    </w:p>
    <w:p w14:paraId="79AAA214" w14:textId="77777777" w:rsidR="002B77D2" w:rsidRDefault="002B77D2">
      <w:pPr>
        <w:sectPr w:rsidR="002B77D2" w:rsidSect="00BB6905">
          <w:headerReference w:type="default" r:id="rId7"/>
          <w:footerReference w:type="default" r:id="rId8"/>
          <w:type w:val="continuous"/>
          <w:pgSz w:w="12240" w:h="15840"/>
          <w:pgMar w:top="1820" w:right="1320" w:bottom="1180" w:left="1320" w:header="505" w:footer="997" w:gutter="0"/>
          <w:pgNumType w:start="1"/>
          <w:cols w:space="720"/>
        </w:sectPr>
      </w:pPr>
    </w:p>
    <w:p w14:paraId="79AAA215" w14:textId="77777777" w:rsidR="002B77D2" w:rsidRDefault="002B77D2">
      <w:pPr>
        <w:pStyle w:val="BodyText"/>
        <w:ind w:left="0" w:firstLine="0"/>
        <w:rPr>
          <w:sz w:val="20"/>
        </w:rPr>
      </w:pPr>
    </w:p>
    <w:p w14:paraId="79AAA216" w14:textId="77777777" w:rsidR="002B77D2" w:rsidRDefault="00000000">
      <w:pPr>
        <w:pStyle w:val="ListParagraph"/>
        <w:numPr>
          <w:ilvl w:val="0"/>
          <w:numId w:val="1"/>
        </w:numPr>
        <w:tabs>
          <w:tab w:val="left" w:pos="839"/>
          <w:tab w:val="left" w:pos="840"/>
        </w:tabs>
        <w:bidi/>
        <w:spacing w:before="213"/>
        <w:ind w:right="202"/>
        <w:rPr>
          <w:sz w:val="24"/>
          <w:rtl/>
        </w:rPr>
      </w:pPr>
      <w:r>
        <w:rPr>
          <w:rFonts w:hint="cs"/>
          <w:sz w:val="24"/>
          <w:rtl/>
        </w:rPr>
        <w:t>إذا كان هناك شخص أو ظرف يجعلك تشعر بعدم الارتياح، خذ الأمر على محمل الجد وأخرج نفسك من الموقف في أسرع وقت ممكن.</w:t>
      </w:r>
    </w:p>
    <w:p w14:paraId="79AAA217" w14:textId="77777777" w:rsidR="002B77D2" w:rsidRDefault="00000000">
      <w:pPr>
        <w:pStyle w:val="ListParagraph"/>
        <w:numPr>
          <w:ilvl w:val="0"/>
          <w:numId w:val="1"/>
        </w:numPr>
        <w:tabs>
          <w:tab w:val="left" w:pos="839"/>
          <w:tab w:val="left" w:pos="840"/>
        </w:tabs>
        <w:bidi/>
        <w:spacing w:before="1"/>
        <w:ind w:right="606"/>
        <w:rPr>
          <w:sz w:val="24"/>
          <w:rtl/>
        </w:rPr>
      </w:pPr>
      <w:r>
        <w:rPr>
          <w:rFonts w:hint="cs"/>
          <w:sz w:val="24"/>
          <w:rtl/>
        </w:rPr>
        <w:t>احتفظ بجميع وثائق الهوية المهمة الخاصة بك، بالإضافة إلى أرقام هواتف البالغين المؤتمنين معك في جميع الأوقات. لا يحق لشخص آخر أو صاحب عمل آخر امتلاك هويتك أو الاحتفاظ بها.</w:t>
      </w:r>
    </w:p>
    <w:p w14:paraId="79AAA218" w14:textId="77777777" w:rsidR="002B77D2" w:rsidRDefault="00000000">
      <w:pPr>
        <w:pStyle w:val="ListParagraph"/>
        <w:numPr>
          <w:ilvl w:val="0"/>
          <w:numId w:val="1"/>
        </w:numPr>
        <w:tabs>
          <w:tab w:val="left" w:pos="839"/>
          <w:tab w:val="left" w:pos="840"/>
        </w:tabs>
        <w:bidi/>
        <w:ind w:right="618"/>
        <w:rPr>
          <w:sz w:val="24"/>
          <w:rtl/>
        </w:rPr>
      </w:pPr>
      <w:r>
        <w:rPr>
          <w:rFonts w:hint="cs"/>
          <w:sz w:val="24"/>
          <w:rtl/>
        </w:rPr>
        <w:t>تأكد أن لديك إمكانية الوصول إلى وسيلة اتصال (هاتف خلوي أو بطاقة هاتف) وكذلك الوصول إلى حسابك المصرفي في جميع الأوقات.</w:t>
      </w:r>
    </w:p>
    <w:p w14:paraId="79AAA219" w14:textId="77777777" w:rsidR="002B77D2" w:rsidRDefault="00000000">
      <w:pPr>
        <w:pStyle w:val="ListParagraph"/>
        <w:numPr>
          <w:ilvl w:val="0"/>
          <w:numId w:val="1"/>
        </w:numPr>
        <w:tabs>
          <w:tab w:val="left" w:pos="839"/>
          <w:tab w:val="left" w:pos="840"/>
        </w:tabs>
        <w:bidi/>
        <w:ind w:left="839" w:right="239"/>
        <w:rPr>
          <w:sz w:val="24"/>
          <w:rtl/>
        </w:rPr>
      </w:pPr>
      <w:r>
        <w:rPr>
          <w:rFonts w:hint="cs"/>
          <w:sz w:val="24"/>
          <w:rtl/>
        </w:rPr>
        <w:t>أخبر شخصًا تثق به إذا كنت قلقًا على سلامتك. إذا كان ذلك ممكنًا، قم بإعداد كلمة آمنة مع هذا الشخص - كلمة تشير إلى أنك بخير وقادر على التحدث، وأخرى تشير إلى أنك في خطر، وأن على هذا الشخص الاتصال برقم 911 على الفور.</w:t>
      </w:r>
    </w:p>
    <w:p w14:paraId="79AAA21A" w14:textId="77777777" w:rsidR="002B77D2" w:rsidRDefault="00000000">
      <w:pPr>
        <w:pStyle w:val="ListParagraph"/>
        <w:numPr>
          <w:ilvl w:val="0"/>
          <w:numId w:val="1"/>
        </w:numPr>
        <w:tabs>
          <w:tab w:val="left" w:pos="839"/>
          <w:tab w:val="left" w:pos="840"/>
        </w:tabs>
        <w:bidi/>
        <w:ind w:left="839" w:right="424"/>
        <w:rPr>
          <w:sz w:val="24"/>
          <w:rtl/>
        </w:rPr>
      </w:pPr>
      <w:r>
        <w:rPr>
          <w:rFonts w:hint="cs"/>
          <w:sz w:val="24"/>
          <w:rtl/>
        </w:rPr>
        <w:t>إذا كنت تشك أنك في خطر داهم، فاتصل برقم 911 على الفور قبل الاتصال بأي شخص آخر.</w:t>
      </w:r>
    </w:p>
    <w:p w14:paraId="79AAA21B" w14:textId="77777777" w:rsidR="002B77D2" w:rsidRDefault="00000000">
      <w:pPr>
        <w:pStyle w:val="ListParagraph"/>
        <w:numPr>
          <w:ilvl w:val="0"/>
          <w:numId w:val="1"/>
        </w:numPr>
        <w:tabs>
          <w:tab w:val="left" w:pos="839"/>
          <w:tab w:val="left" w:pos="840"/>
        </w:tabs>
        <w:bidi/>
        <w:spacing w:line="293" w:lineRule="exact"/>
        <w:rPr>
          <w:sz w:val="24"/>
          <w:rtl/>
        </w:rPr>
      </w:pPr>
      <w:r>
        <w:rPr>
          <w:rFonts w:hint="cs"/>
          <w:sz w:val="24"/>
          <w:rtl/>
        </w:rPr>
        <w:t>استخدم جهاز كمبيوتر عامًا إن أمكن، واحذف سجل البحث وسجل المتصفح الخاصين بك دائمًا.</w:t>
      </w:r>
    </w:p>
    <w:p w14:paraId="79AAA21C" w14:textId="17DD5E99" w:rsidR="002B77D2" w:rsidRDefault="00000000">
      <w:pPr>
        <w:pStyle w:val="ListParagraph"/>
        <w:numPr>
          <w:ilvl w:val="0"/>
          <w:numId w:val="1"/>
        </w:numPr>
        <w:tabs>
          <w:tab w:val="left" w:pos="839"/>
          <w:tab w:val="left" w:pos="840"/>
        </w:tabs>
        <w:bidi/>
        <w:ind w:right="391"/>
        <w:rPr>
          <w:sz w:val="24"/>
          <w:rtl/>
        </w:rPr>
      </w:pPr>
      <w:r>
        <w:rPr>
          <w:rFonts w:hint="cs"/>
          <w:sz w:val="24"/>
          <w:rtl/>
        </w:rPr>
        <w:t xml:space="preserve">قم بإنشاء حساب بريد إلكتروني جديد مع خدمة مجانية مثل </w:t>
      </w:r>
      <w:hyperlink r:id="rId9">
        <w:r>
          <w:rPr>
            <w:color w:val="0000FF"/>
            <w:sz w:val="24"/>
            <w:u w:val="single" w:color="0000FF"/>
          </w:rPr>
          <w:t>Gmail</w:t>
        </w:r>
      </w:hyperlink>
      <w:hyperlink r:id="rId10">
        <w:r w:rsidR="00511B2C">
          <w:rPr>
            <w:rFonts w:hint="cs"/>
            <w:color w:val="0000FF"/>
            <w:sz w:val="24"/>
            <w:rtl/>
          </w:rPr>
          <w:t>،</w:t>
        </w:r>
        <w:r>
          <w:rPr>
            <w:rFonts w:hint="cs"/>
            <w:color w:val="0000FF"/>
            <w:sz w:val="24"/>
            <w:rtl/>
          </w:rPr>
          <w:t xml:space="preserve"> </w:t>
        </w:r>
        <w:r w:rsidRPr="00511B2C">
          <w:rPr>
            <w:rFonts w:hint="cs"/>
            <w:sz w:val="24"/>
            <w:rtl/>
          </w:rPr>
          <w:t>أو</w:t>
        </w:r>
        <w:r>
          <w:rPr>
            <w:rFonts w:hint="cs"/>
            <w:color w:val="0000FF"/>
            <w:sz w:val="24"/>
            <w:rtl/>
          </w:rPr>
          <w:t xml:space="preserve"> </w:t>
        </w:r>
        <w:r>
          <w:rPr>
            <w:color w:val="0000FF"/>
            <w:sz w:val="24"/>
            <w:u w:val="single" w:color="0000FF"/>
          </w:rPr>
          <w:t>Yahoo</w:t>
        </w:r>
      </w:hyperlink>
      <w:r w:rsidR="00511B2C">
        <w:rPr>
          <w:rFonts w:hint="cs"/>
          <w:sz w:val="24"/>
          <w:rtl/>
        </w:rPr>
        <w:t xml:space="preserve"> </w:t>
      </w:r>
      <w:r>
        <w:rPr>
          <w:rFonts w:hint="cs"/>
          <w:sz w:val="24"/>
          <w:rtl/>
        </w:rPr>
        <w:t>أو</w:t>
      </w:r>
      <w:hyperlink r:id="rId11">
        <w:r>
          <w:rPr>
            <w:rFonts w:hint="cs"/>
            <w:color w:val="0000FF"/>
            <w:sz w:val="24"/>
            <w:rtl/>
          </w:rPr>
          <w:t xml:space="preserve"> </w:t>
        </w:r>
        <w:r>
          <w:rPr>
            <w:color w:val="0000FF"/>
            <w:sz w:val="24"/>
            <w:u w:val="single" w:color="0000FF"/>
          </w:rPr>
          <w:t>Hushmail</w:t>
        </w:r>
        <w:r>
          <w:rPr>
            <w:rFonts w:hint="cs"/>
            <w:color w:val="0000FF"/>
            <w:sz w:val="24"/>
            <w:u w:val="single" w:color="0000FF"/>
            <w:rtl/>
          </w:rPr>
          <w:t>.</w:t>
        </w:r>
      </w:hyperlink>
      <w:hyperlink r:id="rId12">
        <w:r>
          <w:rPr>
            <w:rFonts w:hint="cs"/>
            <w:color w:val="0000FF"/>
            <w:sz w:val="24"/>
            <w:rtl/>
          </w:rPr>
          <w:t xml:space="preserve"> </w:t>
        </w:r>
      </w:hyperlink>
      <w:r>
        <w:rPr>
          <w:rFonts w:hint="cs"/>
          <w:sz w:val="24"/>
          <w:rtl/>
        </w:rPr>
        <w:t>استخدم اسم مستخدم غير مرتبط باسمك. لا تستخدم تواريخ الميلاد أو غيرها من المعلومات التعريفية التي قد تنبه أحد المتجرين إلى موقعك.</w:t>
      </w:r>
    </w:p>
    <w:p w14:paraId="79AAA21D" w14:textId="77777777" w:rsidR="002B77D2" w:rsidRDefault="00000000">
      <w:pPr>
        <w:pStyle w:val="ListParagraph"/>
        <w:numPr>
          <w:ilvl w:val="0"/>
          <w:numId w:val="1"/>
        </w:numPr>
        <w:tabs>
          <w:tab w:val="left" w:pos="839"/>
          <w:tab w:val="left" w:pos="840"/>
        </w:tabs>
        <w:bidi/>
        <w:spacing w:before="1"/>
        <w:rPr>
          <w:sz w:val="24"/>
          <w:rtl/>
        </w:rPr>
      </w:pPr>
      <w:r>
        <w:rPr>
          <w:rFonts w:hint="cs"/>
          <w:sz w:val="24"/>
          <w:rtl/>
        </w:rPr>
        <w:t>احفظ نسخًا من رسائل البريد الإلكتروني والنصوص والمحادثات التي تنطوي على التهديد.</w:t>
      </w:r>
    </w:p>
    <w:p w14:paraId="79AAA21E" w14:textId="77777777" w:rsidR="002B77D2" w:rsidRDefault="00000000">
      <w:pPr>
        <w:pStyle w:val="ListParagraph"/>
        <w:numPr>
          <w:ilvl w:val="0"/>
          <w:numId w:val="1"/>
        </w:numPr>
        <w:tabs>
          <w:tab w:val="left" w:pos="839"/>
          <w:tab w:val="left" w:pos="840"/>
        </w:tabs>
        <w:bidi/>
        <w:ind w:left="839" w:right="782"/>
        <w:rPr>
          <w:sz w:val="24"/>
          <w:rtl/>
        </w:rPr>
      </w:pPr>
      <w:r>
        <w:rPr>
          <w:rFonts w:hint="cs"/>
          <w:sz w:val="24"/>
          <w:rtl/>
        </w:rPr>
        <w:t>فكر في حظر أو تصفية رسائل البريد الإلكتروني الواردة من المتجرين أو الأشخاص غير الجديرين بالثقة.</w:t>
      </w:r>
    </w:p>
    <w:p w14:paraId="79AAA21F" w14:textId="0CCF7EF6" w:rsidR="002B77D2" w:rsidRDefault="00000000">
      <w:pPr>
        <w:pStyle w:val="ListParagraph"/>
        <w:numPr>
          <w:ilvl w:val="0"/>
          <w:numId w:val="1"/>
        </w:numPr>
        <w:tabs>
          <w:tab w:val="left" w:pos="839"/>
          <w:tab w:val="left" w:pos="840"/>
        </w:tabs>
        <w:bidi/>
        <w:ind w:left="839" w:right="264"/>
        <w:rPr>
          <w:sz w:val="24"/>
          <w:rtl/>
        </w:rPr>
      </w:pPr>
      <w:r>
        <w:rPr>
          <w:rFonts w:hint="cs"/>
          <w:sz w:val="24"/>
          <w:rtl/>
        </w:rPr>
        <w:t>تحقق مجددًا من إعدادات خصوصية الوسائط الاجتماعية وقم بإزالة جميع نقاط تسجيل الوصول الجغرافية من المنشورات. لا تقدم معلومات غير ضرورية حول أنشطتك اليومية أو موقعك. تعرف على المزيد حول خصوصية وأمان</w:t>
      </w:r>
      <w:r>
        <w:rPr>
          <w:rFonts w:hint="cs"/>
          <w:color w:val="0000FF"/>
          <w:sz w:val="24"/>
          <w:rtl/>
        </w:rPr>
        <w:t xml:space="preserve"> </w:t>
      </w:r>
      <w:hyperlink r:id="rId13">
        <w:r>
          <w:rPr>
            <w:color w:val="0000FF"/>
            <w:sz w:val="24"/>
            <w:u w:val="single" w:color="0000FF"/>
          </w:rPr>
          <w:t>Instagram</w:t>
        </w:r>
      </w:hyperlink>
      <w:r w:rsidR="00C058A0">
        <w:rPr>
          <w:rFonts w:hint="cs"/>
          <w:color w:val="0000FF"/>
          <w:sz w:val="24"/>
          <w:u w:val="single" w:color="0000FF"/>
          <w:rtl/>
        </w:rPr>
        <w:t xml:space="preserve"> </w:t>
      </w:r>
      <w:r>
        <w:rPr>
          <w:rFonts w:hint="cs"/>
          <w:rtl/>
        </w:rPr>
        <w:t>و</w:t>
      </w:r>
      <w:hyperlink r:id="rId14">
        <w:r>
          <w:rPr>
            <w:rFonts w:hint="cs"/>
            <w:color w:val="0000FF"/>
            <w:sz w:val="24"/>
            <w:rtl/>
          </w:rPr>
          <w:t xml:space="preserve"> </w:t>
        </w:r>
        <w:r>
          <w:rPr>
            <w:color w:val="0000FF"/>
            <w:sz w:val="24"/>
            <w:u w:val="single" w:color="0000FF"/>
          </w:rPr>
          <w:t>X</w:t>
        </w:r>
        <w:r>
          <w:rPr>
            <w:rFonts w:hint="cs"/>
            <w:color w:val="0000FF"/>
            <w:sz w:val="24"/>
            <w:rtl/>
          </w:rPr>
          <w:t xml:space="preserve"> </w:t>
        </w:r>
      </w:hyperlink>
      <w:r>
        <w:rPr>
          <w:rFonts w:hint="cs"/>
          <w:sz w:val="24"/>
          <w:rtl/>
        </w:rPr>
        <w:t>و</w:t>
      </w:r>
      <w:hyperlink r:id="rId15">
        <w:r>
          <w:rPr>
            <w:rFonts w:hint="cs"/>
            <w:color w:val="0000FF"/>
            <w:sz w:val="24"/>
            <w:rtl/>
          </w:rPr>
          <w:t xml:space="preserve"> </w:t>
        </w:r>
        <w:r>
          <w:rPr>
            <w:color w:val="0000FF"/>
            <w:sz w:val="24"/>
            <w:u w:val="single" w:color="0000FF"/>
          </w:rPr>
          <w:t>Facebook</w:t>
        </w:r>
        <w:r>
          <w:rPr>
            <w:rFonts w:hint="cs"/>
            <w:color w:val="0000FF"/>
            <w:sz w:val="24"/>
            <w:rtl/>
          </w:rPr>
          <w:t xml:space="preserve"> </w:t>
        </w:r>
      </w:hyperlink>
      <w:r>
        <w:rPr>
          <w:rFonts w:hint="cs"/>
          <w:sz w:val="24"/>
          <w:rtl/>
        </w:rPr>
        <w:t>.</w:t>
      </w:r>
    </w:p>
    <w:p w14:paraId="79AAA220" w14:textId="77777777" w:rsidR="002B77D2" w:rsidRDefault="00000000">
      <w:pPr>
        <w:pStyle w:val="ListParagraph"/>
        <w:numPr>
          <w:ilvl w:val="0"/>
          <w:numId w:val="1"/>
        </w:numPr>
        <w:tabs>
          <w:tab w:val="left" w:pos="839"/>
          <w:tab w:val="left" w:pos="840"/>
        </w:tabs>
        <w:bidi/>
        <w:ind w:left="839" w:right="798"/>
        <w:rPr>
          <w:sz w:val="24"/>
          <w:rtl/>
        </w:rPr>
      </w:pPr>
      <w:r>
        <w:rPr>
          <w:rFonts w:hint="cs"/>
          <w:sz w:val="24"/>
          <w:rtl/>
        </w:rPr>
        <w:t>فكر في تعطيل محادثات وسائل التواصل الاجتماعي وحظر أو إلغاء الصداقة مع أصدقاء المتّجر ومعارفه وأصدقائه المشتركين الذين قد لا يكونون جديرين بالثقة.</w:t>
      </w:r>
    </w:p>
    <w:p w14:paraId="79AAA221" w14:textId="77777777" w:rsidR="002B77D2" w:rsidRDefault="002B77D2">
      <w:pPr>
        <w:pStyle w:val="BodyText"/>
        <w:spacing w:before="11"/>
        <w:ind w:left="0" w:firstLine="0"/>
        <w:rPr>
          <w:sz w:val="23"/>
        </w:rPr>
      </w:pPr>
    </w:p>
    <w:p w14:paraId="79AAA222" w14:textId="77777777" w:rsidR="002B77D2" w:rsidRDefault="00000000">
      <w:pPr>
        <w:pStyle w:val="Heading2"/>
        <w:bidi/>
        <w:spacing w:line="276" w:lineRule="auto"/>
        <w:ind w:right="367"/>
        <w:jc w:val="both"/>
        <w:rPr>
          <w:rtl/>
        </w:rPr>
      </w:pPr>
      <w:bookmarkStart w:id="3" w:name="What_school_counselors,_administrators_a"/>
      <w:bookmarkEnd w:id="3"/>
      <w:r>
        <w:rPr>
          <w:rFonts w:hint="cs"/>
          <w:rtl/>
        </w:rPr>
        <w:t>ما يمكن أن يفعله مستشارو المدارس والمديرون وغيرهم من المتخصصين في الصحة العقلية.</w:t>
      </w:r>
    </w:p>
    <w:p w14:paraId="79AAA223" w14:textId="77777777" w:rsidR="002B77D2" w:rsidRDefault="00000000">
      <w:pPr>
        <w:pStyle w:val="BodyText"/>
        <w:bidi/>
        <w:ind w:left="120" w:right="167" w:firstLine="0"/>
        <w:jc w:val="both"/>
        <w:rPr>
          <w:rtl/>
        </w:rPr>
      </w:pPr>
      <w:r>
        <w:rPr>
          <w:rFonts w:hint="cs"/>
          <w:rtl/>
        </w:rPr>
        <w:t>بالإضافة إلى تثقيف الشباب حول العلامات التحذيرية للاتجار بالبشر، وتمكينهم بالأدوات اللازمة للحفاظ على سلامتهم، يمكن للمهنيين المدربين داخل المدارس مساعدة الشباب المعرضين لخطر الاتجار بالبشر من خلال إنشاء خطة للسلامة.</w:t>
      </w:r>
    </w:p>
    <w:p w14:paraId="79AAA224" w14:textId="77777777" w:rsidR="002B77D2" w:rsidRDefault="002B77D2">
      <w:pPr>
        <w:pStyle w:val="BodyText"/>
        <w:ind w:left="0" w:firstLine="0"/>
      </w:pPr>
    </w:p>
    <w:p w14:paraId="79AAA225" w14:textId="77777777" w:rsidR="002B77D2" w:rsidRDefault="00000000">
      <w:pPr>
        <w:bidi/>
        <w:ind w:left="120"/>
        <w:rPr>
          <w:i/>
          <w:sz w:val="24"/>
          <w:rtl/>
        </w:rPr>
      </w:pPr>
      <w:r>
        <w:rPr>
          <w:rFonts w:hint="cs"/>
          <w:i/>
          <w:sz w:val="24"/>
          <w:rtl/>
        </w:rPr>
        <w:t>ويجب أن تشمل هذه الخطط ما يلي:</w:t>
      </w:r>
    </w:p>
    <w:p w14:paraId="79AAA226" w14:textId="77777777" w:rsidR="002B77D2" w:rsidRDefault="00000000">
      <w:pPr>
        <w:pStyle w:val="ListParagraph"/>
        <w:numPr>
          <w:ilvl w:val="0"/>
          <w:numId w:val="1"/>
        </w:numPr>
        <w:tabs>
          <w:tab w:val="left" w:pos="839"/>
          <w:tab w:val="left" w:pos="840"/>
        </w:tabs>
        <w:bidi/>
        <w:rPr>
          <w:sz w:val="24"/>
          <w:rtl/>
        </w:rPr>
      </w:pPr>
      <w:r>
        <w:rPr>
          <w:rFonts w:hint="cs"/>
          <w:sz w:val="24"/>
          <w:rtl/>
        </w:rPr>
        <w:t>تقييم المخاطر الحالية، وتحديد مخاوف السلامة المحتملة أو الحالية.</w:t>
      </w:r>
    </w:p>
    <w:p w14:paraId="79AAA227" w14:textId="77777777" w:rsidR="002B77D2" w:rsidRDefault="00000000">
      <w:pPr>
        <w:pStyle w:val="ListParagraph"/>
        <w:numPr>
          <w:ilvl w:val="0"/>
          <w:numId w:val="1"/>
        </w:numPr>
        <w:tabs>
          <w:tab w:val="left" w:pos="839"/>
          <w:tab w:val="left" w:pos="840"/>
        </w:tabs>
        <w:bidi/>
        <w:rPr>
          <w:sz w:val="24"/>
          <w:rtl/>
        </w:rPr>
      </w:pPr>
      <w:r>
        <w:rPr>
          <w:rFonts w:hint="cs"/>
          <w:sz w:val="24"/>
          <w:rtl/>
        </w:rPr>
        <w:t>وضع استراتيجيات لتجنب التهديد بالضرر أو تقليله.</w:t>
      </w:r>
    </w:p>
    <w:p w14:paraId="79AAA228" w14:textId="77777777" w:rsidR="002B77D2" w:rsidRDefault="00000000">
      <w:pPr>
        <w:pStyle w:val="ListParagraph"/>
        <w:numPr>
          <w:ilvl w:val="0"/>
          <w:numId w:val="1"/>
        </w:numPr>
        <w:tabs>
          <w:tab w:val="left" w:pos="839"/>
          <w:tab w:val="left" w:pos="840"/>
        </w:tabs>
        <w:bidi/>
        <w:ind w:right="1479"/>
        <w:rPr>
          <w:sz w:val="24"/>
          <w:rtl/>
        </w:rPr>
      </w:pPr>
      <w:r>
        <w:rPr>
          <w:rFonts w:hint="cs"/>
          <w:sz w:val="24"/>
          <w:rtl/>
        </w:rPr>
        <w:t>تحديد خطط محددة بوضوح للاستجابة عندما تكون السلامة مهددة أو معرضة للخطر.</w:t>
      </w:r>
    </w:p>
    <w:p w14:paraId="79AAA229" w14:textId="77777777" w:rsidR="002B77D2" w:rsidRDefault="002B77D2">
      <w:pPr>
        <w:pStyle w:val="BodyText"/>
        <w:spacing w:before="11"/>
        <w:ind w:left="0" w:firstLine="0"/>
        <w:rPr>
          <w:sz w:val="23"/>
        </w:rPr>
      </w:pPr>
    </w:p>
    <w:p w14:paraId="79AAA22A" w14:textId="77777777" w:rsidR="002B77D2" w:rsidRDefault="00000000">
      <w:pPr>
        <w:pStyle w:val="BodyText"/>
        <w:bidi/>
        <w:ind w:left="120" w:right="138" w:firstLine="0"/>
        <w:rPr>
          <w:rtl/>
        </w:rPr>
      </w:pPr>
      <w:r>
        <w:rPr>
          <w:rFonts w:hint="cs"/>
          <w:rtl/>
        </w:rPr>
        <w:t>كما هو الحال دائمًا، من المهم اتباع السياسات والإجراءات والإرشادات التي تحددها منطقتك التعليمية.</w:t>
      </w:r>
    </w:p>
    <w:p w14:paraId="79AAA22B" w14:textId="77777777" w:rsidR="002B77D2" w:rsidRDefault="002B77D2">
      <w:pPr>
        <w:sectPr w:rsidR="002B77D2" w:rsidSect="00BB6905">
          <w:headerReference w:type="default" r:id="rId16"/>
          <w:pgSz w:w="12240" w:h="15840"/>
          <w:pgMar w:top="1820" w:right="1320" w:bottom="1180" w:left="1320" w:header="505" w:footer="997" w:gutter="0"/>
          <w:cols w:space="720"/>
        </w:sectPr>
      </w:pPr>
    </w:p>
    <w:p w14:paraId="79AAA22C" w14:textId="77777777" w:rsidR="002B77D2" w:rsidRDefault="002B77D2">
      <w:pPr>
        <w:pStyle w:val="BodyText"/>
        <w:spacing w:before="11"/>
        <w:ind w:left="0" w:firstLine="0"/>
        <w:rPr>
          <w:sz w:val="9"/>
        </w:rPr>
      </w:pPr>
    </w:p>
    <w:p w14:paraId="79AAA22D" w14:textId="77777777" w:rsidR="002B77D2" w:rsidRDefault="00000000">
      <w:pPr>
        <w:pStyle w:val="Heading2"/>
        <w:bidi/>
        <w:spacing w:before="43"/>
        <w:rPr>
          <w:rtl/>
        </w:rPr>
      </w:pPr>
      <w:bookmarkStart w:id="4" w:name="Where_to_get_help"/>
      <w:bookmarkEnd w:id="4"/>
      <w:r>
        <w:rPr>
          <w:rFonts w:hint="cs"/>
          <w:rtl/>
        </w:rPr>
        <w:t>أين يمكن الحصول على المساعدة</w:t>
      </w:r>
    </w:p>
    <w:p w14:paraId="79AAA22E" w14:textId="77777777" w:rsidR="002B77D2" w:rsidRDefault="002B77D2">
      <w:pPr>
        <w:pStyle w:val="BodyText"/>
        <w:spacing w:before="3"/>
        <w:ind w:left="0" w:firstLine="0"/>
        <w:rPr>
          <w:b/>
          <w:sz w:val="28"/>
        </w:rPr>
      </w:pPr>
    </w:p>
    <w:p w14:paraId="79AAA22F" w14:textId="77777777" w:rsidR="002B77D2" w:rsidRDefault="00000000">
      <w:pPr>
        <w:pStyle w:val="Heading3"/>
        <w:bidi/>
        <w:rPr>
          <w:rtl/>
        </w:rPr>
      </w:pPr>
      <w:r>
        <w:rPr>
          <w:rFonts w:hint="cs"/>
          <w:rtl/>
        </w:rPr>
        <w:t>إذا كنت تتعرض للاستغلال أو تشعر أنك تعاني من الاتجار بالبشر</w:t>
      </w:r>
    </w:p>
    <w:p w14:paraId="79AAA230" w14:textId="77777777" w:rsidR="002B77D2" w:rsidRDefault="00000000">
      <w:pPr>
        <w:pStyle w:val="ListParagraph"/>
        <w:numPr>
          <w:ilvl w:val="0"/>
          <w:numId w:val="1"/>
        </w:numPr>
        <w:tabs>
          <w:tab w:val="left" w:pos="839"/>
          <w:tab w:val="left" w:pos="840"/>
        </w:tabs>
        <w:bidi/>
        <w:rPr>
          <w:b/>
          <w:sz w:val="24"/>
          <w:rtl/>
        </w:rPr>
      </w:pPr>
      <w:r>
        <w:rPr>
          <w:rFonts w:hint="cs"/>
          <w:b/>
          <w:sz w:val="24"/>
          <w:rtl/>
        </w:rPr>
        <w:t>اتصل برقم 911</w:t>
      </w:r>
    </w:p>
    <w:p w14:paraId="79AAA231" w14:textId="243722CB" w:rsidR="002B77D2" w:rsidRDefault="00000000">
      <w:pPr>
        <w:pStyle w:val="ListParagraph"/>
        <w:numPr>
          <w:ilvl w:val="0"/>
          <w:numId w:val="1"/>
        </w:numPr>
        <w:tabs>
          <w:tab w:val="left" w:pos="839"/>
          <w:tab w:val="left" w:pos="840"/>
        </w:tabs>
        <w:bidi/>
        <w:ind w:left="839" w:right="186"/>
        <w:rPr>
          <w:sz w:val="24"/>
          <w:rtl/>
        </w:rPr>
      </w:pPr>
      <w:hyperlink r:id="rId17">
        <w:r>
          <w:rPr>
            <w:rFonts w:hint="cs"/>
            <w:b/>
            <w:color w:val="0000FF"/>
            <w:sz w:val="24"/>
            <w:u w:val="single" w:color="0000FF"/>
            <w:rtl/>
          </w:rPr>
          <w:t xml:space="preserve"> الخط الساخن الوطني لمكافحة الاتجار بالبشر</w:t>
        </w:r>
      </w:hyperlink>
      <w:r>
        <w:rPr>
          <w:rFonts w:hint="cs"/>
          <w:sz w:val="24"/>
          <w:rtl/>
        </w:rPr>
        <w:t>1-888-373-7888, الهاتف النصي: 711</w:t>
      </w:r>
      <w:r w:rsidR="000F509A">
        <w:rPr>
          <w:rFonts w:hint="cs"/>
          <w:sz w:val="24"/>
          <w:rtl/>
        </w:rPr>
        <w:t>،</w:t>
      </w:r>
      <w:r>
        <w:rPr>
          <w:rFonts w:hint="cs"/>
          <w:sz w:val="24"/>
          <w:rtl/>
        </w:rPr>
        <w:t xml:space="preserve"> *أرسل رسالة نصية إلى 233733</w:t>
      </w:r>
      <w:r w:rsidR="000F509A">
        <w:rPr>
          <w:rFonts w:hint="cs"/>
          <w:sz w:val="24"/>
          <w:rtl/>
        </w:rPr>
        <w:t>،</w:t>
      </w:r>
      <w:r>
        <w:rPr>
          <w:rFonts w:hint="cs"/>
          <w:sz w:val="24"/>
          <w:rtl/>
        </w:rPr>
        <w:t xml:space="preserve"> بها "</w:t>
      </w:r>
      <w:r>
        <w:rPr>
          <w:sz w:val="24"/>
        </w:rPr>
        <w:t>HELP</w:t>
      </w:r>
      <w:r>
        <w:rPr>
          <w:rFonts w:hint="cs"/>
          <w:sz w:val="24"/>
          <w:rtl/>
        </w:rPr>
        <w:t>" أو "</w:t>
      </w:r>
      <w:r>
        <w:rPr>
          <w:sz w:val="24"/>
        </w:rPr>
        <w:t>INFO</w:t>
      </w:r>
      <w:r>
        <w:rPr>
          <w:rFonts w:hint="cs"/>
          <w:sz w:val="24"/>
          <w:rtl/>
        </w:rPr>
        <w:t>" أو اتصل بخدمات</w:t>
      </w:r>
      <w:hyperlink r:id="rId18">
        <w:r>
          <w:rPr>
            <w:rFonts w:hint="cs"/>
            <w:color w:val="0000FF"/>
            <w:sz w:val="24"/>
            <w:rtl/>
          </w:rPr>
          <w:t xml:space="preserve">  </w:t>
        </w:r>
        <w:r>
          <w:rPr>
            <w:rFonts w:hint="cs"/>
            <w:color w:val="0000FF"/>
            <w:sz w:val="24"/>
            <w:u w:val="single" w:color="0000FF"/>
            <w:rtl/>
          </w:rPr>
          <w:t>المحادثة المباشرة</w:t>
        </w:r>
      </w:hyperlink>
      <w:r w:rsidR="00DA3314">
        <w:rPr>
          <w:color w:val="0000FF"/>
          <w:sz w:val="24"/>
          <w:u w:val="single" w:color="0000FF"/>
        </w:rPr>
        <w:t xml:space="preserve"> </w:t>
      </w:r>
      <w:r>
        <w:rPr>
          <w:rFonts w:hint="cs"/>
          <w:sz w:val="24"/>
          <w:rtl/>
        </w:rPr>
        <w:t>المقدمة باللغات الإنجليزية والإسبانية و200 لغة أخرى.</w:t>
      </w:r>
    </w:p>
    <w:p w14:paraId="79AAA232" w14:textId="77777777" w:rsidR="002B77D2" w:rsidRDefault="00000000">
      <w:pPr>
        <w:pStyle w:val="ListParagraph"/>
        <w:numPr>
          <w:ilvl w:val="0"/>
          <w:numId w:val="1"/>
        </w:numPr>
        <w:tabs>
          <w:tab w:val="left" w:pos="839"/>
          <w:tab w:val="left" w:pos="840"/>
        </w:tabs>
        <w:bidi/>
        <w:ind w:right="156"/>
        <w:rPr>
          <w:sz w:val="24"/>
          <w:rtl/>
        </w:rPr>
      </w:pPr>
      <w:hyperlink r:id="rId19">
        <w:r w:rsidRPr="00511B2C">
          <w:rPr>
            <w:b/>
            <w:color w:val="0000FF"/>
            <w:sz w:val="24"/>
            <w:u w:val="single" w:color="0000FF"/>
            <w:lang w:val="es-ES"/>
          </w:rPr>
          <w:t>Línea Nacional Contra la Trata de Personas</w:t>
        </w:r>
      </w:hyperlink>
      <w:r>
        <w:rPr>
          <w:rFonts w:hint="cs"/>
          <w:sz w:val="24"/>
          <w:rtl/>
        </w:rPr>
        <w:t xml:space="preserve">, </w:t>
      </w:r>
      <w:r w:rsidRPr="00511B2C">
        <w:rPr>
          <w:sz w:val="24"/>
          <w:lang w:val="es-ES"/>
        </w:rPr>
        <w:t>las 24 horas del día, 7 días a la semana al 1- 888-373-7888 para hablar con uno de nuestros asesores especialmente capacitados en este tema</w:t>
      </w:r>
      <w:r>
        <w:rPr>
          <w:rFonts w:hint="cs"/>
          <w:sz w:val="24"/>
          <w:rtl/>
        </w:rPr>
        <w:t xml:space="preserve">. </w:t>
      </w:r>
      <w:r w:rsidRPr="00511B2C">
        <w:rPr>
          <w:sz w:val="24"/>
          <w:lang w:val="es-ES"/>
        </w:rPr>
        <w:t>Se presta apoyo en más de 200 idiomas</w:t>
      </w:r>
      <w:r>
        <w:rPr>
          <w:rFonts w:hint="cs"/>
          <w:sz w:val="24"/>
          <w:rtl/>
        </w:rPr>
        <w:t xml:space="preserve">. </w:t>
      </w:r>
      <w:r w:rsidRPr="00511B2C">
        <w:rPr>
          <w:sz w:val="24"/>
          <w:lang w:val="es-ES"/>
        </w:rPr>
        <w:t>Estamos aquí para escuchar y conectarlo con la ayuda que necesite para mantenerse a salvo</w:t>
      </w:r>
      <w:r>
        <w:rPr>
          <w:rFonts w:hint="cs"/>
          <w:sz w:val="24"/>
          <w:rtl/>
        </w:rPr>
        <w:t>.</w:t>
      </w:r>
    </w:p>
    <w:p w14:paraId="79AAA233" w14:textId="77777777" w:rsidR="002B77D2" w:rsidRPr="00511B2C" w:rsidRDefault="002B77D2">
      <w:pPr>
        <w:pStyle w:val="BodyText"/>
        <w:spacing w:before="11"/>
        <w:ind w:left="0" w:firstLine="0"/>
        <w:rPr>
          <w:sz w:val="23"/>
          <w:lang w:val="es-ES"/>
        </w:rPr>
      </w:pPr>
    </w:p>
    <w:p w14:paraId="79AAA234" w14:textId="77777777" w:rsidR="002B77D2" w:rsidRDefault="00000000">
      <w:pPr>
        <w:pStyle w:val="Heading3"/>
        <w:bidi/>
        <w:spacing w:before="1"/>
        <w:rPr>
          <w:rtl/>
        </w:rPr>
      </w:pPr>
      <w:r>
        <w:rPr>
          <w:rFonts w:hint="cs"/>
          <w:rtl/>
        </w:rPr>
        <w:t>كيفية الإبلاغ عن حالة اشتباه في الاتجار بالبشر</w:t>
      </w:r>
    </w:p>
    <w:p w14:paraId="79AAA235" w14:textId="77777777" w:rsidR="002B77D2" w:rsidRDefault="00000000">
      <w:pPr>
        <w:pStyle w:val="ListParagraph"/>
        <w:numPr>
          <w:ilvl w:val="0"/>
          <w:numId w:val="1"/>
        </w:numPr>
        <w:tabs>
          <w:tab w:val="left" w:pos="839"/>
          <w:tab w:val="left" w:pos="840"/>
        </w:tabs>
        <w:bidi/>
        <w:rPr>
          <w:sz w:val="24"/>
          <w:rtl/>
        </w:rPr>
      </w:pPr>
      <w:r>
        <w:rPr>
          <w:rFonts w:hint="cs"/>
          <w:sz w:val="24"/>
          <w:rtl/>
        </w:rPr>
        <w:t>اتصل برقم 911 أو اتصل بقسم الشرطة المحلي أو رقم الوصول للطوارئ.</w:t>
      </w:r>
    </w:p>
    <w:p w14:paraId="79AAA236" w14:textId="7C6F6282" w:rsidR="002B77D2" w:rsidRDefault="00000000">
      <w:pPr>
        <w:pStyle w:val="ListParagraph"/>
        <w:numPr>
          <w:ilvl w:val="0"/>
          <w:numId w:val="1"/>
        </w:numPr>
        <w:tabs>
          <w:tab w:val="left" w:pos="839"/>
          <w:tab w:val="left" w:pos="840"/>
        </w:tabs>
        <w:bidi/>
        <w:spacing w:before="1"/>
        <w:ind w:left="839" w:right="101"/>
        <w:rPr>
          <w:sz w:val="24"/>
          <w:rtl/>
        </w:rPr>
      </w:pPr>
      <w:hyperlink r:id="rId20">
        <w:r>
          <w:rPr>
            <w:rFonts w:hint="cs"/>
            <w:b/>
            <w:color w:val="0000FF"/>
            <w:sz w:val="24"/>
            <w:u w:val="single" w:color="0000FF"/>
            <w:rtl/>
          </w:rPr>
          <w:t>المركز الوطني لموارد مكافحة الاتجار بالبشر</w:t>
        </w:r>
      </w:hyperlink>
      <w:r>
        <w:rPr>
          <w:rFonts w:hint="cs"/>
          <w:sz w:val="24"/>
          <w:rtl/>
        </w:rPr>
        <w:t xml:space="preserve">: اتصل بالرقم المجاني المتاح على مدار الساعة </w:t>
      </w:r>
      <w:r w:rsidR="00327B19">
        <w:rPr>
          <w:rFonts w:hint="cs"/>
          <w:sz w:val="24"/>
          <w:rtl/>
        </w:rPr>
        <w:t>طوال الأسبوع</w:t>
      </w:r>
      <w:r>
        <w:rPr>
          <w:rFonts w:hint="cs"/>
          <w:sz w:val="24"/>
          <w:rtl/>
        </w:rPr>
        <w:t xml:space="preserve"> 1-888-3737-888 (1-888-373-7888). يقدم خدمة على مدار الساعة </w:t>
      </w:r>
      <w:r w:rsidR="00327B19">
        <w:rPr>
          <w:rFonts w:hint="cs"/>
          <w:sz w:val="24"/>
          <w:rtl/>
        </w:rPr>
        <w:t>طوال الأسبوع</w:t>
      </w:r>
      <w:r w:rsidR="009B02EE">
        <w:rPr>
          <w:rFonts w:hint="cs"/>
          <w:sz w:val="24"/>
          <w:rtl/>
        </w:rPr>
        <w:t xml:space="preserve"> </w:t>
      </w:r>
      <w:r>
        <w:rPr>
          <w:rFonts w:hint="cs"/>
          <w:sz w:val="24"/>
          <w:rtl/>
        </w:rPr>
        <w:t>بأكثر من 200 لغة.</w:t>
      </w:r>
    </w:p>
    <w:p w14:paraId="79AAA237" w14:textId="77777777" w:rsidR="002B77D2" w:rsidRDefault="00000000">
      <w:pPr>
        <w:pStyle w:val="ListParagraph"/>
        <w:numPr>
          <w:ilvl w:val="0"/>
          <w:numId w:val="1"/>
        </w:numPr>
        <w:tabs>
          <w:tab w:val="left" w:pos="839"/>
          <w:tab w:val="left" w:pos="840"/>
        </w:tabs>
        <w:bidi/>
        <w:ind w:left="839" w:right="208"/>
        <w:rPr>
          <w:sz w:val="24"/>
          <w:rtl/>
        </w:rPr>
      </w:pPr>
      <w:hyperlink r:id="rId21">
        <w:r w:rsidRPr="00511B2C">
          <w:rPr>
            <w:b/>
            <w:color w:val="0000FF"/>
            <w:sz w:val="24"/>
            <w:u w:val="single" w:color="0000FF"/>
            <w:lang w:val="es-ES"/>
          </w:rPr>
          <w:t>Línea Nacional Contra la Trata de Personas</w:t>
        </w:r>
      </w:hyperlink>
      <w:r>
        <w:rPr>
          <w:rFonts w:hint="cs"/>
          <w:sz w:val="24"/>
          <w:rtl/>
        </w:rPr>
        <w:t xml:space="preserve">, </w:t>
      </w:r>
      <w:r w:rsidRPr="00511B2C">
        <w:rPr>
          <w:sz w:val="24"/>
          <w:lang w:val="es-ES"/>
        </w:rPr>
        <w:t>Para reportar un posible caso de trata de personas, llame a la Línea Nacional al 1-888-373-7888</w:t>
      </w:r>
      <w:r>
        <w:rPr>
          <w:rFonts w:hint="cs"/>
          <w:sz w:val="24"/>
          <w:rtl/>
        </w:rPr>
        <w:t xml:space="preserve">. </w:t>
      </w:r>
      <w:r w:rsidRPr="00511B2C">
        <w:rPr>
          <w:sz w:val="24"/>
          <w:lang w:val="es-ES"/>
        </w:rPr>
        <w:t>Toda comunicación con la línea directa es estrictamente confidencial</w:t>
      </w:r>
      <w:r>
        <w:rPr>
          <w:rFonts w:hint="cs"/>
          <w:sz w:val="24"/>
          <w:rtl/>
        </w:rPr>
        <w:t xml:space="preserve">. </w:t>
      </w:r>
      <w:r w:rsidRPr="00511B2C">
        <w:rPr>
          <w:sz w:val="24"/>
          <w:lang w:val="es-ES"/>
        </w:rPr>
        <w:t>Lea nuestra Política de Confidencialidad haciendo clic aquí</w:t>
      </w:r>
      <w:r>
        <w:rPr>
          <w:rFonts w:hint="cs"/>
          <w:sz w:val="24"/>
          <w:rtl/>
        </w:rPr>
        <w:t>.</w:t>
      </w:r>
    </w:p>
    <w:p w14:paraId="79AAA238" w14:textId="77777777" w:rsidR="002B77D2" w:rsidRDefault="00000000">
      <w:pPr>
        <w:pStyle w:val="ListParagraph"/>
        <w:numPr>
          <w:ilvl w:val="0"/>
          <w:numId w:val="1"/>
        </w:numPr>
        <w:tabs>
          <w:tab w:val="left" w:pos="839"/>
          <w:tab w:val="left" w:pos="840"/>
        </w:tabs>
        <w:bidi/>
        <w:spacing w:line="292" w:lineRule="exact"/>
        <w:rPr>
          <w:sz w:val="24"/>
          <w:rtl/>
        </w:rPr>
      </w:pPr>
      <w:r>
        <w:rPr>
          <w:rFonts w:hint="cs"/>
          <w:b/>
          <w:sz w:val="24"/>
          <w:rtl/>
        </w:rPr>
        <w:t xml:space="preserve">أرسل رسالة نصية بها </w:t>
      </w:r>
      <w:r>
        <w:rPr>
          <w:b/>
          <w:sz w:val="24"/>
        </w:rPr>
        <w:t>HELP</w:t>
      </w:r>
      <w:r>
        <w:rPr>
          <w:rFonts w:hint="cs"/>
          <w:b/>
          <w:sz w:val="24"/>
          <w:rtl/>
        </w:rPr>
        <w:t xml:space="preserve"> أو </w:t>
      </w:r>
      <w:r>
        <w:rPr>
          <w:b/>
          <w:sz w:val="24"/>
        </w:rPr>
        <w:t>INFO</w:t>
      </w:r>
      <w:r>
        <w:rPr>
          <w:rFonts w:hint="cs"/>
          <w:b/>
          <w:sz w:val="24"/>
          <w:rtl/>
        </w:rPr>
        <w:t xml:space="preserve"> إلى </w:t>
      </w:r>
      <w:r>
        <w:rPr>
          <w:b/>
          <w:sz w:val="24"/>
        </w:rPr>
        <w:t>BeFree</w:t>
      </w:r>
      <w:r>
        <w:rPr>
          <w:rFonts w:hint="cs"/>
          <w:b/>
          <w:sz w:val="24"/>
          <w:rtl/>
        </w:rPr>
        <w:t xml:space="preserve"> </w:t>
      </w:r>
      <w:r>
        <w:rPr>
          <w:rFonts w:hint="cs"/>
          <w:sz w:val="24"/>
          <w:rtl/>
        </w:rPr>
        <w:t>(233733).</w:t>
      </w:r>
    </w:p>
    <w:p w14:paraId="79AAA239" w14:textId="77777777" w:rsidR="002B77D2" w:rsidRDefault="00000000">
      <w:pPr>
        <w:pStyle w:val="ListParagraph"/>
        <w:numPr>
          <w:ilvl w:val="0"/>
          <w:numId w:val="1"/>
        </w:numPr>
        <w:tabs>
          <w:tab w:val="left" w:pos="839"/>
          <w:tab w:val="left" w:pos="840"/>
        </w:tabs>
        <w:bidi/>
        <w:ind w:right="146"/>
        <w:rPr>
          <w:sz w:val="24"/>
          <w:rtl/>
        </w:rPr>
      </w:pPr>
      <w:hyperlink r:id="rId22">
        <w:r>
          <w:rPr>
            <w:rFonts w:hint="cs"/>
            <w:b/>
            <w:color w:val="0000FF"/>
            <w:sz w:val="24"/>
            <w:u w:val="single" w:color="0000FF"/>
            <w:rtl/>
          </w:rPr>
          <w:t>المركز الوطني للأطفال المفقودين والمستغلين (</w:t>
        </w:r>
        <w:r>
          <w:rPr>
            <w:b/>
            <w:color w:val="0000FF"/>
            <w:sz w:val="24"/>
            <w:u w:val="single" w:color="0000FF"/>
          </w:rPr>
          <w:t>NCMEC</w:t>
        </w:r>
      </w:hyperlink>
      <w:r>
        <w:rPr>
          <w:rFonts w:hint="cs"/>
          <w:b/>
          <w:sz w:val="24"/>
          <w:rtl/>
        </w:rPr>
        <w:t xml:space="preserve">) </w:t>
      </w:r>
      <w:r>
        <w:rPr>
          <w:rFonts w:hint="cs"/>
          <w:sz w:val="24"/>
          <w:rtl/>
        </w:rPr>
        <w:t>1-800-</w:t>
      </w:r>
      <w:r>
        <w:rPr>
          <w:sz w:val="24"/>
        </w:rPr>
        <w:t>THE-LOST (1-800-843- 5678</w:t>
      </w:r>
      <w:r>
        <w:rPr>
          <w:rFonts w:hint="cs"/>
          <w:sz w:val="24"/>
          <w:rtl/>
        </w:rPr>
        <w:t>).</w:t>
      </w:r>
    </w:p>
    <w:p w14:paraId="79AAA23A" w14:textId="2B91040C" w:rsidR="002B77D2" w:rsidRDefault="00000000">
      <w:pPr>
        <w:pStyle w:val="ListParagraph"/>
        <w:numPr>
          <w:ilvl w:val="0"/>
          <w:numId w:val="1"/>
        </w:numPr>
        <w:tabs>
          <w:tab w:val="left" w:pos="839"/>
          <w:tab w:val="left" w:pos="840"/>
        </w:tabs>
        <w:bidi/>
        <w:ind w:right="437"/>
        <w:rPr>
          <w:sz w:val="24"/>
          <w:rtl/>
        </w:rPr>
      </w:pPr>
      <w:r>
        <w:rPr>
          <w:rFonts w:hint="cs"/>
          <w:sz w:val="24"/>
          <w:rtl/>
        </w:rPr>
        <w:t>أرسل نصيحة عبر الإنترنت إلى</w:t>
      </w:r>
      <w:r>
        <w:rPr>
          <w:rFonts w:hint="cs"/>
          <w:color w:val="0000FF"/>
          <w:sz w:val="24"/>
          <w:rtl/>
        </w:rPr>
        <w:t xml:space="preserve"> </w:t>
      </w:r>
      <w:hyperlink r:id="rId23">
        <w:r>
          <w:rPr>
            <w:rFonts w:hint="cs"/>
            <w:b/>
            <w:color w:val="0000FF"/>
            <w:sz w:val="24"/>
            <w:u w:val="single" w:color="0000FF"/>
            <w:rtl/>
          </w:rPr>
          <w:t xml:space="preserve"> مركز موارد الاتجار</w:t>
        </w:r>
      </w:hyperlink>
      <w:r w:rsidR="00472E56">
        <w:rPr>
          <w:b/>
          <w:color w:val="0000FF"/>
          <w:sz w:val="24"/>
          <w:u w:val="single" w:color="0000FF"/>
        </w:rPr>
        <w:t xml:space="preserve"> </w:t>
      </w:r>
      <w:r>
        <w:rPr>
          <w:rFonts w:hint="cs"/>
          <w:sz w:val="24"/>
          <w:rtl/>
        </w:rPr>
        <w:t>أو اتصل بالخط الساخن 1-888-373-7888, الهاتف النصي: 711</w:t>
      </w:r>
      <w:r w:rsidR="00472E56">
        <w:rPr>
          <w:rFonts w:hint="cs"/>
          <w:sz w:val="24"/>
          <w:rtl/>
        </w:rPr>
        <w:t>،</w:t>
      </w:r>
      <w:r>
        <w:rPr>
          <w:rFonts w:hint="cs"/>
          <w:sz w:val="24"/>
          <w:rtl/>
        </w:rPr>
        <w:t xml:space="preserve"> *أرسل رسالة نصية إلى 233733</w:t>
      </w:r>
      <w:r w:rsidR="007B0B6E">
        <w:rPr>
          <w:rFonts w:hint="cs"/>
          <w:sz w:val="24"/>
          <w:rtl/>
        </w:rPr>
        <w:t>،</w:t>
      </w:r>
      <w:hyperlink r:id="rId24">
        <w:r>
          <w:rPr>
            <w:rFonts w:hint="cs"/>
            <w:color w:val="0000FF"/>
            <w:sz w:val="24"/>
            <w:rtl/>
          </w:rPr>
          <w:t xml:space="preserve"> </w:t>
        </w:r>
        <w:r>
          <w:rPr>
            <w:rFonts w:hint="cs"/>
            <w:color w:val="0000FF"/>
            <w:sz w:val="24"/>
            <w:u w:val="single" w:color="0000FF"/>
            <w:rtl/>
          </w:rPr>
          <w:t>المحادثة المباشرة</w:t>
        </w:r>
      </w:hyperlink>
    </w:p>
    <w:p w14:paraId="79AAA23B" w14:textId="77777777" w:rsidR="002B77D2" w:rsidRDefault="002B77D2">
      <w:pPr>
        <w:pStyle w:val="BodyText"/>
        <w:spacing w:before="9"/>
        <w:ind w:left="0" w:firstLine="0"/>
        <w:rPr>
          <w:sz w:val="19"/>
        </w:rPr>
      </w:pPr>
    </w:p>
    <w:p w14:paraId="79AAA23C" w14:textId="77777777" w:rsidR="002B77D2" w:rsidRDefault="00000000">
      <w:pPr>
        <w:pStyle w:val="Heading3"/>
        <w:bidi/>
        <w:spacing w:before="51"/>
        <w:rPr>
          <w:rtl/>
        </w:rPr>
      </w:pPr>
      <w:r>
        <w:rPr>
          <w:rFonts w:hint="cs"/>
          <w:rtl/>
        </w:rPr>
        <w:t>موارد لأولياء الأمور ومقدمي الرعاية وموظفي المدارس وأفراد المجتمع</w:t>
      </w:r>
    </w:p>
    <w:p w14:paraId="79AAA23D" w14:textId="45E043C7" w:rsidR="002B77D2" w:rsidRDefault="00000000">
      <w:pPr>
        <w:pStyle w:val="ListParagraph"/>
        <w:numPr>
          <w:ilvl w:val="0"/>
          <w:numId w:val="1"/>
        </w:numPr>
        <w:tabs>
          <w:tab w:val="left" w:pos="839"/>
          <w:tab w:val="left" w:pos="840"/>
        </w:tabs>
        <w:bidi/>
        <w:ind w:right="142"/>
        <w:rPr>
          <w:sz w:val="24"/>
          <w:rtl/>
        </w:rPr>
      </w:pPr>
      <w:r>
        <w:rPr>
          <w:rFonts w:hint="cs"/>
          <w:rtl/>
        </w:rPr>
        <w:t xml:space="preserve">تقدم </w:t>
      </w:r>
      <w:hyperlink r:id="rId25">
        <w:r>
          <w:rPr>
            <w:rFonts w:hint="cs"/>
            <w:b/>
            <w:color w:val="0000FF"/>
            <w:sz w:val="24"/>
            <w:u w:val="single" w:color="0000FF"/>
            <w:rtl/>
          </w:rPr>
          <w:t xml:space="preserve"> فرقة العمل المعنية بالاعتداء الجنسي في ولاية أوريجون (</w:t>
        </w:r>
        <w:r>
          <w:rPr>
            <w:b/>
            <w:color w:val="0000FF"/>
            <w:sz w:val="24"/>
            <w:u w:val="single" w:color="0000FF"/>
          </w:rPr>
          <w:t>SATF</w:t>
        </w:r>
        <w:r>
          <w:rPr>
            <w:rFonts w:hint="cs"/>
            <w:b/>
            <w:color w:val="0000FF"/>
            <w:sz w:val="24"/>
            <w:u w:val="single" w:color="0000FF"/>
            <w:rtl/>
          </w:rPr>
          <w:t>)</w:t>
        </w:r>
      </w:hyperlink>
      <w:r w:rsidR="00472E56">
        <w:rPr>
          <w:rFonts w:hint="cs"/>
          <w:sz w:val="24"/>
          <w:rtl/>
        </w:rPr>
        <w:t xml:space="preserve"> </w:t>
      </w:r>
      <w:r>
        <w:rPr>
          <w:rFonts w:hint="cs"/>
          <w:sz w:val="24"/>
          <w:rtl/>
        </w:rPr>
        <w:t>الفرص التعليمية والموارد والمساعدة للناجين.</w:t>
      </w:r>
    </w:p>
    <w:p w14:paraId="79AAA23E" w14:textId="021AEB5D" w:rsidR="002B77D2" w:rsidRDefault="00000000">
      <w:pPr>
        <w:pStyle w:val="ListParagraph"/>
        <w:numPr>
          <w:ilvl w:val="0"/>
          <w:numId w:val="1"/>
        </w:numPr>
        <w:tabs>
          <w:tab w:val="left" w:pos="839"/>
          <w:tab w:val="left" w:pos="840"/>
        </w:tabs>
        <w:bidi/>
        <w:spacing w:before="1"/>
        <w:ind w:right="240"/>
        <w:rPr>
          <w:sz w:val="24"/>
          <w:rtl/>
        </w:rPr>
      </w:pPr>
      <w:r>
        <w:rPr>
          <w:rFonts w:hint="cs"/>
          <w:rtl/>
        </w:rPr>
        <w:t xml:space="preserve">يوفّر </w:t>
      </w:r>
      <w:hyperlink r:id="rId26">
        <w:r>
          <w:rPr>
            <w:rFonts w:hint="cs"/>
            <w:b/>
            <w:color w:val="0000FF"/>
            <w:sz w:val="24"/>
            <w:u w:val="single" w:color="0000FF"/>
            <w:rtl/>
          </w:rPr>
          <w:t xml:space="preserve"> المركز الوطني للأطفال المفقودين والمستغَلين</w:t>
        </w:r>
      </w:hyperlink>
      <w:hyperlink r:id="rId27">
        <w:r>
          <w:rPr>
            <w:rFonts w:hint="cs"/>
            <w:color w:val="0000FF"/>
            <w:sz w:val="24"/>
            <w:rtl/>
          </w:rPr>
          <w:t xml:space="preserve"> </w:t>
        </w:r>
        <w:r>
          <w:rPr>
            <w:rFonts w:hint="cs"/>
            <w:color w:val="0000FF"/>
            <w:sz w:val="24"/>
            <w:u w:val="single" w:color="0000FF"/>
            <w:rtl/>
          </w:rPr>
          <w:t xml:space="preserve">موارد للحفاظ على أمان الشباب </w:t>
        </w:r>
      </w:hyperlink>
      <w:hyperlink r:id="rId28">
        <w:r>
          <w:rPr>
            <w:rFonts w:hint="cs"/>
            <w:color w:val="0000FF"/>
            <w:sz w:val="24"/>
            <w:u w:val="single" w:color="0000FF"/>
            <w:rtl/>
          </w:rPr>
          <w:t xml:space="preserve"> أثناء الاتصال بالإنترنت</w:t>
        </w:r>
      </w:hyperlink>
      <w:r w:rsidR="009613A9">
        <w:rPr>
          <w:rFonts w:hint="cs"/>
          <w:rtl/>
        </w:rPr>
        <w:t>،</w:t>
      </w:r>
      <w:hyperlink r:id="rId29">
        <w:r>
          <w:rPr>
            <w:rFonts w:hint="cs"/>
            <w:color w:val="0000FF"/>
            <w:sz w:val="24"/>
            <w:rtl/>
          </w:rPr>
          <w:t xml:space="preserve"> </w:t>
        </w:r>
        <w:r>
          <w:rPr>
            <w:rFonts w:hint="cs"/>
            <w:color w:val="0000FF"/>
            <w:sz w:val="24"/>
            <w:u w:val="single" w:color="0000FF"/>
            <w:rtl/>
          </w:rPr>
          <w:t>وإرشادات للاستخدام الآمن للهاتف الخلوي</w:t>
        </w:r>
      </w:hyperlink>
      <w:r>
        <w:rPr>
          <w:rFonts w:hint="cs"/>
          <w:sz w:val="24"/>
          <w:rtl/>
        </w:rPr>
        <w:t>, و</w:t>
      </w:r>
      <w:hyperlink r:id="rId30">
        <w:r>
          <w:rPr>
            <w:rFonts w:hint="cs"/>
            <w:color w:val="0000FF"/>
            <w:sz w:val="24"/>
            <w:rtl/>
          </w:rPr>
          <w:t xml:space="preserve"> </w:t>
        </w:r>
        <w:r>
          <w:rPr>
            <w:rFonts w:hint="cs"/>
            <w:color w:val="0000FF"/>
            <w:sz w:val="24"/>
            <w:u w:val="single" w:color="0000FF"/>
            <w:rtl/>
          </w:rPr>
          <w:t>معلومات أخرى</w:t>
        </w:r>
        <w:r>
          <w:rPr>
            <w:rFonts w:hint="cs"/>
            <w:color w:val="0000FF"/>
            <w:sz w:val="24"/>
            <w:rtl/>
          </w:rPr>
          <w:t xml:space="preserve"> </w:t>
        </w:r>
      </w:hyperlink>
      <w:r>
        <w:rPr>
          <w:rFonts w:hint="cs"/>
          <w:sz w:val="24"/>
          <w:rtl/>
        </w:rPr>
        <w:t>لأولياء الأمور والأسر.</w:t>
      </w:r>
    </w:p>
    <w:p w14:paraId="79AAA23F" w14:textId="5FE66BAF" w:rsidR="002B77D2" w:rsidRDefault="00000000">
      <w:pPr>
        <w:pStyle w:val="ListParagraph"/>
        <w:numPr>
          <w:ilvl w:val="0"/>
          <w:numId w:val="1"/>
        </w:numPr>
        <w:tabs>
          <w:tab w:val="left" w:pos="839"/>
          <w:tab w:val="left" w:pos="840"/>
        </w:tabs>
        <w:bidi/>
        <w:ind w:right="371"/>
        <w:rPr>
          <w:sz w:val="24"/>
          <w:rtl/>
        </w:rPr>
      </w:pPr>
      <w:r>
        <w:rPr>
          <w:rFonts w:hint="cs"/>
          <w:rtl/>
        </w:rPr>
        <w:t xml:space="preserve">يوفّر </w:t>
      </w:r>
      <w:hyperlink r:id="rId31">
        <w:r>
          <w:rPr>
            <w:rFonts w:hint="cs"/>
            <w:b/>
            <w:color w:val="0000FF"/>
            <w:sz w:val="24"/>
            <w:u w:val="single" w:color="0000FF"/>
            <w:rtl/>
          </w:rPr>
          <w:t xml:space="preserve"> الخط الوطني الساخن لمكافحة الاتجار بالبشر</w:t>
        </w:r>
      </w:hyperlink>
      <w:r w:rsidR="009613A9">
        <w:rPr>
          <w:rFonts w:hint="cs"/>
          <w:sz w:val="24"/>
          <w:rtl/>
        </w:rPr>
        <w:t xml:space="preserve"> </w:t>
      </w:r>
      <w:r>
        <w:rPr>
          <w:rFonts w:hint="cs"/>
          <w:sz w:val="24"/>
          <w:rtl/>
        </w:rPr>
        <w:t>معلومات تفصيلية عن التخطيط للسلامة، وخط ساخن لمنع حالات الاتجار بالبشر أو الاستجابة لها.</w:t>
      </w:r>
    </w:p>
    <w:p w14:paraId="79AAA240" w14:textId="384D3C0E" w:rsidR="002B77D2" w:rsidRDefault="00000000">
      <w:pPr>
        <w:pStyle w:val="ListParagraph"/>
        <w:numPr>
          <w:ilvl w:val="0"/>
          <w:numId w:val="1"/>
        </w:numPr>
        <w:tabs>
          <w:tab w:val="left" w:pos="839"/>
          <w:tab w:val="left" w:pos="840"/>
        </w:tabs>
        <w:bidi/>
        <w:ind w:right="454"/>
        <w:rPr>
          <w:sz w:val="24"/>
          <w:rtl/>
        </w:rPr>
      </w:pPr>
      <w:r>
        <w:rPr>
          <w:rFonts w:hint="cs"/>
          <w:rtl/>
        </w:rPr>
        <w:t>يوفّر موقع</w:t>
      </w:r>
      <w:hyperlink r:id="rId32">
        <w:r w:rsidRPr="0038586F">
          <w:rPr>
            <w:rFonts w:hint="cs"/>
            <w:b/>
            <w:color w:val="0000FF"/>
            <w:sz w:val="24"/>
            <w:u w:color="0000FF"/>
            <w:rtl/>
          </w:rPr>
          <w:t xml:space="preserve"> </w:t>
        </w:r>
        <w:r>
          <w:rPr>
            <w:b/>
            <w:color w:val="0000FF"/>
            <w:sz w:val="24"/>
            <w:u w:val="single" w:color="0000FF"/>
          </w:rPr>
          <w:t>Youth.gov</w:t>
        </w:r>
      </w:hyperlink>
      <w:r>
        <w:rPr>
          <w:rFonts w:hint="cs"/>
          <w:sz w:val="24"/>
          <w:rtl/>
        </w:rPr>
        <w:t xml:space="preserve"> روابط لمقاطع الفيديو والبودكاست وموارد التدريب والبرامج التي تهدف إلى منع الاتجار بالشباب.</w:t>
      </w:r>
    </w:p>
    <w:p w14:paraId="79AAA241" w14:textId="77777777" w:rsidR="002B77D2" w:rsidRDefault="00000000">
      <w:pPr>
        <w:pStyle w:val="ListParagraph"/>
        <w:numPr>
          <w:ilvl w:val="0"/>
          <w:numId w:val="1"/>
        </w:numPr>
        <w:tabs>
          <w:tab w:val="left" w:pos="839"/>
          <w:tab w:val="left" w:pos="840"/>
        </w:tabs>
        <w:bidi/>
        <w:ind w:right="516"/>
        <w:rPr>
          <w:sz w:val="24"/>
          <w:rtl/>
        </w:rPr>
      </w:pPr>
      <w:hyperlink r:id="rId33">
        <w:r>
          <w:rPr>
            <w:rFonts w:hint="cs"/>
            <w:b/>
            <w:color w:val="0000FF"/>
            <w:sz w:val="24"/>
            <w:u w:val="single" w:color="0000FF"/>
            <w:rtl/>
          </w:rPr>
          <w:t xml:space="preserve"> سائقو شاحنات ضد الاتجار بالبشر (</w:t>
        </w:r>
        <w:r>
          <w:rPr>
            <w:b/>
            <w:color w:val="0000FF"/>
            <w:sz w:val="24"/>
            <w:u w:val="single" w:color="0000FF"/>
          </w:rPr>
          <w:t>TAT</w:t>
        </w:r>
        <w:r>
          <w:rPr>
            <w:rFonts w:hint="cs"/>
            <w:b/>
            <w:color w:val="0000FF"/>
            <w:sz w:val="24"/>
            <w:u w:val="single" w:color="0000FF"/>
            <w:rtl/>
          </w:rPr>
          <w:t>)</w:t>
        </w:r>
      </w:hyperlink>
      <w:r>
        <w:rPr>
          <w:rFonts w:hint="cs"/>
          <w:sz w:val="24"/>
          <w:rtl/>
        </w:rPr>
        <w:t>– تعمل على تنشيط وتجهيز وحشد أعضاء صناعات النقل بالشاحنات والحافلات والطاقة لمكافحة الاتجار بالبشر.</w:t>
      </w:r>
    </w:p>
    <w:sectPr w:rsidR="002B77D2">
      <w:headerReference w:type="default" r:id="rId34"/>
      <w:pgSz w:w="12240" w:h="15840"/>
      <w:pgMar w:top="1820" w:right="132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140F" w14:textId="77777777" w:rsidR="00BB6905" w:rsidRDefault="00BB6905">
      <w:r>
        <w:separator/>
      </w:r>
    </w:p>
  </w:endnote>
  <w:endnote w:type="continuationSeparator" w:id="0">
    <w:p w14:paraId="5F8726A2" w14:textId="77777777" w:rsidR="00BB6905" w:rsidRDefault="00BB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243" w14:textId="3C458C20" w:rsidR="002B77D2" w:rsidRDefault="007F1C69">
    <w:pPr>
      <w:pStyle w:val="BodyText"/>
      <w:bidi/>
      <w:spacing w:line="14" w:lineRule="auto"/>
      <w:ind w:left="0" w:firstLine="0"/>
      <w:rPr>
        <w:sz w:val="20"/>
        <w:rtl/>
      </w:rPr>
    </w:pPr>
    <w:r>
      <w:rPr>
        <w:rFonts w:hint="cs"/>
        <w:noProof/>
        <w:rtl/>
      </w:rPr>
      <mc:AlternateContent>
        <mc:Choice Requires="wps">
          <w:drawing>
            <wp:anchor distT="0" distB="0" distL="114300" distR="114300" simplePos="0" relativeHeight="251513856" behindDoc="1" locked="0" layoutInCell="1" allowOverlap="1" wp14:anchorId="79AAA247" wp14:editId="3AC89694">
              <wp:simplePos x="0" y="0"/>
              <wp:positionH relativeFrom="page">
                <wp:posOffset>6748780</wp:posOffset>
              </wp:positionH>
              <wp:positionV relativeFrom="page">
                <wp:posOffset>9285605</wp:posOffset>
              </wp:positionV>
              <wp:extent cx="147320" cy="165100"/>
              <wp:effectExtent l="0" t="0" r="0" b="0"/>
              <wp:wrapNone/>
              <wp:docPr id="2095733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A249" w14:textId="77777777" w:rsidR="002B77D2" w:rsidRDefault="00000000">
                          <w:pPr>
                            <w:bidi/>
                            <w:spacing w:line="244" w:lineRule="exact"/>
                            <w:ind w:left="60"/>
                            <w:rPr>
                              <w:rtl/>
                            </w:rPr>
                          </w:pPr>
                          <w:r>
                            <w:fldChar w:fldCharType="begin"/>
                          </w:r>
                          <w:r>
                            <w:rPr>
                              <w:rtl/>
                            </w:rPr>
                            <w:instrText xml:space="preserve"> </w:instrText>
                          </w:r>
                          <w:r>
                            <w:rPr>
                              <w:rFonts w:hint="cs"/>
                            </w:rPr>
                            <w:instrText xml:space="preserve">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A247" id="_x0000_t202" coordsize="21600,21600" o:spt="202" path="m,l,21600r21600,l21600,xe">
              <v:stroke joinstyle="miter"/>
              <v:path gradientshapeok="t" o:connecttype="rect"/>
            </v:shapetype>
            <v:shape id="Text Box 1" o:spid="_x0000_s1027" type="#_x0000_t202" style="position:absolute;margin-left:531.4pt;margin-top:731.15pt;width:11.6pt;height:13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1gEAAJcDAAAOAAAAZHJzL2Uyb0RvYy54bWysU8Fu1DAQvSPxD5bvbJIFCoo2W5VWRUiF&#10;IpV+gOPYiUXiMWPvJsvXM3aSLdAb4mKNPfab996Md5fT0LOjQm/AVrzY5JwpK6Extq3447fbV+85&#10;80HYRvRgVcVPyvPL/csXu9GVagsd9I1CRiDWl6OreBeCK7PMy04Nwm/AKUtJDTiIQFtsswbFSOhD&#10;n23z/CIbARuHIJX3dHozJ/k+4WutZLjX2qvA+ooTt5BWTGsd12y/E2WLwnVGLjTEP7AYhLFU9Ax1&#10;I4JgBzTPoAYjETzosJEwZKC1kSppIDVF/peah044lbSQOd6dbfL/D1Z+OT64r8jC9AEmamAS4d0d&#10;yO+eWbjuhG3VFSKMnRINFS6iZdnofLk8jVb70keQevwMDTVZHAIkoEnjEF0hnYzQqQGns+lqCkzG&#10;km/evd5SRlKquHhb5KkpmSjXxw59+KhgYDGoOFJPE7g43vkQyYhyvRJrWbg1fZ/62ts/DuhiPEnk&#10;I9+ZeZjqiZlmURa11NCcSA3CPC003RR0gD85G2lSKu5/HAQqzvpPlhyJY7UGuAb1Gggr6WnFA2dz&#10;eB3m8Ts4NG1HyLPnFq7INW2SoicWC13qfhK6TGocr9/36dbTf9r/AgAA//8DAFBLAwQUAAYACAAA&#10;ACEA0xDfMeEAAAAPAQAADwAAAGRycy9kb3ducmV2LnhtbEyPwU7DMBBE70j8g7VI3KjdFFkhjVNV&#10;CE5IiDQcODqJm1iN1yF22/D3bE5w29kdzb7Jd7Mb2MVMwXpUsF4JYAYb31rsFHxWrw8psBA1tnrw&#10;aBT8mAC74vYm11nrr1iayyF2jEIwZFpBH+OYcR6a3jgdVn40SLejn5yOJKeOt5O+UrgbeCKE5E5b&#10;pA+9Hs1zb5rT4ewU7L+wfLHf7/VHeSxtVT0JfJMnpe7v5v0WWDRz/DPDgk/oUBBT7c/YBjaQFjIh&#10;9kjTo0w2wBaPSCUVrJddmm6AFzn/36P4BQAA//8DAFBLAQItABQABgAIAAAAIQC2gziS/gAAAOEB&#10;AAATAAAAAAAAAAAAAAAAAAAAAABbQ29udGVudF9UeXBlc10ueG1sUEsBAi0AFAAGAAgAAAAhADj9&#10;If/WAAAAlAEAAAsAAAAAAAAAAAAAAAAALwEAAF9yZWxzLy5yZWxzUEsBAi0AFAAGAAgAAAAhAH9h&#10;jFfWAQAAlwMAAA4AAAAAAAAAAAAAAAAALgIAAGRycy9lMm9Eb2MueG1sUEsBAi0AFAAGAAgAAAAh&#10;ANMQ3zHhAAAADwEAAA8AAAAAAAAAAAAAAAAAMAQAAGRycy9kb3ducmV2LnhtbFBLBQYAAAAABAAE&#10;APMAAAA+BQAAAAA=&#10;" filled="f" stroked="f">
              <v:textbox inset="0,0,0,0">
                <w:txbxContent>
                  <w:p w14:paraId="79AAA249" w14:textId="77777777" w:rsidR="002B77D2" w:rsidRDefault="00000000">
                    <w:pPr>
                      <w:spacing w:line="244" w:lineRule="exact"/>
                      <w:ind w:left="60"/>
                      <w:bidi/>
                      <w:rPr>
                        <w:rFonts w:hint="cs"/>
                        <w:rtl/>
                      </w:rPr>
                    </w:pPr>
                    <w:r>
                      <w:fldChar w:fldCharType="begin"/>
                    </w:r>
                    <w:r>
                      <w:rPr>
                        <w:rtl/>
                      </w:rPr>
                      <w:instrText xml:space="preserve"> </w:instrText>
                    </w:r>
                    <w:r>
                      <w:rPr>
                        <w:rFonts w:hint="cs"/>
                      </w:rPr>
                      <w:instrText xml:space="preserve">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E637" w14:textId="77777777" w:rsidR="00BB6905" w:rsidRDefault="00BB6905">
      <w:r>
        <w:separator/>
      </w:r>
    </w:p>
  </w:footnote>
  <w:footnote w:type="continuationSeparator" w:id="0">
    <w:p w14:paraId="7F8FDC95" w14:textId="77777777" w:rsidR="00BB6905" w:rsidRDefault="00BB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242" w14:textId="7CF1365C" w:rsidR="002B77D2" w:rsidRDefault="00000000">
    <w:pPr>
      <w:pStyle w:val="BodyText"/>
      <w:spacing w:line="14" w:lineRule="auto"/>
      <w:ind w:left="0" w:firstLine="0"/>
      <w:rPr>
        <w:sz w:val="20"/>
      </w:rPr>
    </w:pPr>
    <w:r>
      <w:rPr>
        <w:noProof/>
      </w:rPr>
      <w:drawing>
        <wp:anchor distT="0" distB="0" distL="0" distR="0" simplePos="0" relativeHeight="251511808" behindDoc="1" locked="0" layoutInCell="1" allowOverlap="1" wp14:anchorId="79AAA244" wp14:editId="360FB433">
          <wp:simplePos x="0" y="0"/>
          <wp:positionH relativeFrom="page">
            <wp:posOffset>5130800</wp:posOffset>
          </wp:positionH>
          <wp:positionV relativeFrom="page">
            <wp:posOffset>320675</wp:posOffset>
          </wp:positionV>
          <wp:extent cx="2289472" cy="846454"/>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r w:rsidR="007F1C69">
      <w:rPr>
        <w:noProof/>
      </w:rPr>
      <mc:AlternateContent>
        <mc:Choice Requires="wps">
          <w:drawing>
            <wp:anchor distT="0" distB="0" distL="114300" distR="114300" simplePos="0" relativeHeight="251512832" behindDoc="1" locked="0" layoutInCell="1" allowOverlap="1" wp14:anchorId="79AAA246" wp14:editId="587CE6E8">
              <wp:simplePos x="0" y="0"/>
              <wp:positionH relativeFrom="page">
                <wp:posOffset>901700</wp:posOffset>
              </wp:positionH>
              <wp:positionV relativeFrom="page">
                <wp:posOffset>652780</wp:posOffset>
              </wp:positionV>
              <wp:extent cx="4039235" cy="305435"/>
              <wp:effectExtent l="0" t="0" r="0" b="0"/>
              <wp:wrapNone/>
              <wp:docPr id="1761539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A248" w14:textId="77777777" w:rsidR="002B77D2" w:rsidRDefault="00000000">
                          <w:pPr>
                            <w:spacing w:line="468" w:lineRule="exact"/>
                            <w:ind w:left="20"/>
                            <w:rPr>
                              <w:b/>
                              <w:sz w:val="44"/>
                            </w:rPr>
                          </w:pPr>
                          <w:r>
                            <w:rPr>
                              <w:b/>
                              <w:sz w:val="44"/>
                            </w:rPr>
                            <w:t>Mental Health and Social Supports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A246" id="_x0000_t202" coordsize="21600,21600" o:spt="202" path="m,l,21600r21600,l21600,xe">
              <v:stroke joinstyle="miter"/>
              <v:path gradientshapeok="t" o:connecttype="rect"/>
            </v:shapetype>
            <v:shape id="Text Box 2" o:spid="_x0000_s1026" type="#_x0000_t202" style="position:absolute;margin-left:71pt;margin-top:51.4pt;width:318.05pt;height:24.05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wx1QEAAJEDAAAOAAAAZHJzL2Uyb0RvYy54bWysU1Fv0zAQfkfiP1h+p0nbDUHUdBqbhpAG&#10;Qxr7AY5jNxGJz9y5Tcqv5+w0HbA3xIt1OZ+/+77vLpurse/EwSC14Eq5XORSGKehbt2ulE/f7t68&#10;k4KCcrXqwJlSHg3Jq+3rV5vBF2YFDXS1QcEgjorBl7IJwRdZRroxvaIFeOP40gL2KvAn7rIa1cDo&#10;fZet8vxtNgDWHkEbIs7eTpdym/CtNTo8WEsmiK6UzC2kE9NZxTPbblSxQ+WbVp9oqH9g0avWcdMz&#10;1K0KSuyxfQHVtxqBwIaFhj4Da1ttkgZWs8z/UvPYKG+SFjaH/Nkm+n+w+svh0X9FEcYPMPIAkwjy&#10;96C/k3Bw0yi3M9eIMDRG1dx4GS3LBk/F6Wm0mgqKINXwGWoestoHSECjxT66wjoFo/MAjmfTzRiE&#10;5uRFvn6/Wl9KoflunV9ecBxbqGJ+7ZHCRwO9iEEpkYea0NXhnsJUOpfEZg7u2q5Lg+3cHwnGjJnE&#10;PhKeqIexGrk6qqigPrIOhGlPeK85aAB/SjHwjpSSfuwVGim6T469iAs1BzgH1Rwop/lpKYMUU3gT&#10;psXbe2x3DSNPbju4Zr9sm6Q8szjx5LknM047Ghfr9+9U9fwnbX8BAAD//wMAUEsDBBQABgAIAAAA&#10;IQDxzZux4AAAAAsBAAAPAAAAZHJzL2Rvd25yZXYueG1sTI/NTsMwEITvSLyDtUjcqN0I+hPiVBWC&#10;E1JFGg4cnXibRI3XIXbb8PZdTnDb2R3NzpdtJteLM46h86RhPlMgkGpvO2o0fJZvDysQIRqypveE&#10;Gn4wwCa/vclMav2FCjzvYyM4hEJqNLQxDqmUoW7RmTDzAxLfDn50JrIcG2lHc+Fw18tEqYV0piP+&#10;0JoBX1qsj/uT07D9ouK1+95VH8Wh6Mpyreh9cdT6/m7aPoOIOMU/M/zW5+qQc6fKn8gG0bN+TJgl&#10;8qASZmDHcrmag6h486TWIPNM/mfIrwAAAP//AwBQSwECLQAUAAYACAAAACEAtoM4kv4AAADhAQAA&#10;EwAAAAAAAAAAAAAAAAAAAAAAW0NvbnRlbnRfVHlwZXNdLnhtbFBLAQItABQABgAIAAAAIQA4/SH/&#10;1gAAAJQBAAALAAAAAAAAAAAAAAAAAC8BAABfcmVscy8ucmVsc1BLAQItABQABgAIAAAAIQCbnEwx&#10;1QEAAJEDAAAOAAAAAAAAAAAAAAAAAC4CAABkcnMvZTJvRG9jLnhtbFBLAQItABQABgAIAAAAIQDx&#10;zZux4AAAAAsBAAAPAAAAAAAAAAAAAAAAAC8EAABkcnMvZG93bnJldi54bWxQSwUGAAAAAAQABADz&#10;AAAAPAUAAAAA&#10;" filled="f" stroked="f">
              <v:textbox inset="0,0,0,0">
                <w:txbxContent>
                  <w:p w14:paraId="79AAA248" w14:textId="77777777" w:rsidR="002B77D2" w:rsidRDefault="00000000">
                    <w:pPr>
                      <w:spacing w:line="468" w:lineRule="exact"/>
                      <w:ind w:left="20"/>
                      <w:rPr>
                        <w:b/>
                        <w:sz w:val="44"/>
                      </w:rPr>
                    </w:pPr>
                    <w:r>
                      <w:rPr>
                        <w:b/>
                        <w:sz w:val="44"/>
                      </w:rPr>
                      <w:t>Mental Health and Social Supports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E712" w14:textId="11009CEA" w:rsidR="00640799" w:rsidRDefault="00640799">
    <w:pPr>
      <w:pStyle w:val="BodyText"/>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372A" w14:textId="53B66391" w:rsidR="00640799" w:rsidRDefault="00640799">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52DDB"/>
    <w:multiLevelType w:val="hybridMultilevel"/>
    <w:tmpl w:val="D1728E96"/>
    <w:lvl w:ilvl="0" w:tplc="AC9A01B6">
      <w:numFmt w:val="bullet"/>
      <w:lvlText w:val=""/>
      <w:lvlJc w:val="left"/>
      <w:pPr>
        <w:ind w:left="840" w:hanging="360"/>
      </w:pPr>
      <w:rPr>
        <w:rFonts w:ascii="Symbol" w:eastAsia="Symbol" w:hAnsi="Symbol" w:cs="Symbol" w:hint="default"/>
        <w:w w:val="100"/>
        <w:sz w:val="20"/>
        <w:szCs w:val="20"/>
        <w:lang w:val="en-US" w:eastAsia="en-US" w:bidi="en-US"/>
      </w:rPr>
    </w:lvl>
    <w:lvl w:ilvl="1" w:tplc="F2228ED8">
      <w:numFmt w:val="bullet"/>
      <w:lvlText w:val="•"/>
      <w:lvlJc w:val="left"/>
      <w:pPr>
        <w:ind w:left="1716" w:hanging="360"/>
      </w:pPr>
      <w:rPr>
        <w:rFonts w:hint="default"/>
        <w:lang w:val="en-US" w:eastAsia="en-US" w:bidi="en-US"/>
      </w:rPr>
    </w:lvl>
    <w:lvl w:ilvl="2" w:tplc="583EB7E0">
      <w:numFmt w:val="bullet"/>
      <w:lvlText w:val="•"/>
      <w:lvlJc w:val="left"/>
      <w:pPr>
        <w:ind w:left="2592" w:hanging="360"/>
      </w:pPr>
      <w:rPr>
        <w:rFonts w:hint="default"/>
        <w:lang w:val="en-US" w:eastAsia="en-US" w:bidi="en-US"/>
      </w:rPr>
    </w:lvl>
    <w:lvl w:ilvl="3" w:tplc="B72E0564">
      <w:numFmt w:val="bullet"/>
      <w:lvlText w:val="•"/>
      <w:lvlJc w:val="left"/>
      <w:pPr>
        <w:ind w:left="3468" w:hanging="360"/>
      </w:pPr>
      <w:rPr>
        <w:rFonts w:hint="default"/>
        <w:lang w:val="en-US" w:eastAsia="en-US" w:bidi="en-US"/>
      </w:rPr>
    </w:lvl>
    <w:lvl w:ilvl="4" w:tplc="24C89506">
      <w:numFmt w:val="bullet"/>
      <w:lvlText w:val="•"/>
      <w:lvlJc w:val="left"/>
      <w:pPr>
        <w:ind w:left="4344" w:hanging="360"/>
      </w:pPr>
      <w:rPr>
        <w:rFonts w:hint="default"/>
        <w:lang w:val="en-US" w:eastAsia="en-US" w:bidi="en-US"/>
      </w:rPr>
    </w:lvl>
    <w:lvl w:ilvl="5" w:tplc="AF722D72">
      <w:numFmt w:val="bullet"/>
      <w:lvlText w:val="•"/>
      <w:lvlJc w:val="left"/>
      <w:pPr>
        <w:ind w:left="5220" w:hanging="360"/>
      </w:pPr>
      <w:rPr>
        <w:rFonts w:hint="default"/>
        <w:lang w:val="en-US" w:eastAsia="en-US" w:bidi="en-US"/>
      </w:rPr>
    </w:lvl>
    <w:lvl w:ilvl="6" w:tplc="B722135A">
      <w:numFmt w:val="bullet"/>
      <w:lvlText w:val="•"/>
      <w:lvlJc w:val="left"/>
      <w:pPr>
        <w:ind w:left="6096" w:hanging="360"/>
      </w:pPr>
      <w:rPr>
        <w:rFonts w:hint="default"/>
        <w:lang w:val="en-US" w:eastAsia="en-US" w:bidi="en-US"/>
      </w:rPr>
    </w:lvl>
    <w:lvl w:ilvl="7" w:tplc="E8B2BC62">
      <w:numFmt w:val="bullet"/>
      <w:lvlText w:val="•"/>
      <w:lvlJc w:val="left"/>
      <w:pPr>
        <w:ind w:left="6972" w:hanging="360"/>
      </w:pPr>
      <w:rPr>
        <w:rFonts w:hint="default"/>
        <w:lang w:val="en-US" w:eastAsia="en-US" w:bidi="en-US"/>
      </w:rPr>
    </w:lvl>
    <w:lvl w:ilvl="8" w:tplc="9BFA66FE">
      <w:numFmt w:val="bullet"/>
      <w:lvlText w:val="•"/>
      <w:lvlJc w:val="left"/>
      <w:pPr>
        <w:ind w:left="7848" w:hanging="360"/>
      </w:pPr>
      <w:rPr>
        <w:rFonts w:hint="default"/>
        <w:lang w:val="en-US" w:eastAsia="en-US" w:bidi="en-US"/>
      </w:rPr>
    </w:lvl>
  </w:abstractNum>
  <w:num w:numId="1" w16cid:durableId="21443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D2"/>
    <w:rsid w:val="000F509A"/>
    <w:rsid w:val="002B77D2"/>
    <w:rsid w:val="00327B19"/>
    <w:rsid w:val="0038586F"/>
    <w:rsid w:val="00472E56"/>
    <w:rsid w:val="00511B2C"/>
    <w:rsid w:val="00640799"/>
    <w:rsid w:val="007B0B6E"/>
    <w:rsid w:val="007F1C69"/>
    <w:rsid w:val="008F4768"/>
    <w:rsid w:val="009613A9"/>
    <w:rsid w:val="009B02EE"/>
    <w:rsid w:val="00A44BA8"/>
    <w:rsid w:val="00B86DF1"/>
    <w:rsid w:val="00BB6905"/>
    <w:rsid w:val="00C058A0"/>
    <w:rsid w:val="00DA33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A1FE"/>
  <w15:docId w15:val="{D95AB356-A64B-46D7-BC4F-683BBFC1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0799"/>
    <w:pPr>
      <w:tabs>
        <w:tab w:val="center" w:pos="4680"/>
        <w:tab w:val="right" w:pos="9360"/>
      </w:tabs>
    </w:pPr>
  </w:style>
  <w:style w:type="character" w:customStyle="1" w:styleId="HeaderChar">
    <w:name w:val="Header Char"/>
    <w:basedOn w:val="DefaultParagraphFont"/>
    <w:link w:val="Header"/>
    <w:uiPriority w:val="99"/>
    <w:rsid w:val="00640799"/>
    <w:rPr>
      <w:rFonts w:ascii="Calibri" w:eastAsia="Calibri" w:hAnsi="Calibri" w:cs="Calibri"/>
      <w:lang w:bidi="ar-EG"/>
    </w:rPr>
  </w:style>
  <w:style w:type="paragraph" w:styleId="Footer">
    <w:name w:val="footer"/>
    <w:basedOn w:val="Normal"/>
    <w:link w:val="FooterChar"/>
    <w:uiPriority w:val="99"/>
    <w:unhideWhenUsed/>
    <w:rsid w:val="00640799"/>
    <w:pPr>
      <w:tabs>
        <w:tab w:val="center" w:pos="4680"/>
        <w:tab w:val="right" w:pos="9360"/>
      </w:tabs>
    </w:pPr>
  </w:style>
  <w:style w:type="character" w:customStyle="1" w:styleId="FooterChar">
    <w:name w:val="Footer Char"/>
    <w:basedOn w:val="DefaultParagraphFont"/>
    <w:link w:val="Footer"/>
    <w:uiPriority w:val="99"/>
    <w:rsid w:val="00640799"/>
    <w:rPr>
      <w:rFonts w:ascii="Calibri" w:eastAsia="Calibri" w:hAnsi="Calibri" w:cs="Calibri"/>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instagram.com/667810236572057" TargetMode="External"/><Relationship Id="rId18" Type="http://schemas.openxmlformats.org/officeDocument/2006/relationships/hyperlink" Target="https://humantraffickinghotline.org/chat" TargetMode="External"/><Relationship Id="rId26" Type="http://schemas.openxmlformats.org/officeDocument/2006/relationships/hyperlink" Target="https://www.missingkids.org/" TargetMode="External"/><Relationship Id="rId39" Type="http://schemas.openxmlformats.org/officeDocument/2006/relationships/customXml" Target="../customXml/item3.xml"/><Relationship Id="rId21" Type="http://schemas.openxmlformats.org/officeDocument/2006/relationships/hyperlink" Target="https://humantraffickinghotline.org/obtenga-ayuda" TargetMode="External"/><Relationship Id="rId34"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s://www.hushmail.com/" TargetMode="External"/><Relationship Id="rId17" Type="http://schemas.openxmlformats.org/officeDocument/2006/relationships/hyperlink" Target="https://humantraffickinghotline.org/" TargetMode="External"/><Relationship Id="rId25" Type="http://schemas.openxmlformats.org/officeDocument/2006/relationships/hyperlink" Target="https://oregonsatf.org/" TargetMode="External"/><Relationship Id="rId33" Type="http://schemas.openxmlformats.org/officeDocument/2006/relationships/hyperlink" Target="https://www.truckersagainsttrafficking.org/" TargetMode="Externa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hsdl.org/?abstract&amp;did=758949" TargetMode="External"/><Relationship Id="rId29" Type="http://schemas.openxmlformats.org/officeDocument/2006/relationships/hyperlink" Target="https://www.missingkids.org/content/ncmec/en/blog/2019/post-update/parents-guide-to-smartphone-safet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shmail.com/" TargetMode="External"/><Relationship Id="rId24" Type="http://schemas.openxmlformats.org/officeDocument/2006/relationships/hyperlink" Target="https://humantraffickinghotline.org/chat" TargetMode="External"/><Relationship Id="rId32" Type="http://schemas.openxmlformats.org/officeDocument/2006/relationships/hyperlink" Target="https://youth.gov/youth-topics/trafficking-of-youth"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facebook.com/help/325807937506242/" TargetMode="External"/><Relationship Id="rId23" Type="http://schemas.openxmlformats.org/officeDocument/2006/relationships/hyperlink" Target="http://www.traffickingresourcecenter.org/" TargetMode="External"/><Relationship Id="rId28" Type="http://schemas.openxmlformats.org/officeDocument/2006/relationships/hyperlink" Target="https://www.missingkids.org/blog/2020/child-online-safety" TargetMode="External"/><Relationship Id="rId36" Type="http://schemas.openxmlformats.org/officeDocument/2006/relationships/theme" Target="theme/theme1.xml"/><Relationship Id="rId10" Type="http://schemas.openxmlformats.org/officeDocument/2006/relationships/hyperlink" Target="https://www.yahoo.com/?guccounter=1" TargetMode="External"/><Relationship Id="rId19" Type="http://schemas.openxmlformats.org/officeDocument/2006/relationships/hyperlink" Target="https://humantraffickinghotline.org/obtenga-ayuda" TargetMode="External"/><Relationship Id="rId31" Type="http://schemas.openxmlformats.org/officeDocument/2006/relationships/hyperlink" Target="https://humantraffickinghotline.org/faqs/safety-planning-information" TargetMode="External"/><Relationship Id="rId4" Type="http://schemas.openxmlformats.org/officeDocument/2006/relationships/webSettings" Target="webSettings.xml"/><Relationship Id="rId9" Type="http://schemas.openxmlformats.org/officeDocument/2006/relationships/hyperlink" Target="https://accounts.google.com/b/0/AddMailService" TargetMode="External"/><Relationship Id="rId14" Type="http://schemas.openxmlformats.org/officeDocument/2006/relationships/hyperlink" Target="https://about.twitter.com/en_us/safety/safety-tools.html" TargetMode="External"/><Relationship Id="rId22" Type="http://schemas.openxmlformats.org/officeDocument/2006/relationships/hyperlink" Target="https://www.missingkids.org/" TargetMode="External"/><Relationship Id="rId27" Type="http://schemas.openxmlformats.org/officeDocument/2006/relationships/hyperlink" Target="https://www.missingkids.org/blog/2020/child-online-safety" TargetMode="External"/><Relationship Id="rId30" Type="http://schemas.openxmlformats.org/officeDocument/2006/relationships/hyperlink" Target="https://www.missingkids.org/blog/blog_collection_prevention" TargetMode="Externa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0D74E4-A2C2-40A9-845F-53D2DEC77C48}"/>
</file>

<file path=customXml/itemProps2.xml><?xml version="1.0" encoding="utf-8"?>
<ds:datastoreItem xmlns:ds="http://schemas.openxmlformats.org/officeDocument/2006/customXml" ds:itemID="{8E359D05-8E88-4DD8-94DC-6657CEDA035C}"/>
</file>

<file path=customXml/itemProps3.xml><?xml version="1.0" encoding="utf-8"?>
<ds:datastoreItem xmlns:ds="http://schemas.openxmlformats.org/officeDocument/2006/customXml" ds:itemID="{71FB9CCC-39A3-4613-A8FB-1598B3EDCA89}"/>
</file>

<file path=docProps/app.xml><?xml version="1.0" encoding="utf-8"?>
<Properties xmlns="http://schemas.openxmlformats.org/officeDocument/2006/extended-properties" xmlns:vt="http://schemas.openxmlformats.org/officeDocument/2006/docPropsVTypes">
  <Template>Normal</Template>
  <TotalTime>12</TotalTime>
  <Pages>1</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How to Prevent Youth Trafficking</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Prevent Youth Trafficking</dc:title>
  <dc:creator>KNAUS Jenni - ODE</dc:creator>
  <cp:lastModifiedBy>Mostafa Ezzat</cp:lastModifiedBy>
  <cp:revision>17</cp:revision>
  <dcterms:created xsi:type="dcterms:W3CDTF">2024-01-22T17:39:00Z</dcterms:created>
  <dcterms:modified xsi:type="dcterms:W3CDTF">2024-02-21T03:17:00Z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2024-01-22T17:39:49Z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7cef0329-73c3-4a19-98b3-fa8d97ff1dc0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