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A1FF" w14:textId="77777777" w:rsidR="002B77D2" w:rsidRDefault="00A760A2" w:rsidP="00824709">
      <w:pPr>
        <w:pStyle w:val="Heading1"/>
        <w:spacing w:before="174"/>
        <w:ind w:left="0" w:right="60"/>
        <w:jc w:val="center"/>
      </w:pPr>
      <w:bookmarkStart w:id="0" w:name="How_to_Prevent_Youth_Trafficking"/>
      <w:bookmarkEnd w:id="0"/>
      <w:r>
        <w:t>Профилактика торговли детьми и подростками</w:t>
      </w:r>
    </w:p>
    <w:p w14:paraId="79AAA200" w14:textId="77777777" w:rsidR="002B77D2" w:rsidRPr="00824709" w:rsidRDefault="002B77D2" w:rsidP="00824709">
      <w:pPr>
        <w:pStyle w:val="BodyText"/>
        <w:spacing w:before="10"/>
        <w:ind w:left="0" w:right="60" w:firstLine="0"/>
        <w:rPr>
          <w:b/>
          <w:szCs w:val="15"/>
        </w:rPr>
      </w:pPr>
    </w:p>
    <w:p w14:paraId="79AAA201" w14:textId="3E6C53AC" w:rsidR="002B77D2" w:rsidRDefault="00A760A2" w:rsidP="00824709">
      <w:pPr>
        <w:pStyle w:val="BodyText"/>
        <w:ind w:left="120" w:right="60" w:firstLine="0"/>
      </w:pPr>
      <w:r>
        <w:t>Торговля детьми и подростками — это преступление, которое состоит в эксплуатации людей с целью оказания сексуальных услуг за деньги или подневольного труда путем принуждения, мошенничества или применения силы. Вовлечение лиц, не достигших 18</w:t>
      </w:r>
      <w:r w:rsidR="00851B8D">
        <w:noBreakHyphen/>
      </w:r>
      <w:r>
        <w:t>летнего возрас</w:t>
      </w:r>
      <w:r>
        <w:t xml:space="preserve">та, в секс-индустрию является </w:t>
      </w:r>
      <w:r>
        <w:rPr>
          <w:i/>
        </w:rPr>
        <w:t>преступлением</w:t>
      </w:r>
      <w:r>
        <w:t xml:space="preserve"> даже без принуждения, мошенничества или применения силы. В одних случаях преступники обманом, мошенничеством или силой принуждают оказывать сексуальные услуги за деньги. В</w:t>
      </w:r>
      <w:r w:rsidR="00824709">
        <w:t> </w:t>
      </w:r>
      <w:r>
        <w:t xml:space="preserve">других обманом, угрозами, манипуляциями </w:t>
      </w:r>
      <w:r>
        <w:t>или силой заставляют работать в</w:t>
      </w:r>
      <w:r w:rsidR="00824709">
        <w:t> </w:t>
      </w:r>
      <w:r>
        <w:t>незаконных, бесчеловечных или неприемлемых условиях.</w:t>
      </w:r>
    </w:p>
    <w:p w14:paraId="79AAA202" w14:textId="77777777" w:rsidR="002B77D2" w:rsidRDefault="002B77D2" w:rsidP="00824709">
      <w:pPr>
        <w:pStyle w:val="BodyText"/>
        <w:spacing w:before="1"/>
        <w:ind w:left="0" w:right="60" w:firstLine="0"/>
      </w:pPr>
    </w:p>
    <w:p w14:paraId="79AAA203" w14:textId="3C5B03A0" w:rsidR="002B77D2" w:rsidRDefault="00A760A2" w:rsidP="00824709">
      <w:pPr>
        <w:pStyle w:val="BodyText"/>
        <w:ind w:left="120" w:right="60" w:firstLine="0"/>
      </w:pPr>
      <w:r>
        <w:t xml:space="preserve">В сети торговцев людьми может попасть </w:t>
      </w:r>
      <w:r>
        <w:rPr>
          <w:i/>
        </w:rPr>
        <w:t>кто угодно</w:t>
      </w:r>
      <w:r>
        <w:t>, однако существует ряд известных факторов риска. Чаще всего жертвами становятся люди, которые недавно мигрировали или сме</w:t>
      </w:r>
      <w:r>
        <w:t xml:space="preserve">нили место жительства, молодые люди, которые сбежали из дома или не имеют определенного места жительства, клиенты службы социальной защиты детей, лица, употребляющие </w:t>
      </w:r>
      <w:proofErr w:type="spellStart"/>
      <w:r>
        <w:t>психоактивные</w:t>
      </w:r>
      <w:proofErr w:type="spellEnd"/>
      <w:r>
        <w:t xml:space="preserve"> вещества или имеющие проблемы психического характера. Преступники могут быть</w:t>
      </w:r>
      <w:r>
        <w:t xml:space="preserve"> представителями любой гендерной, расовой, этнической и экономической группы и могут действовать как в одиночку, так и в составе организованной сети или банды. В торговле людьми могут быть замешаны родственники и</w:t>
      </w:r>
      <w:r w:rsidR="00824709">
        <w:t> </w:t>
      </w:r>
      <w:r>
        <w:t>интимные партнеры жертв, владельцы предприя</w:t>
      </w:r>
      <w:r>
        <w:t>тий, руководители корпораций и государственные служащие.</w:t>
      </w:r>
    </w:p>
    <w:p w14:paraId="79AAA204" w14:textId="77777777" w:rsidR="002B77D2" w:rsidRDefault="002B77D2" w:rsidP="00824709">
      <w:pPr>
        <w:pStyle w:val="BodyText"/>
        <w:ind w:left="0" w:right="60" w:firstLine="0"/>
      </w:pPr>
    </w:p>
    <w:p w14:paraId="79AAA205" w14:textId="77777777" w:rsidR="002B77D2" w:rsidRDefault="00A760A2" w:rsidP="00824709">
      <w:pPr>
        <w:pStyle w:val="Heading2"/>
        <w:ind w:right="60"/>
      </w:pPr>
      <w:bookmarkStart w:id="1" w:name="Warning_signs_for_human_trafficking"/>
      <w:bookmarkEnd w:id="1"/>
      <w:r>
        <w:t>Признаки торговли людьми</w:t>
      </w:r>
    </w:p>
    <w:p w14:paraId="79AAA206" w14:textId="77777777" w:rsidR="002B77D2" w:rsidRDefault="00A760A2" w:rsidP="00824709">
      <w:pPr>
        <w:pStyle w:val="BodyText"/>
        <w:spacing w:before="51"/>
        <w:ind w:left="120" w:right="60" w:firstLine="0"/>
      </w:pPr>
      <w:r>
        <w:t xml:space="preserve">Важно </w:t>
      </w:r>
      <w:r>
        <w:rPr>
          <w:i/>
        </w:rPr>
        <w:t xml:space="preserve">рассказать молодым людям </w:t>
      </w:r>
      <w:r>
        <w:t xml:space="preserve">о признаках торговли людьми. </w:t>
      </w:r>
      <w:r>
        <w:t>Перечисленные ниже обстоятельства могут указывать на то, что человека склоняют к сексуальной или трудовой эксплуатации.</w:t>
      </w:r>
    </w:p>
    <w:p w14:paraId="79AAA207" w14:textId="77777777" w:rsidR="002B77D2" w:rsidRDefault="002B77D2" w:rsidP="00824709">
      <w:pPr>
        <w:pStyle w:val="BodyText"/>
        <w:ind w:left="0" w:right="60" w:firstLine="0"/>
      </w:pPr>
    </w:p>
    <w:p w14:paraId="79AAA208" w14:textId="77777777" w:rsidR="002B77D2" w:rsidRDefault="00A760A2" w:rsidP="00824709">
      <w:pPr>
        <w:pStyle w:val="BodyText"/>
        <w:ind w:left="120" w:right="60" w:firstLine="0"/>
      </w:pPr>
      <w:r>
        <w:t>В том числе это происходит, если интимный партнер или работодатель:</w:t>
      </w:r>
    </w:p>
    <w:p w14:paraId="79AAA209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r>
        <w:rPr>
          <w:sz w:val="24"/>
        </w:rPr>
        <w:t>проявляет настойчивость, крайнюю убедительность и дает необычайно щ</w:t>
      </w:r>
      <w:r>
        <w:rPr>
          <w:sz w:val="24"/>
        </w:rPr>
        <w:t>едрые обещания (например, высокую зарплату, подарки);</w:t>
      </w:r>
    </w:p>
    <w:p w14:paraId="79AAA20A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r>
        <w:rPr>
          <w:sz w:val="24"/>
        </w:rPr>
        <w:t>не дает четкой информации о месте и условиях трудоустройства и (или) скрывает имя и реквизиты работодателя;</w:t>
      </w:r>
    </w:p>
    <w:p w14:paraId="79AAA20B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r>
        <w:rPr>
          <w:sz w:val="24"/>
        </w:rPr>
        <w:t>создает ажиотаж, требуя, чтобы человек согласился на работу немедленно, чтобы не упустить пред</w:t>
      </w:r>
      <w:r>
        <w:rPr>
          <w:sz w:val="24"/>
        </w:rPr>
        <w:t>ставленную возможность;</w:t>
      </w:r>
    </w:p>
    <w:p w14:paraId="79AAA20C" w14:textId="412090F0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r>
        <w:rPr>
          <w:sz w:val="24"/>
        </w:rPr>
        <w:t>предлагает человеку сделать что-либо неприемлемое, в том числе вступить в</w:t>
      </w:r>
      <w:r w:rsidR="00824709">
        <w:rPr>
          <w:sz w:val="24"/>
        </w:rPr>
        <w:t> </w:t>
      </w:r>
      <w:r>
        <w:rPr>
          <w:sz w:val="24"/>
        </w:rPr>
        <w:t>половой контакт с третьим лицом;</w:t>
      </w:r>
    </w:p>
    <w:p w14:paraId="79AAA20D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ind w:right="60"/>
        <w:rPr>
          <w:sz w:val="24"/>
        </w:rPr>
      </w:pPr>
      <w:r>
        <w:rPr>
          <w:sz w:val="24"/>
        </w:rPr>
        <w:t>запугивает, угрожая насилием или применяя силу;</w:t>
      </w:r>
    </w:p>
    <w:p w14:paraId="79AAA20E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r>
        <w:rPr>
          <w:sz w:val="24"/>
        </w:rPr>
        <w:t xml:space="preserve">пытается ограничить доступ к семье, друзьям и </w:t>
      </w:r>
      <w:proofErr w:type="spellStart"/>
      <w:r>
        <w:rPr>
          <w:sz w:val="24"/>
        </w:rPr>
        <w:t>соцсетям</w:t>
      </w:r>
      <w:proofErr w:type="spellEnd"/>
      <w:r>
        <w:rPr>
          <w:sz w:val="24"/>
        </w:rPr>
        <w:t>;</w:t>
      </w:r>
    </w:p>
    <w:p w14:paraId="79AAA20F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r>
        <w:rPr>
          <w:sz w:val="24"/>
        </w:rPr>
        <w:t>проявляет властный ха</w:t>
      </w:r>
      <w:r>
        <w:rPr>
          <w:sz w:val="24"/>
        </w:rPr>
        <w:t>рактер и постоянно проверяет, чем человек занят и где находится;</w:t>
      </w:r>
    </w:p>
    <w:p w14:paraId="79AAA213" w14:textId="4A7625B3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</w:pPr>
      <w:r>
        <w:rPr>
          <w:sz w:val="24"/>
        </w:rPr>
        <w:t>перекрывает доступ к деньгам или запрещает пользоваться средствами связи, например телефоном или компьютером.</w:t>
      </w:r>
      <w:bookmarkStart w:id="2" w:name="How_to_educate_youth_about_staying_safe"/>
      <w:bookmarkEnd w:id="2"/>
    </w:p>
    <w:p w14:paraId="79AAA214" w14:textId="77777777" w:rsidR="002B77D2" w:rsidRDefault="002B77D2" w:rsidP="00824709">
      <w:pPr>
        <w:ind w:right="60"/>
        <w:sectPr w:rsidR="002B77D2">
          <w:headerReference w:type="default" r:id="rId7"/>
          <w:footerReference w:type="default" r:id="rId8"/>
          <w:type w:val="continuous"/>
          <w:pgSz w:w="12240" w:h="15840"/>
          <w:pgMar w:top="1820" w:right="1320" w:bottom="1180" w:left="1320" w:header="505" w:footer="997" w:gutter="0"/>
          <w:pgNumType w:start="1"/>
          <w:cols w:space="720"/>
        </w:sectPr>
      </w:pPr>
    </w:p>
    <w:p w14:paraId="6FF046EE" w14:textId="77777777" w:rsidR="00824709" w:rsidRDefault="00824709" w:rsidP="00824709">
      <w:pPr>
        <w:pStyle w:val="Heading2"/>
        <w:ind w:right="60"/>
      </w:pPr>
      <w:r>
        <w:lastRenderedPageBreak/>
        <w:t>Как научить молодых людей правилам безопасности</w:t>
      </w:r>
    </w:p>
    <w:p w14:paraId="79AAA215" w14:textId="6FDDFDE9" w:rsidR="002B77D2" w:rsidRPr="00824709" w:rsidRDefault="00824709" w:rsidP="00824709">
      <w:pPr>
        <w:pStyle w:val="BodyText"/>
        <w:spacing w:before="51"/>
        <w:ind w:left="120" w:right="60" w:firstLine="0"/>
      </w:pPr>
      <w:r>
        <w:t xml:space="preserve">Важно, чтобы взрослые </w:t>
      </w:r>
      <w:r w:rsidRPr="00824709">
        <w:rPr>
          <w:i/>
          <w:iCs/>
        </w:rPr>
        <w:t>научили молодых людей</w:t>
      </w:r>
      <w:r>
        <w:t xml:space="preserve"> экспресс-оценке уровня собственной безопасности, снабдив необходимыми средствами, к которым относятся и следующие наставления:</w:t>
      </w:r>
    </w:p>
    <w:p w14:paraId="79AAA216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13"/>
        <w:ind w:right="60"/>
        <w:rPr>
          <w:sz w:val="24"/>
        </w:rPr>
      </w:pPr>
      <w:r>
        <w:rPr>
          <w:sz w:val="24"/>
        </w:rPr>
        <w:t>Если люди или обстоятельства вызывают сомнения, отнеситесь к этому серьезно и как можно скорее выйдите из ситуации.</w:t>
      </w:r>
    </w:p>
    <w:p w14:paraId="79AAA217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right="60"/>
        <w:rPr>
          <w:sz w:val="24"/>
        </w:rPr>
      </w:pPr>
      <w:r>
        <w:rPr>
          <w:sz w:val="24"/>
        </w:rPr>
        <w:t>Всегда держите при себе все важные документы, удостоверяющие личность, а также номера телефонов взрослых, заслуживающ</w:t>
      </w:r>
      <w:r>
        <w:rPr>
          <w:sz w:val="24"/>
        </w:rPr>
        <w:t>их доверия. Никто (в том числе работодатель) не вправе отбирать у вас удостоверение личности.</w:t>
      </w:r>
    </w:p>
    <w:p w14:paraId="79AAA218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r>
        <w:rPr>
          <w:sz w:val="24"/>
        </w:rPr>
        <w:t>У вас всегда должен быть доступ к средствам связи (мобильный телефон или телефонная карта) и к своему банковскому счету.</w:t>
      </w:r>
    </w:p>
    <w:p w14:paraId="79AAA219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60"/>
        <w:rPr>
          <w:sz w:val="24"/>
        </w:rPr>
      </w:pPr>
      <w:r>
        <w:rPr>
          <w:sz w:val="24"/>
        </w:rPr>
        <w:t>Если вы считаете, что вам угрожает опасность, сообщите об этом тем, кому доверяете. По возможности договоритесь о кодовых словах: одно будет означать, что у вас все в порядке и вы можете разговаривать, а второе — что вы в опасности и нужно немедленно звони</w:t>
      </w:r>
      <w:r>
        <w:rPr>
          <w:sz w:val="24"/>
        </w:rPr>
        <w:t>ть в службу 911.</w:t>
      </w:r>
    </w:p>
    <w:p w14:paraId="79AAA21A" w14:textId="485CF6E3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60"/>
        <w:rPr>
          <w:sz w:val="24"/>
        </w:rPr>
      </w:pPr>
      <w:r>
        <w:rPr>
          <w:sz w:val="24"/>
        </w:rPr>
        <w:t>Если вам кажется, что вам грозит непосредственная опасность, сначала позвоните в</w:t>
      </w:r>
      <w:r w:rsidR="00824709">
        <w:rPr>
          <w:sz w:val="24"/>
        </w:rPr>
        <w:t> </w:t>
      </w:r>
      <w:r>
        <w:rPr>
          <w:sz w:val="24"/>
        </w:rPr>
        <w:t>службу 911 и только потом другим людям.</w:t>
      </w:r>
    </w:p>
    <w:p w14:paraId="79AAA21B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ind w:right="60"/>
        <w:rPr>
          <w:sz w:val="24"/>
        </w:rPr>
      </w:pPr>
      <w:r>
        <w:rPr>
          <w:sz w:val="24"/>
        </w:rPr>
        <w:t>По возможности пользуйтесь компьютером в общественных местах и всегда удаляйте историю поиска и браузера.</w:t>
      </w:r>
    </w:p>
    <w:p w14:paraId="79AAA21C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r>
        <w:rPr>
          <w:sz w:val="24"/>
        </w:rPr>
        <w:t>Создайте нов</w:t>
      </w:r>
      <w:r>
        <w:rPr>
          <w:sz w:val="24"/>
        </w:rPr>
        <w:t>ый ящик электронной почты при помощи бесплатных сервисов, например</w:t>
      </w:r>
      <w:r>
        <w:rPr>
          <w:color w:val="0000FF"/>
          <w:sz w:val="24"/>
        </w:rPr>
        <w:t xml:space="preserve"> </w:t>
      </w:r>
      <w:hyperlink r:id="rId9">
        <w:proofErr w:type="spellStart"/>
        <w:r>
          <w:rPr>
            <w:color w:val="0000FF"/>
            <w:sz w:val="24"/>
            <w:u w:val="single" w:color="0000FF"/>
          </w:rPr>
          <w:t>Gmail</w:t>
        </w:r>
        <w:proofErr w:type="spellEnd"/>
        <w:r>
          <w:rPr>
            <w:sz w:val="24"/>
          </w:rPr>
          <w:t>,</w:t>
        </w:r>
      </w:hyperlink>
      <w:hyperlink r:id="rId10">
        <w:r>
          <w:rPr>
            <w:color w:val="0000FF"/>
            <w:sz w:val="24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Yahoo</w:t>
        </w:r>
        <w:proofErr w:type="spellEnd"/>
        <w:r>
          <w:rPr>
            <w:sz w:val="24"/>
          </w:rPr>
          <w:t xml:space="preserve"> </w:t>
        </w:r>
      </w:hyperlink>
      <w:r>
        <w:rPr>
          <w:sz w:val="24"/>
        </w:rPr>
        <w:t>или</w:t>
      </w:r>
      <w:hyperlink r:id="rId11">
        <w:r>
          <w:rPr>
            <w:color w:val="0000FF"/>
            <w:sz w:val="24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Hushma</w:t>
        </w:r>
        <w:r>
          <w:rPr>
            <w:color w:val="0000FF"/>
            <w:sz w:val="24"/>
            <w:u w:val="single" w:color="0000FF"/>
          </w:rPr>
          <w:t>il</w:t>
        </w:r>
        <w:proofErr w:type="spellEnd"/>
        <w:r>
          <w:rPr>
            <w:color w:val="0000FF"/>
            <w:sz w:val="24"/>
            <w:u w:val="single" w:color="0000FF"/>
          </w:rPr>
          <w:t>.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Не используйте свое имя в качестве имени пользователя. Не используйте дату рождения или другую личную информацию, которая может сообщить злоумышленнику о том, где вы находитесь.</w:t>
      </w:r>
    </w:p>
    <w:p w14:paraId="79AAA21D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right="60"/>
        <w:rPr>
          <w:sz w:val="24"/>
        </w:rPr>
      </w:pPr>
      <w:r>
        <w:rPr>
          <w:sz w:val="24"/>
        </w:rPr>
        <w:t>Сохраняйте копии электронных писем, текстовых сообщений или чатов с угроза</w:t>
      </w:r>
      <w:r>
        <w:rPr>
          <w:sz w:val="24"/>
        </w:rPr>
        <w:t>ми.</w:t>
      </w:r>
    </w:p>
    <w:p w14:paraId="79AAA21E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60"/>
        <w:rPr>
          <w:sz w:val="24"/>
        </w:rPr>
      </w:pPr>
      <w:r>
        <w:rPr>
          <w:sz w:val="24"/>
        </w:rPr>
        <w:t>Рассмотрите возможность блокировки или фильтрации входящих писем от злоумышленников или людей, которым вы не доверяете.</w:t>
      </w:r>
    </w:p>
    <w:p w14:paraId="79AAA21F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60"/>
        <w:rPr>
          <w:sz w:val="24"/>
        </w:rPr>
      </w:pPr>
      <w:r>
        <w:rPr>
          <w:sz w:val="24"/>
        </w:rPr>
        <w:t xml:space="preserve">Выполните дополнительную проверку настроек конфиденциальности в </w:t>
      </w:r>
      <w:proofErr w:type="spellStart"/>
      <w:r>
        <w:rPr>
          <w:sz w:val="24"/>
        </w:rPr>
        <w:t>соцсетях</w:t>
      </w:r>
      <w:proofErr w:type="spellEnd"/>
      <w:r>
        <w:rPr>
          <w:sz w:val="24"/>
        </w:rPr>
        <w:t xml:space="preserve"> и удалите все </w:t>
      </w:r>
      <w:proofErr w:type="spellStart"/>
      <w:r>
        <w:rPr>
          <w:sz w:val="24"/>
        </w:rPr>
        <w:t>геометки</w:t>
      </w:r>
      <w:proofErr w:type="spellEnd"/>
      <w:r>
        <w:rPr>
          <w:sz w:val="24"/>
        </w:rPr>
        <w:t xml:space="preserve"> в постах. Не раскрывайте избыточную </w:t>
      </w:r>
      <w:r>
        <w:rPr>
          <w:sz w:val="24"/>
        </w:rPr>
        <w:t>информацию о своих повседневных делах и местонахождении. Изучите политику конфиденциальности и безопасности</w:t>
      </w:r>
      <w:r>
        <w:rPr>
          <w:color w:val="0000FF"/>
          <w:sz w:val="24"/>
        </w:rPr>
        <w:t xml:space="preserve"> </w:t>
      </w:r>
      <w:hyperlink r:id="rId12">
        <w:proofErr w:type="spellStart"/>
        <w:r>
          <w:rPr>
            <w:color w:val="0000FF"/>
            <w:sz w:val="24"/>
            <w:u w:val="single" w:color="0000FF"/>
          </w:rPr>
          <w:t>Instagram</w:t>
        </w:r>
        <w:proofErr w:type="spellEnd"/>
        <w:r>
          <w:rPr>
            <w:sz w:val="24"/>
          </w:rPr>
          <w:t>,</w:t>
        </w:r>
      </w:hyperlink>
      <w:hyperlink r:id="rId13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X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и</w:t>
      </w:r>
      <w:hyperlink r:id="rId14">
        <w:r>
          <w:rPr>
            <w:color w:val="0000FF"/>
            <w:sz w:val="24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Facebook</w:t>
        </w:r>
        <w:proofErr w:type="spellEnd"/>
      </w:hyperlink>
      <w:r>
        <w:rPr>
          <w:sz w:val="24"/>
        </w:rPr>
        <w:t>.</w:t>
      </w:r>
    </w:p>
    <w:p w14:paraId="79AAA220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60"/>
        <w:rPr>
          <w:sz w:val="24"/>
        </w:rPr>
      </w:pPr>
      <w:r>
        <w:rPr>
          <w:sz w:val="24"/>
        </w:rPr>
        <w:t>Рассмотрите возможность отключить чаты в социальных сетях и заблокировать или отписаться от друзей, знакомых злоумышленника и общих друзей, которые могут вызывать недоверие.</w:t>
      </w:r>
    </w:p>
    <w:p w14:paraId="79AAA221" w14:textId="77777777" w:rsidR="002B77D2" w:rsidRPr="00824709" w:rsidRDefault="002B77D2" w:rsidP="00824709">
      <w:pPr>
        <w:pStyle w:val="BodyText"/>
        <w:spacing w:before="11"/>
        <w:ind w:left="0" w:right="60" w:firstLine="0"/>
        <w:rPr>
          <w:sz w:val="15"/>
          <w:szCs w:val="15"/>
        </w:rPr>
      </w:pPr>
    </w:p>
    <w:p w14:paraId="79AAA222" w14:textId="77777777" w:rsidR="002B77D2" w:rsidRDefault="00A760A2" w:rsidP="00824709">
      <w:pPr>
        <w:pStyle w:val="Heading2"/>
        <w:ind w:left="115" w:right="58"/>
        <w:jc w:val="both"/>
      </w:pPr>
      <w:bookmarkStart w:id="3" w:name="What_school_counselors,_administrators_a"/>
      <w:bookmarkEnd w:id="3"/>
      <w:r>
        <w:t>Чем могут помочь школьные консультанты, административный персонал и специалисты в области психического здоровья.</w:t>
      </w:r>
    </w:p>
    <w:p w14:paraId="79AAA223" w14:textId="77777777" w:rsidR="002B77D2" w:rsidRDefault="00A760A2" w:rsidP="00824709">
      <w:pPr>
        <w:pStyle w:val="BodyText"/>
        <w:ind w:left="120" w:right="60" w:firstLine="0"/>
        <w:jc w:val="both"/>
      </w:pPr>
      <w:r>
        <w:t>Помимо информирования молодежи о признаках торговли людьми и обучения правилам безопасности, школьные специалисты могут помочь молодым людям из группы риска разработать план действий по обеспечению безопасности.</w:t>
      </w:r>
    </w:p>
    <w:p w14:paraId="79AAA224" w14:textId="77777777" w:rsidR="002B77D2" w:rsidRPr="00824709" w:rsidRDefault="002B77D2" w:rsidP="00824709">
      <w:pPr>
        <w:pStyle w:val="BodyText"/>
        <w:ind w:left="0" w:right="60" w:firstLine="0"/>
        <w:rPr>
          <w:sz w:val="18"/>
          <w:szCs w:val="18"/>
        </w:rPr>
      </w:pPr>
    </w:p>
    <w:p w14:paraId="79AAA225" w14:textId="77777777" w:rsidR="002B77D2" w:rsidRDefault="00A760A2" w:rsidP="00824709">
      <w:pPr>
        <w:ind w:left="120" w:right="60"/>
        <w:rPr>
          <w:i/>
          <w:sz w:val="24"/>
        </w:rPr>
      </w:pPr>
      <w:r>
        <w:rPr>
          <w:i/>
          <w:sz w:val="24"/>
        </w:rPr>
        <w:t>Такой план должен включать:</w:t>
      </w:r>
    </w:p>
    <w:p w14:paraId="79AAA226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r>
        <w:rPr>
          <w:sz w:val="24"/>
        </w:rPr>
        <w:t>оценку существу</w:t>
      </w:r>
      <w:r>
        <w:rPr>
          <w:sz w:val="24"/>
        </w:rPr>
        <w:t>ющего риска и выявление потенциальных и существующих опасных ситуаций;</w:t>
      </w:r>
    </w:p>
    <w:p w14:paraId="79AAA22B" w14:textId="77777777" w:rsidR="002B77D2" w:rsidRDefault="002B77D2" w:rsidP="00824709">
      <w:pPr>
        <w:ind w:right="60"/>
        <w:sectPr w:rsidR="002B77D2">
          <w:headerReference w:type="default" r:id="rId15"/>
          <w:pgSz w:w="12240" w:h="15840"/>
          <w:pgMar w:top="1820" w:right="1320" w:bottom="1180" w:left="1320" w:header="505" w:footer="997" w:gutter="0"/>
          <w:cols w:space="720"/>
        </w:sectPr>
      </w:pPr>
    </w:p>
    <w:p w14:paraId="584CDB65" w14:textId="77777777" w:rsidR="00824709" w:rsidRDefault="00824709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r>
        <w:rPr>
          <w:sz w:val="24"/>
        </w:rPr>
        <w:lastRenderedPageBreak/>
        <w:t>стратегию, которая позволит избежать и снизить угрозу причинения вреда;</w:t>
      </w:r>
    </w:p>
    <w:p w14:paraId="17899859" w14:textId="77777777" w:rsidR="00824709" w:rsidRDefault="00824709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r>
        <w:rPr>
          <w:sz w:val="24"/>
        </w:rPr>
        <w:t>четко обозначенный алгоритм действий в случае угрозы безопасности.</w:t>
      </w:r>
    </w:p>
    <w:p w14:paraId="14A63BF7" w14:textId="77777777" w:rsidR="00824709" w:rsidRDefault="00824709" w:rsidP="00824709">
      <w:pPr>
        <w:pStyle w:val="BodyText"/>
        <w:spacing w:before="11"/>
        <w:ind w:left="0" w:right="60" w:firstLine="0"/>
        <w:rPr>
          <w:sz w:val="23"/>
        </w:rPr>
      </w:pPr>
    </w:p>
    <w:p w14:paraId="48573DF5" w14:textId="77777777" w:rsidR="00824709" w:rsidRDefault="00824709" w:rsidP="00824709">
      <w:pPr>
        <w:pStyle w:val="BodyText"/>
        <w:ind w:left="120" w:right="60" w:firstLine="0"/>
      </w:pPr>
      <w:r>
        <w:t>Как всегда, важно соблюдать правила, процедуры и инструкции, разработанные школьным округом.</w:t>
      </w:r>
    </w:p>
    <w:p w14:paraId="79AAA22C" w14:textId="77777777" w:rsidR="002B77D2" w:rsidRDefault="002B77D2" w:rsidP="00824709">
      <w:pPr>
        <w:pStyle w:val="BodyText"/>
        <w:spacing w:before="11"/>
        <w:ind w:left="0" w:right="60" w:firstLine="0"/>
        <w:rPr>
          <w:sz w:val="9"/>
        </w:rPr>
      </w:pPr>
    </w:p>
    <w:p w14:paraId="79AAA22D" w14:textId="77777777" w:rsidR="002B77D2" w:rsidRDefault="00A760A2" w:rsidP="00824709">
      <w:pPr>
        <w:pStyle w:val="Heading2"/>
        <w:spacing w:before="43"/>
        <w:ind w:right="60"/>
      </w:pPr>
      <w:bookmarkStart w:id="4" w:name="Where_to_get_help"/>
      <w:bookmarkEnd w:id="4"/>
      <w:r>
        <w:t>Куда обратиться за помощью</w:t>
      </w:r>
    </w:p>
    <w:p w14:paraId="79AAA22E" w14:textId="77777777" w:rsidR="002B77D2" w:rsidRPr="00824709" w:rsidRDefault="002B77D2" w:rsidP="00824709">
      <w:pPr>
        <w:pStyle w:val="BodyText"/>
        <w:spacing w:before="3"/>
        <w:ind w:left="0" w:right="60" w:firstLine="0"/>
        <w:rPr>
          <w:b/>
          <w:sz w:val="22"/>
          <w:szCs w:val="21"/>
        </w:rPr>
      </w:pPr>
    </w:p>
    <w:p w14:paraId="79AAA22F" w14:textId="1132CCD5" w:rsidR="002B77D2" w:rsidRDefault="00A760A2" w:rsidP="00824709">
      <w:pPr>
        <w:pStyle w:val="Heading3"/>
        <w:ind w:right="60"/>
      </w:pPr>
      <w:r>
        <w:t>Если вы подверглись эксплуатации или вам кажется, что имеете дело с торговцем людьми</w:t>
      </w:r>
      <w:r w:rsidR="00824709">
        <w:t>:</w:t>
      </w:r>
    </w:p>
    <w:p w14:paraId="79AAA230" w14:textId="4E2482F0" w:rsidR="002B77D2" w:rsidRDefault="00824709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b/>
          <w:sz w:val="24"/>
        </w:rPr>
      </w:pPr>
      <w:r>
        <w:rPr>
          <w:b/>
          <w:sz w:val="24"/>
        </w:rPr>
        <w:t>П</w:t>
      </w:r>
      <w:r w:rsidR="00A760A2">
        <w:rPr>
          <w:b/>
          <w:sz w:val="24"/>
        </w:rPr>
        <w:t>озвоните по номеру 911.</w:t>
      </w:r>
    </w:p>
    <w:p w14:paraId="79AAA231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60"/>
        <w:rPr>
          <w:sz w:val="24"/>
        </w:rPr>
      </w:pPr>
      <w:hyperlink r:id="rId16">
        <w:r>
          <w:rPr>
            <w:b/>
            <w:color w:val="0000FF"/>
            <w:sz w:val="24"/>
            <w:u w:val="single" w:color="0000FF"/>
          </w:rPr>
          <w:t>Национальная горячая линия по вопросам торговли людьми (</w:t>
        </w:r>
        <w:proofErr w:type="spellStart"/>
        <w:r>
          <w:rPr>
            <w:b/>
            <w:color w:val="0000FF"/>
            <w:sz w:val="24"/>
            <w:u w:val="single" w:color="0000FF"/>
          </w:rPr>
          <w:t>National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Human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Trafficking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Hotline</w:t>
        </w:r>
        <w:proofErr w:type="spellEnd"/>
        <w:r>
          <w:rPr>
            <w:b/>
            <w:color w:val="0000FF"/>
            <w:sz w:val="24"/>
            <w:u w:val="single" w:color="0000FF"/>
          </w:rPr>
          <w:t>)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sz w:val="24"/>
        </w:rPr>
        <w:t xml:space="preserve">1-888-373-7888, линия TTY: 711, *отправьте на номер 233733 сообщение “HELP” или “INFO” или напишите в </w:t>
      </w:r>
      <w:hyperlink r:id="rId17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ж</w:t>
        </w:r>
        <w:r>
          <w:rPr>
            <w:color w:val="0000FF"/>
            <w:sz w:val="24"/>
            <w:u w:val="single" w:color="0000FF"/>
          </w:rPr>
          <w:t>ивой чат</w:t>
        </w:r>
        <w:r>
          <w:rPr>
            <w:sz w:val="24"/>
          </w:rPr>
          <w:t xml:space="preserve">. </w:t>
        </w:r>
      </w:hyperlink>
      <w:r>
        <w:rPr>
          <w:sz w:val="24"/>
        </w:rPr>
        <w:t>Услуги предоставляются на английском, испанском и других 200 языках.</w:t>
      </w:r>
    </w:p>
    <w:p w14:paraId="79AAA232" w14:textId="0F62F60B" w:rsidR="002B77D2" w:rsidRPr="00824709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  <w:lang w:val="en-US"/>
        </w:rPr>
      </w:pPr>
      <w:hyperlink r:id="rId18">
        <w:proofErr w:type="spellStart"/>
        <w:r w:rsidRPr="00824709">
          <w:rPr>
            <w:b/>
            <w:color w:val="0000FF"/>
            <w:sz w:val="24"/>
            <w:u w:val="single" w:color="0000FF"/>
            <w:lang w:val="en-US"/>
          </w:rPr>
          <w:t>Línea</w:t>
        </w:r>
        <w:proofErr w:type="spellEnd"/>
        <w:r w:rsidRPr="00824709">
          <w:rPr>
            <w:b/>
            <w:color w:val="0000FF"/>
            <w:sz w:val="24"/>
            <w:u w:val="single" w:color="0000FF"/>
            <w:lang w:val="en-US"/>
          </w:rPr>
          <w:t xml:space="preserve"> Nacional Contra la </w:t>
        </w:r>
        <w:proofErr w:type="spellStart"/>
        <w:r w:rsidRPr="00824709">
          <w:rPr>
            <w:b/>
            <w:color w:val="0000FF"/>
            <w:sz w:val="24"/>
            <w:u w:val="single" w:color="0000FF"/>
            <w:lang w:val="en-US"/>
          </w:rPr>
          <w:t>Trata</w:t>
        </w:r>
        <w:proofErr w:type="spellEnd"/>
        <w:r w:rsidRPr="00824709">
          <w:rPr>
            <w:b/>
            <w:color w:val="0000FF"/>
            <w:sz w:val="24"/>
            <w:u w:val="single" w:color="0000FF"/>
            <w:lang w:val="en-US"/>
          </w:rPr>
          <w:t xml:space="preserve"> de Personas</w:t>
        </w:r>
      </w:hyperlink>
      <w:r w:rsidRPr="00824709">
        <w:rPr>
          <w:sz w:val="24"/>
          <w:lang w:val="en-US"/>
        </w:rPr>
        <w:t xml:space="preserve">, las 24 horas del día, 7 días a la </w:t>
      </w:r>
      <w:proofErr w:type="spellStart"/>
      <w:r w:rsidRPr="00824709">
        <w:rPr>
          <w:sz w:val="24"/>
          <w:lang w:val="en-US"/>
        </w:rPr>
        <w:t>semana</w:t>
      </w:r>
      <w:proofErr w:type="spellEnd"/>
      <w:r w:rsidRPr="00824709">
        <w:rPr>
          <w:sz w:val="24"/>
          <w:lang w:val="en-US"/>
        </w:rPr>
        <w:t xml:space="preserve"> al 1</w:t>
      </w:r>
      <w:r w:rsidR="00851B8D" w:rsidRPr="00851B8D">
        <w:rPr>
          <w:sz w:val="24"/>
          <w:lang w:val="en-US"/>
        </w:rPr>
        <w:noBreakHyphen/>
      </w:r>
      <w:r w:rsidRPr="00824709">
        <w:rPr>
          <w:sz w:val="24"/>
          <w:lang w:val="en-US"/>
        </w:rPr>
        <w:t>888-373-7888 para</w:t>
      </w:r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hablar</w:t>
      </w:r>
      <w:proofErr w:type="spellEnd"/>
      <w:r w:rsidRPr="00824709">
        <w:rPr>
          <w:sz w:val="24"/>
          <w:lang w:val="en-US"/>
        </w:rPr>
        <w:t xml:space="preserve"> con uno de </w:t>
      </w:r>
      <w:proofErr w:type="spellStart"/>
      <w:r w:rsidRPr="00824709">
        <w:rPr>
          <w:sz w:val="24"/>
          <w:lang w:val="en-US"/>
        </w:rPr>
        <w:t>nuestros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asesores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especialmente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capacitados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en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este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tema</w:t>
      </w:r>
      <w:proofErr w:type="spellEnd"/>
      <w:r w:rsidRPr="00824709">
        <w:rPr>
          <w:sz w:val="24"/>
          <w:lang w:val="en-US"/>
        </w:rPr>
        <w:t xml:space="preserve">. Se </w:t>
      </w:r>
      <w:proofErr w:type="spellStart"/>
      <w:r w:rsidRPr="00824709">
        <w:rPr>
          <w:sz w:val="24"/>
          <w:lang w:val="en-US"/>
        </w:rPr>
        <w:t>presta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apoyo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en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más</w:t>
      </w:r>
      <w:proofErr w:type="spellEnd"/>
      <w:r w:rsidRPr="00824709">
        <w:rPr>
          <w:sz w:val="24"/>
          <w:lang w:val="en-US"/>
        </w:rPr>
        <w:t xml:space="preserve"> de 200 </w:t>
      </w:r>
      <w:proofErr w:type="spellStart"/>
      <w:r w:rsidRPr="00824709">
        <w:rPr>
          <w:sz w:val="24"/>
          <w:lang w:val="en-US"/>
        </w:rPr>
        <w:t>idiomas</w:t>
      </w:r>
      <w:proofErr w:type="spellEnd"/>
      <w:r w:rsidRPr="00824709">
        <w:rPr>
          <w:sz w:val="24"/>
          <w:lang w:val="en-US"/>
        </w:rPr>
        <w:t xml:space="preserve">. Estamos </w:t>
      </w:r>
      <w:proofErr w:type="spellStart"/>
      <w:r w:rsidRPr="00824709">
        <w:rPr>
          <w:sz w:val="24"/>
          <w:lang w:val="en-US"/>
        </w:rPr>
        <w:t>aquí</w:t>
      </w:r>
      <w:proofErr w:type="spellEnd"/>
      <w:r w:rsidRPr="00824709">
        <w:rPr>
          <w:sz w:val="24"/>
          <w:lang w:val="en-US"/>
        </w:rPr>
        <w:t xml:space="preserve"> para </w:t>
      </w:r>
      <w:proofErr w:type="spellStart"/>
      <w:r w:rsidRPr="00824709">
        <w:rPr>
          <w:sz w:val="24"/>
          <w:lang w:val="en-US"/>
        </w:rPr>
        <w:t>escuchar</w:t>
      </w:r>
      <w:proofErr w:type="spellEnd"/>
      <w:r w:rsidRPr="00824709">
        <w:rPr>
          <w:sz w:val="24"/>
          <w:lang w:val="en-US"/>
        </w:rPr>
        <w:t xml:space="preserve"> y </w:t>
      </w:r>
      <w:proofErr w:type="spellStart"/>
      <w:r w:rsidRPr="00824709">
        <w:rPr>
          <w:sz w:val="24"/>
          <w:lang w:val="en-US"/>
        </w:rPr>
        <w:t>conectarlo</w:t>
      </w:r>
      <w:proofErr w:type="spellEnd"/>
      <w:r w:rsidRPr="00824709">
        <w:rPr>
          <w:sz w:val="24"/>
          <w:lang w:val="en-US"/>
        </w:rPr>
        <w:t xml:space="preserve"> con la </w:t>
      </w:r>
      <w:proofErr w:type="spellStart"/>
      <w:r w:rsidRPr="00824709">
        <w:rPr>
          <w:sz w:val="24"/>
          <w:lang w:val="en-US"/>
        </w:rPr>
        <w:t>ayuda</w:t>
      </w:r>
      <w:proofErr w:type="spellEnd"/>
      <w:r w:rsidRPr="00824709">
        <w:rPr>
          <w:sz w:val="24"/>
          <w:lang w:val="en-US"/>
        </w:rPr>
        <w:t xml:space="preserve"> que </w:t>
      </w:r>
      <w:proofErr w:type="spellStart"/>
      <w:r w:rsidRPr="00824709">
        <w:rPr>
          <w:sz w:val="24"/>
          <w:lang w:val="en-US"/>
        </w:rPr>
        <w:t>necesite</w:t>
      </w:r>
      <w:proofErr w:type="spellEnd"/>
      <w:r w:rsidRPr="00824709">
        <w:rPr>
          <w:sz w:val="24"/>
          <w:lang w:val="en-US"/>
        </w:rPr>
        <w:t xml:space="preserve"> para </w:t>
      </w:r>
      <w:proofErr w:type="spellStart"/>
      <w:r w:rsidRPr="00824709">
        <w:rPr>
          <w:sz w:val="24"/>
          <w:lang w:val="en-US"/>
        </w:rPr>
        <w:t>mantenerse</w:t>
      </w:r>
      <w:proofErr w:type="spellEnd"/>
      <w:r w:rsidRPr="00824709">
        <w:rPr>
          <w:sz w:val="24"/>
          <w:lang w:val="en-US"/>
        </w:rPr>
        <w:t xml:space="preserve"> a salvo.</w:t>
      </w:r>
    </w:p>
    <w:p w14:paraId="79AAA233" w14:textId="77777777" w:rsidR="002B77D2" w:rsidRPr="00824709" w:rsidRDefault="002B77D2" w:rsidP="00824709">
      <w:pPr>
        <w:pStyle w:val="BodyText"/>
        <w:spacing w:before="11"/>
        <w:ind w:left="0" w:right="60" w:firstLine="0"/>
        <w:rPr>
          <w:sz w:val="23"/>
          <w:lang w:val="en-US"/>
        </w:rPr>
      </w:pPr>
    </w:p>
    <w:p w14:paraId="79AAA234" w14:textId="77777777" w:rsidR="002B77D2" w:rsidRDefault="00A760A2" w:rsidP="00824709">
      <w:pPr>
        <w:pStyle w:val="Heading3"/>
        <w:spacing w:before="1"/>
        <w:ind w:right="60"/>
      </w:pPr>
      <w:r>
        <w:t>Куда сообщить о своих подозрениях в торговле люд</w:t>
      </w:r>
      <w:r>
        <w:t>ьми</w:t>
      </w:r>
    </w:p>
    <w:p w14:paraId="79AAA235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r>
        <w:rPr>
          <w:b/>
          <w:sz w:val="24"/>
        </w:rPr>
        <w:t xml:space="preserve">Позвоните 911 </w:t>
      </w:r>
      <w:r>
        <w:rPr>
          <w:sz w:val="24"/>
        </w:rPr>
        <w:t>или в местное полицейское управление или по номеру местной экстренной службы.</w:t>
      </w:r>
    </w:p>
    <w:p w14:paraId="79AAA236" w14:textId="0C78D852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left="839" w:right="60"/>
        <w:rPr>
          <w:sz w:val="24"/>
        </w:rPr>
      </w:pPr>
      <w:hyperlink r:id="rId19">
        <w:r>
          <w:rPr>
            <w:b/>
            <w:color w:val="0000FF"/>
            <w:sz w:val="24"/>
            <w:u w:val="single" w:color="0000FF"/>
          </w:rPr>
          <w:t>Национальный центр ресурсов по вопросам торговли людьми (</w:t>
        </w:r>
        <w:proofErr w:type="spellStart"/>
        <w:r>
          <w:rPr>
            <w:b/>
            <w:color w:val="0000FF"/>
            <w:sz w:val="24"/>
            <w:u w:val="single" w:color="0000FF"/>
          </w:rPr>
          <w:t>National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Human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Trafficking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Resource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Center</w:t>
        </w:r>
        <w:proofErr w:type="spellEnd"/>
        <w:r>
          <w:rPr>
            <w:b/>
            <w:color w:val="0000FF"/>
            <w:sz w:val="24"/>
            <w:u w:val="single" w:color="0000FF"/>
          </w:rPr>
          <w:t>)</w:t>
        </w:r>
      </w:hyperlink>
      <w:r>
        <w:rPr>
          <w:sz w:val="24"/>
        </w:rPr>
        <w:t>: Звоните круглосуточно по телефону 1-888-3737-888 (1</w:t>
      </w:r>
      <w:r w:rsidR="00851B8D">
        <w:rPr>
          <w:sz w:val="24"/>
        </w:rPr>
        <w:noBreakHyphen/>
      </w:r>
      <w:r>
        <w:rPr>
          <w:sz w:val="24"/>
        </w:rPr>
        <w:t>888-373-7888). Звонок бесплатный. Круглосуточное обслуживание на более чем 200 языках.</w:t>
      </w:r>
    </w:p>
    <w:p w14:paraId="79AAA237" w14:textId="77777777" w:rsidR="002B77D2" w:rsidRPr="00824709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60"/>
        <w:rPr>
          <w:sz w:val="24"/>
          <w:lang w:val="en-US"/>
        </w:rPr>
      </w:pPr>
      <w:hyperlink r:id="rId20">
        <w:proofErr w:type="spellStart"/>
        <w:r w:rsidRPr="00824709">
          <w:rPr>
            <w:b/>
            <w:color w:val="0000FF"/>
            <w:sz w:val="24"/>
            <w:u w:val="single" w:color="0000FF"/>
            <w:lang w:val="en-US"/>
          </w:rPr>
          <w:t>Línea</w:t>
        </w:r>
        <w:proofErr w:type="spellEnd"/>
        <w:r w:rsidRPr="00824709">
          <w:rPr>
            <w:b/>
            <w:color w:val="0000FF"/>
            <w:sz w:val="24"/>
            <w:u w:val="single" w:color="0000FF"/>
            <w:lang w:val="en-US"/>
          </w:rPr>
          <w:t xml:space="preserve"> Nacional Contra la </w:t>
        </w:r>
        <w:proofErr w:type="spellStart"/>
        <w:r w:rsidRPr="00824709">
          <w:rPr>
            <w:b/>
            <w:color w:val="0000FF"/>
            <w:sz w:val="24"/>
            <w:u w:val="single" w:color="0000FF"/>
            <w:lang w:val="en-US"/>
          </w:rPr>
          <w:t>Trata</w:t>
        </w:r>
        <w:proofErr w:type="spellEnd"/>
        <w:r w:rsidRPr="00824709">
          <w:rPr>
            <w:b/>
            <w:color w:val="0000FF"/>
            <w:sz w:val="24"/>
            <w:u w:val="single" w:color="0000FF"/>
            <w:lang w:val="en-US"/>
          </w:rPr>
          <w:t xml:space="preserve"> de Personas</w:t>
        </w:r>
      </w:hyperlink>
      <w:r w:rsidRPr="00824709">
        <w:rPr>
          <w:sz w:val="24"/>
          <w:lang w:val="en-US"/>
        </w:rPr>
        <w:t>, P</w:t>
      </w:r>
      <w:r w:rsidRPr="00824709">
        <w:rPr>
          <w:sz w:val="24"/>
          <w:lang w:val="en-US"/>
        </w:rPr>
        <w:t xml:space="preserve">ara </w:t>
      </w:r>
      <w:proofErr w:type="spellStart"/>
      <w:r w:rsidRPr="00824709">
        <w:rPr>
          <w:sz w:val="24"/>
          <w:lang w:val="en-US"/>
        </w:rPr>
        <w:t>reportar</w:t>
      </w:r>
      <w:proofErr w:type="spellEnd"/>
      <w:r w:rsidRPr="00824709">
        <w:rPr>
          <w:sz w:val="24"/>
          <w:lang w:val="en-US"/>
        </w:rPr>
        <w:t xml:space="preserve"> un </w:t>
      </w:r>
      <w:proofErr w:type="spellStart"/>
      <w:r w:rsidRPr="00824709">
        <w:rPr>
          <w:sz w:val="24"/>
          <w:lang w:val="en-US"/>
        </w:rPr>
        <w:t>posible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caso</w:t>
      </w:r>
      <w:proofErr w:type="spellEnd"/>
      <w:r w:rsidRPr="00824709">
        <w:rPr>
          <w:sz w:val="24"/>
          <w:lang w:val="en-US"/>
        </w:rPr>
        <w:t xml:space="preserve"> de </w:t>
      </w:r>
      <w:proofErr w:type="spellStart"/>
      <w:r w:rsidRPr="00824709">
        <w:rPr>
          <w:sz w:val="24"/>
          <w:lang w:val="en-US"/>
        </w:rPr>
        <w:t>trata</w:t>
      </w:r>
      <w:proofErr w:type="spellEnd"/>
      <w:r w:rsidRPr="00824709">
        <w:rPr>
          <w:sz w:val="24"/>
          <w:lang w:val="en-US"/>
        </w:rPr>
        <w:t xml:space="preserve"> de personas, </w:t>
      </w:r>
      <w:proofErr w:type="spellStart"/>
      <w:r w:rsidRPr="00824709">
        <w:rPr>
          <w:sz w:val="24"/>
          <w:lang w:val="en-US"/>
        </w:rPr>
        <w:t>llame</w:t>
      </w:r>
      <w:proofErr w:type="spellEnd"/>
      <w:r w:rsidRPr="00824709">
        <w:rPr>
          <w:sz w:val="24"/>
          <w:lang w:val="en-US"/>
        </w:rPr>
        <w:t xml:space="preserve"> a la </w:t>
      </w:r>
      <w:proofErr w:type="spellStart"/>
      <w:r w:rsidRPr="00824709">
        <w:rPr>
          <w:sz w:val="24"/>
          <w:lang w:val="en-US"/>
        </w:rPr>
        <w:t>Línea</w:t>
      </w:r>
      <w:proofErr w:type="spellEnd"/>
      <w:r w:rsidRPr="00824709">
        <w:rPr>
          <w:sz w:val="24"/>
          <w:lang w:val="en-US"/>
        </w:rPr>
        <w:t xml:space="preserve"> Nacional al 1-888-373-7888. Toda </w:t>
      </w:r>
      <w:proofErr w:type="spellStart"/>
      <w:r w:rsidRPr="00824709">
        <w:rPr>
          <w:sz w:val="24"/>
          <w:lang w:val="en-US"/>
        </w:rPr>
        <w:t>comunicación</w:t>
      </w:r>
      <w:proofErr w:type="spellEnd"/>
      <w:r w:rsidRPr="00824709">
        <w:rPr>
          <w:sz w:val="24"/>
          <w:lang w:val="en-US"/>
        </w:rPr>
        <w:t xml:space="preserve"> con la </w:t>
      </w:r>
      <w:proofErr w:type="spellStart"/>
      <w:r w:rsidRPr="00824709">
        <w:rPr>
          <w:sz w:val="24"/>
          <w:lang w:val="en-US"/>
        </w:rPr>
        <w:t>línea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directa</w:t>
      </w:r>
      <w:proofErr w:type="spellEnd"/>
      <w:r w:rsidRPr="00824709">
        <w:rPr>
          <w:sz w:val="24"/>
          <w:lang w:val="en-US"/>
        </w:rPr>
        <w:t xml:space="preserve"> es </w:t>
      </w:r>
      <w:proofErr w:type="spellStart"/>
      <w:r w:rsidRPr="00824709">
        <w:rPr>
          <w:sz w:val="24"/>
          <w:lang w:val="en-US"/>
        </w:rPr>
        <w:t>estrictamente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confidencial</w:t>
      </w:r>
      <w:proofErr w:type="spellEnd"/>
      <w:r w:rsidRPr="00824709">
        <w:rPr>
          <w:sz w:val="24"/>
          <w:lang w:val="en-US"/>
        </w:rPr>
        <w:t xml:space="preserve">. Lea </w:t>
      </w:r>
      <w:proofErr w:type="spellStart"/>
      <w:r w:rsidRPr="00824709">
        <w:rPr>
          <w:sz w:val="24"/>
          <w:lang w:val="en-US"/>
        </w:rPr>
        <w:t>nuestra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Política</w:t>
      </w:r>
      <w:proofErr w:type="spellEnd"/>
      <w:r w:rsidRPr="00824709">
        <w:rPr>
          <w:sz w:val="24"/>
          <w:lang w:val="en-US"/>
        </w:rPr>
        <w:t xml:space="preserve"> de </w:t>
      </w:r>
      <w:proofErr w:type="spellStart"/>
      <w:r w:rsidRPr="00824709">
        <w:rPr>
          <w:sz w:val="24"/>
          <w:lang w:val="en-US"/>
        </w:rPr>
        <w:t>Confidencialidad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haciendo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clic</w:t>
      </w:r>
      <w:proofErr w:type="spellEnd"/>
      <w:r w:rsidRPr="00824709">
        <w:rPr>
          <w:sz w:val="24"/>
          <w:lang w:val="en-US"/>
        </w:rPr>
        <w:t xml:space="preserve"> </w:t>
      </w:r>
      <w:proofErr w:type="spellStart"/>
      <w:r w:rsidRPr="00824709">
        <w:rPr>
          <w:sz w:val="24"/>
          <w:lang w:val="en-US"/>
        </w:rPr>
        <w:t>aquí</w:t>
      </w:r>
      <w:proofErr w:type="spellEnd"/>
      <w:r w:rsidRPr="00824709">
        <w:rPr>
          <w:sz w:val="24"/>
          <w:lang w:val="en-US"/>
        </w:rPr>
        <w:t>.</w:t>
      </w:r>
    </w:p>
    <w:p w14:paraId="79AAA238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2" w:lineRule="exact"/>
        <w:ind w:right="60"/>
        <w:rPr>
          <w:sz w:val="24"/>
        </w:rPr>
      </w:pPr>
      <w:r>
        <w:rPr>
          <w:b/>
          <w:sz w:val="24"/>
        </w:rPr>
        <w:t xml:space="preserve">Отправьте сообщение HELP или </w:t>
      </w:r>
      <w:r>
        <w:rPr>
          <w:b/>
          <w:sz w:val="24"/>
        </w:rPr>
        <w:t xml:space="preserve">INFO на номер </w:t>
      </w:r>
      <w:proofErr w:type="spellStart"/>
      <w:r>
        <w:rPr>
          <w:b/>
          <w:sz w:val="24"/>
        </w:rPr>
        <w:t>BeFree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(233733).</w:t>
      </w:r>
    </w:p>
    <w:p w14:paraId="79AAA239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hyperlink r:id="rId21">
        <w:r>
          <w:rPr>
            <w:b/>
            <w:color w:val="0000FF"/>
            <w:sz w:val="24"/>
            <w:u w:val="single" w:color="0000FF"/>
          </w:rPr>
          <w:t>Национальный центр по проблемам детей, пропавших без вести и подвергающихся эксплуатации (</w:t>
        </w:r>
        <w:proofErr w:type="spellStart"/>
        <w:r>
          <w:rPr>
            <w:b/>
            <w:color w:val="0000FF"/>
            <w:sz w:val="24"/>
            <w:u w:val="single" w:color="0000FF"/>
          </w:rPr>
          <w:t>National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Center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for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Missing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&amp; </w:t>
        </w:r>
        <w:proofErr w:type="spellStart"/>
        <w:r>
          <w:rPr>
            <w:b/>
            <w:color w:val="0000FF"/>
            <w:sz w:val="24"/>
            <w:u w:val="single" w:color="0000FF"/>
          </w:rPr>
          <w:t>Exploited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Children</w:t>
        </w:r>
        <w:proofErr w:type="spellEnd"/>
        <w:r>
          <w:rPr>
            <w:b/>
            <w:color w:val="0000FF"/>
            <w:sz w:val="24"/>
            <w:u w:val="single" w:color="0000FF"/>
          </w:rPr>
          <w:t>, NCMEC</w:t>
        </w:r>
      </w:hyperlink>
      <w:r>
        <w:rPr>
          <w:b/>
          <w:sz w:val="24"/>
        </w:rPr>
        <w:t xml:space="preserve">) </w:t>
      </w:r>
      <w:r>
        <w:rPr>
          <w:sz w:val="24"/>
        </w:rPr>
        <w:t>1-800-THE-LOST (1-800-843- 567</w:t>
      </w:r>
      <w:r>
        <w:rPr>
          <w:sz w:val="24"/>
        </w:rPr>
        <w:t>8).</w:t>
      </w:r>
    </w:p>
    <w:p w14:paraId="79AAA23A" w14:textId="54CD2F75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r>
        <w:rPr>
          <w:sz w:val="24"/>
        </w:rPr>
        <w:t xml:space="preserve">Оставьте информацию на веб-сайте </w:t>
      </w:r>
      <w:r>
        <w:rPr>
          <w:color w:val="0000FF"/>
          <w:sz w:val="24"/>
        </w:rPr>
        <w:t xml:space="preserve"> </w:t>
      </w:r>
      <w:hyperlink r:id="rId22">
        <w:r>
          <w:rPr>
            <w:b/>
            <w:color w:val="0000FF"/>
            <w:sz w:val="24"/>
            <w:u w:val="single" w:color="0000FF"/>
          </w:rPr>
          <w:t>Центра ресурсов по вопросам торговли людьми (</w:t>
        </w:r>
        <w:proofErr w:type="spellStart"/>
        <w:r>
          <w:rPr>
            <w:b/>
            <w:color w:val="0000FF"/>
            <w:sz w:val="24"/>
            <w:u w:val="single" w:color="0000FF"/>
          </w:rPr>
          <w:t>Trafficking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Resource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Center</w:t>
        </w:r>
        <w:proofErr w:type="spellEnd"/>
        <w:r>
          <w:rPr>
            <w:b/>
            <w:color w:val="0000FF"/>
            <w:sz w:val="24"/>
            <w:u w:val="single" w:color="0000FF"/>
          </w:rPr>
          <w:t>)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sz w:val="24"/>
        </w:rPr>
        <w:t>или позвоните на горячую линию по номеру 1</w:t>
      </w:r>
      <w:r w:rsidR="00851B8D">
        <w:rPr>
          <w:sz w:val="24"/>
        </w:rPr>
        <w:noBreakHyphen/>
      </w:r>
      <w:r>
        <w:rPr>
          <w:sz w:val="24"/>
        </w:rPr>
        <w:t>888-373-7888, линия TTY: 711, *отправьте</w:t>
      </w:r>
      <w:r>
        <w:rPr>
          <w:sz w:val="24"/>
        </w:rPr>
        <w:t xml:space="preserve"> сообщение на номер 233733, напишите в</w:t>
      </w:r>
      <w:r>
        <w:fldChar w:fldCharType="begin"/>
      </w:r>
      <w:r>
        <w:instrText xml:space="preserve"> HYPERLINK "https://humantraffickinghotline.org/chat" \h </w:instrText>
      </w:r>
      <w:r>
        <w:fldChar w:fldCharType="separate"/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живой чат</w:t>
      </w:r>
      <w:r>
        <w:rPr>
          <w:color w:val="0000FF"/>
          <w:sz w:val="24"/>
          <w:u w:val="single" w:color="0000FF"/>
        </w:rPr>
        <w:fldChar w:fldCharType="end"/>
      </w:r>
    </w:p>
    <w:p w14:paraId="79AAA23B" w14:textId="77777777" w:rsidR="002B77D2" w:rsidRDefault="002B77D2" w:rsidP="00824709">
      <w:pPr>
        <w:pStyle w:val="BodyText"/>
        <w:spacing w:before="9"/>
        <w:ind w:left="0" w:right="60" w:firstLine="0"/>
        <w:rPr>
          <w:sz w:val="19"/>
        </w:rPr>
      </w:pPr>
    </w:p>
    <w:p w14:paraId="79AAA23C" w14:textId="77777777" w:rsidR="002B77D2" w:rsidRDefault="00A760A2" w:rsidP="00824709">
      <w:pPr>
        <w:pStyle w:val="Heading3"/>
        <w:spacing w:before="51"/>
        <w:ind w:right="60"/>
      </w:pPr>
      <w:r>
        <w:t>Ресурсы для родителей, воспитателей, школьного персонала и членов сообщества</w:t>
      </w:r>
    </w:p>
    <w:p w14:paraId="79AAA23D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hyperlink r:id="rId23">
        <w:r>
          <w:rPr>
            <w:b/>
            <w:color w:val="0000FF"/>
            <w:sz w:val="24"/>
            <w:u w:val="single" w:color="0000FF"/>
          </w:rPr>
          <w:t>Рабочая группа штата Орегон по вопросам сексуального насилия (</w:t>
        </w:r>
        <w:proofErr w:type="spellStart"/>
        <w:r>
          <w:rPr>
            <w:b/>
            <w:color w:val="0000FF"/>
            <w:sz w:val="24"/>
            <w:u w:val="single" w:color="0000FF"/>
          </w:rPr>
          <w:t>Oregon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Sexual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Assault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Task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Force</w:t>
        </w:r>
        <w:proofErr w:type="spellEnd"/>
        <w:r>
          <w:rPr>
            <w:b/>
            <w:color w:val="0000FF"/>
            <w:sz w:val="24"/>
            <w:u w:val="single" w:color="0000FF"/>
          </w:rPr>
          <w:t>, SATF)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sz w:val="24"/>
        </w:rPr>
        <w:t>предлагает жертвам насилия полезну</w:t>
      </w:r>
      <w:r>
        <w:rPr>
          <w:sz w:val="24"/>
        </w:rPr>
        <w:t>ю информацию, ресурсы и помощь.</w:t>
      </w:r>
    </w:p>
    <w:p w14:paraId="79AAA23E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right="60"/>
        <w:rPr>
          <w:sz w:val="24"/>
        </w:rPr>
      </w:pPr>
      <w:hyperlink r:id="rId24">
        <w:r>
          <w:rPr>
            <w:b/>
            <w:color w:val="0000FF"/>
            <w:sz w:val="24"/>
            <w:u w:val="single" w:color="0000FF"/>
          </w:rPr>
          <w:t>Национальный центр по проблемам детей, пропавших без вести и подвергающихся эксплуатации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sz w:val="24"/>
        </w:rPr>
        <w:t>предлагает</w:t>
      </w:r>
      <w:hyperlink r:id="rId25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ресурсы, обеспечивающие безопасность молодых людей</w:t>
        </w:r>
      </w:hyperlink>
      <w:hyperlink r:id="rId26">
        <w:r>
          <w:rPr>
            <w:color w:val="0000FF"/>
            <w:sz w:val="24"/>
            <w:u w:val="single" w:color="0000FF"/>
          </w:rPr>
          <w:t xml:space="preserve"> в интернете</w:t>
        </w:r>
      </w:hyperlink>
      <w:r>
        <w:rPr>
          <w:sz w:val="24"/>
        </w:rPr>
        <w:t>,</w:t>
      </w:r>
      <w:hyperlink r:id="rId27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руководства по безопасному использованию мобильного телефона</w:t>
        </w:r>
      </w:hyperlink>
      <w:r>
        <w:rPr>
          <w:sz w:val="24"/>
        </w:rPr>
        <w:t xml:space="preserve"> и</w:t>
      </w:r>
      <w:hyperlink r:id="rId28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другую информацию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для родителей и членов семей.</w:t>
      </w:r>
    </w:p>
    <w:p w14:paraId="79AAA23F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hyperlink r:id="rId29">
        <w:r>
          <w:rPr>
            <w:b/>
            <w:color w:val="0000FF"/>
            <w:sz w:val="24"/>
            <w:u w:val="single" w:color="0000FF"/>
          </w:rPr>
          <w:t xml:space="preserve">Национальная горячая линия по вопросам торговли людьми 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sz w:val="24"/>
        </w:rPr>
        <w:t>предлагает подробную информацию о планах обеспечения безопасности, а также о профилактике и реагировании в ситуациях, связанных с торговлей людьми.</w:t>
      </w:r>
    </w:p>
    <w:p w14:paraId="79AAA240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hyperlink r:id="rId30">
        <w:r>
          <w:rPr>
            <w:b/>
            <w:color w:val="0000FF"/>
            <w:sz w:val="24"/>
            <w:u w:val="single" w:color="0000FF"/>
          </w:rPr>
          <w:t>Youth.gov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sz w:val="24"/>
        </w:rPr>
        <w:t>предлагает ссылки на видео, подкасты, обучение и программы, направленные на профилактику торговли детьми и подростками.</w:t>
      </w:r>
    </w:p>
    <w:p w14:paraId="79AAA241" w14:textId="77777777" w:rsidR="002B77D2" w:rsidRDefault="00A760A2" w:rsidP="0082470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"/>
        <w:rPr>
          <w:sz w:val="24"/>
        </w:rPr>
      </w:pPr>
      <w:hyperlink r:id="rId31">
        <w:r>
          <w:rPr>
            <w:b/>
            <w:color w:val="0000FF"/>
            <w:sz w:val="24"/>
            <w:u w:val="single" w:color="0000FF"/>
          </w:rPr>
          <w:t>Сообщество</w:t>
        </w:r>
        <w:r>
          <w:rPr>
            <w:b/>
            <w:color w:val="0000FF"/>
            <w:sz w:val="24"/>
            <w:u w:val="single" w:color="0000FF"/>
          </w:rPr>
          <w:t xml:space="preserve"> «</w:t>
        </w:r>
        <w:proofErr w:type="spellStart"/>
        <w:r>
          <w:rPr>
            <w:b/>
            <w:color w:val="0000FF"/>
            <w:sz w:val="24"/>
            <w:u w:val="single" w:color="0000FF"/>
          </w:rPr>
          <w:t>Truckers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Against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Trafficking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(TAT)»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sz w:val="24"/>
        </w:rPr>
        <w:t xml:space="preserve"> побуждает к действию, предоставляет ресурсы и мобилизует работников грузового, автобусного и энергетического секторов на борьбу с торговлей людьми.</w:t>
      </w:r>
    </w:p>
    <w:sectPr w:rsidR="002B77D2">
      <w:headerReference w:type="default" r:id="rId32"/>
      <w:pgSz w:w="12240" w:h="15840"/>
      <w:pgMar w:top="1820" w:right="1320" w:bottom="1180" w:left="1320" w:header="505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4FCF" w14:textId="77777777" w:rsidR="00A760A2" w:rsidRDefault="00A760A2">
      <w:r>
        <w:separator/>
      </w:r>
    </w:p>
  </w:endnote>
  <w:endnote w:type="continuationSeparator" w:id="0">
    <w:p w14:paraId="7BF72FBC" w14:textId="77777777" w:rsidR="00A760A2" w:rsidRDefault="00A7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A243" w14:textId="3C458C20" w:rsidR="002B77D2" w:rsidRDefault="007F1C6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13856" behindDoc="1" locked="0" layoutInCell="1" allowOverlap="1" wp14:anchorId="79AAA247" wp14:editId="3AC89694">
              <wp:simplePos x="0" y="0"/>
              <wp:positionH relativeFrom="page">
                <wp:posOffset>6748780</wp:posOffset>
              </wp:positionH>
              <wp:positionV relativeFrom="page">
                <wp:posOffset>9285605</wp:posOffset>
              </wp:positionV>
              <wp:extent cx="147320" cy="165100"/>
              <wp:effectExtent l="0" t="0" r="0" b="0"/>
              <wp:wrapNone/>
              <wp:docPr id="20957332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AA249" w14:textId="77777777" w:rsidR="002B77D2" w:rsidRDefault="00A760A2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9AAA2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15pt;width:11.6pt;height:13pt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" filled="f" stroked="f">
              <v:textbox inset="0,0,0,0">
                <w:txbxContent>
                  <w:p w14:paraId="79AAA249" w14:textId="77777777" w:rsidR="002B77D2" w:rsidRDefault="00000000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3D7B" w14:textId="77777777" w:rsidR="00A760A2" w:rsidRDefault="00A760A2">
      <w:r>
        <w:separator/>
      </w:r>
    </w:p>
  </w:footnote>
  <w:footnote w:type="continuationSeparator" w:id="0">
    <w:p w14:paraId="16EF411F" w14:textId="77777777" w:rsidR="00A760A2" w:rsidRDefault="00A7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A242" w14:textId="428B6129" w:rsidR="002B77D2" w:rsidRDefault="0082470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12832" behindDoc="1" locked="0" layoutInCell="1" allowOverlap="1" wp14:anchorId="79AAA246" wp14:editId="0CC162FB">
              <wp:simplePos x="0" y="0"/>
              <wp:positionH relativeFrom="page">
                <wp:posOffset>901700</wp:posOffset>
              </wp:positionH>
              <wp:positionV relativeFrom="page">
                <wp:posOffset>355600</wp:posOffset>
              </wp:positionV>
              <wp:extent cx="4039235" cy="597535"/>
              <wp:effectExtent l="0" t="0" r="12065" b="12065"/>
              <wp:wrapNone/>
              <wp:docPr id="17615398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59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AA248" w14:textId="44ECAE35" w:rsidR="002B77D2" w:rsidRDefault="00A760A2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Психическое здоровье и</w:t>
                          </w:r>
                          <w:r w:rsidR="00824709">
                            <w:rPr>
                              <w:b/>
                              <w:sz w:val="44"/>
                            </w:rPr>
                            <w:t> </w:t>
                          </w:r>
                          <w:r>
                            <w:rPr>
                              <w:b/>
                              <w:sz w:val="44"/>
                            </w:rPr>
                            <w:t>социальная 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AA2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28pt;width:318.05pt;height:47.05pt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" filled="f" stroked="f">
              <v:textbox inset="0,0,0,0">
                <w:txbxContent>
                  <w:p w14:paraId="79AAA248" w14:textId="44ECAE35" w:rsidR="002B77D2" w:rsidRDefault="00A760A2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Психическое здоровье и</w:t>
                    </w:r>
                    <w:r w:rsidR="00824709">
                      <w:rPr>
                        <w:b/>
                        <w:sz w:val="44"/>
                      </w:rPr>
                      <w:t> </w:t>
                    </w:r>
                    <w:r>
                      <w:rPr>
                        <w:b/>
                        <w:sz w:val="44"/>
                      </w:rPr>
                      <w:t>социальная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60A2">
      <w:rPr>
        <w:noProof/>
      </w:rPr>
      <w:drawing>
        <wp:anchor distT="0" distB="0" distL="0" distR="0" simplePos="0" relativeHeight="251511808" behindDoc="1" locked="0" layoutInCell="1" allowOverlap="1" wp14:anchorId="79AAA244" wp14:editId="5FFF8F06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89472" cy="846454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9472" cy="84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E712" w14:textId="11009CEA" w:rsidR="00640799" w:rsidRDefault="00640799">
    <w:pPr>
      <w:pStyle w:val="BodyText"/>
      <w:spacing w:line="14" w:lineRule="auto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372A" w14:textId="53B66391" w:rsidR="00640799" w:rsidRDefault="00640799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2DDB"/>
    <w:multiLevelType w:val="hybridMultilevel"/>
    <w:tmpl w:val="D1728E96"/>
    <w:lvl w:ilvl="0" w:tplc="AC9A01B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F2228ED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583EB7E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B72E056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24C8950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AF722D7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B722135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E8B2BC6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9BFA66F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D2"/>
    <w:rsid w:val="002B77D2"/>
    <w:rsid w:val="00640799"/>
    <w:rsid w:val="007F1C69"/>
    <w:rsid w:val="00824709"/>
    <w:rsid w:val="00851B8D"/>
    <w:rsid w:val="00A44BA8"/>
    <w:rsid w:val="00A760A2"/>
    <w:rsid w:val="00B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AA1FE"/>
  <w15:docId w15:val="{D95AB356-A64B-46D7-BC4F-683BBFC1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0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79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0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799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bout.twitter.com/en_us/safety/safety-tools.html" TargetMode="External"/><Relationship Id="rId18" Type="http://schemas.openxmlformats.org/officeDocument/2006/relationships/hyperlink" Target="https://humantraffickinghotline.org/obtenga-ayuda" TargetMode="External"/><Relationship Id="rId26" Type="http://schemas.openxmlformats.org/officeDocument/2006/relationships/hyperlink" Target="https://www.missingkids.org/blog/2020/child-online-safety" TargetMode="External"/><Relationship Id="rId21" Type="http://schemas.openxmlformats.org/officeDocument/2006/relationships/hyperlink" Target="https://www.missingkids.org/" TargetMode="Externa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help.instagram.com/667810236572057" TargetMode="External"/><Relationship Id="rId17" Type="http://schemas.openxmlformats.org/officeDocument/2006/relationships/hyperlink" Target="https://humantraffickinghotline.org/chat" TargetMode="External"/><Relationship Id="rId25" Type="http://schemas.openxmlformats.org/officeDocument/2006/relationships/hyperlink" Target="https://www.missingkids.org/blog/2020/child-online-safety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umantraffickinghotline.org/" TargetMode="External"/><Relationship Id="rId20" Type="http://schemas.openxmlformats.org/officeDocument/2006/relationships/hyperlink" Target="https://humantraffickinghotline.org/obtenga-ayuda" TargetMode="External"/><Relationship Id="rId29" Type="http://schemas.openxmlformats.org/officeDocument/2006/relationships/hyperlink" Target="https://humantraffickinghotline.org/faqs/safety-planning-inform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shmail.com/" TargetMode="External"/><Relationship Id="rId24" Type="http://schemas.openxmlformats.org/officeDocument/2006/relationships/hyperlink" Target="https://www.missingkids.org/" TargetMode="External"/><Relationship Id="rId32" Type="http://schemas.openxmlformats.org/officeDocument/2006/relationships/header" Target="header3.xm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s://oregonsatf.org/" TargetMode="External"/><Relationship Id="rId28" Type="http://schemas.openxmlformats.org/officeDocument/2006/relationships/hyperlink" Target="https://www.missingkids.org/blog/blog_collection_prevention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s://www.yahoo.com/?guccounter=1" TargetMode="External"/><Relationship Id="rId19" Type="http://schemas.openxmlformats.org/officeDocument/2006/relationships/hyperlink" Target="https://www.hsdl.org/?abstract&amp;did=758949" TargetMode="External"/><Relationship Id="rId31" Type="http://schemas.openxmlformats.org/officeDocument/2006/relationships/hyperlink" Target="https://www.truckersagainsttrafficking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ounts.google.com/b/0/AddMailService" TargetMode="External"/><Relationship Id="rId14" Type="http://schemas.openxmlformats.org/officeDocument/2006/relationships/hyperlink" Target="https://www.facebook.com/help/325807937506242/" TargetMode="External"/><Relationship Id="rId22" Type="http://schemas.openxmlformats.org/officeDocument/2006/relationships/hyperlink" Target="http://www.traffickingresourcecenter.org/" TargetMode="External"/><Relationship Id="rId27" Type="http://schemas.openxmlformats.org/officeDocument/2006/relationships/hyperlink" Target="https://www.missingkids.org/content/ncmec/en/blog/2019/post-update/parents-guide-to-smartphone-safety.html" TargetMode="External"/><Relationship Id="rId30" Type="http://schemas.openxmlformats.org/officeDocument/2006/relationships/hyperlink" Target="https://youth.gov/youth-topics/trafficking-of-youth" TargetMode="External"/><Relationship Id="rId35" Type="http://schemas.openxmlformats.org/officeDocument/2006/relationships/customXml" Target="../customXml/item1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25ABFE-F98A-471E-8FBD-C89479435D5B}"/>
</file>

<file path=customXml/itemProps2.xml><?xml version="1.0" encoding="utf-8"?>
<ds:datastoreItem xmlns:ds="http://schemas.openxmlformats.org/officeDocument/2006/customXml" ds:itemID="{CA985498-FEC7-47B0-BBA5-8166A27633CB}"/>
</file>

<file path=customXml/itemProps3.xml><?xml version="1.0" encoding="utf-8"?>
<ds:datastoreItem xmlns:ds="http://schemas.openxmlformats.org/officeDocument/2006/customXml" ds:itemID="{55DDE114-A9B2-4F9C-B476-251DD73AD8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Prevent Youth Trafficking</vt:lpstr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Prevent Youth Trafficking</dc:title>
  <dc:creator>KNAUS Jenni - ODE</dc:creator>
  <cp:lastModifiedBy>Alexey Yatskaer</cp:lastModifiedBy>
  <cp:revision>5</cp:revision>
  <dcterms:created xsi:type="dcterms:W3CDTF">2024-01-22T17:39:00Z</dcterms:created>
  <dcterms:modified xsi:type="dcterms:W3CDTF">2024-02-26T11:05:00Z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2024-01-22T17:39:49Z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7cef0329-73c3-4a19-98b3-fa8d97ff1dc0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