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D6AC4" w14:textId="25595759" w:rsidR="006E1F75" w:rsidRDefault="005A462E">
      <w:pPr>
        <w:pStyle w:val="a3"/>
        <w:ind w:left="6312" w:firstLine="0"/>
        <w:rPr>
          <w:rFonts w:ascii="Times New Roman"/>
          <w:sz w:val="20"/>
        </w:rPr>
      </w:pPr>
      <w:r>
        <w:rPr>
          <w:rFonts w:ascii="Times New Roman"/>
          <w:noProof/>
          <w:sz w:val="20"/>
        </w:rPr>
        <w:drawing>
          <wp:inline distT="0" distB="0" distL="0" distR="0" wp14:anchorId="609778A2" wp14:editId="6C6CCF4B">
            <wp:extent cx="1779905" cy="658495"/>
            <wp:effectExtent l="0" t="0" r="0" b="8255"/>
            <wp:docPr id="17865270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9905" cy="658495"/>
                    </a:xfrm>
                    <a:prstGeom prst="rect">
                      <a:avLst/>
                    </a:prstGeom>
                    <a:noFill/>
                  </pic:spPr>
                </pic:pic>
              </a:graphicData>
            </a:graphic>
          </wp:inline>
        </w:drawing>
      </w:r>
    </w:p>
    <w:p w14:paraId="673D6AC5" w14:textId="77777777" w:rsidR="006E1F75" w:rsidRDefault="006E1F75">
      <w:pPr>
        <w:pStyle w:val="a3"/>
        <w:ind w:left="0" w:firstLine="0"/>
        <w:rPr>
          <w:rFonts w:ascii="Times New Roman"/>
          <w:sz w:val="20"/>
        </w:rPr>
      </w:pPr>
    </w:p>
    <w:p w14:paraId="673D6AC6" w14:textId="77777777" w:rsidR="006E1F75" w:rsidRDefault="006E1F75">
      <w:pPr>
        <w:pStyle w:val="a3"/>
        <w:ind w:left="0" w:firstLine="0"/>
        <w:rPr>
          <w:rFonts w:ascii="Times New Roman"/>
          <w:sz w:val="20"/>
        </w:rPr>
      </w:pPr>
    </w:p>
    <w:p w14:paraId="673D6AC7" w14:textId="77777777" w:rsidR="006E1F75" w:rsidRDefault="006E1F75">
      <w:pPr>
        <w:pStyle w:val="a3"/>
        <w:ind w:left="0" w:firstLine="0"/>
        <w:rPr>
          <w:rFonts w:ascii="Times New Roman"/>
          <w:sz w:val="20"/>
        </w:rPr>
      </w:pPr>
    </w:p>
    <w:p w14:paraId="673D6AC8" w14:textId="77777777" w:rsidR="006E1F75" w:rsidRDefault="006E1F75">
      <w:pPr>
        <w:pStyle w:val="a3"/>
        <w:spacing w:before="4"/>
        <w:ind w:left="0" w:firstLine="0"/>
        <w:rPr>
          <w:rFonts w:ascii="Times New Roman"/>
          <w:sz w:val="19"/>
        </w:rPr>
      </w:pPr>
    </w:p>
    <w:p w14:paraId="673D6AC9" w14:textId="1A8FE9CE" w:rsidR="006E1F75" w:rsidRDefault="002A44D8">
      <w:pPr>
        <w:spacing w:before="100"/>
        <w:ind w:left="100"/>
        <w:rPr>
          <w:rFonts w:ascii="Cambria"/>
          <w:sz w:val="36"/>
        </w:rPr>
      </w:pPr>
      <w:r>
        <w:rPr>
          <w:rFonts w:ascii="Cambria" w:hint="eastAsia"/>
          <w:color w:val="1B75BB"/>
          <w:sz w:val="36"/>
          <w:lang w:eastAsia="zh-TW"/>
        </w:rPr>
        <w:t>如何預防和應對網路欺淩</w:t>
      </w:r>
    </w:p>
    <w:p w14:paraId="673D6ACA" w14:textId="39BF81D2" w:rsidR="006E1F75" w:rsidRDefault="002A44D8">
      <w:pPr>
        <w:pStyle w:val="a3"/>
        <w:spacing w:before="120"/>
        <w:ind w:left="100" w:right="105" w:firstLine="0"/>
        <w:rPr>
          <w:lang w:eastAsia="zh-TW"/>
        </w:rPr>
      </w:pPr>
      <w:r>
        <w:rPr>
          <w:rFonts w:hint="eastAsia"/>
          <w:lang w:eastAsia="zh-TW"/>
        </w:rPr>
        <w:t>網路欺淩對俄勒岡州青少年及其社區危害性很大。與其他類型的欺淩不同，網路欺淩的威脅、恐嚇、騷擾和羞辱可以一天</w:t>
      </w:r>
      <w:r>
        <w:rPr>
          <w:lang w:eastAsia="zh-TW"/>
        </w:rPr>
        <w:t xml:space="preserve"> 24 </w:t>
      </w:r>
      <w:r>
        <w:rPr>
          <w:rFonts w:hint="eastAsia"/>
          <w:lang w:eastAsia="zh-TW"/>
        </w:rPr>
        <w:t>小時不間斷地發生，並且可以影響到任何地方的青少年。這就是為什麼</w:t>
      </w:r>
      <w:hyperlink r:id="rId8">
        <w:r>
          <w:rPr>
            <w:rFonts w:hint="eastAsia"/>
            <w:color w:val="006FC0"/>
            <w:u w:val="single" w:color="006FC0"/>
            <w:lang w:eastAsia="zh-TW"/>
          </w:rPr>
          <w:t>俄勒岡州法律</w:t>
        </w:r>
      </w:hyperlink>
      <w:r>
        <w:rPr>
          <w:rFonts w:hint="eastAsia"/>
          <w:lang w:eastAsia="zh-TW"/>
        </w:rPr>
        <w:t>將其與其他暴力或傷害威脅同樣嚴肅對待的原因所在。</w:t>
      </w:r>
    </w:p>
    <w:p w14:paraId="673D6ACB" w14:textId="77777777" w:rsidR="006E1F75" w:rsidRDefault="006E1F75">
      <w:pPr>
        <w:pStyle w:val="a3"/>
        <w:spacing w:before="8"/>
        <w:ind w:left="0" w:firstLine="0"/>
        <w:rPr>
          <w:sz w:val="29"/>
          <w:lang w:eastAsia="zh-TW"/>
        </w:rPr>
      </w:pPr>
    </w:p>
    <w:p w14:paraId="673D6ACC" w14:textId="042AD69C" w:rsidR="006E1F75" w:rsidRDefault="002A44D8">
      <w:pPr>
        <w:pStyle w:val="1"/>
      </w:pPr>
      <w:r>
        <w:rPr>
          <w:rFonts w:hint="eastAsia"/>
          <w:color w:val="1B75BB"/>
          <w:lang w:eastAsia="zh-TW"/>
        </w:rPr>
        <w:t>什麼是網路欺淩？</w:t>
      </w:r>
    </w:p>
    <w:p w14:paraId="673D6ACD" w14:textId="5F05A427" w:rsidR="006E1F75" w:rsidRDefault="002A44D8">
      <w:pPr>
        <w:pStyle w:val="a4"/>
        <w:numPr>
          <w:ilvl w:val="0"/>
          <w:numId w:val="1"/>
        </w:numPr>
        <w:tabs>
          <w:tab w:val="left" w:pos="820"/>
          <w:tab w:val="left" w:pos="821"/>
        </w:tabs>
        <w:spacing w:before="238"/>
        <w:ind w:right="128"/>
        <w:rPr>
          <w:sz w:val="24"/>
        </w:rPr>
      </w:pPr>
      <w:r>
        <w:rPr>
          <w:rFonts w:hint="eastAsia"/>
          <w:sz w:val="24"/>
          <w:lang w:eastAsia="zh-TW"/>
        </w:rPr>
        <w:t>網路欺淩是通過手機、電腦和平板電腦等數位設備進行的欺淩。</w:t>
      </w:r>
    </w:p>
    <w:p w14:paraId="673D6ACE" w14:textId="5CA81FA6" w:rsidR="006E1F75" w:rsidRDefault="002A44D8">
      <w:pPr>
        <w:pStyle w:val="a4"/>
        <w:numPr>
          <w:ilvl w:val="0"/>
          <w:numId w:val="1"/>
        </w:numPr>
        <w:tabs>
          <w:tab w:val="left" w:pos="820"/>
          <w:tab w:val="left" w:pos="821"/>
        </w:tabs>
        <w:ind w:right="372"/>
        <w:rPr>
          <w:sz w:val="24"/>
        </w:rPr>
      </w:pPr>
      <w:r>
        <w:rPr>
          <w:rFonts w:hint="eastAsia"/>
          <w:sz w:val="24"/>
          <w:lang w:eastAsia="zh-TW"/>
        </w:rPr>
        <w:t>網路欺淩者通常通過社交媒體管道、聊天室、視頻網站、短信或電子郵件使用傷害性語言或分享令人尷尬的圖片或視頻。</w:t>
      </w:r>
    </w:p>
    <w:p w14:paraId="673D6ACF" w14:textId="12C3AA7D" w:rsidR="006E1F75" w:rsidRDefault="002A44D8">
      <w:pPr>
        <w:pStyle w:val="a4"/>
        <w:numPr>
          <w:ilvl w:val="0"/>
          <w:numId w:val="1"/>
        </w:numPr>
        <w:tabs>
          <w:tab w:val="left" w:pos="820"/>
          <w:tab w:val="left" w:pos="821"/>
        </w:tabs>
        <w:ind w:right="345"/>
        <w:rPr>
          <w:sz w:val="24"/>
          <w:lang w:eastAsia="zh-TW"/>
        </w:rPr>
      </w:pPr>
      <w:r>
        <w:rPr>
          <w:rFonts w:hint="eastAsia"/>
          <w:sz w:val="24"/>
          <w:lang w:eastAsia="zh-TW"/>
        </w:rPr>
        <w:t>網路欺淩包括發送、張貼或分享有關他人的負面、有害、虛假或刻薄的內容。可能包括分享個人或私人資訊或圖片。</w:t>
      </w:r>
    </w:p>
    <w:p w14:paraId="673D6AD0" w14:textId="268340F7" w:rsidR="006E1F75" w:rsidRDefault="002A44D8">
      <w:pPr>
        <w:pStyle w:val="a4"/>
        <w:numPr>
          <w:ilvl w:val="0"/>
          <w:numId w:val="1"/>
        </w:numPr>
        <w:tabs>
          <w:tab w:val="left" w:pos="820"/>
          <w:tab w:val="left" w:pos="821"/>
        </w:tabs>
        <w:rPr>
          <w:sz w:val="24"/>
        </w:rPr>
      </w:pPr>
      <w:r>
        <w:rPr>
          <w:rFonts w:hint="eastAsia"/>
          <w:sz w:val="24"/>
          <w:lang w:eastAsia="zh-TW"/>
        </w:rPr>
        <w:t>有些網路欺淩行為甚至會觸犯法律或構成犯罪。</w:t>
      </w:r>
    </w:p>
    <w:p w14:paraId="673D6AD1" w14:textId="449ACFE3" w:rsidR="006E1F75" w:rsidRDefault="002A44D8">
      <w:pPr>
        <w:pStyle w:val="a4"/>
        <w:numPr>
          <w:ilvl w:val="0"/>
          <w:numId w:val="1"/>
        </w:numPr>
        <w:tabs>
          <w:tab w:val="left" w:pos="820"/>
          <w:tab w:val="left" w:pos="821"/>
        </w:tabs>
        <w:spacing w:before="1"/>
        <w:rPr>
          <w:sz w:val="24"/>
        </w:rPr>
      </w:pPr>
      <w:r>
        <w:rPr>
          <w:rFonts w:hint="eastAsia"/>
          <w:sz w:val="24"/>
          <w:lang w:eastAsia="zh-TW"/>
        </w:rPr>
        <w:t>最常發生網路欺淩的地方有：</w:t>
      </w:r>
    </w:p>
    <w:p w14:paraId="673D6AD2" w14:textId="3C41FA25" w:rsidR="006E1F75" w:rsidRDefault="002A44D8">
      <w:pPr>
        <w:pStyle w:val="a4"/>
        <w:numPr>
          <w:ilvl w:val="1"/>
          <w:numId w:val="1"/>
        </w:numPr>
        <w:tabs>
          <w:tab w:val="left" w:pos="1541"/>
        </w:tabs>
        <w:spacing w:before="7" w:line="232" w:lineRule="auto"/>
        <w:ind w:right="686"/>
        <w:rPr>
          <w:sz w:val="24"/>
        </w:rPr>
      </w:pPr>
      <w:r>
        <w:rPr>
          <w:rFonts w:hint="eastAsia"/>
          <w:sz w:val="24"/>
          <w:lang w:eastAsia="zh-TW"/>
        </w:rPr>
        <w:t>社交媒體，如</w:t>
      </w:r>
      <w:r>
        <w:rPr>
          <w:sz w:val="24"/>
          <w:lang w:eastAsia="zh-TW"/>
        </w:rPr>
        <w:t xml:space="preserve"> TikTok</w:t>
      </w:r>
      <w:r>
        <w:rPr>
          <w:rFonts w:hint="eastAsia"/>
          <w:sz w:val="24"/>
          <w:lang w:eastAsia="zh-TW"/>
        </w:rPr>
        <w:t>、</w:t>
      </w:r>
      <w:r>
        <w:rPr>
          <w:sz w:val="24"/>
          <w:lang w:eastAsia="zh-TW"/>
        </w:rPr>
        <w:t>X/Twitter</w:t>
      </w:r>
      <w:r>
        <w:rPr>
          <w:rFonts w:hint="eastAsia"/>
          <w:sz w:val="24"/>
          <w:lang w:eastAsia="zh-TW"/>
        </w:rPr>
        <w:t>、</w:t>
      </w:r>
      <w:r>
        <w:rPr>
          <w:sz w:val="24"/>
          <w:lang w:eastAsia="zh-TW"/>
        </w:rPr>
        <w:t>Facebook</w:t>
      </w:r>
      <w:r>
        <w:rPr>
          <w:rFonts w:hint="eastAsia"/>
          <w:sz w:val="24"/>
          <w:lang w:eastAsia="zh-TW"/>
        </w:rPr>
        <w:t>、</w:t>
      </w:r>
      <w:r>
        <w:rPr>
          <w:sz w:val="24"/>
          <w:lang w:eastAsia="zh-TW"/>
        </w:rPr>
        <w:t>Instagram</w:t>
      </w:r>
      <w:r>
        <w:rPr>
          <w:rFonts w:hint="eastAsia"/>
          <w:sz w:val="24"/>
          <w:lang w:eastAsia="zh-TW"/>
        </w:rPr>
        <w:t>、</w:t>
      </w:r>
      <w:r>
        <w:rPr>
          <w:sz w:val="24"/>
          <w:lang w:eastAsia="zh-TW"/>
        </w:rPr>
        <w:t xml:space="preserve">Snapchat </w:t>
      </w:r>
      <w:r>
        <w:rPr>
          <w:rFonts w:hint="eastAsia"/>
          <w:sz w:val="24"/>
          <w:lang w:eastAsia="zh-TW"/>
        </w:rPr>
        <w:t>和</w:t>
      </w:r>
      <w:r>
        <w:rPr>
          <w:sz w:val="24"/>
          <w:lang w:eastAsia="zh-TW"/>
        </w:rPr>
        <w:t xml:space="preserve"> YouTube</w:t>
      </w:r>
    </w:p>
    <w:p w14:paraId="673D6AD3" w14:textId="382C0AEE" w:rsidR="006E1F75" w:rsidRDefault="002A44D8">
      <w:pPr>
        <w:pStyle w:val="a4"/>
        <w:numPr>
          <w:ilvl w:val="1"/>
          <w:numId w:val="1"/>
        </w:numPr>
        <w:tabs>
          <w:tab w:val="left" w:pos="1541"/>
        </w:tabs>
        <w:spacing w:before="3" w:line="297" w:lineRule="exact"/>
        <w:ind w:hanging="361"/>
        <w:rPr>
          <w:sz w:val="24"/>
        </w:rPr>
      </w:pPr>
      <w:r>
        <w:rPr>
          <w:rFonts w:hint="eastAsia"/>
          <w:sz w:val="24"/>
          <w:lang w:eastAsia="zh-TW"/>
        </w:rPr>
        <w:t>移動設備上的短信和消息應用程式</w:t>
      </w:r>
    </w:p>
    <w:p w14:paraId="673D6AD4" w14:textId="43E162A9" w:rsidR="006E1F75" w:rsidRDefault="002A44D8">
      <w:pPr>
        <w:pStyle w:val="a4"/>
        <w:numPr>
          <w:ilvl w:val="1"/>
          <w:numId w:val="1"/>
        </w:numPr>
        <w:tabs>
          <w:tab w:val="left" w:pos="1541"/>
        </w:tabs>
        <w:spacing w:line="293" w:lineRule="exact"/>
        <w:ind w:hanging="361"/>
        <w:rPr>
          <w:sz w:val="24"/>
        </w:rPr>
      </w:pPr>
      <w:r>
        <w:rPr>
          <w:rFonts w:hint="eastAsia"/>
          <w:sz w:val="24"/>
          <w:lang w:eastAsia="zh-TW"/>
        </w:rPr>
        <w:t>通過互聯網的即時資訊發送、直接資訊發送和網上聊天</w:t>
      </w:r>
    </w:p>
    <w:p w14:paraId="673D6AD5" w14:textId="5FC41350" w:rsidR="006E1F75" w:rsidRDefault="002A44D8">
      <w:pPr>
        <w:pStyle w:val="a4"/>
        <w:numPr>
          <w:ilvl w:val="1"/>
          <w:numId w:val="1"/>
        </w:numPr>
        <w:tabs>
          <w:tab w:val="left" w:pos="1541"/>
        </w:tabs>
        <w:spacing w:line="293" w:lineRule="exact"/>
        <w:ind w:hanging="361"/>
        <w:rPr>
          <w:sz w:val="24"/>
        </w:rPr>
      </w:pPr>
      <w:r>
        <w:rPr>
          <w:rFonts w:hint="eastAsia"/>
          <w:sz w:val="24"/>
          <w:lang w:eastAsia="zh-TW"/>
        </w:rPr>
        <w:t>線上論壇、聊天室和留言板，如</w:t>
      </w:r>
      <w:r>
        <w:rPr>
          <w:sz w:val="24"/>
          <w:lang w:eastAsia="zh-TW"/>
        </w:rPr>
        <w:t xml:space="preserve"> Reddit</w:t>
      </w:r>
    </w:p>
    <w:p w14:paraId="673D6AD6" w14:textId="42F5F876" w:rsidR="006E1F75" w:rsidRDefault="002A44D8">
      <w:pPr>
        <w:pStyle w:val="a4"/>
        <w:numPr>
          <w:ilvl w:val="1"/>
          <w:numId w:val="1"/>
        </w:numPr>
        <w:tabs>
          <w:tab w:val="left" w:pos="1541"/>
        </w:tabs>
        <w:spacing w:line="293" w:lineRule="exact"/>
        <w:ind w:hanging="361"/>
        <w:rPr>
          <w:sz w:val="24"/>
        </w:rPr>
      </w:pPr>
      <w:r>
        <w:rPr>
          <w:rFonts w:hint="eastAsia"/>
          <w:sz w:val="24"/>
          <w:lang w:eastAsia="zh-TW"/>
        </w:rPr>
        <w:t>電子郵件</w:t>
      </w:r>
    </w:p>
    <w:p w14:paraId="673D6AD7" w14:textId="2FF7C7B4" w:rsidR="006E1F75" w:rsidRDefault="002A44D8">
      <w:pPr>
        <w:pStyle w:val="a4"/>
        <w:numPr>
          <w:ilvl w:val="1"/>
          <w:numId w:val="1"/>
        </w:numPr>
        <w:tabs>
          <w:tab w:val="left" w:pos="1541"/>
        </w:tabs>
        <w:spacing w:line="297" w:lineRule="exact"/>
        <w:ind w:hanging="361"/>
        <w:rPr>
          <w:sz w:val="24"/>
        </w:rPr>
      </w:pPr>
      <w:r>
        <w:rPr>
          <w:rFonts w:hint="eastAsia"/>
          <w:sz w:val="24"/>
          <w:lang w:eastAsia="zh-TW"/>
        </w:rPr>
        <w:t>線上遊戲社區</w:t>
      </w:r>
    </w:p>
    <w:p w14:paraId="673D6AD8" w14:textId="77777777" w:rsidR="006E1F75" w:rsidRDefault="006E1F75">
      <w:pPr>
        <w:pStyle w:val="a3"/>
        <w:spacing w:before="11"/>
        <w:ind w:left="0" w:firstLine="0"/>
        <w:rPr>
          <w:sz w:val="28"/>
        </w:rPr>
      </w:pPr>
    </w:p>
    <w:p w14:paraId="673D6AD9" w14:textId="6EFCF5A4" w:rsidR="006E1F75" w:rsidRDefault="002A44D8">
      <w:pPr>
        <w:pStyle w:val="1"/>
      </w:pPr>
      <w:r>
        <w:rPr>
          <w:rFonts w:hint="eastAsia"/>
          <w:color w:val="1B75BB"/>
          <w:lang w:eastAsia="zh-TW"/>
        </w:rPr>
        <w:t>如果你成為網路欺淩的目標，該怎麼辦？</w:t>
      </w:r>
    </w:p>
    <w:p w14:paraId="673D6ADA" w14:textId="3C208E67" w:rsidR="006E1F75" w:rsidRDefault="002A44D8">
      <w:pPr>
        <w:pStyle w:val="a4"/>
        <w:numPr>
          <w:ilvl w:val="0"/>
          <w:numId w:val="1"/>
        </w:numPr>
        <w:tabs>
          <w:tab w:val="left" w:pos="820"/>
          <w:tab w:val="left" w:pos="821"/>
        </w:tabs>
        <w:spacing w:before="239"/>
        <w:rPr>
          <w:sz w:val="24"/>
        </w:rPr>
      </w:pPr>
      <w:r>
        <w:rPr>
          <w:rFonts w:hint="eastAsia"/>
          <w:sz w:val="24"/>
          <w:lang w:eastAsia="zh-TW"/>
        </w:rPr>
        <w:t>不要自責。</w:t>
      </w:r>
    </w:p>
    <w:p w14:paraId="673D6ADB" w14:textId="5895AD44" w:rsidR="006E1F75" w:rsidRDefault="002A44D8">
      <w:pPr>
        <w:pStyle w:val="a4"/>
        <w:numPr>
          <w:ilvl w:val="0"/>
          <w:numId w:val="1"/>
        </w:numPr>
        <w:tabs>
          <w:tab w:val="left" w:pos="820"/>
          <w:tab w:val="left" w:pos="821"/>
        </w:tabs>
        <w:rPr>
          <w:sz w:val="24"/>
        </w:rPr>
      </w:pPr>
      <w:r>
        <w:rPr>
          <w:rFonts w:hint="eastAsia"/>
          <w:sz w:val="24"/>
          <w:lang w:eastAsia="zh-TW"/>
        </w:rPr>
        <w:t>與信任的成年人交談。</w:t>
      </w:r>
    </w:p>
    <w:p w14:paraId="673D6ADC" w14:textId="44E9285F" w:rsidR="006E1F75" w:rsidRDefault="002A44D8">
      <w:pPr>
        <w:pStyle w:val="a4"/>
        <w:numPr>
          <w:ilvl w:val="0"/>
          <w:numId w:val="1"/>
        </w:numPr>
        <w:tabs>
          <w:tab w:val="left" w:pos="820"/>
          <w:tab w:val="left" w:pos="821"/>
        </w:tabs>
        <w:spacing w:line="305" w:lineRule="exact"/>
        <w:rPr>
          <w:sz w:val="24"/>
          <w:lang w:eastAsia="zh-TW"/>
        </w:rPr>
      </w:pPr>
      <w:r>
        <w:rPr>
          <w:rFonts w:hint="eastAsia"/>
          <w:sz w:val="24"/>
          <w:lang w:eastAsia="zh-TW"/>
        </w:rPr>
        <w:t>不要以更多的網路欺淩進行報復。欺淩者往往是在尋求一種反應。</w:t>
      </w:r>
    </w:p>
    <w:p w14:paraId="673D6ADD" w14:textId="4D0B3839" w:rsidR="006E1F75" w:rsidRDefault="002A44D8">
      <w:pPr>
        <w:pStyle w:val="a4"/>
        <w:numPr>
          <w:ilvl w:val="0"/>
          <w:numId w:val="1"/>
        </w:numPr>
        <w:tabs>
          <w:tab w:val="left" w:pos="820"/>
          <w:tab w:val="left" w:pos="821"/>
        </w:tabs>
        <w:spacing w:line="305" w:lineRule="exact"/>
        <w:rPr>
          <w:sz w:val="24"/>
        </w:rPr>
      </w:pPr>
      <w:r w:rsidRPr="005E0077">
        <w:rPr>
          <w:rFonts w:hint="eastAsia"/>
          <w:sz w:val="24"/>
          <w:szCs w:val="24"/>
          <w:lang w:eastAsia="zh-TW"/>
        </w:rPr>
        <w:t>在社交媒體上遮罩欺淩者，並</w:t>
      </w:r>
      <w:hyperlink r:id="rId9">
        <w:r w:rsidRPr="005E0077">
          <w:rPr>
            <w:color w:val="006FC0"/>
            <w:sz w:val="24"/>
            <w:szCs w:val="24"/>
            <w:u w:val="single" w:color="006FC0"/>
            <w:lang w:eastAsia="zh-TW"/>
          </w:rPr>
          <w:t xml:space="preserve"> </w:t>
        </w:r>
        <w:r w:rsidRPr="005E0077">
          <w:rPr>
            <w:rFonts w:hint="eastAsia"/>
            <w:color w:val="006FC0"/>
            <w:sz w:val="24"/>
            <w:szCs w:val="24"/>
            <w:u w:val="single" w:color="006FC0"/>
            <w:lang w:eastAsia="zh-TW"/>
          </w:rPr>
          <w:t>遮罩來自他們的</w:t>
        </w:r>
      </w:hyperlink>
      <w:r>
        <w:rPr>
          <w:rFonts w:hint="eastAsia"/>
          <w:sz w:val="24"/>
          <w:lang w:eastAsia="zh-TW"/>
        </w:rPr>
        <w:t>短信。</w:t>
      </w:r>
    </w:p>
    <w:p w14:paraId="673D6ADE" w14:textId="1E8E6E0B" w:rsidR="006E1F75" w:rsidRDefault="002A44D8">
      <w:pPr>
        <w:pStyle w:val="a4"/>
        <w:numPr>
          <w:ilvl w:val="0"/>
          <w:numId w:val="1"/>
        </w:numPr>
        <w:tabs>
          <w:tab w:val="left" w:pos="820"/>
          <w:tab w:val="left" w:pos="821"/>
        </w:tabs>
        <w:ind w:right="318"/>
        <w:rPr>
          <w:sz w:val="24"/>
        </w:rPr>
      </w:pPr>
      <w:r>
        <w:rPr>
          <w:rFonts w:hint="eastAsia"/>
          <w:sz w:val="24"/>
          <w:lang w:eastAsia="zh-TW"/>
        </w:rPr>
        <w:t>保存網路欺淩記錄。手機和</w:t>
      </w:r>
      <w:r>
        <w:rPr>
          <w:sz w:val="24"/>
          <w:lang w:eastAsia="zh-TW"/>
        </w:rPr>
        <w:t>/</w:t>
      </w:r>
      <w:r>
        <w:rPr>
          <w:rFonts w:hint="eastAsia"/>
          <w:sz w:val="24"/>
          <w:lang w:eastAsia="zh-TW"/>
        </w:rPr>
        <w:t>或電腦上的網路欺淩證據可用於證明你受到騷擾或威脅。</w:t>
      </w:r>
    </w:p>
    <w:p w14:paraId="673D6ADF" w14:textId="4CA8EC2C" w:rsidR="006E1F75" w:rsidRDefault="002A44D8">
      <w:pPr>
        <w:pStyle w:val="a4"/>
        <w:numPr>
          <w:ilvl w:val="0"/>
          <w:numId w:val="1"/>
        </w:numPr>
        <w:tabs>
          <w:tab w:val="left" w:pos="820"/>
          <w:tab w:val="left" w:pos="821"/>
        </w:tabs>
        <w:rPr>
          <w:sz w:val="24"/>
        </w:rPr>
      </w:pPr>
      <w:r>
        <w:rPr>
          <w:rFonts w:hint="eastAsia"/>
          <w:sz w:val="24"/>
          <w:lang w:eastAsia="zh-TW"/>
        </w:rPr>
        <w:t>向社交媒體公司舉報社交媒體上的攻擊性帖子。</w:t>
      </w:r>
    </w:p>
    <w:p w14:paraId="673D6AE0" w14:textId="77777777" w:rsidR="006E1F75" w:rsidRDefault="006E1F75">
      <w:pPr>
        <w:rPr>
          <w:sz w:val="24"/>
        </w:rPr>
        <w:sectPr w:rsidR="006E1F75" w:rsidSect="00D71C87">
          <w:footerReference w:type="default" r:id="rId10"/>
          <w:type w:val="continuous"/>
          <w:pgSz w:w="12240" w:h="15840"/>
          <w:pgMar w:top="1140" w:right="1340" w:bottom="1480" w:left="1340" w:header="720" w:footer="1296" w:gutter="0"/>
          <w:pgNumType w:start="1"/>
          <w:cols w:space="720"/>
        </w:sectPr>
      </w:pPr>
    </w:p>
    <w:p w14:paraId="673D6AE1" w14:textId="2C6E85BD" w:rsidR="006E1F75" w:rsidRDefault="002A44D8">
      <w:pPr>
        <w:pStyle w:val="a4"/>
        <w:numPr>
          <w:ilvl w:val="0"/>
          <w:numId w:val="1"/>
        </w:numPr>
        <w:tabs>
          <w:tab w:val="left" w:pos="820"/>
          <w:tab w:val="left" w:pos="821"/>
        </w:tabs>
        <w:spacing w:before="80"/>
        <w:ind w:right="183"/>
        <w:rPr>
          <w:sz w:val="24"/>
        </w:rPr>
      </w:pPr>
      <w:r>
        <w:rPr>
          <w:rFonts w:hint="eastAsia"/>
          <w:sz w:val="24"/>
          <w:lang w:eastAsia="zh-TW"/>
        </w:rPr>
        <w:lastRenderedPageBreak/>
        <w:t>如果你受到匿名號碼的短信騷擾，請截屏短信，遮罩該號碼，然後在反向電話查找應用程式中查找。</w:t>
      </w:r>
    </w:p>
    <w:p w14:paraId="673D6AE2" w14:textId="77777777" w:rsidR="006E1F75" w:rsidRDefault="006E1F75">
      <w:pPr>
        <w:pStyle w:val="a3"/>
        <w:spacing w:before="6"/>
        <w:ind w:left="0" w:firstLine="0"/>
        <w:rPr>
          <w:sz w:val="29"/>
        </w:rPr>
      </w:pPr>
    </w:p>
    <w:p w14:paraId="673D6AE3" w14:textId="474A5A93" w:rsidR="006E1F75" w:rsidRDefault="002A44D8">
      <w:pPr>
        <w:pStyle w:val="1"/>
        <w:spacing w:before="1"/>
      </w:pPr>
      <w:r>
        <w:rPr>
          <w:rFonts w:hint="eastAsia"/>
          <w:color w:val="1B75BB"/>
          <w:lang w:eastAsia="zh-TW"/>
        </w:rPr>
        <w:t>如果你目睹了網路欺淩，該怎麼辦？</w:t>
      </w:r>
    </w:p>
    <w:p w14:paraId="673D6AE4" w14:textId="281D01A5" w:rsidR="006E1F75" w:rsidRDefault="002A44D8">
      <w:pPr>
        <w:pStyle w:val="a4"/>
        <w:numPr>
          <w:ilvl w:val="0"/>
          <w:numId w:val="1"/>
        </w:numPr>
        <w:tabs>
          <w:tab w:val="left" w:pos="820"/>
          <w:tab w:val="left" w:pos="821"/>
        </w:tabs>
        <w:spacing w:before="238"/>
        <w:rPr>
          <w:sz w:val="24"/>
        </w:rPr>
      </w:pPr>
      <w:r>
        <w:rPr>
          <w:rFonts w:hint="eastAsia"/>
          <w:sz w:val="24"/>
          <w:lang w:eastAsia="zh-TW"/>
        </w:rPr>
        <w:t>不要分享傷害他人的帖子、短信、圖片或視頻。</w:t>
      </w:r>
    </w:p>
    <w:p w14:paraId="673D6AE5" w14:textId="7661F047" w:rsidR="006E1F75" w:rsidRDefault="002A44D8">
      <w:pPr>
        <w:pStyle w:val="a4"/>
        <w:numPr>
          <w:ilvl w:val="0"/>
          <w:numId w:val="1"/>
        </w:numPr>
        <w:tabs>
          <w:tab w:val="left" w:pos="820"/>
          <w:tab w:val="left" w:pos="821"/>
        </w:tabs>
        <w:spacing w:before="1"/>
        <w:rPr>
          <w:sz w:val="24"/>
        </w:rPr>
      </w:pPr>
      <w:r>
        <w:rPr>
          <w:rFonts w:hint="eastAsia"/>
          <w:sz w:val="24"/>
          <w:lang w:eastAsia="zh-TW"/>
        </w:rPr>
        <w:t>支持受欺淩的人。告訴他們這不是他們的錯。</w:t>
      </w:r>
    </w:p>
    <w:p w14:paraId="673D6AE6" w14:textId="7226A9F3" w:rsidR="006E1F75" w:rsidRDefault="002A44D8">
      <w:pPr>
        <w:pStyle w:val="a4"/>
        <w:numPr>
          <w:ilvl w:val="0"/>
          <w:numId w:val="1"/>
        </w:numPr>
        <w:tabs>
          <w:tab w:val="left" w:pos="820"/>
          <w:tab w:val="left" w:pos="821"/>
        </w:tabs>
        <w:ind w:right="185"/>
        <w:rPr>
          <w:sz w:val="24"/>
          <w:lang w:eastAsia="zh-TW"/>
        </w:rPr>
      </w:pPr>
      <w:r>
        <w:rPr>
          <w:rFonts w:hint="eastAsia"/>
          <w:sz w:val="24"/>
          <w:lang w:eastAsia="zh-TW"/>
        </w:rPr>
        <w:t>站出來反對網路欺淩者，舉報他們的行為。大多數社交媒體網站都提供了舉報不當帖子的便捷功能。</w:t>
      </w:r>
    </w:p>
    <w:p w14:paraId="673D6AE7" w14:textId="77777777" w:rsidR="006E1F75" w:rsidRDefault="006E1F75">
      <w:pPr>
        <w:pStyle w:val="a3"/>
        <w:spacing w:before="7"/>
        <w:ind w:left="0" w:firstLine="0"/>
        <w:rPr>
          <w:sz w:val="29"/>
          <w:lang w:eastAsia="zh-TW"/>
        </w:rPr>
      </w:pPr>
    </w:p>
    <w:p w14:paraId="673D6AE8" w14:textId="0FDB024E" w:rsidR="006E1F75" w:rsidRDefault="002A44D8">
      <w:pPr>
        <w:pStyle w:val="1"/>
      </w:pPr>
      <w:r>
        <w:rPr>
          <w:rFonts w:hint="eastAsia"/>
          <w:color w:val="1B75BB"/>
          <w:lang w:eastAsia="zh-TW"/>
        </w:rPr>
        <w:t>如何保護自己免受網路欺淩：</w:t>
      </w:r>
    </w:p>
    <w:p w14:paraId="673D6AE9" w14:textId="21FD7ED7" w:rsidR="006E1F75" w:rsidRDefault="002A44D8">
      <w:pPr>
        <w:pStyle w:val="a4"/>
        <w:numPr>
          <w:ilvl w:val="0"/>
          <w:numId w:val="1"/>
        </w:numPr>
        <w:tabs>
          <w:tab w:val="left" w:pos="820"/>
          <w:tab w:val="left" w:pos="821"/>
        </w:tabs>
        <w:spacing w:before="238"/>
        <w:ind w:right="189"/>
        <w:rPr>
          <w:sz w:val="24"/>
          <w:lang w:eastAsia="zh-TW"/>
        </w:rPr>
      </w:pPr>
      <w:r>
        <w:rPr>
          <w:rFonts w:hint="eastAsia"/>
          <w:sz w:val="24"/>
          <w:lang w:eastAsia="zh-TW"/>
        </w:rPr>
        <w:t>小心處理你在網上分享的個人資訊。要知道，你通過短信或私人資訊私下分享的任何資訊都可能被公開分享。</w:t>
      </w:r>
    </w:p>
    <w:p w14:paraId="673D6AEA" w14:textId="229CBB2A" w:rsidR="006E1F75" w:rsidRDefault="002A44D8">
      <w:pPr>
        <w:pStyle w:val="a4"/>
        <w:numPr>
          <w:ilvl w:val="0"/>
          <w:numId w:val="1"/>
        </w:numPr>
        <w:tabs>
          <w:tab w:val="left" w:pos="820"/>
          <w:tab w:val="left" w:pos="821"/>
        </w:tabs>
        <w:ind w:right="795"/>
        <w:rPr>
          <w:sz w:val="24"/>
          <w:lang w:eastAsia="zh-TW"/>
        </w:rPr>
      </w:pPr>
      <w:r>
        <w:rPr>
          <w:rFonts w:hint="eastAsia"/>
          <w:sz w:val="24"/>
          <w:lang w:eastAsia="zh-TW"/>
        </w:rPr>
        <w:t>不要讓其他人使用你的智慧手機。你的數碼設備包含個人資訊、社交媒體帳戶和密碼。</w:t>
      </w:r>
    </w:p>
    <w:p w14:paraId="673D6AEB" w14:textId="616C1753" w:rsidR="006E1F75" w:rsidRDefault="002A44D8">
      <w:pPr>
        <w:pStyle w:val="a4"/>
        <w:numPr>
          <w:ilvl w:val="0"/>
          <w:numId w:val="1"/>
        </w:numPr>
        <w:tabs>
          <w:tab w:val="left" w:pos="820"/>
          <w:tab w:val="left" w:pos="821"/>
        </w:tabs>
        <w:spacing w:before="2"/>
        <w:rPr>
          <w:sz w:val="24"/>
        </w:rPr>
      </w:pPr>
      <w:r>
        <w:rPr>
          <w:rFonts w:hint="eastAsia"/>
          <w:sz w:val="24"/>
          <w:lang w:eastAsia="zh-TW"/>
        </w:rPr>
        <w:t>使用</w:t>
      </w:r>
      <w:hyperlink r:id="rId11">
        <w:r>
          <w:rPr>
            <w:rFonts w:hint="eastAsia"/>
            <w:color w:val="006FC0"/>
            <w:sz w:val="24"/>
            <w:u w:val="single" w:color="006FC0"/>
            <w:lang w:eastAsia="zh-TW"/>
          </w:rPr>
          <w:t>雙因素身份驗證</w:t>
        </w:r>
      </w:hyperlink>
      <w:r>
        <w:rPr>
          <w:rFonts w:hint="eastAsia"/>
          <w:sz w:val="24"/>
          <w:lang w:eastAsia="zh-TW"/>
        </w:rPr>
        <w:t>。</w:t>
      </w:r>
    </w:p>
    <w:p w14:paraId="673D6AEC" w14:textId="77777777" w:rsidR="006E1F75" w:rsidRDefault="006E1F75">
      <w:pPr>
        <w:pStyle w:val="a3"/>
        <w:spacing w:before="5"/>
        <w:ind w:left="0" w:firstLine="0"/>
        <w:rPr>
          <w:sz w:val="29"/>
        </w:rPr>
      </w:pPr>
    </w:p>
    <w:p w14:paraId="673D6AED" w14:textId="2AE5D55B" w:rsidR="006E1F75" w:rsidRDefault="002A44D8">
      <w:pPr>
        <w:pStyle w:val="1"/>
      </w:pPr>
      <w:r>
        <w:rPr>
          <w:rFonts w:hint="eastAsia"/>
          <w:color w:val="1B75BB"/>
          <w:lang w:eastAsia="zh-TW"/>
        </w:rPr>
        <w:t>家長如何保護兒童和青少年免受網路欺淩</w:t>
      </w:r>
      <w:r w:rsidR="00C64F3F">
        <w:rPr>
          <w:rFonts w:hint="eastAsia"/>
          <w:color w:val="1B75BB"/>
        </w:rPr>
        <w:br/>
      </w:r>
    </w:p>
    <w:p w14:paraId="673D6AEE" w14:textId="5CA81893" w:rsidR="006E1F75" w:rsidRDefault="002A44D8">
      <w:pPr>
        <w:pStyle w:val="a4"/>
        <w:numPr>
          <w:ilvl w:val="0"/>
          <w:numId w:val="1"/>
        </w:numPr>
        <w:tabs>
          <w:tab w:val="left" w:pos="820"/>
          <w:tab w:val="left" w:pos="821"/>
        </w:tabs>
        <w:spacing w:before="239"/>
        <w:ind w:right="249"/>
        <w:rPr>
          <w:sz w:val="24"/>
          <w:lang w:eastAsia="zh-TW"/>
        </w:rPr>
      </w:pPr>
      <w:r>
        <w:rPr>
          <w:rFonts w:hint="eastAsia"/>
          <w:sz w:val="24"/>
          <w:lang w:eastAsia="zh-TW"/>
        </w:rPr>
        <w:t>學齡前兒童和青少年通常不會分享他們生活中發生的事情。關注青少年在情緒、態度、睡眠和飲食模式以及行為方面的任何變化。</w:t>
      </w:r>
    </w:p>
    <w:p w14:paraId="673D6AEF" w14:textId="2394C045" w:rsidR="006E1F75" w:rsidRDefault="002A44D8">
      <w:pPr>
        <w:pStyle w:val="a4"/>
        <w:numPr>
          <w:ilvl w:val="0"/>
          <w:numId w:val="1"/>
        </w:numPr>
        <w:tabs>
          <w:tab w:val="left" w:pos="820"/>
          <w:tab w:val="left" w:pos="821"/>
        </w:tabs>
        <w:spacing w:before="1"/>
        <w:ind w:right="620"/>
        <w:rPr>
          <w:sz w:val="24"/>
          <w:lang w:eastAsia="zh-TW"/>
        </w:rPr>
      </w:pPr>
      <w:r>
        <w:rPr>
          <w:rFonts w:hint="eastAsia"/>
          <w:sz w:val="24"/>
          <w:lang w:eastAsia="zh-TW"/>
        </w:rPr>
        <w:t>確保你的孩子</w:t>
      </w:r>
      <w:r>
        <w:rPr>
          <w:sz w:val="24"/>
          <w:lang w:eastAsia="zh-TW"/>
        </w:rPr>
        <w:t>/</w:t>
      </w:r>
      <w:r>
        <w:rPr>
          <w:rFonts w:hint="eastAsia"/>
          <w:sz w:val="24"/>
          <w:lang w:eastAsia="zh-TW"/>
        </w:rPr>
        <w:t>青少年感受到愛和支持。更重要的是，定期抽出時間傾聽他們生活中發生的事情。</w:t>
      </w:r>
    </w:p>
    <w:p w14:paraId="673D6AF1" w14:textId="6A683893" w:rsidR="006E1F75" w:rsidRDefault="002A44D8" w:rsidP="002278AF">
      <w:pPr>
        <w:pStyle w:val="a4"/>
        <w:numPr>
          <w:ilvl w:val="0"/>
          <w:numId w:val="1"/>
        </w:numPr>
        <w:tabs>
          <w:tab w:val="left" w:pos="820"/>
          <w:tab w:val="left" w:pos="821"/>
        </w:tabs>
        <w:ind w:right="484" w:firstLine="0"/>
        <w:rPr>
          <w:lang w:eastAsia="zh-TW"/>
        </w:rPr>
      </w:pPr>
      <w:r>
        <w:rPr>
          <w:rFonts w:hint="eastAsia"/>
          <w:sz w:val="24"/>
          <w:lang w:eastAsia="zh-TW"/>
        </w:rPr>
        <w:t>教你的孩子</w:t>
      </w:r>
      <w:r>
        <w:rPr>
          <w:sz w:val="24"/>
          <w:lang w:eastAsia="zh-TW"/>
        </w:rPr>
        <w:t>/</w:t>
      </w:r>
      <w:r>
        <w:rPr>
          <w:rFonts w:hint="eastAsia"/>
          <w:sz w:val="24"/>
          <w:lang w:eastAsia="zh-TW"/>
        </w:rPr>
        <w:t>青少年如何保護他們的網路資訊。查看在</w:t>
      </w:r>
      <w:r>
        <w:rPr>
          <w:rFonts w:hint="eastAsia"/>
          <w:lang w:eastAsia="zh-TW"/>
        </w:rPr>
        <w:t>社交媒體帳戶中設置的更強大的隱私設置和雙因素身份驗證，確保他們知道如何舉報他們認為具有傷害性和殘忍的帖子。</w:t>
      </w:r>
    </w:p>
    <w:p w14:paraId="673D6AF3" w14:textId="793770D9" w:rsidR="006E1F75" w:rsidRDefault="002A44D8" w:rsidP="00434F47">
      <w:pPr>
        <w:pStyle w:val="a4"/>
        <w:numPr>
          <w:ilvl w:val="0"/>
          <w:numId w:val="1"/>
        </w:numPr>
        <w:tabs>
          <w:tab w:val="left" w:pos="820"/>
          <w:tab w:val="left" w:pos="821"/>
        </w:tabs>
        <w:spacing w:line="292" w:lineRule="exact"/>
        <w:ind w:right="199" w:firstLine="0"/>
        <w:rPr>
          <w:lang w:eastAsia="zh-TW"/>
        </w:rPr>
      </w:pPr>
      <w:r>
        <w:rPr>
          <w:rFonts w:hint="eastAsia"/>
          <w:sz w:val="24"/>
          <w:lang w:eastAsia="zh-TW"/>
        </w:rPr>
        <w:t>開誠佈公地討論欺淩和網路欺淩問題。明確你對他們如何保護其網路資訊的期望，並在需要幫助時提供支援。告訴他們，如果他們擔心受到欺淩或</w:t>
      </w:r>
      <w:r>
        <w:rPr>
          <w:rFonts w:hint="eastAsia"/>
          <w:lang w:eastAsia="zh-TW"/>
        </w:rPr>
        <w:t>網路欺淩問題可以隨時向你提出。</w:t>
      </w:r>
    </w:p>
    <w:p w14:paraId="673D6AF4" w14:textId="5FE00576" w:rsidR="006E1F75" w:rsidRDefault="002A44D8">
      <w:pPr>
        <w:pStyle w:val="a4"/>
        <w:numPr>
          <w:ilvl w:val="0"/>
          <w:numId w:val="1"/>
        </w:numPr>
        <w:tabs>
          <w:tab w:val="left" w:pos="820"/>
          <w:tab w:val="left" w:pos="821"/>
        </w:tabs>
        <w:ind w:right="775"/>
        <w:rPr>
          <w:sz w:val="24"/>
        </w:rPr>
      </w:pPr>
      <w:r>
        <w:rPr>
          <w:rFonts w:hint="eastAsia"/>
          <w:sz w:val="24"/>
          <w:lang w:eastAsia="zh-TW"/>
        </w:rPr>
        <w:t>如果你的孩子</w:t>
      </w:r>
      <w:r>
        <w:rPr>
          <w:sz w:val="24"/>
          <w:lang w:eastAsia="zh-TW"/>
        </w:rPr>
        <w:t>/</w:t>
      </w:r>
      <w:r>
        <w:rPr>
          <w:rFonts w:hint="eastAsia"/>
          <w:sz w:val="24"/>
          <w:lang w:eastAsia="zh-TW"/>
        </w:rPr>
        <w:t>青少年遭遇網路欺淩，鼓勵他們不要報復，並冷靜地與他們一起制定應對的行動計畫。</w:t>
      </w:r>
    </w:p>
    <w:p w14:paraId="673D6AF5" w14:textId="0E824192" w:rsidR="006E1F75" w:rsidRDefault="002A44D8">
      <w:pPr>
        <w:pStyle w:val="a4"/>
        <w:numPr>
          <w:ilvl w:val="0"/>
          <w:numId w:val="1"/>
        </w:numPr>
        <w:tabs>
          <w:tab w:val="left" w:pos="820"/>
          <w:tab w:val="left" w:pos="821"/>
        </w:tabs>
        <w:ind w:right="116"/>
        <w:rPr>
          <w:sz w:val="24"/>
        </w:rPr>
      </w:pPr>
      <w:r>
        <w:rPr>
          <w:rFonts w:hint="eastAsia"/>
          <w:sz w:val="24"/>
          <w:lang w:eastAsia="zh-TW"/>
        </w:rPr>
        <w:t>如果問題繼續存在，幫助你的孩子</w:t>
      </w:r>
      <w:r>
        <w:rPr>
          <w:sz w:val="24"/>
          <w:lang w:eastAsia="zh-TW"/>
        </w:rPr>
        <w:t>/</w:t>
      </w:r>
      <w:r>
        <w:rPr>
          <w:rFonts w:hint="eastAsia"/>
          <w:sz w:val="24"/>
          <w:lang w:eastAsia="zh-TW"/>
        </w:rPr>
        <w:t>青少年收集證據，並討論如何向社交媒體公司和有關當局舉報攻擊性帖子、圖片和視頻。</w:t>
      </w:r>
    </w:p>
    <w:p w14:paraId="673D6AF6" w14:textId="1DB2D09D" w:rsidR="006E1F75" w:rsidRDefault="002A44D8">
      <w:pPr>
        <w:pStyle w:val="a4"/>
        <w:numPr>
          <w:ilvl w:val="0"/>
          <w:numId w:val="1"/>
        </w:numPr>
        <w:tabs>
          <w:tab w:val="left" w:pos="820"/>
          <w:tab w:val="left" w:pos="821"/>
        </w:tabs>
        <w:spacing w:before="1"/>
        <w:rPr>
          <w:sz w:val="24"/>
        </w:rPr>
      </w:pPr>
      <w:r>
        <w:rPr>
          <w:rFonts w:hint="eastAsia"/>
          <w:lang w:eastAsia="zh-TW"/>
        </w:rPr>
        <w:t>在</w:t>
      </w:r>
      <w:hyperlink r:id="rId12">
        <w:r>
          <w:rPr>
            <w:rFonts w:hint="eastAsia"/>
            <w:color w:val="006FC0"/>
            <w:sz w:val="24"/>
            <w:u w:val="single" w:color="006FC0"/>
            <w:lang w:eastAsia="zh-TW"/>
          </w:rPr>
          <w:t>社區電話簿</w:t>
        </w:r>
      </w:hyperlink>
      <w:r>
        <w:rPr>
          <w:rFonts w:hint="eastAsia"/>
          <w:sz w:val="24"/>
          <w:lang w:eastAsia="zh-TW"/>
        </w:rPr>
        <w:t>中舉報並遮罩騷擾電話號碼。</w:t>
      </w:r>
    </w:p>
    <w:p w14:paraId="673D6AF7" w14:textId="77777777" w:rsidR="006E1F75" w:rsidRDefault="006E1F75">
      <w:pPr>
        <w:rPr>
          <w:sz w:val="24"/>
        </w:rPr>
        <w:sectPr w:rsidR="006E1F75" w:rsidSect="00D71C87">
          <w:pgSz w:w="12240" w:h="15840"/>
          <w:pgMar w:top="1360" w:right="1340" w:bottom="1480" w:left="1340" w:header="0" w:footer="1296" w:gutter="0"/>
          <w:cols w:space="720"/>
        </w:sectPr>
      </w:pPr>
    </w:p>
    <w:p w14:paraId="673D6AF8" w14:textId="5F72D763" w:rsidR="006E1F75" w:rsidRDefault="002A44D8">
      <w:pPr>
        <w:pStyle w:val="1"/>
        <w:spacing w:before="80"/>
      </w:pPr>
      <w:r>
        <w:rPr>
          <w:rFonts w:hint="eastAsia"/>
          <w:color w:val="1B75BB"/>
          <w:lang w:eastAsia="zh-TW"/>
        </w:rPr>
        <w:lastRenderedPageBreak/>
        <w:t>家長如何預防網路欺淩</w:t>
      </w:r>
    </w:p>
    <w:p w14:paraId="673D6AF9" w14:textId="37F153E0" w:rsidR="006E1F75" w:rsidRDefault="002A44D8">
      <w:pPr>
        <w:pStyle w:val="a4"/>
        <w:numPr>
          <w:ilvl w:val="0"/>
          <w:numId w:val="1"/>
        </w:numPr>
        <w:tabs>
          <w:tab w:val="left" w:pos="820"/>
          <w:tab w:val="left" w:pos="821"/>
        </w:tabs>
        <w:spacing w:before="239"/>
        <w:ind w:right="452"/>
        <w:rPr>
          <w:sz w:val="24"/>
          <w:lang w:eastAsia="zh-TW"/>
        </w:rPr>
      </w:pPr>
      <w:r>
        <w:rPr>
          <w:rFonts w:hint="eastAsia"/>
          <w:sz w:val="24"/>
          <w:lang w:eastAsia="zh-TW"/>
        </w:rPr>
        <w:t>就欺淩和網路欺淩進行公開對話。明確網路欺淩是有害的、不可接受的。</w:t>
      </w:r>
    </w:p>
    <w:p w14:paraId="673D6AFA" w14:textId="5EF7834B" w:rsidR="006E1F75" w:rsidRDefault="002A44D8">
      <w:pPr>
        <w:pStyle w:val="a4"/>
        <w:numPr>
          <w:ilvl w:val="0"/>
          <w:numId w:val="1"/>
        </w:numPr>
        <w:tabs>
          <w:tab w:val="left" w:pos="820"/>
          <w:tab w:val="left" w:pos="821"/>
        </w:tabs>
        <w:ind w:right="302"/>
        <w:rPr>
          <w:sz w:val="24"/>
        </w:rPr>
      </w:pPr>
      <w:r>
        <w:rPr>
          <w:rFonts w:hint="eastAsia"/>
          <w:sz w:val="24"/>
          <w:lang w:eastAsia="zh-TW"/>
        </w:rPr>
        <w:t>明確說明如何應對網路欺淩，包括不分享或轉貼他人資訊。</w:t>
      </w:r>
    </w:p>
    <w:p w14:paraId="673D6AFB" w14:textId="4424AE55" w:rsidR="006E1F75" w:rsidRDefault="002A44D8">
      <w:pPr>
        <w:pStyle w:val="a4"/>
        <w:numPr>
          <w:ilvl w:val="0"/>
          <w:numId w:val="1"/>
        </w:numPr>
        <w:tabs>
          <w:tab w:val="left" w:pos="820"/>
          <w:tab w:val="left" w:pos="821"/>
        </w:tabs>
        <w:ind w:right="136"/>
        <w:rPr>
          <w:sz w:val="24"/>
        </w:rPr>
      </w:pPr>
      <w:r>
        <w:rPr>
          <w:rFonts w:hint="eastAsia"/>
          <w:sz w:val="24"/>
          <w:lang w:eastAsia="zh-TW"/>
        </w:rPr>
        <w:t>鼓勵</w:t>
      </w:r>
      <w:r>
        <w:rPr>
          <w:sz w:val="24"/>
          <w:lang w:eastAsia="zh-TW"/>
        </w:rPr>
        <w:t xml:space="preserve"> "</w:t>
      </w:r>
      <w:r>
        <w:rPr>
          <w:rFonts w:hint="eastAsia"/>
          <w:sz w:val="24"/>
          <w:lang w:eastAsia="zh-TW"/>
        </w:rPr>
        <w:t>離線時間</w:t>
      </w:r>
      <w:r>
        <w:rPr>
          <w:sz w:val="24"/>
          <w:lang w:eastAsia="zh-TW"/>
        </w:rPr>
        <w:t>"</w:t>
      </w:r>
      <w:r>
        <w:rPr>
          <w:rFonts w:hint="eastAsia"/>
          <w:sz w:val="24"/>
          <w:lang w:eastAsia="zh-TW"/>
        </w:rPr>
        <w:t>。每天安排一段斷網時間，可以包括家庭聚餐或放鬆時間。</w:t>
      </w:r>
    </w:p>
    <w:p w14:paraId="673D6AFC" w14:textId="391E0D4B" w:rsidR="006E1F75" w:rsidRDefault="002A44D8">
      <w:pPr>
        <w:pStyle w:val="a4"/>
        <w:numPr>
          <w:ilvl w:val="0"/>
          <w:numId w:val="1"/>
        </w:numPr>
        <w:tabs>
          <w:tab w:val="left" w:pos="820"/>
          <w:tab w:val="left" w:pos="821"/>
        </w:tabs>
        <w:spacing w:before="1"/>
        <w:ind w:right="681"/>
        <w:rPr>
          <w:sz w:val="24"/>
        </w:rPr>
      </w:pPr>
      <w:r>
        <w:rPr>
          <w:rFonts w:hint="eastAsia"/>
          <w:sz w:val="24"/>
          <w:lang w:eastAsia="zh-TW"/>
        </w:rPr>
        <w:t>確保你的孩子</w:t>
      </w:r>
      <w:r>
        <w:rPr>
          <w:sz w:val="24"/>
          <w:lang w:eastAsia="zh-TW"/>
        </w:rPr>
        <w:t>/</w:t>
      </w:r>
      <w:r>
        <w:rPr>
          <w:rFonts w:hint="eastAsia"/>
          <w:sz w:val="24"/>
          <w:lang w:eastAsia="zh-TW"/>
        </w:rPr>
        <w:t>青少年意識到他們的</w:t>
      </w:r>
      <w:r>
        <w:rPr>
          <w:sz w:val="24"/>
          <w:lang w:eastAsia="zh-TW"/>
        </w:rPr>
        <w:t xml:space="preserve"> "</w:t>
      </w:r>
      <w:r>
        <w:rPr>
          <w:rFonts w:hint="eastAsia"/>
          <w:sz w:val="24"/>
          <w:lang w:eastAsia="zh-TW"/>
        </w:rPr>
        <w:t>數位聲譽</w:t>
      </w:r>
      <w:r>
        <w:rPr>
          <w:sz w:val="24"/>
          <w:lang w:eastAsia="zh-TW"/>
        </w:rPr>
        <w:t xml:space="preserve"> "</w:t>
      </w:r>
      <w:r>
        <w:rPr>
          <w:rFonts w:hint="eastAsia"/>
          <w:sz w:val="24"/>
          <w:lang w:eastAsia="zh-TW"/>
        </w:rPr>
        <w:t>很重要，網路欺淩可能會帶來長期的個人和法律後果。</w:t>
      </w:r>
    </w:p>
    <w:p w14:paraId="673D6AFD" w14:textId="77777777" w:rsidR="006E1F75" w:rsidRDefault="006E1F75">
      <w:pPr>
        <w:pStyle w:val="a3"/>
        <w:spacing w:before="6"/>
        <w:ind w:left="0" w:firstLine="0"/>
        <w:rPr>
          <w:sz w:val="29"/>
        </w:rPr>
      </w:pPr>
    </w:p>
    <w:p w14:paraId="673D6AFE" w14:textId="427421C4" w:rsidR="006E1F75" w:rsidRDefault="002A44D8">
      <w:pPr>
        <w:pStyle w:val="1"/>
      </w:pPr>
      <w:r>
        <w:rPr>
          <w:rFonts w:hint="eastAsia"/>
          <w:color w:val="1B75BB"/>
          <w:lang w:eastAsia="zh-TW"/>
        </w:rPr>
        <w:t>其他資源</w:t>
      </w:r>
    </w:p>
    <w:p w14:paraId="673D6AFF" w14:textId="79B07B27" w:rsidR="006E1F75" w:rsidRDefault="00000000">
      <w:pPr>
        <w:pStyle w:val="a4"/>
        <w:numPr>
          <w:ilvl w:val="0"/>
          <w:numId w:val="1"/>
        </w:numPr>
        <w:tabs>
          <w:tab w:val="left" w:pos="820"/>
          <w:tab w:val="left" w:pos="821"/>
        </w:tabs>
        <w:spacing w:before="240"/>
        <w:ind w:right="383"/>
        <w:rPr>
          <w:sz w:val="24"/>
        </w:rPr>
      </w:pPr>
      <w:hyperlink r:id="rId13">
        <w:r w:rsidR="002A44D8" w:rsidRPr="00F37E2B">
          <w:rPr>
            <w:rFonts w:hint="eastAsia"/>
            <w:color w:val="3F54FF"/>
            <w:sz w:val="24"/>
            <w:u w:val="single"/>
            <w:lang w:eastAsia="zh-TW"/>
          </w:rPr>
          <w:t>網路欺淩研究中心</w:t>
        </w:r>
        <w:r w:rsidR="002A44D8">
          <w:rPr>
            <w:color w:val="3F54FF"/>
            <w:sz w:val="24"/>
            <w:lang w:eastAsia="zh-TW"/>
          </w:rPr>
          <w:t xml:space="preserve"> </w:t>
        </w:r>
      </w:hyperlink>
      <w:r w:rsidR="002A44D8">
        <w:rPr>
          <w:rFonts w:hint="eastAsia"/>
          <w:color w:val="3F54FF"/>
          <w:sz w:val="24"/>
          <w:lang w:eastAsia="zh-TW"/>
        </w:rPr>
        <w:t>，</w:t>
      </w:r>
      <w:r w:rsidR="002A44D8" w:rsidRPr="00F37E2B">
        <w:rPr>
          <w:rFonts w:hint="eastAsia"/>
          <w:sz w:val="24"/>
          <w:lang w:eastAsia="zh-TW"/>
        </w:rPr>
        <w:t>提供有關數位約會虐待、抵制和應對網路欺淩等方面提示的資源。</w:t>
      </w:r>
    </w:p>
    <w:p w14:paraId="673D6B00" w14:textId="4BA3F9B7" w:rsidR="006E1F75" w:rsidRDefault="00000000">
      <w:pPr>
        <w:pStyle w:val="a4"/>
        <w:numPr>
          <w:ilvl w:val="0"/>
          <w:numId w:val="1"/>
        </w:numPr>
        <w:tabs>
          <w:tab w:val="left" w:pos="820"/>
          <w:tab w:val="left" w:pos="821"/>
        </w:tabs>
        <w:ind w:right="399"/>
        <w:rPr>
          <w:sz w:val="24"/>
        </w:rPr>
      </w:pPr>
      <w:hyperlink r:id="rId14">
        <w:r w:rsidR="002A44D8">
          <w:rPr>
            <w:rFonts w:hint="eastAsia"/>
            <w:color w:val="006FC0"/>
            <w:sz w:val="24"/>
            <w:u w:val="single" w:color="006FC0"/>
            <w:lang w:eastAsia="zh-TW"/>
          </w:rPr>
          <w:t>什麼是</w:t>
        </w:r>
      </w:hyperlink>
      <w:r w:rsidR="002A44D8">
        <w:rPr>
          <w:rFonts w:hint="eastAsia"/>
          <w:color w:val="006FC0"/>
          <w:sz w:val="24"/>
          <w:u w:val="single" w:color="006FC0"/>
          <w:lang w:eastAsia="zh-TW"/>
        </w:rPr>
        <w:t>網路欺淩</w:t>
      </w:r>
      <w:r w:rsidR="002A44D8">
        <w:rPr>
          <w:sz w:val="24"/>
          <w:lang w:eastAsia="zh-TW"/>
        </w:rPr>
        <w:t xml:space="preserve">? </w:t>
      </w:r>
      <w:r w:rsidR="002A44D8">
        <w:rPr>
          <w:rFonts w:hint="eastAsia"/>
          <w:sz w:val="24"/>
          <w:lang w:eastAsia="zh-TW"/>
        </w:rPr>
        <w:t>介紹網路欺淩並提供預防及舉報資源的資料。</w:t>
      </w:r>
    </w:p>
    <w:p w14:paraId="673D6B01" w14:textId="0BD07A58" w:rsidR="006E1F75" w:rsidRDefault="002A44D8">
      <w:pPr>
        <w:pStyle w:val="a4"/>
        <w:numPr>
          <w:ilvl w:val="0"/>
          <w:numId w:val="1"/>
        </w:numPr>
        <w:tabs>
          <w:tab w:val="left" w:pos="820"/>
          <w:tab w:val="left" w:pos="821"/>
        </w:tabs>
        <w:ind w:right="633"/>
        <w:rPr>
          <w:sz w:val="24"/>
        </w:rPr>
      </w:pPr>
      <w:r w:rsidRPr="00D85FBD">
        <w:rPr>
          <w:color w:val="548DD4" w:themeColor="text2" w:themeTint="99"/>
          <w:u w:val="single"/>
          <w:lang w:eastAsia="zh-TW"/>
        </w:rPr>
        <w:t>ConnectSafely</w:t>
      </w:r>
      <w:r>
        <w:rPr>
          <w:rFonts w:hint="eastAsia"/>
          <w:lang w:eastAsia="zh-TW"/>
        </w:rPr>
        <w:t>：</w:t>
      </w:r>
      <w:hyperlink r:id="rId15">
        <w:r w:rsidRPr="00D7503C">
          <w:rPr>
            <w:rFonts w:hint="eastAsia"/>
            <w:sz w:val="24"/>
            <w:lang w:eastAsia="zh-TW"/>
          </w:rPr>
          <w:t>這是一個非營利性組織，致力於對互聯技術</w:t>
        </w:r>
      </w:hyperlink>
      <w:hyperlink r:id="rId16">
        <w:r w:rsidRPr="00D7503C">
          <w:rPr>
            <w:rFonts w:hint="eastAsia"/>
            <w:sz w:val="24"/>
            <w:lang w:eastAsia="zh-TW"/>
          </w:rPr>
          <w:t>用戶進行安全、</w:t>
        </w:r>
      </w:hyperlink>
      <w:r>
        <w:rPr>
          <w:rFonts w:hint="eastAsia"/>
          <w:lang w:eastAsia="zh-TW"/>
        </w:rPr>
        <w:t>隱私和安保方面的教育。</w:t>
      </w:r>
    </w:p>
    <w:p w14:paraId="673D6B03" w14:textId="14D23830" w:rsidR="006E1F75" w:rsidRPr="00D624EE" w:rsidRDefault="002A44D8" w:rsidP="00D624EE">
      <w:pPr>
        <w:pStyle w:val="a4"/>
        <w:numPr>
          <w:ilvl w:val="0"/>
          <w:numId w:val="1"/>
        </w:numPr>
        <w:tabs>
          <w:tab w:val="left" w:pos="820"/>
          <w:tab w:val="left" w:pos="821"/>
        </w:tabs>
        <w:ind w:right="230"/>
        <w:rPr>
          <w:rFonts w:hint="eastAsia"/>
          <w:sz w:val="24"/>
        </w:rPr>
      </w:pPr>
      <w:r>
        <w:rPr>
          <w:rFonts w:hint="eastAsia"/>
          <w:color w:val="006FC0"/>
          <w:sz w:val="24"/>
          <w:u w:val="single" w:color="006FC0"/>
          <w:lang w:eastAsia="zh-TW"/>
        </w:rPr>
        <w:t>自拍、社交和</w:t>
      </w:r>
      <w:r w:rsidRPr="00D733E1">
        <w:rPr>
          <w:rFonts w:hint="eastAsia"/>
          <w:color w:val="006FC0"/>
          <w:sz w:val="24"/>
          <w:u w:val="single" w:color="006FC0"/>
          <w:lang w:eastAsia="zh-TW"/>
        </w:rPr>
        <w:t>遮罩</w:t>
      </w:r>
      <w:r>
        <w:rPr>
          <w:rFonts w:hint="eastAsia"/>
          <w:color w:val="006FC0"/>
          <w:sz w:val="24"/>
          <w:u w:val="single" w:color="006FC0"/>
          <w:lang w:eastAsia="zh-TW"/>
        </w:rPr>
        <w:t>：青少年虛擬空間導航</w:t>
      </w:r>
      <w:r>
        <w:rPr>
          <w:color w:val="006FC0"/>
          <w:sz w:val="24"/>
          <w:u w:val="single" w:color="006FC0"/>
          <w:lang w:eastAsia="zh-TW"/>
        </w:rPr>
        <w:t xml:space="preserve"> - </w:t>
      </w:r>
      <w:r>
        <w:rPr>
          <w:rFonts w:hint="eastAsia"/>
          <w:color w:val="006FC0"/>
          <w:sz w:val="24"/>
          <w:u w:val="single" w:color="006FC0"/>
          <w:lang w:eastAsia="zh-TW"/>
        </w:rPr>
        <w:t>美國心理健康</w:t>
      </w:r>
      <w:hyperlink r:id="rId17">
        <w:r>
          <w:rPr>
            <w:color w:val="006FC0"/>
            <w:sz w:val="24"/>
            <w:u w:val="single" w:color="006FC0"/>
            <w:lang w:eastAsia="zh-TW"/>
          </w:rPr>
          <w:t xml:space="preserve">2023 </w:t>
        </w:r>
        <w:r>
          <w:rPr>
            <w:rFonts w:hint="eastAsia"/>
            <w:color w:val="006FC0"/>
            <w:sz w:val="24"/>
            <w:u w:val="single" w:color="006FC0"/>
            <w:lang w:eastAsia="zh-TW"/>
          </w:rPr>
          <w:t>年返校工具包</w:t>
        </w:r>
      </w:hyperlink>
      <w:hyperlink r:id="rId18">
        <w:r>
          <w:rPr>
            <w:color w:val="006FC0"/>
            <w:sz w:val="24"/>
            <w:u w:val="single" w:color="006FC0"/>
            <w:lang w:eastAsia="zh-TW"/>
          </w:rPr>
          <w:t>:</w:t>
        </w:r>
      </w:hyperlink>
      <w:r>
        <w:rPr>
          <w:lang w:eastAsia="zh-TW"/>
        </w:rPr>
        <w:t xml:space="preserve"> </w:t>
      </w:r>
      <w:r w:rsidRPr="00D624EE">
        <w:rPr>
          <w:lang w:eastAsia="zh-TW"/>
        </w:rPr>
        <w:t xml:space="preserve"> </w:t>
      </w:r>
      <w:r w:rsidRPr="00D624EE">
        <w:rPr>
          <w:rFonts w:hint="eastAsia"/>
          <w:lang w:eastAsia="zh-TW"/>
        </w:rPr>
        <w:t>為</w:t>
      </w:r>
      <w:r w:rsidRPr="00D624EE">
        <w:rPr>
          <w:rFonts w:hint="eastAsia"/>
          <w:sz w:val="24"/>
          <w:szCs w:val="24"/>
          <w:lang w:eastAsia="zh-TW"/>
        </w:rPr>
        <w:t>學校教職員工和家長提供的有關虛擬環境和心理健康影響的資源彙編。</w:t>
      </w:r>
    </w:p>
    <w:p w14:paraId="673D6B04" w14:textId="216C6E62" w:rsidR="006E1F75" w:rsidRDefault="002A44D8">
      <w:pPr>
        <w:pStyle w:val="a4"/>
        <w:numPr>
          <w:ilvl w:val="0"/>
          <w:numId w:val="1"/>
        </w:numPr>
        <w:tabs>
          <w:tab w:val="left" w:pos="820"/>
          <w:tab w:val="left" w:pos="821"/>
        </w:tabs>
        <w:spacing w:before="1"/>
        <w:ind w:right="598"/>
        <w:rPr>
          <w:sz w:val="24"/>
        </w:rPr>
      </w:pPr>
      <w:r>
        <w:rPr>
          <w:rFonts w:hint="eastAsia"/>
          <w:color w:val="006FC0"/>
          <w:sz w:val="24"/>
          <w:u w:val="single" w:color="006FC0"/>
          <w:lang w:eastAsia="zh-TW"/>
        </w:rPr>
        <w:t>網路欺淩研究中心</w:t>
      </w:r>
      <w:r>
        <w:rPr>
          <w:rFonts w:hint="eastAsia"/>
          <w:sz w:val="24"/>
          <w:lang w:eastAsia="zh-TW"/>
        </w:rPr>
        <w:t>：為教育工作者、家長、青少年和社區提供資源彙編。</w:t>
      </w:r>
    </w:p>
    <w:sectPr w:rsidR="006E1F75">
      <w:pgSz w:w="12240" w:h="15840"/>
      <w:pgMar w:top="1360" w:right="1340" w:bottom="1480" w:left="1340" w:header="0" w:footer="1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97581" w14:textId="77777777" w:rsidR="00D71C87" w:rsidRDefault="00D71C87">
      <w:r>
        <w:separator/>
      </w:r>
    </w:p>
  </w:endnote>
  <w:endnote w:type="continuationSeparator" w:id="0">
    <w:p w14:paraId="1258DA47" w14:textId="77777777" w:rsidR="00D71C87" w:rsidRDefault="00D71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6B07" w14:textId="5AD2A1C0" w:rsidR="006E1F75" w:rsidRDefault="00187942">
    <w:pPr>
      <w:pStyle w:val="a3"/>
      <w:spacing w:line="14" w:lineRule="auto"/>
      <w:ind w:left="0" w:firstLine="0"/>
      <w:rPr>
        <w:sz w:val="20"/>
      </w:rPr>
    </w:pPr>
    <w:r>
      <w:rPr>
        <w:rFonts w:hint="eastAsia"/>
        <w:noProof/>
      </w:rPr>
      <mc:AlternateContent>
        <mc:Choice Requires="wps">
          <w:drawing>
            <wp:anchor distT="0" distB="0" distL="114300" distR="114300" simplePos="0" relativeHeight="251657728" behindDoc="1" locked="0" layoutInCell="1" allowOverlap="1" wp14:anchorId="673D6B08" wp14:editId="1C0DDC8C">
              <wp:simplePos x="0" y="0"/>
              <wp:positionH relativeFrom="page">
                <wp:posOffset>6743700</wp:posOffset>
              </wp:positionH>
              <wp:positionV relativeFrom="page">
                <wp:posOffset>9095740</wp:posOffset>
              </wp:positionV>
              <wp:extent cx="153670" cy="177800"/>
              <wp:effectExtent l="0" t="0" r="0" b="0"/>
              <wp:wrapNone/>
              <wp:docPr id="11488023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D6B09" w14:textId="66C74F7D" w:rsidR="006E1F75" w:rsidRDefault="00C64F3F">
                          <w:pPr>
                            <w:pStyle w:val="a3"/>
                            <w:spacing w:line="264" w:lineRule="exact"/>
                            <w:ind w:left="60" w:firstLine="0"/>
                          </w:pPr>
                          <w:r>
                            <w:fldChar w:fldCharType="begin"/>
                          </w:r>
                          <w:r>
                            <w:instrText xml:space="preserve"> PAGE </w:instrText>
                          </w:r>
                          <w:r>
                            <w:fldChar w:fldCharType="separate"/>
                          </w:r>
                          <w:r w:rsidR="002A44D8">
                            <w:rPr>
                              <w:lang w:eastAsia="zh-TW"/>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D6B08" id="_x0000_t202" coordsize="21600,21600" o:spt="202" path="m,l,21600r21600,l21600,xe">
              <v:stroke joinstyle="miter"/>
              <v:path gradientshapeok="t" o:connecttype="rect"/>
            </v:shapetype>
            <v:shape id="Text Box 1" o:spid="_x0000_s1026" type="#_x0000_t202" style="position:absolute;margin-left:531pt;margin-top:716.2pt;width:12.1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" filled="f" stroked="f">
              <v:textbox inset="0,0,0,0">
                <w:txbxContent>
                  <w:p w14:paraId="673D6B09" w14:textId="66C74F7D" w:rsidR="006E1F75" w:rsidRDefault="00C64F3F">
                    <w:pPr>
                      <w:pStyle w:val="a3"/>
                      <w:spacing w:line="264" w:lineRule="exact"/>
                      <w:ind w:left="60" w:firstLine="0"/>
                    </w:pPr>
                    <w:r>
                      <w:fldChar w:fldCharType="begin"/>
                    </w:r>
                    <w:r>
                      <w:instrText xml:space="preserve"> PAGE </w:instrText>
                    </w:r>
                    <w:r>
                      <w:fldChar w:fldCharType="separate"/>
                    </w:r>
                    <w:r w:rsidR="002A44D8">
                      <w:rPr>
                        <w:lang w:eastAsia="zh-TW"/>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22FB4" w14:textId="77777777" w:rsidR="00D71C87" w:rsidRDefault="00D71C87">
      <w:r>
        <w:separator/>
      </w:r>
    </w:p>
  </w:footnote>
  <w:footnote w:type="continuationSeparator" w:id="0">
    <w:p w14:paraId="41B20861" w14:textId="77777777" w:rsidR="00D71C87" w:rsidRDefault="00D71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53F0C"/>
    <w:multiLevelType w:val="hybridMultilevel"/>
    <w:tmpl w:val="C9AA153C"/>
    <w:lvl w:ilvl="0" w:tplc="2668D56A">
      <w:numFmt w:val="bullet"/>
      <w:lvlText w:val=""/>
      <w:lvlJc w:val="left"/>
      <w:pPr>
        <w:ind w:left="820" w:hanging="361"/>
      </w:pPr>
      <w:rPr>
        <w:rFonts w:ascii="Symbol" w:eastAsia="Symbol" w:hAnsi="Symbol" w:cs="Symbol" w:hint="default"/>
        <w:w w:val="100"/>
        <w:sz w:val="24"/>
        <w:szCs w:val="24"/>
        <w:lang w:val="en-US" w:eastAsia="en-US" w:bidi="en-US"/>
      </w:rPr>
    </w:lvl>
    <w:lvl w:ilvl="1" w:tplc="C3984690">
      <w:numFmt w:val="bullet"/>
      <w:lvlText w:val="o"/>
      <w:lvlJc w:val="left"/>
      <w:pPr>
        <w:ind w:left="1540" w:hanging="360"/>
      </w:pPr>
      <w:rPr>
        <w:rFonts w:ascii="Courier New" w:eastAsia="Courier New" w:hAnsi="Courier New" w:cs="Courier New" w:hint="default"/>
        <w:w w:val="100"/>
        <w:sz w:val="24"/>
        <w:szCs w:val="24"/>
        <w:lang w:val="en-US" w:eastAsia="en-US" w:bidi="en-US"/>
      </w:rPr>
    </w:lvl>
    <w:lvl w:ilvl="2" w:tplc="67C4357A">
      <w:numFmt w:val="bullet"/>
      <w:lvlText w:val="•"/>
      <w:lvlJc w:val="left"/>
      <w:pPr>
        <w:ind w:left="2431" w:hanging="360"/>
      </w:pPr>
      <w:rPr>
        <w:rFonts w:hint="default"/>
        <w:lang w:val="en-US" w:eastAsia="en-US" w:bidi="en-US"/>
      </w:rPr>
    </w:lvl>
    <w:lvl w:ilvl="3" w:tplc="F1FAAB2E">
      <w:numFmt w:val="bullet"/>
      <w:lvlText w:val="•"/>
      <w:lvlJc w:val="left"/>
      <w:pPr>
        <w:ind w:left="3322" w:hanging="360"/>
      </w:pPr>
      <w:rPr>
        <w:rFonts w:hint="default"/>
        <w:lang w:val="en-US" w:eastAsia="en-US" w:bidi="en-US"/>
      </w:rPr>
    </w:lvl>
    <w:lvl w:ilvl="4" w:tplc="A5288AD0">
      <w:numFmt w:val="bullet"/>
      <w:lvlText w:val="•"/>
      <w:lvlJc w:val="left"/>
      <w:pPr>
        <w:ind w:left="4213" w:hanging="360"/>
      </w:pPr>
      <w:rPr>
        <w:rFonts w:hint="default"/>
        <w:lang w:val="en-US" w:eastAsia="en-US" w:bidi="en-US"/>
      </w:rPr>
    </w:lvl>
    <w:lvl w:ilvl="5" w:tplc="DCBC910C">
      <w:numFmt w:val="bullet"/>
      <w:lvlText w:val="•"/>
      <w:lvlJc w:val="left"/>
      <w:pPr>
        <w:ind w:left="5104" w:hanging="360"/>
      </w:pPr>
      <w:rPr>
        <w:rFonts w:hint="default"/>
        <w:lang w:val="en-US" w:eastAsia="en-US" w:bidi="en-US"/>
      </w:rPr>
    </w:lvl>
    <w:lvl w:ilvl="6" w:tplc="EC226334">
      <w:numFmt w:val="bullet"/>
      <w:lvlText w:val="•"/>
      <w:lvlJc w:val="left"/>
      <w:pPr>
        <w:ind w:left="5995" w:hanging="360"/>
      </w:pPr>
      <w:rPr>
        <w:rFonts w:hint="default"/>
        <w:lang w:val="en-US" w:eastAsia="en-US" w:bidi="en-US"/>
      </w:rPr>
    </w:lvl>
    <w:lvl w:ilvl="7" w:tplc="47864712">
      <w:numFmt w:val="bullet"/>
      <w:lvlText w:val="•"/>
      <w:lvlJc w:val="left"/>
      <w:pPr>
        <w:ind w:left="6886" w:hanging="360"/>
      </w:pPr>
      <w:rPr>
        <w:rFonts w:hint="default"/>
        <w:lang w:val="en-US" w:eastAsia="en-US" w:bidi="en-US"/>
      </w:rPr>
    </w:lvl>
    <w:lvl w:ilvl="8" w:tplc="F6827CF6">
      <w:numFmt w:val="bullet"/>
      <w:lvlText w:val="•"/>
      <w:lvlJc w:val="left"/>
      <w:pPr>
        <w:ind w:left="7777" w:hanging="360"/>
      </w:pPr>
      <w:rPr>
        <w:rFonts w:hint="default"/>
        <w:lang w:val="en-US" w:eastAsia="en-US" w:bidi="en-US"/>
      </w:rPr>
    </w:lvl>
  </w:abstractNum>
  <w:num w:numId="1" w16cid:durableId="1358845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75"/>
    <w:rsid w:val="000424E7"/>
    <w:rsid w:val="00187942"/>
    <w:rsid w:val="001A518D"/>
    <w:rsid w:val="001E4226"/>
    <w:rsid w:val="002278AF"/>
    <w:rsid w:val="002A44D8"/>
    <w:rsid w:val="00434F47"/>
    <w:rsid w:val="005A462E"/>
    <w:rsid w:val="005E0077"/>
    <w:rsid w:val="006E1F75"/>
    <w:rsid w:val="00882BCD"/>
    <w:rsid w:val="00C64F3F"/>
    <w:rsid w:val="00D624EE"/>
    <w:rsid w:val="00D71C87"/>
    <w:rsid w:val="00D733E1"/>
    <w:rsid w:val="00D7503C"/>
    <w:rsid w:val="00D826A0"/>
    <w:rsid w:val="00D85FBD"/>
    <w:rsid w:val="00E34D22"/>
    <w:rsid w:val="00F37E2B"/>
    <w:rsid w:val="00F81540"/>
    <w:rsid w:val="00FC6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D6AC4"/>
  <w15:docId w15:val="{D30FFE11-A9C6-4231-A0E4-D15FFAFD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宋体" w:hAnsi="Calibri" w:cs="Calibri"/>
      <w:lang w:bidi="en-US"/>
    </w:rPr>
  </w:style>
  <w:style w:type="paragraph" w:styleId="1">
    <w:name w:val="heading 1"/>
    <w:basedOn w:val="a"/>
    <w:uiPriority w:val="9"/>
    <w:qFormat/>
    <w:pPr>
      <w:ind w:left="100"/>
      <w:outlineLvl w:val="0"/>
    </w:pPr>
    <w:rPr>
      <w:rFonts w:ascii="Cambria" w:hAnsi="Cambria" w:cs="Cambria"/>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820" w:hanging="361"/>
    </w:pPr>
    <w:rPr>
      <w:sz w:val="24"/>
      <w:szCs w:val="24"/>
    </w:rPr>
  </w:style>
  <w:style w:type="paragraph" w:styleId="a4">
    <w:name w:val="List Paragraph"/>
    <w:basedOn w:val="a"/>
    <w:uiPriority w:val="1"/>
    <w:qFormat/>
    <w:pPr>
      <w:ind w:left="820" w:hanging="36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fesupportivelearning.ed.gov/discipline-compendium?state=Oregon&amp;sub_category=Authority%20to%20Develop%20and%20Establish%20Codes%20of%20Conduct" TargetMode="External"/><Relationship Id="rId13" Type="http://schemas.openxmlformats.org/officeDocument/2006/relationships/hyperlink" Target="https://cyberbullying.org/category/resources/students" TargetMode="External"/><Relationship Id="rId18" Type="http://schemas.openxmlformats.org/officeDocument/2006/relationships/hyperlink" Target="https://cyberbullying.org/"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callersmart.com/" TargetMode="External"/><Relationship Id="rId17" Type="http://schemas.openxmlformats.org/officeDocument/2006/relationships/hyperlink" Target="https://cyberbullying.org/" TargetMode="External"/><Relationship Id="rId2" Type="http://schemas.openxmlformats.org/officeDocument/2006/relationships/styles" Target="styles.xml"/><Relationship Id="rId16" Type="http://schemas.openxmlformats.org/officeDocument/2006/relationships/hyperlink" Target="https://mhanational.org/sites/default/files/back-to-school/2023/downloads/2023-BTS-Toolkit.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sco.com/c/en/us/products/security/what-is-two-factor-authentication.html" TargetMode="External"/><Relationship Id="rId5" Type="http://schemas.openxmlformats.org/officeDocument/2006/relationships/footnotes" Target="footnotes.xml"/><Relationship Id="rId15" Type="http://schemas.openxmlformats.org/officeDocument/2006/relationships/hyperlink" Target="https://mhanational.org/sites/default/files/back-to-school/2023/downloads/2023-BTS-Toolkit.pdf" TargetMode="Externa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cmag.com/how-to/how-to-block-a-number-on-your-smartphone" TargetMode="External"/><Relationship Id="rId14" Type="http://schemas.openxmlformats.org/officeDocument/2006/relationships/hyperlink" Target="https://connectsafely.org/"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488C38-6571-4F13-9EF7-78CB6AFCCFDF}"/>
</file>

<file path=customXml/itemProps2.xml><?xml version="1.0" encoding="utf-8"?>
<ds:datastoreItem xmlns:ds="http://schemas.openxmlformats.org/officeDocument/2006/customXml" ds:itemID="{5562FCFD-9E5B-42C7-A65A-A462C289797F}"/>
</file>

<file path=customXml/itemProps3.xml><?xml version="1.0" encoding="utf-8"?>
<ds:datastoreItem xmlns:ds="http://schemas.openxmlformats.org/officeDocument/2006/customXml" ds:itemID="{83C04D1E-D5C6-4CB4-85C2-430E1AEEB482}"/>
</file>

<file path=docProps/app.xml><?xml version="1.0" encoding="utf-8"?>
<Properties xmlns="http://schemas.openxmlformats.org/officeDocument/2006/extended-properties" xmlns:vt="http://schemas.openxmlformats.org/officeDocument/2006/docPropsVTypes">
  <Template>Normal.dotm</Template>
  <TotalTime>27</TotalTime>
  <Pages>3</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How to Prevent and Respond to Cyberbullying</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Prevent and Respond to Cyberbullying</dc:title>
  <dc:creator>BULLOCK Grace * ODE</dc:creator>
  <cp:lastModifiedBy>susan xun</cp:lastModifiedBy>
  <cp:revision>19</cp:revision>
  <dcterms:created xsi:type="dcterms:W3CDTF">2024-01-22T17:37:00Z</dcterms:created>
  <dcterms:modified xsi:type="dcterms:W3CDTF">2024-02-21T11:49:00Z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2023-11-03T00:00:00Z</vt:filetime>
  </property>
  <property fmtid="{D5CDD505-2E9C-101B-9397-08002B2CF9AE}" pid="3" name="Creator">
    <vt:lpwstr>Microsoft® Word for Microsoft 365</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2024-01-22T17:38:09Z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d318414b-558a-4a63-9a83-9db1a5f083d7</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