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91D1" w14:textId="77777777" w:rsidR="00817BE8" w:rsidRPr="00C3629D" w:rsidRDefault="00000000" w:rsidP="00C3629D">
      <w:pPr>
        <w:pStyle w:val="Ttulo1"/>
        <w:spacing w:before="174"/>
        <w:ind w:left="0" w:right="40"/>
        <w:jc w:val="center"/>
        <w:rPr>
          <w:lang w:val="es-AR"/>
        </w:rPr>
      </w:pPr>
      <w:bookmarkStart w:id="0" w:name="How_to_Support_LGBTQ+_Youth"/>
      <w:bookmarkEnd w:id="0"/>
      <w:r>
        <w:rPr>
          <w:lang w:val="es"/>
        </w:rPr>
        <w:t>Cómo apoyar a los jóvenes LGBTQ+</w:t>
      </w:r>
    </w:p>
    <w:p w14:paraId="429B91D2" w14:textId="77777777" w:rsidR="00817BE8" w:rsidRPr="00C3629D" w:rsidRDefault="00000000" w:rsidP="00C3629D">
      <w:pPr>
        <w:pStyle w:val="Textoindependiente"/>
        <w:spacing w:before="291"/>
        <w:ind w:left="119" w:right="40"/>
        <w:jc w:val="both"/>
        <w:rPr>
          <w:lang w:val="es-AR"/>
        </w:rPr>
      </w:pPr>
      <w:r>
        <w:rPr>
          <w:lang w:val="es"/>
        </w:rPr>
        <w:t xml:space="preserve">Los jóvenes que se identifican como LGBTQ+ (lesbianas, homosexuales, bisexuales, transexuales, </w:t>
      </w:r>
      <w:r w:rsidRPr="002A39FF">
        <w:rPr>
          <w:b/>
          <w:bCs/>
          <w:lang w:val="es"/>
        </w:rPr>
        <w:t>queer</w:t>
      </w:r>
      <w:r>
        <w:rPr>
          <w:lang w:val="es"/>
        </w:rPr>
        <w:t xml:space="preserve"> y/o que cuestionan su sexualidad) a menudo sufren prejuicios por su identidad sexual y/o de género. Esto puede agravarse aún más si experimentan dificultades físicas o emocionales. Aunque no todos los miembros de la comunidad LGBTQ tienen las mismas experiencias, sabemos que la discriminación, los prejuicios, la denegación de derechos civiles y humanos, el acoso y el rechazo familiar son habituales. Estas experiencias aumentan el riesgo de que las personas LGBTQ+ sufran problemas psicológicos, sobre todo si son silenciadas, aisladas o carecen de relaciones estables con adultos de confianza que los apoyen.</w:t>
      </w:r>
    </w:p>
    <w:p w14:paraId="429B91D3" w14:textId="77777777" w:rsidR="00817BE8" w:rsidRPr="00C3629D" w:rsidRDefault="00817BE8" w:rsidP="00C3629D">
      <w:pPr>
        <w:pStyle w:val="Textoindependiente"/>
        <w:spacing w:before="1"/>
        <w:ind w:right="40"/>
        <w:jc w:val="both"/>
        <w:rPr>
          <w:lang w:val="es-AR"/>
        </w:rPr>
      </w:pPr>
    </w:p>
    <w:p w14:paraId="429B91D4" w14:textId="0766718A" w:rsidR="00817BE8" w:rsidRPr="00C3629D" w:rsidRDefault="00000000" w:rsidP="00C3629D">
      <w:pPr>
        <w:pStyle w:val="Textoindependiente"/>
        <w:ind w:left="119" w:right="40"/>
        <w:jc w:val="both"/>
        <w:rPr>
          <w:lang w:val="es-AR"/>
        </w:rPr>
      </w:pPr>
      <w:r>
        <w:rPr>
          <w:lang w:val="es"/>
        </w:rPr>
        <w:t xml:space="preserve">Al considerar la necesidad de apoyos sociales y de salud mental de los estudiantes LGBTQ+, es importante reconocer tanto sus puntos fuertes como sus vulnerabilidades. Los estudiantes de secundaria que se identifican como lesbianas, homosexuales o bisexuales tienen casi </w:t>
      </w:r>
      <w:hyperlink r:id="rId7">
        <w:r>
          <w:rPr>
            <w:color w:val="0000FF"/>
            <w:u w:val="single"/>
            <w:lang w:val="es"/>
          </w:rPr>
          <w:t>cinco veces más probabilidades</w:t>
        </w:r>
        <w:r>
          <w:rPr>
            <w:color w:val="0000FF"/>
            <w:lang w:val="es"/>
          </w:rPr>
          <w:t xml:space="preserve"> </w:t>
        </w:r>
      </w:hyperlink>
      <w:r>
        <w:rPr>
          <w:lang w:val="es"/>
        </w:rPr>
        <w:t xml:space="preserve">de intentar suicidarse que sus compañeros heterosexuales, y los adolescentes transexuales </w:t>
      </w:r>
      <w:r w:rsidR="002A39FF">
        <w:rPr>
          <w:lang w:val="es"/>
        </w:rPr>
        <w:t xml:space="preserve">también </w:t>
      </w:r>
      <w:r>
        <w:rPr>
          <w:lang w:val="es"/>
        </w:rPr>
        <w:t>corren un</w:t>
      </w:r>
      <w:r w:rsidR="002A39FF">
        <w:rPr>
          <w:lang w:val="es"/>
        </w:rPr>
        <w:t xml:space="preserve"> alto</w:t>
      </w:r>
      <w:r>
        <w:rPr>
          <w:lang w:val="es"/>
        </w:rPr>
        <w:t xml:space="preserve"> riesgo de autolesionarse</w:t>
      </w:r>
      <w:r w:rsidR="002A39FF">
        <w:rPr>
          <w:lang w:val="es"/>
        </w:rPr>
        <w:t xml:space="preserve">. </w:t>
      </w:r>
    </w:p>
    <w:p w14:paraId="429B91D5" w14:textId="77777777" w:rsidR="00817BE8" w:rsidRPr="00C3629D" w:rsidRDefault="00817BE8" w:rsidP="00C3629D">
      <w:pPr>
        <w:pStyle w:val="Textoindependiente"/>
        <w:ind w:right="40"/>
        <w:jc w:val="both"/>
        <w:rPr>
          <w:lang w:val="es-AR"/>
        </w:rPr>
      </w:pPr>
    </w:p>
    <w:p w14:paraId="429B91D6" w14:textId="1EC22607" w:rsidR="00817BE8" w:rsidRPr="00C3629D" w:rsidRDefault="00000000" w:rsidP="00C3629D">
      <w:pPr>
        <w:pStyle w:val="Textoindependiente"/>
        <w:ind w:left="119" w:right="40"/>
        <w:jc w:val="both"/>
        <w:rPr>
          <w:lang w:val="es-AR"/>
        </w:rPr>
      </w:pPr>
      <w:r>
        <w:rPr>
          <w:lang w:val="es"/>
        </w:rPr>
        <w:t>Sabemos que las comunidades marginadas son las que más necesitan de apoyo emocional. Esto puede ser especialmente cierto en el caso de los jóvenes LGBTQ+ que viven en entornos poco acogedores, hostiles o abusivos. Recomendamos que el personal escolar se ponga en contacto inmediatamente con el personal de salud mental designado en su distrito si surgen inquietudes sobre la salud física y emocional de cualquier estudiante, y que los consejeros escolares y otros miembros designados del personal de salud mental y crisis ayuden a los estudiantes utilizando un</w:t>
      </w:r>
      <w:r w:rsidR="0056030C">
        <w:rPr>
          <w:lang w:val="es"/>
        </w:rPr>
        <w:t xml:space="preserve"> </w:t>
      </w:r>
      <w:hyperlink r:id="rId8">
        <w:r>
          <w:rPr>
            <w:color w:val="0000FF"/>
            <w:u w:val="single"/>
            <w:lang w:val="es"/>
          </w:rPr>
          <w:t>modelo de 3 niveles</w:t>
        </w:r>
        <w:r>
          <w:rPr>
            <w:color w:val="0000FF"/>
            <w:lang w:val="es"/>
          </w:rPr>
          <w:t xml:space="preserve"> </w:t>
        </w:r>
      </w:hyperlink>
      <w:r>
        <w:rPr>
          <w:lang w:val="es"/>
        </w:rPr>
        <w:t xml:space="preserve">de apoyo. Esto incluye poner en contacto a los estudiantes LGBTQ+ </w:t>
      </w:r>
      <w:hyperlink r:id="rId9">
        <w:r>
          <w:rPr>
            <w:lang w:val="es"/>
          </w:rPr>
          <w:t xml:space="preserve">con compañeros y personal escolar que les sean de apoyo. Consulte el documento </w:t>
        </w:r>
        <w:r>
          <w:rPr>
            <w:color w:val="0000FF"/>
            <w:u w:val="single"/>
            <w:lang w:val="es"/>
          </w:rPr>
          <w:t>Orientación sobre salud mental para consejeros escolares, otros profesionales de la salud mental y administradores</w:t>
        </w:r>
        <w:r>
          <w:rPr>
            <w:color w:val="0000FF"/>
            <w:lang w:val="es"/>
          </w:rPr>
          <w:t xml:space="preserve"> </w:t>
        </w:r>
        <w:r>
          <w:rPr>
            <w:lang w:val="es"/>
          </w:rPr>
          <w:t xml:space="preserve">para más </w:t>
        </w:r>
      </w:hyperlink>
      <w:r>
        <w:rPr>
          <w:lang w:val="es"/>
        </w:rPr>
        <w:t>información.</w:t>
      </w:r>
    </w:p>
    <w:p w14:paraId="429B91D7" w14:textId="77777777" w:rsidR="00817BE8" w:rsidRPr="00C3629D" w:rsidRDefault="00817BE8" w:rsidP="00C3629D">
      <w:pPr>
        <w:pStyle w:val="Textoindependiente"/>
        <w:ind w:right="40"/>
        <w:jc w:val="both"/>
        <w:rPr>
          <w:lang w:val="es-AR"/>
        </w:rPr>
      </w:pPr>
    </w:p>
    <w:p w14:paraId="429B91D9" w14:textId="5797B7B9" w:rsidR="00817BE8" w:rsidRPr="00C3629D" w:rsidRDefault="00000000" w:rsidP="00404D8D">
      <w:pPr>
        <w:pStyle w:val="Textoindependiente"/>
        <w:ind w:left="119" w:right="40"/>
        <w:jc w:val="both"/>
        <w:rPr>
          <w:lang w:val="es-AR"/>
        </w:rPr>
      </w:pPr>
      <w:hyperlink r:id="rId10">
        <w:r>
          <w:rPr>
            <w:lang w:val="es"/>
          </w:rPr>
          <w:t xml:space="preserve">A los estudiantes LGBTQ+ también se los puede reafirmar y apoyar al ofrecerles </w:t>
        </w:r>
      </w:hyperlink>
      <w:r>
        <w:rPr>
          <w:lang w:val="es"/>
        </w:rPr>
        <w:t xml:space="preserve">oportunidades de continuidad, atención y conexión. Grupos de estudiantes como las </w:t>
      </w:r>
      <w:hyperlink r:id="rId11">
        <w:r>
          <w:rPr>
            <w:color w:val="0000FF"/>
            <w:u w:val="single"/>
            <w:lang w:val="es"/>
          </w:rPr>
          <w:t>Alianzas de Género y Sexualidad (</w:t>
        </w:r>
        <w:r>
          <w:rPr>
            <w:i/>
            <w:iCs/>
            <w:color w:val="0000FF"/>
            <w:u w:val="single"/>
            <w:lang w:val="es"/>
          </w:rPr>
          <w:t>Gender &amp; Sexuality Alliances</w:t>
        </w:r>
        <w:r>
          <w:rPr>
            <w:color w:val="0000FF"/>
            <w:u w:val="single"/>
            <w:lang w:val="es"/>
          </w:rPr>
          <w:t>, GSA)</w:t>
        </w:r>
        <w:r>
          <w:rPr>
            <w:color w:val="0000FF"/>
            <w:lang w:val="es"/>
          </w:rPr>
          <w:t xml:space="preserve"> </w:t>
        </w:r>
      </w:hyperlink>
      <w:r>
        <w:rPr>
          <w:lang w:val="es"/>
        </w:rPr>
        <w:t>son recursos esenciales para construir comunidad, pertenencia y conexión para los estudiantes LGBTQ+ de Oregón. Alentamos a las comunidades a que consideren otras formas de conectar a los estudiantes LGBTQ+ con las GSA y otros grupos estudiantiles de apoyo. Los educadores de la salud también deben dar prioridad a la comunidad LGBTQ.</w:t>
      </w:r>
      <w:r w:rsidR="00404D8D">
        <w:rPr>
          <w:lang w:val="es-AR"/>
        </w:rPr>
        <w:t xml:space="preserve"> </w:t>
      </w:r>
      <w:r w:rsidR="0056030C">
        <w:rPr>
          <w:lang w:val="es"/>
        </w:rPr>
        <w:t>La</w:t>
      </w:r>
      <w:r>
        <w:rPr>
          <w:lang w:val="es"/>
        </w:rPr>
        <w:t xml:space="preserve"> </w:t>
      </w:r>
      <w:r w:rsidR="0056030C">
        <w:rPr>
          <w:lang w:val="es"/>
        </w:rPr>
        <w:t xml:space="preserve">implementación de </w:t>
      </w:r>
      <w:hyperlink r:id="rId12">
        <w:r>
          <w:rPr>
            <w:color w:val="0000FF"/>
            <w:u w:val="single"/>
            <w:lang w:val="es"/>
          </w:rPr>
          <w:t>educación sexual</w:t>
        </w:r>
        <w:r w:rsidRPr="0056030C">
          <w:rPr>
            <w:color w:val="0000FF"/>
            <w:lang w:val="es"/>
          </w:rPr>
          <w:t xml:space="preserve"> </w:t>
        </w:r>
      </w:hyperlink>
      <w:r>
        <w:rPr>
          <w:lang w:val="es"/>
        </w:rPr>
        <w:t xml:space="preserve">más inclusiva </w:t>
      </w:r>
      <w:r w:rsidR="0056030C">
        <w:rPr>
          <w:lang w:val="es"/>
        </w:rPr>
        <w:t xml:space="preserve">es importante </w:t>
      </w:r>
      <w:r>
        <w:rPr>
          <w:lang w:val="es"/>
        </w:rPr>
        <w:t xml:space="preserve">para promover el desarrollo positivo de la identidad y entornos de aprendizaje seguros, así como para prevenir el ciberacoso, el </w:t>
      </w:r>
      <w:r w:rsidR="0056030C">
        <w:rPr>
          <w:lang w:val="es"/>
        </w:rPr>
        <w:t>abuso</w:t>
      </w:r>
      <w:r>
        <w:rPr>
          <w:lang w:val="es"/>
        </w:rPr>
        <w:t xml:space="preserve"> y la violencia sexuales y las relaciones no saludables para todos los alumnos de K-12.</w:t>
      </w:r>
    </w:p>
    <w:p w14:paraId="429B91DA" w14:textId="77777777" w:rsidR="00817BE8" w:rsidRPr="00C3629D" w:rsidRDefault="00817BE8" w:rsidP="00C3629D">
      <w:pPr>
        <w:pStyle w:val="Textoindependiente"/>
        <w:spacing w:before="12"/>
        <w:ind w:right="40"/>
        <w:jc w:val="both"/>
        <w:rPr>
          <w:sz w:val="23"/>
          <w:lang w:val="es-AR"/>
        </w:rPr>
      </w:pPr>
    </w:p>
    <w:p w14:paraId="429B91DB" w14:textId="073C6051" w:rsidR="00817BE8" w:rsidRPr="00C3629D" w:rsidRDefault="00000000" w:rsidP="00C3629D">
      <w:pPr>
        <w:pStyle w:val="Textoindependiente"/>
        <w:ind w:left="120" w:right="40"/>
        <w:jc w:val="both"/>
        <w:rPr>
          <w:lang w:val="es-AR"/>
        </w:rPr>
      </w:pPr>
      <w:r>
        <w:rPr>
          <w:lang w:val="es"/>
        </w:rPr>
        <w:t xml:space="preserve">El ODE ha creado una colección de recursos para ayudar a los estudiantes, al personal, a los profesionales de la salud mental y a sus familias, que incluye los siguientes: </w:t>
      </w:r>
      <w:hyperlink r:id="rId13">
        <w:r w:rsidR="0056030C">
          <w:rPr>
            <w:color w:val="0000FF"/>
            <w:u w:val="single"/>
            <w:lang w:val="es"/>
          </w:rPr>
          <w:t>¿Cómo prevenir el suicidio (versión j</w:t>
        </w:r>
        <w:r>
          <w:rPr>
            <w:color w:val="0000FF"/>
            <w:u w:val="single"/>
            <w:lang w:val="es"/>
          </w:rPr>
          <w:t>óvenes</w:t>
        </w:r>
      </w:hyperlink>
      <w:r w:rsidR="0056030C">
        <w:rPr>
          <w:color w:val="0000FF"/>
          <w:u w:val="single"/>
          <w:lang w:val="es"/>
        </w:rPr>
        <w:t xml:space="preserve"> y</w:t>
      </w:r>
      <w:r>
        <w:rPr>
          <w:u w:val="single"/>
          <w:lang w:val="es"/>
        </w:rPr>
        <w:t xml:space="preserve"> </w:t>
      </w:r>
      <w:hyperlink r:id="rId14">
        <w:r>
          <w:rPr>
            <w:color w:val="0000FF"/>
            <w:u w:val="single"/>
            <w:lang w:val="es"/>
          </w:rPr>
          <w:t>adultos</w:t>
        </w:r>
      </w:hyperlink>
      <w:r w:rsidR="0056030C">
        <w:rPr>
          <w:color w:val="0000FF"/>
          <w:u w:val="single"/>
          <w:lang w:val="es"/>
        </w:rPr>
        <w:t>)? ¿</w:t>
      </w:r>
      <w:r>
        <w:rPr>
          <w:color w:val="0000FF"/>
          <w:u w:val="single"/>
          <w:lang w:val="es"/>
        </w:rPr>
        <w:t xml:space="preserve">Qué hacer si </w:t>
      </w:r>
      <w:hyperlink r:id="rId15">
        <w:r>
          <w:rPr>
            <w:color w:val="0000FF"/>
            <w:u w:val="single"/>
            <w:lang w:val="es"/>
          </w:rPr>
          <w:t>hay una sospech</w:t>
        </w:r>
        <w:r w:rsidR="0056030C">
          <w:rPr>
            <w:color w:val="0000FF"/>
            <w:u w:val="single"/>
            <w:lang w:val="es"/>
          </w:rPr>
          <w:t>a</w:t>
        </w:r>
        <w:r>
          <w:rPr>
            <w:color w:val="0000FF"/>
            <w:u w:val="single"/>
            <w:lang w:val="es"/>
          </w:rPr>
          <w:t xml:space="preserve"> de abuso</w:t>
        </w:r>
        <w:r w:rsidR="0056030C">
          <w:rPr>
            <w:color w:val="0000FF"/>
            <w:u w:val="single"/>
            <w:lang w:val="es"/>
          </w:rPr>
          <w:t>?</w:t>
        </w:r>
        <w:r>
          <w:rPr>
            <w:color w:val="0000FF"/>
            <w:u w:val="single"/>
            <w:lang w:val="es"/>
          </w:rPr>
          <w:t xml:space="preserve"> </w:t>
        </w:r>
        <w:r w:rsidR="0056030C">
          <w:rPr>
            <w:color w:val="0000FF"/>
            <w:u w:val="single"/>
            <w:lang w:val="es"/>
          </w:rPr>
          <w:t>¿</w:t>
        </w:r>
        <w:r>
          <w:rPr>
            <w:color w:val="0000FF"/>
            <w:u w:val="single"/>
            <w:lang w:val="es"/>
          </w:rPr>
          <w:t xml:space="preserve">Qué hacer si </w:t>
        </w:r>
        <w:r>
          <w:rPr>
            <w:color w:val="0000FF"/>
            <w:u w:val="single"/>
            <w:lang w:val="es"/>
          </w:rPr>
          <w:lastRenderedPageBreak/>
          <w:t>sufre de abuso o violencia doméstica</w:t>
        </w:r>
        <w:r w:rsidR="0056030C">
          <w:rPr>
            <w:color w:val="0000FF"/>
            <w:u w:val="single"/>
            <w:lang w:val="es"/>
          </w:rPr>
          <w:t>? Y ¿C</w:t>
        </w:r>
        <w:r>
          <w:rPr>
            <w:color w:val="0000FF"/>
            <w:u w:val="single"/>
            <w:lang w:val="es"/>
          </w:rPr>
          <w:t>ómo ayudar a niños y adolescentes a superar pérdidas y traumas</w:t>
        </w:r>
        <w:r w:rsidR="0056030C">
          <w:rPr>
            <w:color w:val="0000FF"/>
            <w:u w:val="single"/>
            <w:lang w:val="es"/>
          </w:rPr>
          <w:t>?</w:t>
        </w:r>
      </w:hyperlink>
    </w:p>
    <w:p w14:paraId="16133B25" w14:textId="77777777" w:rsidR="0056030C" w:rsidRDefault="0056030C">
      <w:pPr>
        <w:rPr>
          <w:lang w:val="es-AR"/>
        </w:rPr>
      </w:pPr>
    </w:p>
    <w:p w14:paraId="429B91DE" w14:textId="77777777" w:rsidR="00817BE8" w:rsidRPr="00C3629D" w:rsidRDefault="00000000" w:rsidP="00C3629D">
      <w:pPr>
        <w:pStyle w:val="Ttulo2"/>
        <w:spacing w:before="43"/>
        <w:jc w:val="both"/>
        <w:rPr>
          <w:lang w:val="es-AR"/>
        </w:rPr>
      </w:pPr>
      <w:bookmarkStart w:id="1" w:name="For_youth_or_adults_in_crisis"/>
      <w:bookmarkEnd w:id="1"/>
      <w:r>
        <w:rPr>
          <w:lang w:val="es"/>
        </w:rPr>
        <w:t>Para jóvenes o adultos en crisis</w:t>
      </w:r>
    </w:p>
    <w:p w14:paraId="429B91DF" w14:textId="77777777" w:rsidR="00817BE8" w:rsidRPr="00C3629D" w:rsidRDefault="00000000" w:rsidP="00C3629D">
      <w:pPr>
        <w:spacing w:before="52"/>
        <w:ind w:left="120"/>
        <w:jc w:val="both"/>
        <w:rPr>
          <w:i/>
          <w:sz w:val="24"/>
          <w:lang w:val="es-AR"/>
        </w:rPr>
      </w:pPr>
      <w:r>
        <w:rPr>
          <w:i/>
          <w:iCs/>
          <w:sz w:val="24"/>
          <w:lang w:val="es"/>
        </w:rPr>
        <w:t>Recomendamos comunicarse con uno o varios de los siguientes recursos:</w:t>
      </w:r>
    </w:p>
    <w:p w14:paraId="429B91E0" w14:textId="77777777" w:rsidR="00817BE8" w:rsidRPr="00C3629D" w:rsidRDefault="00817BE8" w:rsidP="00C3629D">
      <w:pPr>
        <w:pStyle w:val="Textoindependiente"/>
        <w:spacing w:before="12"/>
        <w:jc w:val="both"/>
        <w:rPr>
          <w:i/>
          <w:sz w:val="23"/>
          <w:lang w:val="es-AR"/>
        </w:rPr>
      </w:pPr>
    </w:p>
    <w:p w14:paraId="429B91E1" w14:textId="77777777" w:rsidR="00817BE8" w:rsidRPr="00C3629D" w:rsidRDefault="00000000" w:rsidP="00C3629D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0"/>
        <w:jc w:val="both"/>
        <w:rPr>
          <w:rFonts w:ascii="Symbol" w:hAnsi="Symbol"/>
          <w:b/>
          <w:color w:val="FF0000"/>
          <w:sz w:val="20"/>
          <w:lang w:val="es-AR"/>
        </w:rPr>
      </w:pPr>
      <w:r>
        <w:rPr>
          <w:b/>
          <w:bCs/>
          <w:color w:val="FF0000"/>
          <w:sz w:val="24"/>
          <w:lang w:val="es"/>
        </w:rPr>
        <w:t>Si usted o alguien que conoce está siendo amenazado, se encuentra en peligro inmediato o tiene pensamientos suicidas, llame al 9-1-1.</w:t>
      </w:r>
    </w:p>
    <w:p w14:paraId="429B91E2" w14:textId="6AE39F57" w:rsidR="00817BE8" w:rsidRPr="00C3629D" w:rsidRDefault="00000000" w:rsidP="00C3629D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rFonts w:ascii="Symbol" w:hAnsi="Symbol"/>
          <w:color w:val="FF0000"/>
          <w:sz w:val="20"/>
          <w:lang w:val="es-AR"/>
        </w:rPr>
      </w:pPr>
      <w:hyperlink r:id="rId16">
        <w:r>
          <w:rPr>
            <w:b/>
            <w:bCs/>
            <w:color w:val="0000FF"/>
            <w:sz w:val="24"/>
            <w:u w:val="single"/>
            <w:lang w:val="es"/>
          </w:rPr>
          <w:t xml:space="preserve">Línea </w:t>
        </w:r>
        <w:r w:rsidR="0056030C">
          <w:rPr>
            <w:b/>
            <w:bCs/>
            <w:color w:val="0000FF"/>
            <w:sz w:val="24"/>
            <w:u w:val="single"/>
            <w:lang w:val="es"/>
          </w:rPr>
          <w:t>D</w:t>
        </w:r>
        <w:r>
          <w:rPr>
            <w:b/>
            <w:bCs/>
            <w:color w:val="0000FF"/>
            <w:sz w:val="24"/>
            <w:u w:val="single"/>
            <w:lang w:val="es"/>
          </w:rPr>
          <w:t xml:space="preserve">irecta </w:t>
        </w:r>
        <w:r w:rsidR="0056030C">
          <w:rPr>
            <w:b/>
            <w:bCs/>
            <w:color w:val="0000FF"/>
            <w:sz w:val="24"/>
            <w:u w:val="single"/>
            <w:lang w:val="es"/>
          </w:rPr>
          <w:t>N</w:t>
        </w:r>
        <w:r>
          <w:rPr>
            <w:b/>
            <w:bCs/>
            <w:color w:val="0000FF"/>
            <w:sz w:val="24"/>
            <w:u w:val="single"/>
            <w:lang w:val="es"/>
          </w:rPr>
          <w:t xml:space="preserve">acional de </w:t>
        </w:r>
        <w:r w:rsidR="0056030C">
          <w:rPr>
            <w:b/>
            <w:bCs/>
            <w:color w:val="0000FF"/>
            <w:sz w:val="24"/>
            <w:u w:val="single"/>
            <w:lang w:val="es"/>
          </w:rPr>
          <w:t>A</w:t>
        </w:r>
        <w:r>
          <w:rPr>
            <w:b/>
            <w:bCs/>
            <w:color w:val="0000FF"/>
            <w:sz w:val="24"/>
            <w:u w:val="single"/>
            <w:lang w:val="es"/>
          </w:rPr>
          <w:t xml:space="preserve">yuda para las </w:t>
        </w:r>
        <w:r w:rsidR="0056030C">
          <w:rPr>
            <w:b/>
            <w:bCs/>
            <w:color w:val="0000FF"/>
            <w:sz w:val="24"/>
            <w:u w:val="single"/>
            <w:lang w:val="es"/>
          </w:rPr>
          <w:t>P</w:t>
        </w:r>
        <w:r>
          <w:rPr>
            <w:b/>
            <w:bCs/>
            <w:color w:val="0000FF"/>
            <w:sz w:val="24"/>
            <w:u w:val="single"/>
            <w:lang w:val="es"/>
          </w:rPr>
          <w:t>ersonas LGBTQ:</w:t>
        </w:r>
        <w:r>
          <w:rPr>
            <w:color w:val="0000FF"/>
            <w:sz w:val="24"/>
            <w:lang w:val="es"/>
          </w:rPr>
          <w:t xml:space="preserve"> </w:t>
        </w:r>
      </w:hyperlink>
      <w:r>
        <w:rPr>
          <w:sz w:val="24"/>
          <w:lang w:val="es"/>
        </w:rPr>
        <w:t>1-888-843-4564</w:t>
      </w:r>
    </w:p>
    <w:p w14:paraId="429B91E3" w14:textId="77777777" w:rsidR="00817BE8" w:rsidRPr="00C3629D" w:rsidRDefault="00000000" w:rsidP="00C3629D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20"/>
        <w:ind w:left="839"/>
        <w:jc w:val="both"/>
        <w:rPr>
          <w:rFonts w:ascii="Symbol" w:hAnsi="Symbol"/>
          <w:color w:val="FF0000"/>
          <w:sz w:val="20"/>
          <w:lang w:val="es-AR"/>
        </w:rPr>
      </w:pPr>
      <w:hyperlink r:id="rId17">
        <w:r>
          <w:rPr>
            <w:b/>
            <w:bCs/>
            <w:color w:val="0000FF"/>
            <w:sz w:val="24"/>
            <w:u w:val="single"/>
            <w:lang w:val="es"/>
          </w:rPr>
          <w:t>Línea Nacional para la Prevención del Suicidio</w:t>
        </w:r>
      </w:hyperlink>
      <w:r>
        <w:rPr>
          <w:b/>
          <w:bCs/>
          <w:color w:val="0000FF"/>
          <w:sz w:val="24"/>
          <w:lang w:val="es"/>
        </w:rPr>
        <w:t xml:space="preserve"> </w:t>
      </w:r>
      <w:r>
        <w:rPr>
          <w:sz w:val="24"/>
          <w:lang w:val="es"/>
        </w:rPr>
        <w:t>1-800-273-TALK (8255) (línea directa las 24 horas del día, los 7 días de la semana), 1-888-628-9454 (español), 1-800-799-4889 (TTY)</w:t>
      </w:r>
    </w:p>
    <w:p w14:paraId="429B91E4" w14:textId="76583B1F" w:rsidR="00817BE8" w:rsidRPr="00C3629D" w:rsidRDefault="00000000" w:rsidP="00C3629D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21"/>
        <w:ind w:left="839"/>
        <w:jc w:val="both"/>
        <w:rPr>
          <w:rFonts w:ascii="Symbol" w:hAnsi="Symbol"/>
          <w:color w:val="FF0000"/>
          <w:sz w:val="20"/>
          <w:lang w:val="es-AR"/>
        </w:rPr>
      </w:pPr>
      <w:hyperlink r:id="rId18">
        <w:r>
          <w:rPr>
            <w:b/>
            <w:bCs/>
            <w:color w:val="0000FF"/>
            <w:sz w:val="24"/>
            <w:u w:val="single"/>
            <w:lang w:val="es"/>
          </w:rPr>
          <w:t>The Trevor Project</w:t>
        </w:r>
        <w:r>
          <w:rPr>
            <w:b/>
            <w:bCs/>
            <w:color w:val="0000FF"/>
            <w:sz w:val="24"/>
            <w:lang w:val="es"/>
          </w:rPr>
          <w:t xml:space="preserve"> </w:t>
        </w:r>
      </w:hyperlink>
      <w:r>
        <w:rPr>
          <w:sz w:val="24"/>
          <w:lang w:val="es"/>
        </w:rPr>
        <w:t>es una red de apoyo para los jóvenes LGBTQ que ofrece intervención en situaciones de crisis y prevención del suicidio e incluye una línea de texto las 24 horas (enviando “START” al 678678)</w:t>
      </w:r>
      <w:r w:rsidR="0056030C">
        <w:rPr>
          <w:sz w:val="24"/>
          <w:lang w:val="es"/>
        </w:rPr>
        <w:t>.</w:t>
      </w:r>
    </w:p>
    <w:p w14:paraId="429B91E5" w14:textId="0D4A4C27" w:rsidR="00817BE8" w:rsidRPr="00C3629D" w:rsidRDefault="00000000" w:rsidP="00C3629D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20"/>
        <w:ind w:left="839"/>
        <w:jc w:val="both"/>
        <w:rPr>
          <w:rFonts w:ascii="Symbol" w:hAnsi="Symbol"/>
          <w:color w:val="FF0000"/>
          <w:sz w:val="20"/>
          <w:lang w:val="es-AR"/>
        </w:rPr>
      </w:pPr>
      <w:hyperlink r:id="rId19">
        <w:r>
          <w:rPr>
            <w:b/>
            <w:bCs/>
            <w:color w:val="0000FF"/>
            <w:sz w:val="24"/>
            <w:u w:val="single"/>
            <w:lang w:val="es"/>
          </w:rPr>
          <w:t xml:space="preserve">Línea </w:t>
        </w:r>
        <w:r w:rsidR="0056030C">
          <w:rPr>
            <w:b/>
            <w:bCs/>
            <w:color w:val="0000FF"/>
            <w:sz w:val="24"/>
            <w:u w:val="single"/>
            <w:lang w:val="es"/>
          </w:rPr>
          <w:t>D</w:t>
        </w:r>
        <w:r>
          <w:rPr>
            <w:b/>
            <w:bCs/>
            <w:color w:val="0000FF"/>
            <w:sz w:val="24"/>
            <w:u w:val="single"/>
            <w:lang w:val="es"/>
          </w:rPr>
          <w:t xml:space="preserve">irecta </w:t>
        </w:r>
        <w:r w:rsidR="0056030C">
          <w:rPr>
            <w:b/>
            <w:bCs/>
            <w:color w:val="0000FF"/>
            <w:sz w:val="24"/>
            <w:u w:val="single"/>
            <w:lang w:val="es"/>
          </w:rPr>
          <w:t>N</w:t>
        </w:r>
        <w:r>
          <w:rPr>
            <w:b/>
            <w:bCs/>
            <w:color w:val="0000FF"/>
            <w:sz w:val="24"/>
            <w:u w:val="single"/>
            <w:lang w:val="es"/>
          </w:rPr>
          <w:t xml:space="preserve">acional de </w:t>
        </w:r>
        <w:r w:rsidR="0056030C">
          <w:rPr>
            <w:b/>
            <w:bCs/>
            <w:color w:val="0000FF"/>
            <w:sz w:val="24"/>
            <w:u w:val="single"/>
            <w:lang w:val="es"/>
          </w:rPr>
          <w:t>A</w:t>
        </w:r>
        <w:r>
          <w:rPr>
            <w:b/>
            <w:bCs/>
            <w:color w:val="0000FF"/>
            <w:sz w:val="24"/>
            <w:u w:val="single"/>
            <w:lang w:val="es"/>
          </w:rPr>
          <w:t xml:space="preserve">yuda </w:t>
        </w:r>
        <w:r w:rsidR="0056030C">
          <w:rPr>
            <w:b/>
            <w:bCs/>
            <w:color w:val="0000FF"/>
            <w:sz w:val="24"/>
            <w:u w:val="single"/>
            <w:lang w:val="es"/>
          </w:rPr>
          <w:t>contra la</w:t>
        </w:r>
        <w:r>
          <w:rPr>
            <w:b/>
            <w:bCs/>
            <w:color w:val="0000FF"/>
            <w:sz w:val="24"/>
            <w:u w:val="single"/>
            <w:lang w:val="es"/>
          </w:rPr>
          <w:t xml:space="preserve"> </w:t>
        </w:r>
        <w:r w:rsidR="0056030C">
          <w:rPr>
            <w:b/>
            <w:bCs/>
            <w:color w:val="0000FF"/>
            <w:sz w:val="24"/>
            <w:u w:val="single"/>
            <w:lang w:val="es"/>
          </w:rPr>
          <w:t>A</w:t>
        </w:r>
        <w:r>
          <w:rPr>
            <w:b/>
            <w:bCs/>
            <w:color w:val="0000FF"/>
            <w:sz w:val="24"/>
            <w:u w:val="single"/>
            <w:lang w:val="es"/>
          </w:rPr>
          <w:t xml:space="preserve">gresión </w:t>
        </w:r>
        <w:r w:rsidR="0056030C">
          <w:rPr>
            <w:b/>
            <w:bCs/>
            <w:color w:val="0000FF"/>
            <w:sz w:val="24"/>
            <w:u w:val="single"/>
            <w:lang w:val="es"/>
          </w:rPr>
          <w:t>S</w:t>
        </w:r>
        <w:r>
          <w:rPr>
            <w:b/>
            <w:bCs/>
            <w:color w:val="0000FF"/>
            <w:sz w:val="24"/>
            <w:u w:val="single"/>
            <w:lang w:val="es"/>
          </w:rPr>
          <w:t>exual</w:t>
        </w:r>
      </w:hyperlink>
      <w:r w:rsidR="0056030C" w:rsidRPr="0056030C">
        <w:rPr>
          <w:b/>
          <w:bCs/>
          <w:color w:val="0000FF"/>
          <w:sz w:val="24"/>
          <w:lang w:val="es"/>
        </w:rPr>
        <w:t xml:space="preserve"> </w:t>
      </w:r>
      <w:r>
        <w:rPr>
          <w:sz w:val="24"/>
          <w:lang w:val="es"/>
        </w:rPr>
        <w:t>para mujeres, hombres, LGBTQIA+: 1-800-656-HOPE (4673) o línea directa en línea en</w:t>
      </w:r>
      <w:hyperlink r:id="rId20">
        <w:r>
          <w:rPr>
            <w:color w:val="0000FF"/>
            <w:sz w:val="24"/>
            <w:lang w:val="es"/>
          </w:rPr>
          <w:t xml:space="preserve"> </w:t>
        </w:r>
        <w:r>
          <w:rPr>
            <w:color w:val="0000FF"/>
            <w:sz w:val="24"/>
            <w:u w:val="single"/>
            <w:lang w:val="es"/>
          </w:rPr>
          <w:t>https://ohl.rainn.org/online/</w:t>
        </w:r>
      </w:hyperlink>
    </w:p>
    <w:p w14:paraId="429B91E6" w14:textId="375E68CA" w:rsidR="00817BE8" w:rsidRPr="00C3629D" w:rsidRDefault="00000000" w:rsidP="00C3629D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rFonts w:ascii="Symbol" w:hAnsi="Symbol"/>
          <w:color w:val="FF0000"/>
          <w:sz w:val="20"/>
          <w:lang w:val="es-AR"/>
        </w:rPr>
      </w:pPr>
      <w:hyperlink r:id="rId21">
        <w:r>
          <w:rPr>
            <w:b/>
            <w:bCs/>
            <w:color w:val="0000FF"/>
            <w:sz w:val="24"/>
            <w:u w:val="single"/>
            <w:lang w:val="es"/>
          </w:rPr>
          <w:t xml:space="preserve">Línea </w:t>
        </w:r>
        <w:r w:rsidR="0056030C">
          <w:rPr>
            <w:b/>
            <w:bCs/>
            <w:color w:val="0000FF"/>
            <w:sz w:val="24"/>
            <w:u w:val="single"/>
            <w:lang w:val="es"/>
          </w:rPr>
          <w:t>D</w:t>
        </w:r>
        <w:r>
          <w:rPr>
            <w:b/>
            <w:bCs/>
            <w:color w:val="0000FF"/>
            <w:sz w:val="24"/>
            <w:u w:val="single"/>
            <w:lang w:val="es"/>
          </w:rPr>
          <w:t xml:space="preserve">irecta </w:t>
        </w:r>
        <w:r w:rsidR="0056030C">
          <w:rPr>
            <w:b/>
            <w:bCs/>
            <w:color w:val="0000FF"/>
            <w:sz w:val="24"/>
            <w:u w:val="single"/>
            <w:lang w:val="es"/>
          </w:rPr>
          <w:t>N</w:t>
        </w:r>
        <w:r>
          <w:rPr>
            <w:b/>
            <w:bCs/>
            <w:color w:val="0000FF"/>
            <w:sz w:val="24"/>
            <w:u w:val="single"/>
            <w:lang w:val="es"/>
          </w:rPr>
          <w:t xml:space="preserve">acional las 24 horas </w:t>
        </w:r>
        <w:r w:rsidR="0056030C">
          <w:rPr>
            <w:b/>
            <w:bCs/>
            <w:color w:val="0000FF"/>
            <w:sz w:val="24"/>
            <w:u w:val="single"/>
            <w:lang w:val="es"/>
          </w:rPr>
          <w:t>contra la V</w:t>
        </w:r>
        <w:r>
          <w:rPr>
            <w:b/>
            <w:bCs/>
            <w:color w:val="0000FF"/>
            <w:sz w:val="24"/>
            <w:u w:val="single"/>
            <w:lang w:val="es"/>
          </w:rPr>
          <w:t xml:space="preserve">iolencia </w:t>
        </w:r>
        <w:r w:rsidR="0056030C">
          <w:rPr>
            <w:b/>
            <w:bCs/>
            <w:color w:val="0000FF"/>
            <w:sz w:val="24"/>
            <w:u w:val="single"/>
            <w:lang w:val="es"/>
          </w:rPr>
          <w:t>D</w:t>
        </w:r>
        <w:r>
          <w:rPr>
            <w:b/>
            <w:bCs/>
            <w:color w:val="0000FF"/>
            <w:sz w:val="24"/>
            <w:u w:val="single"/>
            <w:lang w:val="es"/>
          </w:rPr>
          <w:t>oméstica</w:t>
        </w:r>
      </w:hyperlink>
      <w:r>
        <w:rPr>
          <w:sz w:val="24"/>
          <w:lang w:val="es"/>
        </w:rPr>
        <w:t>: (988)</w:t>
      </w:r>
      <w:hyperlink r:id="rId22">
        <w:r>
          <w:rPr>
            <w:sz w:val="24"/>
            <w:lang w:val="es"/>
          </w:rPr>
          <w:t>,</w:t>
        </w:r>
        <w:r>
          <w:rPr>
            <w:color w:val="0000FF"/>
            <w:sz w:val="24"/>
            <w:lang w:val="es"/>
          </w:rPr>
          <w:t xml:space="preserve"> servicio de chat en vivo </w:t>
        </w:r>
      </w:hyperlink>
      <w:r>
        <w:rPr>
          <w:sz w:val="24"/>
          <w:lang w:val="es"/>
        </w:rPr>
        <w:t>(inglés, las 24 horas; español, de 12</w:t>
      </w:r>
      <w:r w:rsidR="0056030C">
        <w:rPr>
          <w:sz w:val="24"/>
          <w:lang w:val="es"/>
        </w:rPr>
        <w:t xml:space="preserve"> p.m.</w:t>
      </w:r>
      <w:r>
        <w:rPr>
          <w:sz w:val="24"/>
          <w:lang w:val="es"/>
        </w:rPr>
        <w:t xml:space="preserve"> a 6 p.m.), servicios para sordos (TTY</w:t>
      </w:r>
      <w:r w:rsidR="0056030C">
        <w:rPr>
          <w:sz w:val="24"/>
          <w:lang w:val="es"/>
        </w:rPr>
        <w:t xml:space="preserve"> </w:t>
      </w:r>
      <w:r>
        <w:rPr>
          <w:sz w:val="24"/>
          <w:lang w:val="es"/>
        </w:rPr>
        <w:t>1-855-787-3224, por televideo 1-855-812-1001,</w:t>
      </w:r>
      <w:hyperlink r:id="rId23">
        <w:r>
          <w:rPr>
            <w:color w:val="0000FF"/>
            <w:sz w:val="24"/>
            <w:u w:val="single"/>
            <w:lang w:val="es"/>
          </w:rPr>
          <w:t xml:space="preserve"> nationaldeafhotline@adwas.org</w:t>
        </w:r>
      </w:hyperlink>
      <w:r>
        <w:rPr>
          <w:sz w:val="24"/>
          <w:lang w:val="es"/>
        </w:rPr>
        <w:t>)</w:t>
      </w:r>
      <w:r w:rsidR="0056030C">
        <w:rPr>
          <w:sz w:val="24"/>
          <w:lang w:val="es"/>
        </w:rPr>
        <w:t>. El</w:t>
      </w:r>
      <w:hyperlink r:id="rId24">
        <w:r>
          <w:rPr>
            <w:color w:val="0000FF"/>
            <w:sz w:val="24"/>
            <w:lang w:val="es"/>
          </w:rPr>
          <w:t xml:space="preserve"> </w:t>
        </w:r>
        <w:r>
          <w:rPr>
            <w:color w:val="0000FF"/>
            <w:sz w:val="24"/>
            <w:u w:val="single"/>
            <w:lang w:val="es"/>
          </w:rPr>
          <w:t>sitio web</w:t>
        </w:r>
      </w:hyperlink>
      <w:r w:rsidR="0056030C">
        <w:rPr>
          <w:color w:val="0000FF"/>
          <w:sz w:val="24"/>
          <w:u w:val="single"/>
          <w:lang w:val="es"/>
        </w:rPr>
        <w:t xml:space="preserve"> </w:t>
      </w:r>
      <w:r>
        <w:rPr>
          <w:sz w:val="24"/>
          <w:lang w:val="es"/>
        </w:rPr>
        <w:t>también ofrece orientación para amigos y familiares, ayuda jurídica, asistencia para mascotas y mucho más.</w:t>
      </w:r>
    </w:p>
    <w:p w14:paraId="429B91E9" w14:textId="200551FF" w:rsidR="00817BE8" w:rsidRPr="0056030C" w:rsidRDefault="00000000" w:rsidP="0056030C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21"/>
        <w:ind w:left="839"/>
        <w:jc w:val="both"/>
        <w:rPr>
          <w:sz w:val="24"/>
          <w:szCs w:val="24"/>
          <w:lang w:val="es-AR"/>
        </w:rPr>
      </w:pPr>
      <w:hyperlink r:id="rId25">
        <w:r w:rsidRPr="0056030C">
          <w:rPr>
            <w:b/>
            <w:bCs/>
            <w:color w:val="0000FF"/>
            <w:sz w:val="24"/>
            <w:szCs w:val="24"/>
            <w:u w:val="single"/>
            <w:lang w:val="es"/>
          </w:rPr>
          <w:t xml:space="preserve">Línea </w:t>
        </w:r>
        <w:r w:rsidR="0056030C" w:rsidRPr="0056030C">
          <w:rPr>
            <w:b/>
            <w:bCs/>
            <w:color w:val="0000FF"/>
            <w:sz w:val="24"/>
            <w:szCs w:val="24"/>
            <w:u w:val="single"/>
            <w:lang w:val="es"/>
          </w:rPr>
          <w:t>D</w:t>
        </w:r>
        <w:r w:rsidRPr="0056030C">
          <w:rPr>
            <w:b/>
            <w:bCs/>
            <w:color w:val="0000FF"/>
            <w:sz w:val="24"/>
            <w:szCs w:val="24"/>
            <w:u w:val="single"/>
            <w:lang w:val="es"/>
          </w:rPr>
          <w:t>irecta</w:t>
        </w:r>
        <w:r w:rsidR="0056030C" w:rsidRPr="0056030C">
          <w:rPr>
            <w:b/>
            <w:bCs/>
            <w:color w:val="0000FF"/>
            <w:sz w:val="24"/>
            <w:szCs w:val="24"/>
            <w:u w:val="single"/>
            <w:lang w:val="es"/>
          </w:rPr>
          <w:t xml:space="preserve"> Nacional contra la</w:t>
        </w:r>
        <w:r w:rsidRPr="0056030C">
          <w:rPr>
            <w:b/>
            <w:bCs/>
            <w:color w:val="0000FF"/>
            <w:sz w:val="24"/>
            <w:szCs w:val="24"/>
            <w:u w:val="single"/>
            <w:lang w:val="es"/>
          </w:rPr>
          <w:t xml:space="preserve"> </w:t>
        </w:r>
        <w:r w:rsidR="0056030C" w:rsidRPr="0056030C">
          <w:rPr>
            <w:b/>
            <w:bCs/>
            <w:color w:val="0000FF"/>
            <w:sz w:val="24"/>
            <w:szCs w:val="24"/>
            <w:u w:val="single"/>
            <w:lang w:val="es"/>
          </w:rPr>
          <w:t>V</w:t>
        </w:r>
        <w:r w:rsidRPr="0056030C">
          <w:rPr>
            <w:b/>
            <w:bCs/>
            <w:color w:val="0000FF"/>
            <w:sz w:val="24"/>
            <w:szCs w:val="24"/>
            <w:u w:val="single"/>
            <w:lang w:val="es"/>
          </w:rPr>
          <w:t xml:space="preserve">iolencia </w:t>
        </w:r>
        <w:r w:rsidR="0056030C" w:rsidRPr="0056030C">
          <w:rPr>
            <w:b/>
            <w:bCs/>
            <w:color w:val="0000FF"/>
            <w:sz w:val="24"/>
            <w:szCs w:val="24"/>
            <w:u w:val="single"/>
            <w:lang w:val="es"/>
          </w:rPr>
          <w:t>D</w:t>
        </w:r>
        <w:r w:rsidRPr="0056030C">
          <w:rPr>
            <w:b/>
            <w:bCs/>
            <w:color w:val="0000FF"/>
            <w:sz w:val="24"/>
            <w:szCs w:val="24"/>
            <w:u w:val="single"/>
            <w:lang w:val="es"/>
          </w:rPr>
          <w:t>oméstica</w:t>
        </w:r>
        <w:r w:rsidRPr="0056030C">
          <w:rPr>
            <w:b/>
            <w:bCs/>
            <w:color w:val="0000FF"/>
            <w:sz w:val="24"/>
            <w:szCs w:val="24"/>
            <w:lang w:val="es"/>
          </w:rPr>
          <w:t xml:space="preserve"> </w:t>
        </w:r>
      </w:hyperlink>
      <w:r w:rsidRPr="0056030C">
        <w:rPr>
          <w:sz w:val="24"/>
          <w:szCs w:val="24"/>
          <w:lang w:val="es"/>
        </w:rPr>
        <w:t>marcando el número de teléfono 1-800-799-7233 o el número</w:t>
      </w:r>
      <w:r w:rsidR="0056030C" w:rsidRPr="0056030C">
        <w:rPr>
          <w:sz w:val="24"/>
          <w:szCs w:val="24"/>
          <w:lang w:val="es"/>
        </w:rPr>
        <w:t xml:space="preserve"> </w:t>
      </w:r>
      <w:r w:rsidRPr="0056030C">
        <w:rPr>
          <w:sz w:val="24"/>
          <w:szCs w:val="24"/>
          <w:lang w:val="es"/>
        </w:rPr>
        <w:t>TTY (línea de texto para personas con problemas de la audición y del habla) 1-800-787-3224</w:t>
      </w:r>
    </w:p>
    <w:p w14:paraId="429B91EA" w14:textId="77777777" w:rsidR="00817BE8" w:rsidRPr="00C3629D" w:rsidRDefault="00000000" w:rsidP="00C3629D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rFonts w:ascii="Symbol" w:hAnsi="Symbol"/>
          <w:color w:val="FF0000"/>
          <w:sz w:val="20"/>
          <w:lang w:val="es-AR"/>
        </w:rPr>
      </w:pPr>
      <w:hyperlink r:id="rId26">
        <w:r>
          <w:rPr>
            <w:b/>
            <w:bCs/>
            <w:color w:val="0000FF"/>
            <w:sz w:val="24"/>
            <w:u w:val="single"/>
            <w:lang w:val="es"/>
          </w:rPr>
          <w:t>1in6 Online Helpline</w:t>
        </w:r>
        <w:r>
          <w:rPr>
            <w:b/>
            <w:bCs/>
            <w:color w:val="0000FF"/>
            <w:sz w:val="24"/>
            <w:lang w:val="es"/>
          </w:rPr>
          <w:t xml:space="preserve"> </w:t>
        </w:r>
      </w:hyperlink>
      <w:r>
        <w:rPr>
          <w:sz w:val="24"/>
          <w:lang w:val="es"/>
        </w:rPr>
        <w:t>para hombres sobrevivientes de abusos sexuales en la infancia y agresiones sexuales en la edad adulta.</w:t>
      </w:r>
    </w:p>
    <w:p w14:paraId="429B91EB" w14:textId="77777777" w:rsidR="00817BE8" w:rsidRPr="00404D8D" w:rsidRDefault="00817BE8" w:rsidP="00C3629D">
      <w:pPr>
        <w:pStyle w:val="Textoindependiente"/>
        <w:spacing w:before="11"/>
        <w:jc w:val="both"/>
        <w:rPr>
          <w:sz w:val="20"/>
          <w:szCs w:val="20"/>
          <w:lang w:val="es-AR"/>
        </w:rPr>
      </w:pPr>
    </w:p>
    <w:p w14:paraId="429B91EC" w14:textId="09DA5142" w:rsidR="00817BE8" w:rsidRPr="00C3629D" w:rsidRDefault="00000000" w:rsidP="00C3629D">
      <w:pPr>
        <w:pStyle w:val="Ttulo2"/>
        <w:jc w:val="both"/>
        <w:rPr>
          <w:lang w:val="es-AR"/>
        </w:rPr>
      </w:pPr>
      <w:bookmarkStart w:id="2" w:name="Non-emergency_resources_for_LGBTQ+_youth"/>
      <w:bookmarkEnd w:id="2"/>
      <w:r>
        <w:rPr>
          <w:lang w:val="es"/>
        </w:rPr>
        <w:t xml:space="preserve">Recursos para </w:t>
      </w:r>
      <w:r w:rsidR="0056030C">
        <w:rPr>
          <w:lang w:val="es"/>
        </w:rPr>
        <w:t>situaciones</w:t>
      </w:r>
      <w:r>
        <w:rPr>
          <w:lang w:val="es"/>
        </w:rPr>
        <w:t xml:space="preserve"> que no son de emergencia para jóvenes y adultos LGBTQ+</w:t>
      </w:r>
    </w:p>
    <w:p w14:paraId="429B91ED" w14:textId="77777777" w:rsidR="00817BE8" w:rsidRPr="00C3629D" w:rsidRDefault="00000000" w:rsidP="00C3629D">
      <w:pPr>
        <w:spacing w:before="50"/>
        <w:ind w:left="120"/>
        <w:jc w:val="both"/>
        <w:rPr>
          <w:i/>
          <w:sz w:val="24"/>
          <w:lang w:val="es-AR"/>
        </w:rPr>
      </w:pPr>
      <w:r>
        <w:rPr>
          <w:i/>
          <w:iCs/>
          <w:sz w:val="24"/>
          <w:lang w:val="es"/>
        </w:rPr>
        <w:t>Recomendamos que utilice los siguientes recursos para situaciones que no son de emergencia:</w:t>
      </w:r>
    </w:p>
    <w:p w14:paraId="429B91EE" w14:textId="77777777" w:rsidR="00817BE8" w:rsidRPr="00C3629D" w:rsidRDefault="00817BE8" w:rsidP="00C3629D">
      <w:pPr>
        <w:pStyle w:val="Textoindependiente"/>
        <w:spacing w:before="1"/>
        <w:jc w:val="both"/>
        <w:rPr>
          <w:i/>
          <w:lang w:val="es-AR"/>
        </w:rPr>
      </w:pPr>
    </w:p>
    <w:p w14:paraId="429B91EF" w14:textId="77777777" w:rsidR="00817BE8" w:rsidRPr="00C3629D" w:rsidRDefault="00000000" w:rsidP="00C3629D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0"/>
        <w:jc w:val="both"/>
        <w:rPr>
          <w:rFonts w:ascii="Symbol" w:hAnsi="Symbol"/>
          <w:sz w:val="20"/>
          <w:lang w:val="es-AR"/>
        </w:rPr>
      </w:pPr>
      <w:hyperlink r:id="rId27">
        <w:r>
          <w:rPr>
            <w:color w:val="0000FF"/>
            <w:sz w:val="24"/>
            <w:u w:val="single"/>
            <w:lang w:val="es"/>
          </w:rPr>
          <w:t>Recursos para la comunidad LGBTQ (RAINN)</w:t>
        </w:r>
      </w:hyperlink>
      <w:r>
        <w:rPr>
          <w:sz w:val="24"/>
          <w:lang w:val="es"/>
        </w:rPr>
        <w:t>: Proporciona asistencia, recursos y educación a quienes sufren violencia física o sexual.</w:t>
      </w:r>
    </w:p>
    <w:p w14:paraId="429B91F0" w14:textId="77777777" w:rsidR="00817BE8" w:rsidRPr="00C3629D" w:rsidRDefault="00000000" w:rsidP="00C3629D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rFonts w:ascii="Symbol" w:hAnsi="Symbol"/>
          <w:sz w:val="20"/>
          <w:lang w:val="es-AR"/>
        </w:rPr>
      </w:pPr>
      <w:hyperlink r:id="rId28">
        <w:r w:rsidRPr="004F1785">
          <w:rPr>
            <w:color w:val="0000FF"/>
            <w:sz w:val="24"/>
            <w:u w:val="single"/>
            <w:lang w:val="es"/>
          </w:rPr>
          <w:t>Centro de Ayuda Nacional LGBT</w:t>
        </w:r>
        <w:r>
          <w:rPr>
            <w:color w:val="0000FF"/>
            <w:sz w:val="24"/>
            <w:lang w:val="es"/>
          </w:rPr>
          <w:t xml:space="preserve">: </w:t>
        </w:r>
      </w:hyperlink>
      <w:r>
        <w:rPr>
          <w:sz w:val="24"/>
          <w:lang w:val="es"/>
        </w:rPr>
        <w:t>Ofrece conexiones confidenciales de apoyo entre iguales para jóvenes, adultos y personas mayores LGBT, por teléfono, mensaje de texto y chat en línea.</w:t>
      </w:r>
    </w:p>
    <w:p w14:paraId="429B91F1" w14:textId="77777777" w:rsidR="00817BE8" w:rsidRPr="00C3629D" w:rsidRDefault="00000000" w:rsidP="00C3629D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20"/>
        <w:jc w:val="both"/>
        <w:rPr>
          <w:rFonts w:ascii="Symbol" w:hAnsi="Symbol"/>
          <w:sz w:val="20"/>
          <w:lang w:val="es-AR"/>
        </w:rPr>
      </w:pPr>
      <w:hyperlink r:id="rId29">
        <w:r>
          <w:rPr>
            <w:color w:val="0000FF"/>
            <w:sz w:val="24"/>
            <w:u w:val="single"/>
            <w:lang w:val="es"/>
          </w:rPr>
          <w:t>Directorio de proveedores de la Asociación Médica de Gays y Lesbianas</w:t>
        </w:r>
      </w:hyperlink>
      <w:r>
        <w:rPr>
          <w:sz w:val="24"/>
          <w:lang w:val="es"/>
        </w:rPr>
        <w:t>: Una herramienta de búsqueda que puede localizar un proveedor de atención médica con visión inclusiva de la comunidad LGBTQ.</w:t>
      </w:r>
    </w:p>
    <w:p w14:paraId="3BC8D1D4" w14:textId="04DDC8B3" w:rsidR="00817BE8" w:rsidRPr="0056030C" w:rsidRDefault="00000000" w:rsidP="004F1785">
      <w:pPr>
        <w:pStyle w:val="Prrafodelista"/>
        <w:numPr>
          <w:ilvl w:val="0"/>
          <w:numId w:val="1"/>
        </w:numPr>
        <w:tabs>
          <w:tab w:val="left" w:pos="825"/>
          <w:tab w:val="left" w:pos="827"/>
        </w:tabs>
        <w:spacing w:before="1"/>
        <w:ind w:left="826"/>
        <w:jc w:val="both"/>
        <w:rPr>
          <w:rFonts w:ascii="Symbol" w:hAnsi="Symbol"/>
          <w:sz w:val="20"/>
          <w:lang w:val="es-AR"/>
        </w:rPr>
      </w:pPr>
      <w:hyperlink r:id="rId30">
        <w:r>
          <w:rPr>
            <w:color w:val="0000FF"/>
            <w:sz w:val="24"/>
            <w:u w:val="single"/>
            <w:lang w:val="es"/>
          </w:rPr>
          <w:t>Centro Nacional para la Igualdad Transgénero</w:t>
        </w:r>
        <w:r>
          <w:rPr>
            <w:sz w:val="24"/>
            <w:lang w:val="es"/>
          </w:rPr>
          <w:t xml:space="preserve">: </w:t>
        </w:r>
      </w:hyperlink>
      <w:r>
        <w:rPr>
          <w:sz w:val="24"/>
          <w:lang w:val="es"/>
        </w:rPr>
        <w:t>Ofrece recursos para personas transgénero, incluida información sobre el derecho a acceder a la atención médica.</w:t>
      </w:r>
    </w:p>
    <w:p w14:paraId="2FDCB8B2" w14:textId="176BFB64" w:rsidR="00404D8D" w:rsidRDefault="00000000" w:rsidP="004F1785">
      <w:pPr>
        <w:pStyle w:val="Ttulo2"/>
        <w:spacing w:before="213"/>
        <w:jc w:val="both"/>
        <w:rPr>
          <w:lang w:val="es"/>
        </w:rPr>
      </w:pPr>
      <w:bookmarkStart w:id="3" w:name="Resources_for_Educators_and_Students"/>
      <w:bookmarkEnd w:id="3"/>
      <w:r>
        <w:rPr>
          <w:lang w:val="es"/>
        </w:rPr>
        <w:t>Recursos para educadores y estudiantes</w:t>
      </w:r>
    </w:p>
    <w:p w14:paraId="7031A32E" w14:textId="77777777" w:rsidR="0056030C" w:rsidRPr="0056030C" w:rsidRDefault="0056030C" w:rsidP="004F1785">
      <w:pPr>
        <w:pStyle w:val="Ttulo2"/>
        <w:spacing w:before="213"/>
        <w:jc w:val="both"/>
        <w:rPr>
          <w:sz w:val="2"/>
          <w:szCs w:val="2"/>
          <w:lang w:val="es"/>
        </w:rPr>
      </w:pPr>
    </w:p>
    <w:p w14:paraId="429B91F7" w14:textId="77777777" w:rsidR="00817BE8" w:rsidRPr="00C3629D" w:rsidRDefault="00000000" w:rsidP="004F1785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51"/>
        <w:jc w:val="both"/>
        <w:rPr>
          <w:rFonts w:ascii="Symbol" w:hAnsi="Symbol"/>
          <w:sz w:val="20"/>
          <w:lang w:val="es-AR"/>
        </w:rPr>
      </w:pPr>
      <w:hyperlink r:id="rId31">
        <w:r>
          <w:rPr>
            <w:color w:val="0000FF"/>
            <w:sz w:val="24"/>
            <w:u w:val="single"/>
            <w:lang w:val="es"/>
          </w:rPr>
          <w:t>Recursos de educación sexual del Departamento de Educación de Oregón (ODE)</w:t>
        </w:r>
      </w:hyperlink>
      <w:r>
        <w:rPr>
          <w:sz w:val="24"/>
          <w:lang w:val="es"/>
        </w:rPr>
        <w:t>: Brinda información de prevención y respuesta a la violencia sexual, educación sexual integral y promoción de la salud sexual. Para obtener más información, póngase en contacto con</w:t>
      </w:r>
      <w:hyperlink r:id="rId32">
        <w:r>
          <w:rPr>
            <w:color w:val="0000FF"/>
            <w:sz w:val="24"/>
            <w:lang w:val="es"/>
          </w:rPr>
          <w:t xml:space="preserve"> </w:t>
        </w:r>
        <w:r>
          <w:rPr>
            <w:color w:val="0000FF"/>
            <w:sz w:val="24"/>
            <w:u w:val="single"/>
            <w:lang w:val="es"/>
          </w:rPr>
          <w:t>Sasha Grenier</w:t>
        </w:r>
      </w:hyperlink>
      <w:r>
        <w:rPr>
          <w:sz w:val="24"/>
          <w:lang w:val="es"/>
        </w:rPr>
        <w:t>.</w:t>
      </w:r>
    </w:p>
    <w:p w14:paraId="429B91F8" w14:textId="77777777" w:rsidR="00817BE8" w:rsidRPr="00C3629D" w:rsidRDefault="00000000" w:rsidP="004F1785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20"/>
        <w:jc w:val="both"/>
        <w:rPr>
          <w:rFonts w:ascii="Symbol" w:hAnsi="Symbol"/>
          <w:sz w:val="20"/>
          <w:lang w:val="es-AR"/>
        </w:rPr>
      </w:pPr>
      <w:hyperlink r:id="rId33">
        <w:r>
          <w:rPr>
            <w:color w:val="0000FF"/>
            <w:sz w:val="24"/>
            <w:u w:val="single"/>
            <w:lang w:val="es"/>
          </w:rPr>
          <w:t>GLSEN</w:t>
        </w:r>
      </w:hyperlink>
      <w:r>
        <w:rPr>
          <w:sz w:val="24"/>
          <w:lang w:val="es"/>
        </w:rPr>
        <w:t>: Este sitio, líder nacional en educación segura y reafirmativa para K-12, incluye una amplia variedad de investigaciones, programas, recursos y consejos sobre el clima escolar, tanto para educadores como para estudiantes.</w:t>
      </w:r>
    </w:p>
    <w:p w14:paraId="429B91F9" w14:textId="77777777" w:rsidR="00817BE8" w:rsidRPr="00C3629D" w:rsidRDefault="00000000" w:rsidP="004F1785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21"/>
        <w:jc w:val="both"/>
        <w:rPr>
          <w:rFonts w:ascii="Symbol" w:hAnsi="Symbol"/>
          <w:sz w:val="20"/>
          <w:lang w:val="es-AR"/>
        </w:rPr>
      </w:pPr>
      <w:hyperlink r:id="rId34">
        <w:r>
          <w:rPr>
            <w:color w:val="0000FF"/>
            <w:sz w:val="24"/>
            <w:u w:val="single"/>
            <w:lang w:val="es"/>
          </w:rPr>
          <w:t>Welcoming Schools</w:t>
        </w:r>
      </w:hyperlink>
      <w:r>
        <w:rPr>
          <w:sz w:val="24"/>
          <w:lang w:val="es"/>
        </w:rPr>
        <w:t>: Ofrece lecciones, listas de libros, hojas de consejos y seminarios web para crear entornos de apoyo para los estudiantes LGBTQ+ de K-12.</w:t>
      </w:r>
    </w:p>
    <w:p w14:paraId="429B91FA" w14:textId="77777777" w:rsidR="00817BE8" w:rsidRPr="00C3629D" w:rsidRDefault="00000000" w:rsidP="004F1785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rFonts w:ascii="Symbol" w:hAnsi="Symbol"/>
          <w:sz w:val="20"/>
          <w:lang w:val="es-AR"/>
        </w:rPr>
      </w:pPr>
      <w:hyperlink r:id="rId35">
        <w:r>
          <w:rPr>
            <w:color w:val="0000FF"/>
            <w:sz w:val="24"/>
            <w:u w:val="single"/>
            <w:lang w:val="es"/>
          </w:rPr>
          <w:t>Gender Spectrum</w:t>
        </w:r>
      </w:hyperlink>
      <w:r>
        <w:rPr>
          <w:sz w:val="24"/>
          <w:lang w:val="es"/>
        </w:rPr>
        <w:t>: Además de la gran cantidad de recursos inclusivos para estudiantes, familias y educadores, Gender Spectrum ofrece</w:t>
      </w:r>
      <w:hyperlink r:id="rId36">
        <w:r>
          <w:rPr>
            <w:color w:val="0000FF"/>
            <w:sz w:val="24"/>
            <w:lang w:val="es"/>
          </w:rPr>
          <w:t xml:space="preserve"> </w:t>
        </w:r>
        <w:r>
          <w:rPr>
            <w:color w:val="0000FF"/>
            <w:sz w:val="24"/>
            <w:u w:val="single"/>
            <w:lang w:val="es"/>
          </w:rPr>
          <w:t>grupos virtuales de apoyo</w:t>
        </w:r>
      </w:hyperlink>
      <w:r>
        <w:rPr>
          <w:lang w:val="es"/>
        </w:rPr>
        <w:t>.</w:t>
      </w:r>
    </w:p>
    <w:p w14:paraId="429B91FB" w14:textId="77777777" w:rsidR="00817BE8" w:rsidRPr="00C3629D" w:rsidRDefault="00000000" w:rsidP="004F1785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20"/>
        <w:jc w:val="both"/>
        <w:rPr>
          <w:rFonts w:ascii="Symbol" w:hAnsi="Symbol"/>
          <w:sz w:val="20"/>
          <w:lang w:val="es-AR"/>
        </w:rPr>
      </w:pPr>
      <w:hyperlink r:id="rId37">
        <w:r>
          <w:rPr>
            <w:color w:val="0000FF"/>
            <w:sz w:val="24"/>
            <w:u w:val="single"/>
            <w:lang w:val="es"/>
          </w:rPr>
          <w:t>Q-Chat Space</w:t>
        </w:r>
      </w:hyperlink>
      <w:r>
        <w:rPr>
          <w:sz w:val="24"/>
          <w:lang w:val="es"/>
        </w:rPr>
        <w:t>: Un lugar seguro para que los adolescentes LGBTQ se pongan en contacto y busquen apoyo entre pares.</w:t>
      </w:r>
    </w:p>
    <w:sectPr w:rsidR="00817BE8" w:rsidRPr="00C3629D">
      <w:headerReference w:type="default" r:id="rId38"/>
      <w:pgSz w:w="12240" w:h="15840"/>
      <w:pgMar w:top="1820" w:right="1340" w:bottom="1180" w:left="1320" w:header="505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B079F" w14:textId="77777777" w:rsidR="00BF1D32" w:rsidRDefault="00BF1D32">
      <w:r>
        <w:separator/>
      </w:r>
    </w:p>
  </w:endnote>
  <w:endnote w:type="continuationSeparator" w:id="0">
    <w:p w14:paraId="36EB959E" w14:textId="77777777" w:rsidR="00BF1D32" w:rsidRDefault="00BF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63413" w14:textId="77777777" w:rsidR="00BF1D32" w:rsidRDefault="00BF1D32">
      <w:r>
        <w:separator/>
      </w:r>
    </w:p>
  </w:footnote>
  <w:footnote w:type="continuationSeparator" w:id="0">
    <w:p w14:paraId="7EAE9802" w14:textId="77777777" w:rsidR="00BF1D32" w:rsidRDefault="00BF1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B888A" w14:textId="50835014" w:rsidR="00CD6BF1" w:rsidRDefault="00CD6BF1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4563A"/>
    <w:multiLevelType w:val="hybridMultilevel"/>
    <w:tmpl w:val="6A861F00"/>
    <w:lvl w:ilvl="0" w:tplc="B254BF8C">
      <w:numFmt w:val="bullet"/>
      <w:lvlText w:val=""/>
      <w:lvlJc w:val="left"/>
      <w:pPr>
        <w:ind w:left="840" w:hanging="360"/>
      </w:pPr>
      <w:rPr>
        <w:rFonts w:hint="default"/>
        <w:w w:val="100"/>
        <w:lang w:val="en-US" w:eastAsia="en-US" w:bidi="en-US"/>
      </w:rPr>
    </w:lvl>
    <w:lvl w:ilvl="1" w:tplc="14F66E1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en-US"/>
      </w:rPr>
    </w:lvl>
    <w:lvl w:ilvl="2" w:tplc="1F72A968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en-US"/>
      </w:rPr>
    </w:lvl>
    <w:lvl w:ilvl="3" w:tplc="7DBADF32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en-US"/>
      </w:rPr>
    </w:lvl>
    <w:lvl w:ilvl="4" w:tplc="24B4683A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en-US"/>
      </w:rPr>
    </w:lvl>
    <w:lvl w:ilvl="5" w:tplc="E28A640E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en-US"/>
      </w:rPr>
    </w:lvl>
    <w:lvl w:ilvl="6" w:tplc="F20E94A0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en-US"/>
      </w:rPr>
    </w:lvl>
    <w:lvl w:ilvl="7" w:tplc="5E5669AA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en-US"/>
      </w:rPr>
    </w:lvl>
    <w:lvl w:ilvl="8" w:tplc="09FA3150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en-US"/>
      </w:rPr>
    </w:lvl>
  </w:abstractNum>
  <w:num w:numId="1" w16cid:durableId="68840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E8"/>
    <w:rsid w:val="002A39FF"/>
    <w:rsid w:val="00404D8D"/>
    <w:rsid w:val="004F1785"/>
    <w:rsid w:val="0056030C"/>
    <w:rsid w:val="00817BE8"/>
    <w:rsid w:val="00BF1D32"/>
    <w:rsid w:val="00C3629D"/>
    <w:rsid w:val="00CD6BF1"/>
    <w:rsid w:val="00D57948"/>
    <w:rsid w:val="00E473F1"/>
    <w:rsid w:val="00F25D2A"/>
    <w:rsid w:val="00FE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B91D0"/>
  <w15:docId w15:val="{C6860EB5-2C34-4A78-A1F9-7E9C9AF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  <w:sz w:val="44"/>
      <w:szCs w:val="44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20"/>
      <w:outlineLvl w:val="1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19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D6BF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6BF1"/>
    <w:rPr>
      <w:rFonts w:ascii="Calibri" w:eastAsia="Calibri" w:hAnsi="Calibri" w:cs="Calibri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CD6BF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BF1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regon.gov/ode/students-and-family/healthsafety/Documents/5.%20How%20to%20Prevent%20Youth%20Suicide%20-%20Youth%20Version.pdf" TargetMode="External"/><Relationship Id="rId18" Type="http://schemas.openxmlformats.org/officeDocument/2006/relationships/hyperlink" Target="https://www.thetrevorproject.org/" TargetMode="External"/><Relationship Id="rId26" Type="http://schemas.openxmlformats.org/officeDocument/2006/relationships/hyperlink" Target="https://1in6.org/helpline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thehotline.org/" TargetMode="External"/><Relationship Id="rId34" Type="http://schemas.openxmlformats.org/officeDocument/2006/relationships/hyperlink" Target="https://www.welcomingschools.org/resources/" TargetMode="External"/><Relationship Id="rId42" Type="http://schemas.openxmlformats.org/officeDocument/2006/relationships/customXml" Target="../customXml/item2.xml"/><Relationship Id="rId7" Type="http://schemas.openxmlformats.org/officeDocument/2006/relationships/hyperlink" Target="https://www.cdc.gov/mmwr/volumes/65/ss/ss6509a1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ainn.org/articles/lgbtq-survivors-sexual-violence" TargetMode="External"/><Relationship Id="rId20" Type="http://schemas.openxmlformats.org/officeDocument/2006/relationships/hyperlink" Target="https://ohl.rainn.org/online/" TargetMode="External"/><Relationship Id="rId29" Type="http://schemas.openxmlformats.org/officeDocument/2006/relationships/hyperlink" Target="https://glma.org/find_a_provider.php" TargetMode="External"/><Relationship Id="rId41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lsen.org/support-student-gsas" TargetMode="External"/><Relationship Id="rId24" Type="http://schemas.openxmlformats.org/officeDocument/2006/relationships/hyperlink" Target="https://www.thehotline.org/help/" TargetMode="External"/><Relationship Id="rId32" Type="http://schemas.openxmlformats.org/officeDocument/2006/relationships/hyperlink" Target="mailto:sasha.grenier@ode.state.or.us" TargetMode="External"/><Relationship Id="rId37" Type="http://schemas.openxmlformats.org/officeDocument/2006/relationships/hyperlink" Target="https://www.qchatspace.org/Learn-More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oregon.gov/ode/students-and-family/healthsafety/Documents/7.%20How%20to%20Support%20Children%20and%20Teens%20Through%20Loss%20and%20Trauma.pdf" TargetMode="External"/><Relationship Id="rId23" Type="http://schemas.openxmlformats.org/officeDocument/2006/relationships/hyperlink" Target="mailto:nationaldeafhotline@adwas.org" TargetMode="External"/><Relationship Id="rId28" Type="http://schemas.openxmlformats.org/officeDocument/2006/relationships/hyperlink" Target="http://www.glbtnationalhelpcenter.org/" TargetMode="External"/><Relationship Id="rId36" Type="http://schemas.openxmlformats.org/officeDocument/2006/relationships/hyperlink" Target="https://www.genderspectrum.org/family" TargetMode="External"/><Relationship Id="rId10" Type="http://schemas.openxmlformats.org/officeDocument/2006/relationships/hyperlink" Target="https://www.oregon.gov/ode/students-and-family/healthsafety/Documents/Mental%20Health%20Guidance%20for%20School%20Counselors%2C%20Other%20Mental%20Health%20Professionals%20and%20Administrators.pdf" TargetMode="External"/><Relationship Id="rId19" Type="http://schemas.openxmlformats.org/officeDocument/2006/relationships/hyperlink" Target="https://ohl.rainn.org/online/" TargetMode="External"/><Relationship Id="rId31" Type="http://schemas.openxmlformats.org/officeDocument/2006/relationships/hyperlink" Target="https://www.oregon.gov/ode/students-and-family/healthsafety/Pages/Sexuality-Education-Resource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e/students-and-family/healthsafety/Documents/Mental%20Health%20Guidance%20for%20School%20Counselors%2C%20Other%20Mental%20Health%20Professionals%20and%20Administrators.pdf" TargetMode="External"/><Relationship Id="rId14" Type="http://schemas.openxmlformats.org/officeDocument/2006/relationships/hyperlink" Target="https://www.oregon.gov/ode/students-and-family/healthsafety/Documents/9.%20How%20Adults%20Can%20Help%20to%20Prevent%20Suicide.pdf" TargetMode="External"/><Relationship Id="rId22" Type="http://schemas.openxmlformats.org/officeDocument/2006/relationships/hyperlink" Target="https://www.thehotline.org/what-is-live-chat/" TargetMode="External"/><Relationship Id="rId27" Type="http://schemas.openxmlformats.org/officeDocument/2006/relationships/hyperlink" Target="https://www.rainn.org/articles/lgbtq-survivors-sexual-violence" TargetMode="External"/><Relationship Id="rId30" Type="http://schemas.openxmlformats.org/officeDocument/2006/relationships/hyperlink" Target="https://transequality.org/" TargetMode="External"/><Relationship Id="rId35" Type="http://schemas.openxmlformats.org/officeDocument/2006/relationships/hyperlink" Target="https://www.genderspectrum.org/resources/" TargetMode="External"/><Relationship Id="rId43" Type="http://schemas.openxmlformats.org/officeDocument/2006/relationships/customXml" Target="../customXml/item3.xml"/><Relationship Id="rId8" Type="http://schemas.openxmlformats.org/officeDocument/2006/relationships/hyperlink" Target="https://www.oregon.gov/ode/students-and-family/healthsafety/Documents/Model%20for%20School%20Mental%20Health%20Delivery.pptx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oregon.gov/ode/students-and-family/healthsafety/Pages/Sexuality-Education-Resources.aspx" TargetMode="External"/><Relationship Id="rId17" Type="http://schemas.openxmlformats.org/officeDocument/2006/relationships/hyperlink" Target="http://www.suicidepreventionlifeline.org/" TargetMode="External"/><Relationship Id="rId25" Type="http://schemas.openxmlformats.org/officeDocument/2006/relationships/hyperlink" Target="https://espanol.thehotline.org/" TargetMode="External"/><Relationship Id="rId33" Type="http://schemas.openxmlformats.org/officeDocument/2006/relationships/hyperlink" Target="http://www.glsen.org/" TargetMode="External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394547-5D82-497A-917F-9B788FFB0AF2}"/>
</file>

<file path=customXml/itemProps2.xml><?xml version="1.0" encoding="utf-8"?>
<ds:datastoreItem xmlns:ds="http://schemas.openxmlformats.org/officeDocument/2006/customXml" ds:itemID="{21C66A74-E101-4FE3-B3BC-A4FBFDFC3583}"/>
</file>

<file path=customXml/itemProps3.xml><?xml version="1.0" encoding="utf-8"?>
<ds:datastoreItem xmlns:ds="http://schemas.openxmlformats.org/officeDocument/2006/customXml" ds:itemID="{79F5CFEE-4F5C-4A6A-93D6-2E036A8AB3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1425</Words>
  <Characters>7839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How to Support LGBTQ+ Youth</vt:lpstr>
      <vt:lpstr>How to Support LGBTQ+ Youth</vt:lpstr>
    </vt:vector>
  </TitlesOfParts>
  <Company/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Support LGBTQ+ Youth</dc:title>
  <dc:creator>KNAUS Jenni - ODE</dc:creator>
  <cp:lastModifiedBy>Clarisa Wechsler</cp:lastModifiedBy>
  <cp:revision>9</cp:revision>
  <dcterms:created xsi:type="dcterms:W3CDTF">2024-01-22T17:42:00Z</dcterms:created>
  <dcterms:modified xsi:type="dcterms:W3CDTF">2024-02-23T20:22:00Z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2024-01-22T17:43:45Z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d0409476-4b8e-4536-b75f-80f9ed7bbbc0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