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91D0" w14:textId="77777777" w:rsidR="00817BE8" w:rsidRPr="00D454A4" w:rsidRDefault="00817BE8">
      <w:pPr>
        <w:pStyle w:val="BodyText"/>
        <w:rPr>
          <w:rFonts w:ascii="Times New Roman"/>
          <w:sz w:val="18"/>
          <w:szCs w:val="22"/>
          <w:lang w:val="vi-VN"/>
        </w:rPr>
      </w:pPr>
    </w:p>
    <w:p w14:paraId="429B91D1" w14:textId="508B3EC1" w:rsidR="00817BE8" w:rsidRPr="00D454A4" w:rsidRDefault="00E30927">
      <w:pPr>
        <w:pStyle w:val="Heading1"/>
        <w:spacing w:before="174"/>
        <w:ind w:left="1960" w:right="1947"/>
        <w:jc w:val="center"/>
        <w:rPr>
          <w:sz w:val="40"/>
          <w:szCs w:val="40"/>
          <w:lang w:val="vi-VN"/>
        </w:rPr>
      </w:pPr>
      <w:bookmarkStart w:id="0" w:name="How_to_Support_LGBTQ+_Youth"/>
      <w:bookmarkEnd w:id="0"/>
      <w:r w:rsidRPr="00D454A4">
        <w:rPr>
          <w:sz w:val="40"/>
          <w:szCs w:val="40"/>
          <w:lang w:val="vi-VN"/>
        </w:rPr>
        <w:t xml:space="preserve">Cách </w:t>
      </w:r>
      <w:r w:rsidRPr="00D454A4">
        <w:rPr>
          <w:sz w:val="40"/>
          <w:szCs w:val="40"/>
          <w:lang w:val="vi-VN"/>
        </w:rPr>
        <w:t>Hỗ Trợ Thanh Thiếu Niên Thuộc Cộng Đồ</w:t>
      </w:r>
      <w:r w:rsidRPr="00D454A4">
        <w:rPr>
          <w:sz w:val="40"/>
          <w:szCs w:val="40"/>
          <w:lang w:val="vi-VN"/>
        </w:rPr>
        <w:t>ng LGBTQ+</w:t>
      </w:r>
    </w:p>
    <w:p w14:paraId="429B91D2" w14:textId="120D8BA6" w:rsidR="00817BE8" w:rsidRPr="00D454A4" w:rsidRDefault="00841D29">
      <w:pPr>
        <w:pStyle w:val="BodyText"/>
        <w:spacing w:before="291"/>
        <w:ind w:left="119" w:right="228"/>
        <w:rPr>
          <w:sz w:val="22"/>
          <w:szCs w:val="22"/>
          <w:lang w:val="vi-VN"/>
        </w:rPr>
      </w:pPr>
      <w:r w:rsidRPr="00D454A4">
        <w:rPr>
          <w:sz w:val="22"/>
          <w:szCs w:val="22"/>
          <w:lang w:val="vi-VN"/>
        </w:rPr>
        <w:t>Thanh thiếu niên được xác định là LGBTQ+ (đồng tính nữ, đồng tính nam, song tính, chuyển giới, đa dạng tính dục và/hoặc đang trong giai đoạn tìm hiểu về giới tính) thường gặp phải định kiến dựa trên bản dạng giới và/hoặc giới tính của mình. Định kiến này có thể lớn hơn nữa nếu trẻ đang gặp khó khăn về mặt thể chất hoặc tinh thần. Mặc dù không phải tất cả thành viên của cộng đồng LGBTQ đều có trải nghiệm giống nhau, nhưng chúng tôi biết rằng sự phân biệt đối xử, định kiến, phủ nhận nhân quyền, quấy rối và bị gia đình bỏ rơi là tình trạng phổ biến. Những trải nghiệm này khiến các cá nhân LGBTQ+ có nguy cơ gặp phải những thách thức cao hơn về tâm lý, đặc biệt nếu họ im lặng, cô lập hoặc thiếu mối quan hệ ổn định với những người lớn hỗ trợ và đáng tin cậy</w:t>
      </w:r>
      <w:r w:rsidR="00000000" w:rsidRPr="00D454A4">
        <w:rPr>
          <w:sz w:val="22"/>
          <w:szCs w:val="22"/>
          <w:lang w:val="vi-VN"/>
        </w:rPr>
        <w:t>.</w:t>
      </w:r>
    </w:p>
    <w:p w14:paraId="429B91D3" w14:textId="77777777" w:rsidR="00817BE8" w:rsidRPr="00D454A4" w:rsidRDefault="00817BE8">
      <w:pPr>
        <w:pStyle w:val="BodyText"/>
        <w:spacing w:before="1"/>
        <w:rPr>
          <w:sz w:val="22"/>
          <w:szCs w:val="22"/>
          <w:lang w:val="vi-VN"/>
        </w:rPr>
      </w:pPr>
    </w:p>
    <w:p w14:paraId="429B91D4" w14:textId="12EAB8D8" w:rsidR="00817BE8" w:rsidRPr="00D454A4" w:rsidRDefault="007A5C1B">
      <w:pPr>
        <w:pStyle w:val="BodyText"/>
        <w:ind w:left="119" w:right="266"/>
        <w:rPr>
          <w:sz w:val="22"/>
          <w:szCs w:val="22"/>
          <w:lang w:val="vi-VN"/>
        </w:rPr>
      </w:pPr>
      <w:r w:rsidRPr="00D454A4">
        <w:rPr>
          <w:sz w:val="22"/>
          <w:szCs w:val="22"/>
          <w:lang w:val="vi-VN"/>
        </w:rPr>
        <w:t xml:space="preserve">Khi xem xét nhu cầu về sức khỏe tinh thần và sự hỗ trợ về mặt xã hội cho học sinh thuộc cộng đồng LGBTQ+, bạn phải nhận ra cả điểm mạnh và điểm yếu của các em. Học sinh trung học được xác định là đồng tính nữ, đồng tính nam hoặc song tính có nguy cơ tự tử </w:t>
      </w:r>
      <w:hyperlink r:id="rId7" w:history="1">
        <w:r w:rsidRPr="00D454A4">
          <w:rPr>
            <w:rStyle w:val="Hyperlink"/>
            <w:sz w:val="22"/>
            <w:szCs w:val="22"/>
            <w:lang w:val="vi-VN"/>
          </w:rPr>
          <w:t>cao gần gấp 5 lần</w:t>
        </w:r>
      </w:hyperlink>
      <w:r w:rsidRPr="00D454A4">
        <w:rPr>
          <w:sz w:val="22"/>
          <w:szCs w:val="22"/>
          <w:lang w:val="vi-VN"/>
        </w:rPr>
        <w:t xml:space="preserve"> so với các bạn cùng lứa tuổi dị tính. Bên cạnh đó, thanh thiếu niên chuyển giới cũng có nguy cơ tự làm hại bản thân cao hơn.</w:t>
      </w:r>
    </w:p>
    <w:p w14:paraId="429B91D5" w14:textId="77777777" w:rsidR="00817BE8" w:rsidRPr="00D454A4" w:rsidRDefault="00817BE8">
      <w:pPr>
        <w:pStyle w:val="BodyText"/>
        <w:rPr>
          <w:sz w:val="22"/>
          <w:szCs w:val="22"/>
          <w:lang w:val="vi-VN"/>
        </w:rPr>
      </w:pPr>
    </w:p>
    <w:p w14:paraId="429B91D6" w14:textId="4B0E9A54" w:rsidR="00817BE8" w:rsidRPr="00D454A4" w:rsidRDefault="00A440DA">
      <w:pPr>
        <w:pStyle w:val="BodyText"/>
        <w:ind w:left="119" w:right="167"/>
        <w:rPr>
          <w:sz w:val="22"/>
          <w:szCs w:val="22"/>
          <w:lang w:val="vi-VN"/>
        </w:rPr>
      </w:pPr>
      <w:r w:rsidRPr="00D454A4">
        <w:rPr>
          <w:sz w:val="22"/>
          <w:szCs w:val="22"/>
          <w:lang w:val="vi-VN"/>
        </w:rPr>
        <w:t xml:space="preserve">Chúng tôi hiểu rằng các cộng đồng chịu thiệt thòi cần được hỗ trợ về mặt tinh thần nhiều nhất. Điều này có thể đặc biệt đúng đối với thanh thiếu niên thuộc cộng đồng LGBTQ+ đang sống trong môi trường không được chào đón, thù địch hoặc lạm dụng. Nhân viên nhà trường nên liên hệ ngay với nhân viên về sức khỏe tinh thần được chỉ định trong khu vực của họ nếu có lo ngại về sức khỏe thể chất và tinh thần của bất kỳ học sinh nào. Đồng thời, các cố vấn của trường cùng nhân viên ứng phó khủng hoảng và sức khỏe tinh thần được chỉ định khác sẽ hỗ trợ học sinh bằng cách sử dụng </w:t>
      </w:r>
      <w:hyperlink r:id="rId8" w:history="1">
        <w:r w:rsidRPr="00D454A4">
          <w:rPr>
            <w:rStyle w:val="Hyperlink"/>
            <w:sz w:val="22"/>
            <w:szCs w:val="22"/>
            <w:lang w:val="vi-VN"/>
          </w:rPr>
          <w:t>mô hình hỗ trợ 3 Cấp</w:t>
        </w:r>
      </w:hyperlink>
      <w:r w:rsidRPr="00D454A4">
        <w:rPr>
          <w:sz w:val="22"/>
          <w:szCs w:val="22"/>
          <w:lang w:val="vi-VN"/>
        </w:rPr>
        <w:t xml:space="preserve">. Trong đó có thể bao gồm việc kết nối học sinh thuộc cộng đồng LGBTQ+ với các bạn cùng lứa hỗ trợ và nhân viên nhà trường. Vui lòng xem </w:t>
      </w:r>
      <w:hyperlink r:id="rId9" w:history="1">
        <w:r w:rsidRPr="00D454A4">
          <w:rPr>
            <w:rStyle w:val="Hyperlink"/>
            <w:sz w:val="22"/>
            <w:szCs w:val="22"/>
            <w:lang w:val="vi-VN"/>
          </w:rPr>
          <w:t xml:space="preserve">Hướng </w:t>
        </w:r>
        <w:r w:rsidRPr="00D454A4">
          <w:rPr>
            <w:rStyle w:val="Hyperlink"/>
            <w:sz w:val="22"/>
            <w:szCs w:val="22"/>
            <w:lang w:val="vi-VN"/>
          </w:rPr>
          <w:t xml:space="preserve">Dẫn về </w:t>
        </w:r>
        <w:r w:rsidRPr="00D454A4">
          <w:rPr>
            <w:rStyle w:val="Hyperlink"/>
            <w:sz w:val="22"/>
            <w:szCs w:val="22"/>
            <w:lang w:val="vi-VN"/>
          </w:rPr>
          <w:t xml:space="preserve">Sức </w:t>
        </w:r>
        <w:r w:rsidRPr="00D454A4">
          <w:rPr>
            <w:rStyle w:val="Hyperlink"/>
            <w:sz w:val="22"/>
            <w:szCs w:val="22"/>
            <w:lang w:val="vi-VN"/>
          </w:rPr>
          <w:t xml:space="preserve">Khỏe Tinh Thần dành cho </w:t>
        </w:r>
        <w:r w:rsidRPr="00D454A4">
          <w:rPr>
            <w:rStyle w:val="Hyperlink"/>
            <w:sz w:val="22"/>
            <w:szCs w:val="22"/>
            <w:lang w:val="vi-VN"/>
          </w:rPr>
          <w:t xml:space="preserve">Cố </w:t>
        </w:r>
        <w:r w:rsidRPr="00D454A4">
          <w:rPr>
            <w:rStyle w:val="Hyperlink"/>
            <w:sz w:val="22"/>
            <w:szCs w:val="22"/>
            <w:lang w:val="vi-VN"/>
          </w:rPr>
          <w:t xml:space="preserve">Vấn </w:t>
        </w:r>
        <w:r w:rsidRPr="00D454A4">
          <w:rPr>
            <w:rStyle w:val="Hyperlink"/>
            <w:sz w:val="22"/>
            <w:szCs w:val="22"/>
            <w:lang w:val="vi-VN"/>
          </w:rPr>
          <w:t xml:space="preserve">Trường </w:t>
        </w:r>
        <w:r w:rsidRPr="00D454A4">
          <w:rPr>
            <w:rStyle w:val="Hyperlink"/>
            <w:sz w:val="22"/>
            <w:szCs w:val="22"/>
            <w:lang w:val="vi-VN"/>
          </w:rPr>
          <w:t xml:space="preserve">Học, </w:t>
        </w:r>
        <w:r w:rsidRPr="00D454A4">
          <w:rPr>
            <w:rStyle w:val="Hyperlink"/>
            <w:sz w:val="22"/>
            <w:szCs w:val="22"/>
            <w:lang w:val="vi-VN"/>
          </w:rPr>
          <w:t xml:space="preserve">Người </w:t>
        </w:r>
        <w:r w:rsidRPr="00D454A4">
          <w:rPr>
            <w:rStyle w:val="Hyperlink"/>
            <w:sz w:val="22"/>
            <w:szCs w:val="22"/>
            <w:lang w:val="vi-VN"/>
          </w:rPr>
          <w:t xml:space="preserve">Quản Lý và </w:t>
        </w:r>
        <w:r w:rsidRPr="00D454A4">
          <w:rPr>
            <w:rStyle w:val="Hyperlink"/>
            <w:sz w:val="22"/>
            <w:szCs w:val="22"/>
            <w:lang w:val="vi-VN"/>
          </w:rPr>
          <w:t xml:space="preserve">Chuyên </w:t>
        </w:r>
        <w:r w:rsidRPr="00D454A4">
          <w:rPr>
            <w:rStyle w:val="Hyperlink"/>
            <w:sz w:val="22"/>
            <w:szCs w:val="22"/>
            <w:lang w:val="vi-VN"/>
          </w:rPr>
          <w:t xml:space="preserve">Gia về </w:t>
        </w:r>
        <w:r w:rsidRPr="00D454A4">
          <w:rPr>
            <w:rStyle w:val="Hyperlink"/>
            <w:sz w:val="22"/>
            <w:szCs w:val="22"/>
            <w:lang w:val="vi-VN"/>
          </w:rPr>
          <w:t xml:space="preserve">Sức </w:t>
        </w:r>
        <w:r w:rsidRPr="00D454A4">
          <w:rPr>
            <w:rStyle w:val="Hyperlink"/>
            <w:sz w:val="22"/>
            <w:szCs w:val="22"/>
            <w:lang w:val="vi-VN"/>
          </w:rPr>
          <w:t xml:space="preserve">Khỏe </w:t>
        </w:r>
        <w:r w:rsidRPr="00D454A4">
          <w:rPr>
            <w:rStyle w:val="Hyperlink"/>
            <w:sz w:val="22"/>
            <w:szCs w:val="22"/>
            <w:lang w:val="vi-VN"/>
          </w:rPr>
          <w:t xml:space="preserve">Tinh </w:t>
        </w:r>
        <w:r w:rsidRPr="00D454A4">
          <w:rPr>
            <w:rStyle w:val="Hyperlink"/>
            <w:sz w:val="22"/>
            <w:szCs w:val="22"/>
            <w:lang w:val="vi-VN"/>
          </w:rPr>
          <w:t xml:space="preserve">Thần </w:t>
        </w:r>
        <w:r w:rsidRPr="00D454A4">
          <w:rPr>
            <w:rStyle w:val="Hyperlink"/>
            <w:sz w:val="22"/>
            <w:szCs w:val="22"/>
            <w:lang w:val="vi-VN"/>
          </w:rPr>
          <w:t>Khác</w:t>
        </w:r>
      </w:hyperlink>
      <w:r w:rsidRPr="00D454A4">
        <w:rPr>
          <w:sz w:val="22"/>
          <w:szCs w:val="22"/>
          <w:lang w:val="vi-VN"/>
        </w:rPr>
        <w:t xml:space="preserve"> để biết thêm thông tin.</w:t>
      </w:r>
    </w:p>
    <w:p w14:paraId="429B91D7" w14:textId="77777777" w:rsidR="00817BE8" w:rsidRPr="00D454A4" w:rsidRDefault="00817BE8">
      <w:pPr>
        <w:pStyle w:val="BodyText"/>
        <w:rPr>
          <w:sz w:val="22"/>
          <w:szCs w:val="22"/>
          <w:lang w:val="vi-VN"/>
        </w:rPr>
      </w:pPr>
    </w:p>
    <w:p w14:paraId="429B91D9" w14:textId="4CAFCCC5" w:rsidR="00817BE8" w:rsidRPr="00D454A4" w:rsidRDefault="0023540B">
      <w:pPr>
        <w:pStyle w:val="BodyText"/>
        <w:ind w:left="120" w:right="436"/>
        <w:rPr>
          <w:sz w:val="22"/>
          <w:szCs w:val="22"/>
          <w:lang w:val="vi-VN"/>
        </w:rPr>
      </w:pPr>
      <w:r w:rsidRPr="00D454A4">
        <w:rPr>
          <w:sz w:val="22"/>
          <w:szCs w:val="22"/>
          <w:lang w:val="vi-VN"/>
        </w:rPr>
        <w:t xml:space="preserve">Học sinh thuộc cộng đồng LGBTQ+ cũng có thể được hỗ trợ bằng cách tạo cơ hội để tiếp tục, chăm sóc và kết nối. Các nhóm sinh viên như </w:t>
      </w:r>
      <w:hyperlink r:id="rId10" w:history="1">
        <w:r w:rsidRPr="00D454A4">
          <w:rPr>
            <w:rStyle w:val="Hyperlink"/>
            <w:sz w:val="22"/>
            <w:szCs w:val="22"/>
            <w:lang w:val="vi-VN"/>
          </w:rPr>
          <w:t>Gender &amp; Sexuality Alliances (GSA)</w:t>
        </w:r>
      </w:hyperlink>
      <w:r w:rsidRPr="00D454A4">
        <w:rPr>
          <w:sz w:val="22"/>
          <w:szCs w:val="22"/>
          <w:lang w:val="vi-VN"/>
        </w:rPr>
        <w:t xml:space="preserve"> là những nguồn lực quan trọng để xây dựng cộng đồng, gắn kết và kết nối cho học sinh thuộc cộng đồng LGBTQ+ của Oregon. Cộng đồng nên xem xét các cách thay thế để kết nối học sinh thuộc cộng đồng LGBTQ+ với GSA và những nhóm sinh viên hỗ trợ khác. Các nhà giáo dục sức khỏe cũng nên ưu tiên </w:t>
      </w:r>
      <w:hyperlink r:id="rId11" w:history="1">
        <w:r w:rsidRPr="00D454A4">
          <w:rPr>
            <w:rStyle w:val="Hyperlink"/>
            <w:sz w:val="22"/>
            <w:szCs w:val="22"/>
            <w:lang w:val="vi-VN"/>
          </w:rPr>
          <w:t>giáo dục giới tính</w:t>
        </w:r>
      </w:hyperlink>
      <w:r w:rsidRPr="00D454A4">
        <w:rPr>
          <w:sz w:val="22"/>
          <w:szCs w:val="22"/>
          <w:lang w:val="vi-VN"/>
        </w:rPr>
        <w:t xml:space="preserve"> toàn diện về LGBTQ+  nhằm thúc đẩy sự phát triển bản sắc tích cực và môi trường học tập an toàn, đồng thời ngăn chặn hành vi bắt nạt trên mạng, lạm dụng và bạo lực tình dục cũng như các mối quan hệ không lành mạnh cho tất cả học sinh K-12.</w:t>
      </w:r>
    </w:p>
    <w:p w14:paraId="429B91DA" w14:textId="77777777" w:rsidR="00817BE8" w:rsidRPr="00D454A4" w:rsidRDefault="00817BE8">
      <w:pPr>
        <w:pStyle w:val="BodyText"/>
        <w:spacing w:before="12"/>
        <w:rPr>
          <w:sz w:val="22"/>
          <w:szCs w:val="22"/>
          <w:lang w:val="vi-VN"/>
        </w:rPr>
      </w:pPr>
    </w:p>
    <w:p w14:paraId="429B91DC" w14:textId="61B1B39D" w:rsidR="00817BE8" w:rsidRPr="00D454A4" w:rsidRDefault="007526B5">
      <w:pPr>
        <w:rPr>
          <w:sz w:val="21"/>
          <w:szCs w:val="21"/>
          <w:lang w:val="vi-VN"/>
        </w:rPr>
        <w:sectPr w:rsidR="00817BE8" w:rsidRPr="00D454A4">
          <w:headerReference w:type="default" r:id="rId12"/>
          <w:footerReference w:type="default" r:id="rId13"/>
          <w:type w:val="continuous"/>
          <w:pgSz w:w="12240" w:h="15840"/>
          <w:pgMar w:top="1820" w:right="1340" w:bottom="1180" w:left="1320" w:header="505" w:footer="997" w:gutter="0"/>
          <w:pgNumType w:start="1"/>
          <w:cols w:space="720"/>
        </w:sectPr>
      </w:pPr>
      <w:r w:rsidRPr="00D454A4">
        <w:rPr>
          <w:sz w:val="21"/>
          <w:szCs w:val="21"/>
          <w:lang w:val="vi-VN"/>
        </w:rPr>
        <w:t xml:space="preserve">ODE đã tạo ra tập hợp các nguồn lực để hỗ trợ học sinh, nhân viên, chuyên gia về sức khỏe tinh thần và gia đình, bao gồm: Cách ngăn ngừa tự tử (phiên bản dành cho </w:t>
      </w:r>
      <w:hyperlink r:id="rId14" w:history="1">
        <w:r w:rsidRPr="00D454A4">
          <w:rPr>
            <w:rStyle w:val="Hyperlink"/>
            <w:sz w:val="21"/>
            <w:szCs w:val="21"/>
            <w:lang w:val="vi-VN"/>
          </w:rPr>
          <w:t>thanh thiếu niên</w:t>
        </w:r>
      </w:hyperlink>
      <w:r w:rsidRPr="00D454A4">
        <w:rPr>
          <w:sz w:val="21"/>
          <w:szCs w:val="21"/>
          <w:lang w:val="vi-VN"/>
        </w:rPr>
        <w:t xml:space="preserve"> và </w:t>
      </w:r>
      <w:hyperlink r:id="rId15" w:history="1">
        <w:r w:rsidRPr="00D454A4">
          <w:rPr>
            <w:rStyle w:val="Hyperlink"/>
            <w:sz w:val="21"/>
            <w:szCs w:val="21"/>
            <w:lang w:val="vi-VN"/>
          </w:rPr>
          <w:t>người lớn</w:t>
        </w:r>
      </w:hyperlink>
      <w:r w:rsidRPr="00D454A4">
        <w:rPr>
          <w:sz w:val="21"/>
          <w:szCs w:val="21"/>
          <w:lang w:val="vi-VN"/>
        </w:rPr>
        <w:t xml:space="preserve">), </w:t>
      </w:r>
      <w:r w:rsidRPr="00D454A4">
        <w:rPr>
          <w:color w:val="0000FF"/>
          <w:sz w:val="21"/>
          <w:szCs w:val="21"/>
          <w:u w:val="single"/>
          <w:lang w:val="vi-VN"/>
        </w:rPr>
        <w:t>Phải làm gì nếu bạn nghi ngờ hành vi lạm dụng</w:t>
      </w:r>
      <w:r w:rsidRPr="00D454A4">
        <w:rPr>
          <w:sz w:val="21"/>
          <w:szCs w:val="21"/>
          <w:lang w:val="vi-VN"/>
        </w:rPr>
        <w:t xml:space="preserve">, </w:t>
      </w:r>
      <w:hyperlink r:id="rId16" w:history="1">
        <w:r w:rsidRPr="00D454A4">
          <w:rPr>
            <w:rStyle w:val="Hyperlink"/>
            <w:sz w:val="21"/>
            <w:szCs w:val="21"/>
            <w:lang w:val="vi-VN"/>
          </w:rPr>
          <w:t>Phải làm gì nếu bạn là nạn nhân của hành vi bạo hành gia đình hoặc bạo lực</w:t>
        </w:r>
      </w:hyperlink>
      <w:r w:rsidRPr="00D454A4">
        <w:rPr>
          <w:sz w:val="21"/>
          <w:szCs w:val="21"/>
          <w:lang w:val="vi-VN"/>
        </w:rPr>
        <w:t xml:space="preserve"> và </w:t>
      </w:r>
      <w:hyperlink r:id="rId17" w:history="1">
        <w:r w:rsidRPr="00D454A4">
          <w:rPr>
            <w:rStyle w:val="Hyperlink"/>
            <w:sz w:val="21"/>
            <w:szCs w:val="21"/>
            <w:lang w:val="vi-VN"/>
          </w:rPr>
          <w:t>Cách hỗ trợ trẻ em và thanh thiếu niên vượt qua sự mất mát và chấn thương tâm lý</w:t>
        </w:r>
      </w:hyperlink>
      <w:r w:rsidRPr="00D454A4">
        <w:rPr>
          <w:sz w:val="21"/>
          <w:szCs w:val="21"/>
          <w:lang w:val="vi-VN"/>
        </w:rPr>
        <w:t>.</w:t>
      </w:r>
    </w:p>
    <w:p w14:paraId="429B91DD" w14:textId="77777777" w:rsidR="00817BE8" w:rsidRPr="00D454A4" w:rsidRDefault="00817BE8">
      <w:pPr>
        <w:pStyle w:val="BodyText"/>
        <w:spacing w:before="11"/>
        <w:rPr>
          <w:sz w:val="7"/>
          <w:szCs w:val="22"/>
          <w:lang w:val="vi-VN"/>
        </w:rPr>
      </w:pPr>
    </w:p>
    <w:p w14:paraId="429B91DE" w14:textId="6F8D3AAC" w:rsidR="00817BE8" w:rsidRPr="00550439" w:rsidRDefault="00550439">
      <w:pPr>
        <w:pStyle w:val="Heading2"/>
        <w:spacing w:before="43"/>
        <w:rPr>
          <w:sz w:val="24"/>
          <w:szCs w:val="24"/>
          <w:lang w:val="vi-VN"/>
        </w:rPr>
      </w:pPr>
      <w:bookmarkStart w:id="1" w:name="For_youth_or_adults_in_crisis"/>
      <w:bookmarkEnd w:id="1"/>
      <w:r w:rsidRPr="00550439">
        <w:rPr>
          <w:sz w:val="24"/>
          <w:szCs w:val="24"/>
          <w:lang w:val="vi-VN"/>
        </w:rPr>
        <w:t>Dành cho thanh thiếu niên hoặc người lớn đang gặp khủng hoảng</w:t>
      </w:r>
    </w:p>
    <w:p w14:paraId="429B91DF" w14:textId="2C06C46A" w:rsidR="00817BE8" w:rsidRPr="00052487" w:rsidRDefault="00550439">
      <w:pPr>
        <w:spacing w:before="52"/>
        <w:ind w:left="120"/>
        <w:rPr>
          <w:i/>
          <w:szCs w:val="21"/>
          <w:lang w:val="vi-VN"/>
        </w:rPr>
      </w:pPr>
      <w:r w:rsidRPr="00052487">
        <w:rPr>
          <w:i/>
          <w:szCs w:val="21"/>
          <w:lang w:val="vi-VN"/>
        </w:rPr>
        <w:t>Bạn nên liên hệ với một hoặc nhiều nguồn lực sau</w:t>
      </w:r>
      <w:r w:rsidR="00000000" w:rsidRPr="00052487">
        <w:rPr>
          <w:i/>
          <w:szCs w:val="21"/>
          <w:lang w:val="vi-VN"/>
        </w:rPr>
        <w:t>:</w:t>
      </w:r>
    </w:p>
    <w:p w14:paraId="429B91E0" w14:textId="77777777" w:rsidR="00817BE8" w:rsidRPr="00052487" w:rsidRDefault="00817BE8">
      <w:pPr>
        <w:pStyle w:val="BodyText"/>
        <w:spacing w:before="12"/>
        <w:rPr>
          <w:i/>
          <w:sz w:val="22"/>
          <w:szCs w:val="22"/>
          <w:lang w:val="vi-VN"/>
        </w:rPr>
      </w:pPr>
    </w:p>
    <w:p w14:paraId="429B91E1" w14:textId="3E0297CB" w:rsidR="00817BE8" w:rsidRPr="00052487" w:rsidRDefault="00052487">
      <w:pPr>
        <w:pStyle w:val="ListParagraph"/>
        <w:numPr>
          <w:ilvl w:val="0"/>
          <w:numId w:val="1"/>
        </w:numPr>
        <w:tabs>
          <w:tab w:val="left" w:pos="839"/>
          <w:tab w:val="left" w:pos="840"/>
        </w:tabs>
        <w:spacing w:before="0"/>
        <w:ind w:right="499"/>
        <w:rPr>
          <w:rFonts w:ascii="Symbol" w:hAnsi="Symbol"/>
          <w:b/>
          <w:color w:val="FF0000"/>
          <w:sz w:val="18"/>
          <w:szCs w:val="21"/>
          <w:lang w:val="vi-VN"/>
        </w:rPr>
      </w:pPr>
      <w:r w:rsidRPr="00052487">
        <w:rPr>
          <w:b/>
          <w:color w:val="FF0000"/>
          <w:szCs w:val="21"/>
          <w:lang w:val="vi-VN"/>
        </w:rPr>
        <w:t>Nếu bạn hoặc ai đó bạn biết đang bị đe dọa, gặp nguy hiểm cận kề hoặc có ý định tự tử, hãy gọi 9-1-1</w:t>
      </w:r>
      <w:r w:rsidR="00000000" w:rsidRPr="00052487">
        <w:rPr>
          <w:b/>
          <w:color w:val="FF0000"/>
          <w:szCs w:val="21"/>
          <w:lang w:val="vi-VN"/>
        </w:rPr>
        <w:t>.</w:t>
      </w:r>
    </w:p>
    <w:p w14:paraId="429B91E2" w14:textId="1610024C" w:rsidR="00817BE8" w:rsidRPr="00052487" w:rsidRDefault="00000000">
      <w:pPr>
        <w:pStyle w:val="ListParagraph"/>
        <w:numPr>
          <w:ilvl w:val="0"/>
          <w:numId w:val="1"/>
        </w:numPr>
        <w:tabs>
          <w:tab w:val="left" w:pos="839"/>
          <w:tab w:val="left" w:pos="840"/>
        </w:tabs>
        <w:rPr>
          <w:rFonts w:ascii="Symbol" w:hAnsi="Symbol"/>
          <w:color w:val="FF0000"/>
          <w:sz w:val="18"/>
          <w:szCs w:val="21"/>
          <w:lang w:val="vi-VN"/>
        </w:rPr>
      </w:pPr>
      <w:hyperlink r:id="rId18">
        <w:r w:rsidRPr="00052487">
          <w:rPr>
            <w:b/>
            <w:color w:val="0000FF"/>
            <w:szCs w:val="21"/>
            <w:u w:val="single" w:color="0000FF"/>
            <w:lang w:val="vi-VN"/>
          </w:rPr>
          <w:t>LGBTQ National Hotline</w:t>
        </w:r>
        <w:r w:rsidRPr="00052487">
          <w:rPr>
            <w:color w:val="0000FF"/>
            <w:szCs w:val="21"/>
            <w:u w:val="single" w:color="0000FF"/>
            <w:lang w:val="vi-VN"/>
          </w:rPr>
          <w:t>:</w:t>
        </w:r>
        <w:r w:rsidR="00052487">
          <w:rPr>
            <w:color w:val="0000FF"/>
            <w:szCs w:val="21"/>
            <w:u w:val="single" w:color="0000FF"/>
            <w:lang w:val="vi-VN"/>
          </w:rPr>
          <w:t xml:space="preserve"> </w:t>
        </w:r>
        <w:r w:rsidR="00052487" w:rsidRPr="00052487">
          <w:rPr>
            <w:color w:val="000000" w:themeColor="text1"/>
            <w:szCs w:val="21"/>
            <w:lang w:val="vi-VN"/>
          </w:rPr>
          <w:t>(</w:t>
        </w:r>
        <w:r w:rsidR="00052487" w:rsidRPr="00052487">
          <w:rPr>
            <w:color w:val="000000" w:themeColor="text1"/>
            <w:szCs w:val="21"/>
            <w:lang w:val="vi-VN"/>
          </w:rPr>
          <w:t>Đư</w:t>
        </w:r>
        <w:r w:rsidR="00475C42" w:rsidRPr="00052487">
          <w:rPr>
            <w:color w:val="000000" w:themeColor="text1"/>
            <w:szCs w:val="21"/>
            <w:lang w:val="vi-VN"/>
          </w:rPr>
          <w:t>ờng Dây Nóng Quốc Gia Dành Cho Cộng Đồ</w:t>
        </w:r>
        <w:r w:rsidR="00052487" w:rsidRPr="00052487">
          <w:rPr>
            <w:color w:val="000000" w:themeColor="text1"/>
            <w:szCs w:val="21"/>
            <w:lang w:val="vi-VN"/>
          </w:rPr>
          <w:t>ng LGBTQ</w:t>
        </w:r>
        <w:r w:rsidR="00052487" w:rsidRPr="00052487">
          <w:rPr>
            <w:color w:val="000000" w:themeColor="text1"/>
            <w:szCs w:val="21"/>
            <w:lang w:val="vi-VN"/>
          </w:rPr>
          <w:t>)</w:t>
        </w:r>
        <w:r w:rsidRPr="00052487">
          <w:rPr>
            <w:color w:val="000000" w:themeColor="text1"/>
            <w:spacing w:val="-4"/>
            <w:szCs w:val="21"/>
            <w:lang w:val="vi-VN"/>
          </w:rPr>
          <w:t xml:space="preserve"> </w:t>
        </w:r>
      </w:hyperlink>
      <w:r w:rsidRPr="00052487">
        <w:rPr>
          <w:szCs w:val="21"/>
          <w:lang w:val="vi-VN"/>
        </w:rPr>
        <w:t>1-888-843-4564</w:t>
      </w:r>
    </w:p>
    <w:p w14:paraId="429B91E3" w14:textId="1957156B" w:rsidR="00817BE8" w:rsidRPr="00E15314" w:rsidRDefault="00000000">
      <w:pPr>
        <w:pStyle w:val="ListParagraph"/>
        <w:numPr>
          <w:ilvl w:val="0"/>
          <w:numId w:val="1"/>
        </w:numPr>
        <w:tabs>
          <w:tab w:val="left" w:pos="839"/>
          <w:tab w:val="left" w:pos="840"/>
        </w:tabs>
        <w:spacing w:before="120"/>
        <w:ind w:left="839" w:right="1381"/>
        <w:rPr>
          <w:rFonts w:ascii="Symbol" w:hAnsi="Symbol"/>
          <w:color w:val="FF0000"/>
          <w:sz w:val="18"/>
          <w:szCs w:val="21"/>
          <w:lang w:val="vi-VN"/>
        </w:rPr>
      </w:pPr>
      <w:hyperlink r:id="rId19">
        <w:r w:rsidRPr="00E15314">
          <w:rPr>
            <w:b/>
            <w:color w:val="0000FF"/>
            <w:szCs w:val="21"/>
            <w:u w:val="single" w:color="0000FF"/>
            <w:lang w:val="vi-VN"/>
          </w:rPr>
          <w:t>National Suicide Prevention Lifeline</w:t>
        </w:r>
      </w:hyperlink>
      <w:r w:rsidRPr="00E15314">
        <w:rPr>
          <w:b/>
          <w:color w:val="0000FF"/>
          <w:szCs w:val="21"/>
          <w:lang w:val="vi-VN"/>
        </w:rPr>
        <w:t xml:space="preserve"> </w:t>
      </w:r>
      <w:r w:rsidR="004A37DB">
        <w:rPr>
          <w:szCs w:val="21"/>
          <w:lang w:val="vi-VN"/>
        </w:rPr>
        <w:t>(</w:t>
      </w:r>
      <w:r w:rsidR="004A37DB" w:rsidRPr="00E15314">
        <w:rPr>
          <w:szCs w:val="21"/>
          <w:lang w:val="vi-VN"/>
        </w:rPr>
        <w:t xml:space="preserve">Đường </w:t>
      </w:r>
      <w:r w:rsidR="004A37DB" w:rsidRPr="00E15314">
        <w:rPr>
          <w:szCs w:val="21"/>
          <w:lang w:val="vi-VN"/>
        </w:rPr>
        <w:t>Dây Nóng Quốc Gia Về Ngăn Chặn Tự Tử</w:t>
      </w:r>
      <w:r w:rsidR="004A37DB">
        <w:rPr>
          <w:szCs w:val="21"/>
          <w:lang w:val="vi-VN"/>
        </w:rPr>
        <w:t>) 1</w:t>
      </w:r>
      <w:r w:rsidRPr="00E15314">
        <w:rPr>
          <w:szCs w:val="21"/>
          <w:lang w:val="vi-VN"/>
        </w:rPr>
        <w:t>-800-273-TALK (8255) (</w:t>
      </w:r>
      <w:r w:rsidR="00E15314" w:rsidRPr="00E15314">
        <w:rPr>
          <w:szCs w:val="21"/>
          <w:lang w:val="vi-VN"/>
        </w:rPr>
        <w:t>đường dây nóng 24/7), 1-888-628-9454 (tiếng Tây Ban Nha), 1-800-799-4889 (TTY</w:t>
      </w:r>
      <w:r w:rsidRPr="00E15314">
        <w:rPr>
          <w:szCs w:val="21"/>
          <w:lang w:val="vi-VN"/>
        </w:rPr>
        <w:t>)</w:t>
      </w:r>
    </w:p>
    <w:p w14:paraId="429B91E4" w14:textId="4B7D7C18" w:rsidR="00817BE8" w:rsidRPr="00B408FB" w:rsidRDefault="00000000">
      <w:pPr>
        <w:pStyle w:val="ListParagraph"/>
        <w:numPr>
          <w:ilvl w:val="0"/>
          <w:numId w:val="1"/>
        </w:numPr>
        <w:tabs>
          <w:tab w:val="left" w:pos="839"/>
          <w:tab w:val="left" w:pos="840"/>
        </w:tabs>
        <w:spacing w:before="121"/>
        <w:ind w:left="839" w:right="391"/>
        <w:rPr>
          <w:rFonts w:ascii="Symbol" w:hAnsi="Symbol"/>
          <w:color w:val="FF0000"/>
          <w:sz w:val="18"/>
          <w:szCs w:val="21"/>
          <w:lang w:val="vi-VN"/>
        </w:rPr>
      </w:pPr>
      <w:hyperlink r:id="rId20">
        <w:r w:rsidRPr="00B408FB">
          <w:rPr>
            <w:b/>
            <w:color w:val="0000FF"/>
            <w:szCs w:val="21"/>
            <w:u w:val="single" w:color="0000FF"/>
            <w:lang w:val="vi-VN"/>
          </w:rPr>
          <w:t>The Trevor Project</w:t>
        </w:r>
        <w:r w:rsidRPr="00B408FB">
          <w:rPr>
            <w:b/>
            <w:color w:val="0000FF"/>
            <w:szCs w:val="21"/>
            <w:lang w:val="vi-VN"/>
          </w:rPr>
          <w:t xml:space="preserve"> </w:t>
        </w:r>
      </w:hyperlink>
      <w:r w:rsidR="00B408FB" w:rsidRPr="00B408FB">
        <w:rPr>
          <w:lang w:val="vi-VN"/>
        </w:rPr>
        <w:t xml:space="preserve"> </w:t>
      </w:r>
      <w:r w:rsidR="00B408FB" w:rsidRPr="00B408FB">
        <w:rPr>
          <w:szCs w:val="21"/>
          <w:lang w:val="vi-VN"/>
        </w:rPr>
        <w:t>là mạng lưới hỗ trợ dành cho thanh niên thuộc cộng đồng LGBTQ, qua đó cung cấp dịch vụ can thiệp khủng hoảng và ngăn ngừa tự tử, bao gồm cả đường dây nhắn tin văn bản 24 giờ (Soạn tin “</w:t>
      </w:r>
      <w:r w:rsidR="00B408FB">
        <w:rPr>
          <w:szCs w:val="21"/>
          <w:lang w:val="vi-VN"/>
        </w:rPr>
        <w:t>START” (</w:t>
      </w:r>
      <w:r w:rsidR="00B408FB" w:rsidRPr="00B408FB">
        <w:rPr>
          <w:szCs w:val="21"/>
          <w:lang w:val="vi-VN"/>
        </w:rPr>
        <w:t>BẮT ĐẦU</w:t>
      </w:r>
      <w:r w:rsidR="00B408FB">
        <w:rPr>
          <w:szCs w:val="21"/>
          <w:lang w:val="vi-VN"/>
        </w:rPr>
        <w:t>)</w:t>
      </w:r>
      <w:r w:rsidR="00B408FB" w:rsidRPr="00B408FB">
        <w:rPr>
          <w:szCs w:val="21"/>
          <w:lang w:val="vi-VN"/>
        </w:rPr>
        <w:t xml:space="preserve"> gửi tới 678678)</w:t>
      </w:r>
    </w:p>
    <w:p w14:paraId="429B91E5" w14:textId="19FA59E4" w:rsidR="00817BE8" w:rsidRPr="00920C70" w:rsidRDefault="00000000">
      <w:pPr>
        <w:pStyle w:val="ListParagraph"/>
        <w:numPr>
          <w:ilvl w:val="0"/>
          <w:numId w:val="1"/>
        </w:numPr>
        <w:tabs>
          <w:tab w:val="left" w:pos="839"/>
          <w:tab w:val="left" w:pos="840"/>
        </w:tabs>
        <w:spacing w:before="120"/>
        <w:ind w:left="839" w:right="495"/>
        <w:rPr>
          <w:rFonts w:ascii="Symbol" w:hAnsi="Symbol"/>
          <w:color w:val="FF0000"/>
          <w:sz w:val="18"/>
          <w:szCs w:val="21"/>
          <w:lang w:val="vi-VN"/>
        </w:rPr>
      </w:pPr>
      <w:hyperlink r:id="rId21">
        <w:r w:rsidRPr="00920C70">
          <w:rPr>
            <w:b/>
            <w:color w:val="0000FF"/>
            <w:szCs w:val="21"/>
            <w:u w:val="single" w:color="0000FF"/>
            <w:lang w:val="vi-VN"/>
          </w:rPr>
          <w:t>National</w:t>
        </w:r>
        <w:r w:rsidRPr="00920C70">
          <w:rPr>
            <w:b/>
            <w:color w:val="0000FF"/>
            <w:spacing w:val="-6"/>
            <w:szCs w:val="21"/>
            <w:u w:val="single" w:color="0000FF"/>
            <w:lang w:val="vi-VN"/>
          </w:rPr>
          <w:t xml:space="preserve"> </w:t>
        </w:r>
        <w:r w:rsidRPr="00920C70">
          <w:rPr>
            <w:b/>
            <w:color w:val="0000FF"/>
            <w:szCs w:val="21"/>
            <w:u w:val="single" w:color="0000FF"/>
            <w:lang w:val="vi-VN"/>
          </w:rPr>
          <w:t>Sexual</w:t>
        </w:r>
        <w:r w:rsidRPr="00920C70">
          <w:rPr>
            <w:b/>
            <w:color w:val="0000FF"/>
            <w:spacing w:val="-5"/>
            <w:szCs w:val="21"/>
            <w:u w:val="single" w:color="0000FF"/>
            <w:lang w:val="vi-VN"/>
          </w:rPr>
          <w:t xml:space="preserve"> </w:t>
        </w:r>
        <w:r w:rsidRPr="00920C70">
          <w:rPr>
            <w:b/>
            <w:color w:val="0000FF"/>
            <w:szCs w:val="21"/>
            <w:u w:val="single" w:color="0000FF"/>
            <w:lang w:val="vi-VN"/>
          </w:rPr>
          <w:t>Assault</w:t>
        </w:r>
        <w:r w:rsidRPr="00920C70">
          <w:rPr>
            <w:b/>
            <w:color w:val="0000FF"/>
            <w:spacing w:val="-5"/>
            <w:szCs w:val="21"/>
            <w:u w:val="single" w:color="0000FF"/>
            <w:lang w:val="vi-VN"/>
          </w:rPr>
          <w:t xml:space="preserve"> </w:t>
        </w:r>
        <w:r w:rsidRPr="00920C70">
          <w:rPr>
            <w:b/>
            <w:color w:val="0000FF"/>
            <w:szCs w:val="21"/>
            <w:u w:val="single" w:color="0000FF"/>
            <w:lang w:val="vi-VN"/>
          </w:rPr>
          <w:t>Hotline</w:t>
        </w:r>
        <w:r w:rsidRPr="00920C70">
          <w:rPr>
            <w:b/>
            <w:color w:val="0000FF"/>
            <w:spacing w:val="-4"/>
            <w:szCs w:val="21"/>
            <w:lang w:val="vi-VN"/>
          </w:rPr>
          <w:t xml:space="preserve"> </w:t>
        </w:r>
      </w:hyperlink>
      <w:r w:rsidR="00920C70">
        <w:rPr>
          <w:lang w:val="vi-VN"/>
        </w:rPr>
        <w:t>(</w:t>
      </w:r>
      <w:r w:rsidR="00920C70" w:rsidRPr="00920C70">
        <w:rPr>
          <w:szCs w:val="21"/>
          <w:lang w:val="vi-VN"/>
        </w:rPr>
        <w:t xml:space="preserve">Đường </w:t>
      </w:r>
      <w:r w:rsidR="00920C70" w:rsidRPr="00920C70">
        <w:rPr>
          <w:szCs w:val="21"/>
          <w:lang w:val="vi-VN"/>
        </w:rPr>
        <w:t xml:space="preserve">Dây Nóng </w:t>
      </w:r>
      <w:r w:rsidR="00920C70" w:rsidRPr="00920C70">
        <w:rPr>
          <w:szCs w:val="21"/>
          <w:lang w:val="vi-VN"/>
        </w:rPr>
        <w:t xml:space="preserve">Quốc </w:t>
      </w:r>
      <w:r w:rsidR="00920C70" w:rsidRPr="00920C70">
        <w:rPr>
          <w:szCs w:val="21"/>
          <w:lang w:val="vi-VN"/>
        </w:rPr>
        <w:t xml:space="preserve">Gia Về </w:t>
      </w:r>
      <w:r w:rsidR="00920C70" w:rsidRPr="00920C70">
        <w:rPr>
          <w:szCs w:val="21"/>
          <w:lang w:val="vi-VN"/>
        </w:rPr>
        <w:t xml:space="preserve">Tấn </w:t>
      </w:r>
      <w:r w:rsidR="00920C70" w:rsidRPr="00920C70">
        <w:rPr>
          <w:szCs w:val="21"/>
          <w:lang w:val="vi-VN"/>
        </w:rPr>
        <w:t xml:space="preserve">Công </w:t>
      </w:r>
      <w:r w:rsidR="00920C70" w:rsidRPr="00920C70">
        <w:rPr>
          <w:szCs w:val="21"/>
          <w:lang w:val="vi-VN"/>
        </w:rPr>
        <w:t xml:space="preserve">Tình </w:t>
      </w:r>
      <w:r w:rsidR="00920C70" w:rsidRPr="00920C70">
        <w:rPr>
          <w:szCs w:val="21"/>
          <w:lang w:val="vi-VN"/>
        </w:rPr>
        <w:t>Dục</w:t>
      </w:r>
      <w:r w:rsidR="00920C70">
        <w:rPr>
          <w:szCs w:val="21"/>
          <w:lang w:val="vi-VN"/>
        </w:rPr>
        <w:t>)</w:t>
      </w:r>
      <w:r w:rsidR="00920C70" w:rsidRPr="00920C70">
        <w:rPr>
          <w:szCs w:val="21"/>
          <w:lang w:val="vi-VN"/>
        </w:rPr>
        <w:t xml:space="preserve"> dành cho nữ giới, nam giới, cộng đồng LGBTQIA+: 1-800-656-HOPE (4673) hoặc đường dây nóng trực tuyến tại </w:t>
      </w:r>
      <w:hyperlink r:id="rId22" w:history="1">
        <w:r w:rsidR="00920C70" w:rsidRPr="004D5707">
          <w:rPr>
            <w:rStyle w:val="Hyperlink"/>
            <w:szCs w:val="21"/>
            <w:lang w:val="vi-VN"/>
          </w:rPr>
          <w:t>https://ohl.rainn.org/online/</w:t>
        </w:r>
      </w:hyperlink>
      <w:r w:rsidR="00920C70">
        <w:rPr>
          <w:szCs w:val="21"/>
          <w:lang w:val="vi-VN"/>
        </w:rPr>
        <w:t xml:space="preserve"> </w:t>
      </w:r>
    </w:p>
    <w:p w14:paraId="429B91E6" w14:textId="1CFC5356" w:rsidR="00817BE8" w:rsidRPr="00432D22" w:rsidRDefault="00000000">
      <w:pPr>
        <w:pStyle w:val="ListParagraph"/>
        <w:numPr>
          <w:ilvl w:val="0"/>
          <w:numId w:val="1"/>
        </w:numPr>
        <w:tabs>
          <w:tab w:val="left" w:pos="839"/>
          <w:tab w:val="left" w:pos="840"/>
        </w:tabs>
        <w:ind w:right="164"/>
        <w:rPr>
          <w:rFonts w:ascii="Symbol" w:hAnsi="Symbol"/>
          <w:color w:val="FF0000"/>
          <w:sz w:val="18"/>
          <w:szCs w:val="21"/>
          <w:lang w:val="vi-VN"/>
        </w:rPr>
      </w:pPr>
      <w:hyperlink r:id="rId23">
        <w:r w:rsidRPr="00432D22">
          <w:rPr>
            <w:b/>
            <w:color w:val="0000FF"/>
            <w:szCs w:val="21"/>
            <w:u w:val="single" w:color="0000FF"/>
            <w:lang w:val="vi-VN"/>
          </w:rPr>
          <w:t>National Domestic Violence 24-Hour Hotline</w:t>
        </w:r>
      </w:hyperlink>
      <w:r w:rsidR="00027DCC">
        <w:rPr>
          <w:szCs w:val="21"/>
          <w:lang w:val="vi-VN"/>
        </w:rPr>
        <w:t xml:space="preserve"> </w:t>
      </w:r>
      <w:r w:rsidR="00432D22">
        <w:rPr>
          <w:szCs w:val="21"/>
          <w:lang w:val="vi-VN"/>
        </w:rPr>
        <w:t>(</w:t>
      </w:r>
      <w:r w:rsidR="00432D22" w:rsidRPr="00432D22">
        <w:rPr>
          <w:szCs w:val="21"/>
          <w:lang w:val="vi-VN"/>
        </w:rPr>
        <w:t xml:space="preserve">Đường </w:t>
      </w:r>
      <w:r w:rsidR="00432D22" w:rsidRPr="00432D22">
        <w:rPr>
          <w:szCs w:val="21"/>
          <w:lang w:val="vi-VN"/>
        </w:rPr>
        <w:t xml:space="preserve">Dây Nóng </w:t>
      </w:r>
      <w:r w:rsidR="00432D22" w:rsidRPr="00432D22">
        <w:rPr>
          <w:szCs w:val="21"/>
          <w:lang w:val="vi-VN"/>
        </w:rPr>
        <w:t xml:space="preserve">Quốc </w:t>
      </w:r>
      <w:r w:rsidR="00432D22" w:rsidRPr="00432D22">
        <w:rPr>
          <w:szCs w:val="21"/>
          <w:lang w:val="vi-VN"/>
        </w:rPr>
        <w:t xml:space="preserve">Gia 24 Giờ Về </w:t>
      </w:r>
      <w:r w:rsidR="00432D22" w:rsidRPr="00432D22">
        <w:rPr>
          <w:szCs w:val="21"/>
          <w:lang w:val="vi-VN"/>
        </w:rPr>
        <w:t xml:space="preserve">Bạo </w:t>
      </w:r>
      <w:r w:rsidR="00432D22" w:rsidRPr="00432D22">
        <w:rPr>
          <w:szCs w:val="21"/>
          <w:lang w:val="vi-VN"/>
        </w:rPr>
        <w:t xml:space="preserve">Hành </w:t>
      </w:r>
      <w:r w:rsidR="00432D22" w:rsidRPr="00432D22">
        <w:rPr>
          <w:szCs w:val="21"/>
          <w:lang w:val="vi-VN"/>
        </w:rPr>
        <w:t xml:space="preserve">Gia </w:t>
      </w:r>
      <w:r w:rsidR="00432D22" w:rsidRPr="00432D22">
        <w:rPr>
          <w:szCs w:val="21"/>
          <w:lang w:val="vi-VN"/>
        </w:rPr>
        <w:t>Đình</w:t>
      </w:r>
      <w:r w:rsidR="00432D22">
        <w:rPr>
          <w:szCs w:val="21"/>
          <w:lang w:val="vi-VN"/>
        </w:rPr>
        <w:t>)</w:t>
      </w:r>
      <w:r w:rsidR="00432D22" w:rsidRPr="00432D22">
        <w:rPr>
          <w:szCs w:val="21"/>
          <w:lang w:val="vi-VN"/>
        </w:rPr>
        <w:t xml:space="preserve">: (988), </w:t>
      </w:r>
      <w:hyperlink r:id="rId24" w:history="1">
        <w:r w:rsidR="00432D22" w:rsidRPr="005517A4">
          <w:rPr>
            <w:rStyle w:val="Hyperlink"/>
            <w:color w:val="0000FF"/>
            <w:szCs w:val="21"/>
            <w:lang w:val="vi-VN"/>
          </w:rPr>
          <w:t>dịch vụ trò chuyện trực ti</w:t>
        </w:r>
      </w:hyperlink>
      <w:r w:rsidR="00432D22" w:rsidRPr="005517A4">
        <w:rPr>
          <w:color w:val="0000FF"/>
          <w:szCs w:val="21"/>
          <w:u w:val="single"/>
          <w:lang w:val="vi-VN"/>
        </w:rPr>
        <w:t>ếp</w:t>
      </w:r>
      <w:r w:rsidR="00432D22" w:rsidRPr="005517A4">
        <w:rPr>
          <w:color w:val="0000FF"/>
          <w:szCs w:val="21"/>
          <w:lang w:val="vi-VN"/>
        </w:rPr>
        <w:t xml:space="preserve"> </w:t>
      </w:r>
      <w:r w:rsidR="00432D22" w:rsidRPr="00432D22">
        <w:rPr>
          <w:szCs w:val="21"/>
          <w:lang w:val="vi-VN"/>
        </w:rPr>
        <w:t xml:space="preserve">(tiếng Anh 24/7; tiếng Tây Ban Nha 12-6 giờ chiều), dịch vụ dành cho người khiếm thính (TTY1-855-787-3224, qua video điện thoại 1-855-812-1001, đường dây nóng quốc gia @adwas.org), </w:t>
      </w:r>
      <w:hyperlink r:id="rId25" w:history="1">
        <w:r w:rsidR="00432D22" w:rsidRPr="00432D22">
          <w:rPr>
            <w:rStyle w:val="Hyperlink"/>
            <w:szCs w:val="21"/>
            <w:lang w:val="vi-VN"/>
          </w:rPr>
          <w:t>trang web</w:t>
        </w:r>
      </w:hyperlink>
      <w:r w:rsidR="00432D22" w:rsidRPr="00432D22">
        <w:rPr>
          <w:szCs w:val="21"/>
          <w:lang w:val="vi-VN"/>
        </w:rPr>
        <w:t xml:space="preserve"> cũng cung cấp hướng dẫn cho bạn bè và gia đình, trợ giúp pháp lý, hỗ trợ thú cưng và hơn thế nữa.</w:t>
      </w:r>
    </w:p>
    <w:p w14:paraId="429B91E7" w14:textId="77777777" w:rsidR="00817BE8" w:rsidRPr="00D454A4" w:rsidRDefault="00000000">
      <w:pPr>
        <w:pStyle w:val="ListParagraph"/>
        <w:numPr>
          <w:ilvl w:val="0"/>
          <w:numId w:val="1"/>
        </w:numPr>
        <w:tabs>
          <w:tab w:val="left" w:pos="839"/>
          <w:tab w:val="left" w:pos="840"/>
        </w:tabs>
        <w:spacing w:before="121"/>
        <w:rPr>
          <w:rFonts w:ascii="Symbol" w:hAnsi="Symbol"/>
          <w:color w:val="FF0000"/>
          <w:sz w:val="18"/>
          <w:szCs w:val="21"/>
        </w:rPr>
      </w:pPr>
      <w:hyperlink r:id="rId26">
        <w:r w:rsidRPr="00D454A4">
          <w:rPr>
            <w:b/>
            <w:color w:val="0000FF"/>
            <w:szCs w:val="21"/>
            <w:u w:val="single" w:color="0000FF"/>
          </w:rPr>
          <w:t>la</w:t>
        </w:r>
        <w:r w:rsidRPr="00D454A4">
          <w:rPr>
            <w:b/>
            <w:color w:val="0000FF"/>
            <w:spacing w:val="-2"/>
            <w:szCs w:val="21"/>
            <w:u w:val="single" w:color="0000FF"/>
          </w:rPr>
          <w:t xml:space="preserve"> </w:t>
        </w:r>
        <w:r w:rsidRPr="00D454A4">
          <w:rPr>
            <w:b/>
            <w:color w:val="0000FF"/>
            <w:szCs w:val="21"/>
            <w:u w:val="single" w:color="0000FF"/>
          </w:rPr>
          <w:t>Violencia</w:t>
        </w:r>
        <w:r w:rsidRPr="00D454A4">
          <w:rPr>
            <w:b/>
            <w:color w:val="0000FF"/>
            <w:spacing w:val="-2"/>
            <w:szCs w:val="21"/>
            <w:u w:val="single" w:color="0000FF"/>
          </w:rPr>
          <w:t xml:space="preserve"> </w:t>
        </w:r>
        <w:r w:rsidRPr="00D454A4">
          <w:rPr>
            <w:b/>
            <w:color w:val="0000FF"/>
            <w:szCs w:val="21"/>
            <w:u w:val="single" w:color="0000FF"/>
          </w:rPr>
          <w:t>Doméstica</w:t>
        </w:r>
        <w:r w:rsidRPr="00D454A4">
          <w:rPr>
            <w:b/>
            <w:color w:val="0000FF"/>
            <w:spacing w:val="-4"/>
            <w:szCs w:val="21"/>
          </w:rPr>
          <w:t xml:space="preserve"> </w:t>
        </w:r>
      </w:hyperlink>
      <w:r w:rsidRPr="00D454A4">
        <w:rPr>
          <w:szCs w:val="21"/>
        </w:rPr>
        <w:t>marcando</w:t>
      </w:r>
      <w:r w:rsidRPr="00D454A4">
        <w:rPr>
          <w:spacing w:val="-5"/>
          <w:szCs w:val="21"/>
        </w:rPr>
        <w:t xml:space="preserve"> </w:t>
      </w:r>
      <w:r w:rsidRPr="00D454A4">
        <w:rPr>
          <w:szCs w:val="21"/>
        </w:rPr>
        <w:t>el</w:t>
      </w:r>
      <w:r w:rsidRPr="00D454A4">
        <w:rPr>
          <w:spacing w:val="-3"/>
          <w:szCs w:val="21"/>
        </w:rPr>
        <w:t xml:space="preserve"> </w:t>
      </w:r>
      <w:r w:rsidRPr="00D454A4">
        <w:rPr>
          <w:szCs w:val="21"/>
        </w:rPr>
        <w:t>número</w:t>
      </w:r>
      <w:r w:rsidRPr="00D454A4">
        <w:rPr>
          <w:spacing w:val="-5"/>
          <w:szCs w:val="21"/>
        </w:rPr>
        <w:t xml:space="preserve"> </w:t>
      </w:r>
      <w:r w:rsidRPr="00D454A4">
        <w:rPr>
          <w:szCs w:val="21"/>
        </w:rPr>
        <w:t>de</w:t>
      </w:r>
      <w:r w:rsidRPr="00D454A4">
        <w:rPr>
          <w:spacing w:val="-4"/>
          <w:szCs w:val="21"/>
        </w:rPr>
        <w:t xml:space="preserve"> </w:t>
      </w:r>
      <w:r w:rsidRPr="00D454A4">
        <w:rPr>
          <w:szCs w:val="21"/>
        </w:rPr>
        <w:t>teléfono</w:t>
      </w:r>
      <w:r w:rsidRPr="00D454A4">
        <w:rPr>
          <w:spacing w:val="-5"/>
          <w:szCs w:val="21"/>
        </w:rPr>
        <w:t xml:space="preserve"> </w:t>
      </w:r>
      <w:r w:rsidRPr="00D454A4">
        <w:rPr>
          <w:szCs w:val="21"/>
        </w:rPr>
        <w:t>1−800−799−7233</w:t>
      </w:r>
      <w:r w:rsidRPr="00D454A4">
        <w:rPr>
          <w:spacing w:val="-3"/>
          <w:szCs w:val="21"/>
        </w:rPr>
        <w:t xml:space="preserve"> </w:t>
      </w:r>
      <w:r w:rsidRPr="00D454A4">
        <w:rPr>
          <w:szCs w:val="21"/>
        </w:rPr>
        <w:t>o</w:t>
      </w:r>
      <w:r w:rsidRPr="00D454A4">
        <w:rPr>
          <w:spacing w:val="-5"/>
          <w:szCs w:val="21"/>
        </w:rPr>
        <w:t xml:space="preserve"> </w:t>
      </w:r>
      <w:r w:rsidRPr="00D454A4">
        <w:rPr>
          <w:szCs w:val="21"/>
        </w:rPr>
        <w:t>el</w:t>
      </w:r>
      <w:r w:rsidRPr="00D454A4">
        <w:rPr>
          <w:spacing w:val="-4"/>
          <w:szCs w:val="21"/>
        </w:rPr>
        <w:t xml:space="preserve"> </w:t>
      </w:r>
      <w:r w:rsidRPr="00D454A4">
        <w:rPr>
          <w:szCs w:val="21"/>
        </w:rPr>
        <w:t>número</w:t>
      </w:r>
    </w:p>
    <w:p w14:paraId="429B91E8" w14:textId="77777777" w:rsidR="00817BE8" w:rsidRPr="00D454A4" w:rsidRDefault="00000000">
      <w:pPr>
        <w:pStyle w:val="BodyText"/>
        <w:ind w:left="839"/>
        <w:rPr>
          <w:sz w:val="22"/>
          <w:szCs w:val="22"/>
        </w:rPr>
      </w:pPr>
      <w:r w:rsidRPr="00D454A4">
        <w:rPr>
          <w:sz w:val="22"/>
          <w:szCs w:val="22"/>
        </w:rPr>
        <w:t>TTY (línea telefónica de texto para personas con problemas de la audición y del habla) 1</w:t>
      </w:r>
    </w:p>
    <w:p w14:paraId="429B91E9" w14:textId="77777777" w:rsidR="00817BE8" w:rsidRPr="00D454A4" w:rsidRDefault="00000000">
      <w:pPr>
        <w:pStyle w:val="BodyText"/>
        <w:ind w:left="840"/>
        <w:rPr>
          <w:sz w:val="22"/>
          <w:szCs w:val="22"/>
        </w:rPr>
      </w:pPr>
      <w:r w:rsidRPr="00D454A4">
        <w:rPr>
          <w:sz w:val="22"/>
          <w:szCs w:val="22"/>
        </w:rPr>
        <w:t>−800−787−3224</w:t>
      </w:r>
    </w:p>
    <w:p w14:paraId="429B91EA" w14:textId="769BCFEE" w:rsidR="00817BE8" w:rsidRPr="00D454A4" w:rsidRDefault="00000000">
      <w:pPr>
        <w:pStyle w:val="ListParagraph"/>
        <w:numPr>
          <w:ilvl w:val="0"/>
          <w:numId w:val="1"/>
        </w:numPr>
        <w:tabs>
          <w:tab w:val="left" w:pos="839"/>
          <w:tab w:val="left" w:pos="840"/>
        </w:tabs>
        <w:ind w:right="676"/>
        <w:rPr>
          <w:rFonts w:ascii="Symbol" w:hAnsi="Symbol"/>
          <w:color w:val="FF0000"/>
          <w:sz w:val="18"/>
          <w:szCs w:val="21"/>
        </w:rPr>
      </w:pPr>
      <w:hyperlink r:id="rId27">
        <w:r w:rsidRPr="00D454A4">
          <w:rPr>
            <w:b/>
            <w:color w:val="0000FF"/>
            <w:szCs w:val="21"/>
            <w:u w:val="single" w:color="0000FF"/>
          </w:rPr>
          <w:t>1in6 Online Helpline</w:t>
        </w:r>
        <w:r w:rsidRPr="00D454A4">
          <w:rPr>
            <w:b/>
            <w:color w:val="0000FF"/>
            <w:szCs w:val="21"/>
          </w:rPr>
          <w:t xml:space="preserve"> </w:t>
        </w:r>
      </w:hyperlink>
      <w:r w:rsidR="008733B4" w:rsidRPr="008733B4">
        <w:rPr>
          <w:szCs w:val="21"/>
        </w:rPr>
        <w:t>dành cho nam giới vượt qua tình cảnh bị lạm dụng tình dục thời thơ ấu và tấn công tình dục người lớn.</w:t>
      </w:r>
    </w:p>
    <w:p w14:paraId="429B91EB" w14:textId="77777777" w:rsidR="00817BE8" w:rsidRPr="00D454A4" w:rsidRDefault="00817BE8">
      <w:pPr>
        <w:pStyle w:val="BodyText"/>
        <w:spacing w:before="11"/>
        <w:rPr>
          <w:sz w:val="32"/>
          <w:szCs w:val="22"/>
        </w:rPr>
      </w:pPr>
    </w:p>
    <w:p w14:paraId="429B91EC" w14:textId="06D7F45E" w:rsidR="00817BE8" w:rsidRPr="00D454A4" w:rsidRDefault="00F5095C">
      <w:pPr>
        <w:pStyle w:val="Heading2"/>
        <w:rPr>
          <w:sz w:val="24"/>
          <w:szCs w:val="24"/>
        </w:rPr>
      </w:pPr>
      <w:bookmarkStart w:id="2" w:name="Non-emergency_resources_for_LGBTQ+_youth"/>
      <w:bookmarkEnd w:id="2"/>
      <w:r w:rsidRPr="00F5095C">
        <w:rPr>
          <w:sz w:val="24"/>
          <w:szCs w:val="24"/>
        </w:rPr>
        <w:t>Nguồn lực không khẩn cấp dành cho thanh thiếu niên và người lớn thuộc cộng đồng LGBTQ+</w:t>
      </w:r>
    </w:p>
    <w:p w14:paraId="429B91ED" w14:textId="0690D060" w:rsidR="00817BE8" w:rsidRPr="00D454A4" w:rsidRDefault="00F5095C">
      <w:pPr>
        <w:spacing w:before="50"/>
        <w:ind w:left="120"/>
        <w:rPr>
          <w:i/>
          <w:szCs w:val="21"/>
        </w:rPr>
      </w:pPr>
      <w:r w:rsidRPr="00F5095C">
        <w:rPr>
          <w:i/>
          <w:szCs w:val="21"/>
        </w:rPr>
        <w:t>Bạn nên sử dụng các nguồn lực sau trong những tình huống không khẩn cấp:</w:t>
      </w:r>
    </w:p>
    <w:p w14:paraId="429B91EE" w14:textId="77777777" w:rsidR="00817BE8" w:rsidRPr="00D454A4" w:rsidRDefault="00817BE8">
      <w:pPr>
        <w:pStyle w:val="BodyText"/>
        <w:spacing w:before="1"/>
        <w:rPr>
          <w:i/>
          <w:sz w:val="22"/>
          <w:szCs w:val="22"/>
        </w:rPr>
      </w:pPr>
    </w:p>
    <w:p w14:paraId="429B91EF" w14:textId="22E90444" w:rsidR="00817BE8" w:rsidRPr="00D454A4" w:rsidRDefault="00000000">
      <w:pPr>
        <w:pStyle w:val="ListParagraph"/>
        <w:numPr>
          <w:ilvl w:val="0"/>
          <w:numId w:val="1"/>
        </w:numPr>
        <w:tabs>
          <w:tab w:val="left" w:pos="839"/>
          <w:tab w:val="left" w:pos="840"/>
        </w:tabs>
        <w:spacing w:before="0"/>
        <w:ind w:right="733"/>
        <w:rPr>
          <w:rFonts w:ascii="Symbol" w:hAnsi="Symbol"/>
          <w:sz w:val="18"/>
          <w:szCs w:val="21"/>
        </w:rPr>
      </w:pPr>
      <w:hyperlink r:id="rId28">
        <w:r w:rsidRPr="00D454A4">
          <w:rPr>
            <w:color w:val="0000FF"/>
            <w:szCs w:val="21"/>
            <w:u w:val="single" w:color="0000FF"/>
          </w:rPr>
          <w:t>LGBTQ Resources (RAINN)</w:t>
        </w:r>
      </w:hyperlink>
      <w:r w:rsidRPr="00D454A4">
        <w:rPr>
          <w:szCs w:val="21"/>
        </w:rPr>
        <w:t xml:space="preserve">: </w:t>
      </w:r>
      <w:r w:rsidR="00370EBB" w:rsidRPr="00370EBB">
        <w:rPr>
          <w:szCs w:val="21"/>
        </w:rPr>
        <w:t>Cung cấp sự hỗ trợ, nguồn lực và giáo dục cho những người bị bạo lực về mặt thể chất hoặc bạo lực tình dục</w:t>
      </w:r>
      <w:r w:rsidRPr="00D454A4">
        <w:rPr>
          <w:szCs w:val="21"/>
        </w:rPr>
        <w:t>.</w:t>
      </w:r>
    </w:p>
    <w:p w14:paraId="429B91F0" w14:textId="77DA1789" w:rsidR="00817BE8" w:rsidRPr="00D454A4" w:rsidRDefault="00000000">
      <w:pPr>
        <w:pStyle w:val="ListParagraph"/>
        <w:numPr>
          <w:ilvl w:val="0"/>
          <w:numId w:val="1"/>
        </w:numPr>
        <w:tabs>
          <w:tab w:val="left" w:pos="839"/>
          <w:tab w:val="left" w:pos="840"/>
        </w:tabs>
        <w:ind w:right="340"/>
        <w:rPr>
          <w:rFonts w:ascii="Symbol" w:hAnsi="Symbol"/>
          <w:sz w:val="18"/>
          <w:szCs w:val="21"/>
        </w:rPr>
      </w:pPr>
      <w:hyperlink r:id="rId29">
        <w:r w:rsidRPr="00D454A4">
          <w:rPr>
            <w:color w:val="0000FF"/>
            <w:szCs w:val="21"/>
            <w:u w:val="single" w:color="0000FF"/>
          </w:rPr>
          <w:t>The LGBT National Help Center:</w:t>
        </w:r>
        <w:r w:rsidRPr="00D454A4">
          <w:rPr>
            <w:color w:val="0000FF"/>
            <w:szCs w:val="21"/>
          </w:rPr>
          <w:t xml:space="preserve"> </w:t>
        </w:r>
      </w:hyperlink>
      <w:r w:rsidR="00370EBB" w:rsidRPr="00370EBB">
        <w:t xml:space="preserve"> </w:t>
      </w:r>
      <w:r w:rsidR="00370EBB" w:rsidRPr="00370EBB">
        <w:rPr>
          <w:szCs w:val="21"/>
        </w:rPr>
        <w:t>ung cấp các quan hệ kết nối hỗ trợ bạn đồng trang lứa bí mật cho thanh niên thuộc cộng đồng LGBT, người lớn và người cao tuổi, bao gồm điện thoại, tin nhắn và cuộc trò chuyện trực tuyến</w:t>
      </w:r>
      <w:r w:rsidRPr="00D454A4">
        <w:rPr>
          <w:szCs w:val="21"/>
        </w:rPr>
        <w:t>.</w:t>
      </w:r>
    </w:p>
    <w:p w14:paraId="429B91F1" w14:textId="67A042AC" w:rsidR="00817BE8" w:rsidRPr="00D454A4" w:rsidRDefault="00000000">
      <w:pPr>
        <w:pStyle w:val="ListParagraph"/>
        <w:numPr>
          <w:ilvl w:val="0"/>
          <w:numId w:val="1"/>
        </w:numPr>
        <w:tabs>
          <w:tab w:val="left" w:pos="839"/>
          <w:tab w:val="left" w:pos="840"/>
        </w:tabs>
        <w:spacing w:before="120"/>
        <w:ind w:right="499"/>
        <w:rPr>
          <w:rFonts w:ascii="Symbol" w:hAnsi="Symbol"/>
          <w:sz w:val="18"/>
          <w:szCs w:val="21"/>
        </w:rPr>
      </w:pPr>
      <w:hyperlink r:id="rId30">
        <w:r w:rsidRPr="00D454A4">
          <w:rPr>
            <w:color w:val="0000FF"/>
            <w:szCs w:val="21"/>
            <w:u w:val="single" w:color="0000FF"/>
          </w:rPr>
          <w:t>The Gay and Lesbian Medical Association's Provider Directory</w:t>
        </w:r>
      </w:hyperlink>
      <w:r w:rsidRPr="00D454A4">
        <w:rPr>
          <w:szCs w:val="21"/>
        </w:rPr>
        <w:t xml:space="preserve">: </w:t>
      </w:r>
      <w:r w:rsidR="0060759C" w:rsidRPr="0060759C">
        <w:rPr>
          <w:szCs w:val="21"/>
        </w:rPr>
        <w:t>Công cụ tìm kiếm có thể định vị nhà cung cấp dịch vụ chăm sóc sức khỏe dành cho người thuộc cộng đồng LGBTQ</w:t>
      </w:r>
      <w:r w:rsidRPr="00D454A4">
        <w:rPr>
          <w:szCs w:val="21"/>
        </w:rPr>
        <w:t>.</w:t>
      </w:r>
    </w:p>
    <w:p w14:paraId="429B91F2" w14:textId="77777777" w:rsidR="00817BE8" w:rsidRPr="00D454A4" w:rsidRDefault="00817BE8">
      <w:pPr>
        <w:pStyle w:val="BodyText"/>
        <w:spacing w:before="2"/>
        <w:rPr>
          <w:szCs w:val="22"/>
        </w:rPr>
      </w:pPr>
    </w:p>
    <w:p w14:paraId="429B91F3" w14:textId="16BB97D8" w:rsidR="00817BE8" w:rsidRPr="00D454A4" w:rsidRDefault="00000000">
      <w:pPr>
        <w:pStyle w:val="ListParagraph"/>
        <w:numPr>
          <w:ilvl w:val="0"/>
          <w:numId w:val="1"/>
        </w:numPr>
        <w:tabs>
          <w:tab w:val="left" w:pos="825"/>
          <w:tab w:val="left" w:pos="827"/>
        </w:tabs>
        <w:spacing w:before="1"/>
        <w:ind w:left="826" w:right="1042"/>
        <w:rPr>
          <w:rFonts w:ascii="Symbol" w:hAnsi="Symbol"/>
          <w:sz w:val="18"/>
          <w:szCs w:val="21"/>
        </w:rPr>
      </w:pPr>
      <w:hyperlink r:id="rId31">
        <w:r w:rsidRPr="00D454A4">
          <w:rPr>
            <w:color w:val="0000FF"/>
            <w:szCs w:val="21"/>
            <w:u w:val="single" w:color="0000FF"/>
          </w:rPr>
          <w:t>The National Center for Transgender Equality</w:t>
        </w:r>
        <w:r w:rsidRPr="00D454A4">
          <w:rPr>
            <w:szCs w:val="21"/>
          </w:rPr>
          <w:t xml:space="preserve">: </w:t>
        </w:r>
      </w:hyperlink>
      <w:r w:rsidR="00065E60" w:rsidRPr="00065E60">
        <w:t xml:space="preserve"> </w:t>
      </w:r>
      <w:r w:rsidR="00065E60" w:rsidRPr="00065E60">
        <w:rPr>
          <w:szCs w:val="21"/>
        </w:rPr>
        <w:t>Cung cấp nguồn lực dành cho người chuyển giới, bao gồm thông tin về quyền tiếp cận dịch vụ chăm sóc sức khỏe</w:t>
      </w:r>
      <w:r w:rsidRPr="00D454A4">
        <w:rPr>
          <w:szCs w:val="21"/>
        </w:rPr>
        <w:t>.</w:t>
      </w:r>
    </w:p>
    <w:p w14:paraId="429B91F4" w14:textId="77777777" w:rsidR="00817BE8" w:rsidRPr="00D454A4" w:rsidRDefault="00817BE8">
      <w:pPr>
        <w:rPr>
          <w:rFonts w:ascii="Symbol" w:hAnsi="Symbol"/>
          <w:sz w:val="18"/>
          <w:szCs w:val="21"/>
        </w:rPr>
        <w:sectPr w:rsidR="00817BE8" w:rsidRPr="00D454A4">
          <w:headerReference w:type="default" r:id="rId32"/>
          <w:pgSz w:w="12240" w:h="15840"/>
          <w:pgMar w:top="1820" w:right="1340" w:bottom="1180" w:left="1320" w:header="505" w:footer="997" w:gutter="0"/>
          <w:cols w:space="720"/>
        </w:sectPr>
      </w:pPr>
    </w:p>
    <w:p w14:paraId="429B91F5" w14:textId="77777777" w:rsidR="00817BE8" w:rsidRPr="00D454A4" w:rsidRDefault="00817BE8">
      <w:pPr>
        <w:pStyle w:val="BodyText"/>
        <w:rPr>
          <w:sz w:val="18"/>
          <w:szCs w:val="22"/>
        </w:rPr>
      </w:pPr>
    </w:p>
    <w:p w14:paraId="429B91F6" w14:textId="731A8965" w:rsidR="00817BE8" w:rsidRPr="00D454A4" w:rsidRDefault="00D8276E">
      <w:pPr>
        <w:pStyle w:val="Heading2"/>
        <w:spacing w:before="213"/>
        <w:rPr>
          <w:sz w:val="24"/>
          <w:szCs w:val="24"/>
        </w:rPr>
      </w:pPr>
      <w:bookmarkStart w:id="3" w:name="Resources_for_Educators_and_Students"/>
      <w:bookmarkEnd w:id="3"/>
      <w:r w:rsidRPr="00D8276E">
        <w:rPr>
          <w:sz w:val="24"/>
          <w:szCs w:val="24"/>
        </w:rPr>
        <w:t xml:space="preserve">Nguồn </w:t>
      </w:r>
      <w:r w:rsidRPr="00D8276E">
        <w:rPr>
          <w:sz w:val="24"/>
          <w:szCs w:val="24"/>
        </w:rPr>
        <w:t xml:space="preserve">Lực </w:t>
      </w:r>
      <w:r w:rsidRPr="00D8276E">
        <w:rPr>
          <w:sz w:val="24"/>
          <w:szCs w:val="24"/>
        </w:rPr>
        <w:t xml:space="preserve">dành cho </w:t>
      </w:r>
      <w:r w:rsidRPr="00D8276E">
        <w:rPr>
          <w:sz w:val="24"/>
          <w:szCs w:val="24"/>
        </w:rPr>
        <w:t xml:space="preserve">Nhà Giáo Dục </w:t>
      </w:r>
      <w:r w:rsidRPr="00D8276E">
        <w:rPr>
          <w:sz w:val="24"/>
          <w:szCs w:val="24"/>
        </w:rPr>
        <w:t xml:space="preserve">và </w:t>
      </w:r>
      <w:r w:rsidRPr="00D8276E">
        <w:rPr>
          <w:sz w:val="24"/>
          <w:szCs w:val="24"/>
        </w:rPr>
        <w:t>Học Sinh</w:t>
      </w:r>
    </w:p>
    <w:p w14:paraId="429B91F7" w14:textId="2A5C4631" w:rsidR="00817BE8" w:rsidRPr="00D715E3" w:rsidRDefault="00000000">
      <w:pPr>
        <w:pStyle w:val="ListParagraph"/>
        <w:numPr>
          <w:ilvl w:val="0"/>
          <w:numId w:val="1"/>
        </w:numPr>
        <w:tabs>
          <w:tab w:val="left" w:pos="839"/>
          <w:tab w:val="left" w:pos="840"/>
        </w:tabs>
        <w:spacing w:before="51"/>
        <w:ind w:right="186"/>
        <w:rPr>
          <w:rFonts w:ascii="Symbol" w:hAnsi="Symbol"/>
          <w:sz w:val="18"/>
          <w:szCs w:val="21"/>
          <w:lang w:val="vi-VN"/>
        </w:rPr>
      </w:pPr>
      <w:hyperlink r:id="rId33">
        <w:r w:rsidRPr="00D454A4">
          <w:rPr>
            <w:color w:val="0000FF"/>
            <w:szCs w:val="21"/>
            <w:u w:val="single" w:color="0000FF"/>
          </w:rPr>
          <w:t>Oregon Department of Education (ODE) Sexuality Education Resources</w:t>
        </w:r>
      </w:hyperlink>
      <w:r w:rsidRPr="00D454A4">
        <w:rPr>
          <w:szCs w:val="21"/>
        </w:rPr>
        <w:t xml:space="preserve">: </w:t>
      </w:r>
      <w:r w:rsidR="00D715E3" w:rsidRPr="00D715E3">
        <w:rPr>
          <w:szCs w:val="21"/>
          <w:lang w:val="vi-VN"/>
        </w:rPr>
        <w:t xml:space="preserve">Cung cấp thông tin về cách phòng ngừa và ứng phó với hành vi bạo lực tình dục, giáo dục giới tính toàn diện và nâng cao sức khỏe tình dục. Để tìm hiểu thêm, hãy liên hệ với </w:t>
      </w:r>
      <w:hyperlink r:id="rId34" w:history="1">
        <w:r w:rsidR="00D715E3" w:rsidRPr="00D715E3">
          <w:rPr>
            <w:rStyle w:val="Hyperlink"/>
            <w:szCs w:val="21"/>
            <w:lang w:val="vi-VN"/>
          </w:rPr>
          <w:t>Sasha Grenier</w:t>
        </w:r>
      </w:hyperlink>
      <w:r w:rsidR="00D715E3">
        <w:rPr>
          <w:szCs w:val="21"/>
          <w:lang w:val="vi-VN"/>
        </w:rPr>
        <w:t>.</w:t>
      </w:r>
    </w:p>
    <w:p w14:paraId="429B91F8" w14:textId="7E032093" w:rsidR="00817BE8" w:rsidRPr="00251C5F" w:rsidRDefault="00000000">
      <w:pPr>
        <w:pStyle w:val="ListParagraph"/>
        <w:numPr>
          <w:ilvl w:val="0"/>
          <w:numId w:val="1"/>
        </w:numPr>
        <w:tabs>
          <w:tab w:val="left" w:pos="839"/>
          <w:tab w:val="left" w:pos="840"/>
        </w:tabs>
        <w:spacing w:before="120"/>
        <w:ind w:right="113"/>
        <w:rPr>
          <w:rFonts w:ascii="Symbol" w:hAnsi="Symbol"/>
          <w:sz w:val="18"/>
          <w:szCs w:val="21"/>
          <w:lang w:val="vi-VN"/>
        </w:rPr>
      </w:pPr>
      <w:hyperlink r:id="rId35">
        <w:r w:rsidRPr="00251C5F">
          <w:rPr>
            <w:color w:val="0000FF"/>
            <w:szCs w:val="21"/>
            <w:u w:val="single" w:color="0000FF"/>
            <w:lang w:val="vi-VN"/>
          </w:rPr>
          <w:t>GLSEN</w:t>
        </w:r>
      </w:hyperlink>
      <w:r w:rsidRPr="00251C5F">
        <w:rPr>
          <w:szCs w:val="21"/>
          <w:lang w:val="vi-VN"/>
        </w:rPr>
        <w:t xml:space="preserve">: </w:t>
      </w:r>
      <w:r w:rsidR="00251C5F" w:rsidRPr="00251C5F">
        <w:rPr>
          <w:szCs w:val="21"/>
          <w:lang w:val="vi-VN"/>
        </w:rPr>
        <w:t>Là cơ quan dẫn đầu quốc gia về giáo dục an toàn và hỗ trợ K-12, trang web này có nhiều nghiên cứu về môi trường học đường, chương trình, nguồn lực và lời khuyên dành cho các nhà giáo dục cũng như học sinh</w:t>
      </w:r>
      <w:r w:rsidRPr="00251C5F">
        <w:rPr>
          <w:szCs w:val="21"/>
          <w:lang w:val="vi-VN"/>
        </w:rPr>
        <w:t>.</w:t>
      </w:r>
    </w:p>
    <w:p w14:paraId="429B91F9" w14:textId="037991DF" w:rsidR="00817BE8" w:rsidRPr="00A86441" w:rsidRDefault="00000000">
      <w:pPr>
        <w:pStyle w:val="ListParagraph"/>
        <w:numPr>
          <w:ilvl w:val="0"/>
          <w:numId w:val="1"/>
        </w:numPr>
        <w:tabs>
          <w:tab w:val="left" w:pos="839"/>
          <w:tab w:val="left" w:pos="840"/>
        </w:tabs>
        <w:spacing w:before="121"/>
        <w:ind w:right="694"/>
        <w:rPr>
          <w:rFonts w:ascii="Symbol" w:hAnsi="Symbol"/>
          <w:sz w:val="18"/>
          <w:szCs w:val="21"/>
          <w:lang w:val="vi-VN"/>
        </w:rPr>
      </w:pPr>
      <w:hyperlink r:id="rId36">
        <w:r w:rsidRPr="00A86441">
          <w:rPr>
            <w:color w:val="0000FF"/>
            <w:szCs w:val="21"/>
            <w:u w:val="single" w:color="0000FF"/>
            <w:lang w:val="vi-VN"/>
          </w:rPr>
          <w:t>Welcoming Schools</w:t>
        </w:r>
      </w:hyperlink>
      <w:r w:rsidRPr="00A86441">
        <w:rPr>
          <w:szCs w:val="21"/>
          <w:lang w:val="vi-VN"/>
        </w:rPr>
        <w:t xml:space="preserve">: </w:t>
      </w:r>
      <w:r w:rsidR="00921B70" w:rsidRPr="00A86441">
        <w:rPr>
          <w:szCs w:val="21"/>
          <w:lang w:val="vi-VN"/>
        </w:rPr>
        <w:t>Bao gồm các bài học, danh sách sách, tờ hướng dẫn và hội thảo trên web để tạo môi trường hỗ trợ cho học sinh K-12 thuộc cộng đồng LGBTQ+</w:t>
      </w:r>
      <w:r w:rsidRPr="00A86441">
        <w:rPr>
          <w:szCs w:val="21"/>
          <w:lang w:val="vi-VN"/>
        </w:rPr>
        <w:t>.</w:t>
      </w:r>
    </w:p>
    <w:p w14:paraId="429B91FA" w14:textId="5FC98EAB" w:rsidR="00817BE8" w:rsidRPr="00A86441" w:rsidRDefault="00000000">
      <w:pPr>
        <w:pStyle w:val="ListParagraph"/>
        <w:numPr>
          <w:ilvl w:val="0"/>
          <w:numId w:val="1"/>
        </w:numPr>
        <w:tabs>
          <w:tab w:val="left" w:pos="839"/>
          <w:tab w:val="left" w:pos="840"/>
        </w:tabs>
        <w:ind w:right="274"/>
        <w:rPr>
          <w:rFonts w:ascii="Symbol" w:hAnsi="Symbol"/>
          <w:sz w:val="18"/>
          <w:szCs w:val="21"/>
          <w:lang w:val="vi-VN"/>
        </w:rPr>
      </w:pPr>
      <w:hyperlink r:id="rId37">
        <w:r w:rsidRPr="00A86441">
          <w:rPr>
            <w:color w:val="0000FF"/>
            <w:szCs w:val="21"/>
            <w:u w:val="single" w:color="0000FF"/>
            <w:lang w:val="vi-VN"/>
          </w:rPr>
          <w:t>Gender Spectrum</w:t>
        </w:r>
      </w:hyperlink>
      <w:r w:rsidRPr="00A86441">
        <w:rPr>
          <w:szCs w:val="21"/>
          <w:lang w:val="vi-VN"/>
        </w:rPr>
        <w:t xml:space="preserve">: </w:t>
      </w:r>
      <w:r w:rsidR="00A86441" w:rsidRPr="00A86441">
        <w:rPr>
          <w:color w:val="000000" w:themeColor="text1"/>
          <w:szCs w:val="21"/>
          <w:lang w:val="vi-VN"/>
        </w:rPr>
        <w:t xml:space="preserve">Ngoài vô số nguồn lực bao gồm mọi giới dành cho học sinh, gia đình và nhà giáo dục, Gender Spectrum  còn tổ chức </w:t>
      </w:r>
      <w:hyperlink r:id="rId38" w:history="1">
        <w:r w:rsidR="00A86441" w:rsidRPr="00A86441">
          <w:rPr>
            <w:rStyle w:val="Hyperlink"/>
            <w:szCs w:val="21"/>
            <w:lang w:val="vi-VN"/>
          </w:rPr>
          <w:t>các nhóm hỗ trợ trực tuyến</w:t>
        </w:r>
      </w:hyperlink>
    </w:p>
    <w:p w14:paraId="429B91FB" w14:textId="301B2590" w:rsidR="00817BE8" w:rsidRPr="00A86441" w:rsidRDefault="00000000">
      <w:pPr>
        <w:pStyle w:val="ListParagraph"/>
        <w:numPr>
          <w:ilvl w:val="0"/>
          <w:numId w:val="1"/>
        </w:numPr>
        <w:tabs>
          <w:tab w:val="left" w:pos="839"/>
          <w:tab w:val="left" w:pos="840"/>
        </w:tabs>
        <w:spacing w:before="120"/>
        <w:rPr>
          <w:rFonts w:ascii="Symbol" w:hAnsi="Symbol"/>
          <w:sz w:val="18"/>
          <w:szCs w:val="21"/>
          <w:lang w:val="vi-VN"/>
        </w:rPr>
      </w:pPr>
      <w:hyperlink r:id="rId39">
        <w:r w:rsidRPr="00A86441">
          <w:rPr>
            <w:color w:val="0000FF"/>
            <w:szCs w:val="21"/>
            <w:u w:val="single" w:color="0000FF"/>
            <w:lang w:val="vi-VN"/>
          </w:rPr>
          <w:t>Q-Chat Space</w:t>
        </w:r>
      </w:hyperlink>
      <w:r w:rsidRPr="00A86441">
        <w:rPr>
          <w:szCs w:val="21"/>
          <w:lang w:val="vi-VN"/>
        </w:rPr>
        <w:t xml:space="preserve">: </w:t>
      </w:r>
      <w:r w:rsidR="00A86441" w:rsidRPr="00A86441">
        <w:rPr>
          <w:szCs w:val="21"/>
          <w:lang w:val="vi-VN"/>
        </w:rPr>
        <w:t>Nơi an toàn để thanh thiếu niên thuộc cộng đồng LGBTQ kết nối và tìm kiếm sự hỗ trợ từ bạn cùng lứa</w:t>
      </w:r>
      <w:r w:rsidRPr="00A86441">
        <w:rPr>
          <w:szCs w:val="21"/>
          <w:lang w:val="vi-VN"/>
        </w:rPr>
        <w:t>.</w:t>
      </w:r>
    </w:p>
    <w:sectPr w:rsidR="00817BE8" w:rsidRPr="00A86441">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C3AC" w14:textId="77777777" w:rsidR="00833942" w:rsidRDefault="00833942">
      <w:r>
        <w:separator/>
      </w:r>
    </w:p>
  </w:endnote>
  <w:endnote w:type="continuationSeparator" w:id="0">
    <w:p w14:paraId="0A8DA425" w14:textId="77777777" w:rsidR="00833942" w:rsidRDefault="0083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91FD" w14:textId="2B85EF8E" w:rsidR="00817BE8" w:rsidRDefault="00F25D2A">
    <w:pPr>
      <w:pStyle w:val="BodyText"/>
      <w:spacing w:line="14" w:lineRule="auto"/>
      <w:rPr>
        <w:sz w:val="20"/>
      </w:rPr>
    </w:pPr>
    <w:r>
      <w:rPr>
        <w:noProof/>
      </w:rPr>
      <mc:AlternateContent>
        <mc:Choice Requires="wps">
          <w:drawing>
            <wp:anchor distT="0" distB="0" distL="114300" distR="114300" simplePos="0" relativeHeight="251529216" behindDoc="1" locked="0" layoutInCell="1" allowOverlap="1" wp14:anchorId="429B9201" wp14:editId="0C2967F6">
              <wp:simplePos x="0" y="0"/>
              <wp:positionH relativeFrom="page">
                <wp:posOffset>6748780</wp:posOffset>
              </wp:positionH>
              <wp:positionV relativeFrom="page">
                <wp:posOffset>9285605</wp:posOffset>
              </wp:positionV>
              <wp:extent cx="147320" cy="165100"/>
              <wp:effectExtent l="0" t="0" r="0" b="0"/>
              <wp:wrapNone/>
              <wp:docPr id="11416294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203" w14:textId="77777777" w:rsidR="00817BE8"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1"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" filled="f" stroked="f">
              <v:textbox inset="0,0,0,0">
                <w:txbxContent>
                  <w:p w14:paraId="429B9203" w14:textId="77777777" w:rsidR="00817BE8"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E74A" w14:textId="77777777" w:rsidR="00833942" w:rsidRDefault="00833942">
      <w:r>
        <w:separator/>
      </w:r>
    </w:p>
  </w:footnote>
  <w:footnote w:type="continuationSeparator" w:id="0">
    <w:p w14:paraId="2FD6A09B" w14:textId="77777777" w:rsidR="00833942" w:rsidRDefault="0083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91FC" w14:textId="64269516" w:rsidR="00817BE8" w:rsidRDefault="002D2FEF">
    <w:pPr>
      <w:pStyle w:val="BodyText"/>
      <w:spacing w:line="14" w:lineRule="auto"/>
      <w:rPr>
        <w:sz w:val="20"/>
      </w:rPr>
    </w:pPr>
    <w:r>
      <w:rPr>
        <w:noProof/>
      </w:rPr>
      <mc:AlternateContent>
        <mc:Choice Requires="wps">
          <w:drawing>
            <wp:anchor distT="0" distB="0" distL="114300" distR="114300" simplePos="0" relativeHeight="251528192" behindDoc="1" locked="0" layoutInCell="1" allowOverlap="1" wp14:anchorId="429B9200" wp14:editId="45A1301F">
              <wp:simplePos x="0" y="0"/>
              <wp:positionH relativeFrom="page">
                <wp:posOffset>897622</wp:posOffset>
              </wp:positionH>
              <wp:positionV relativeFrom="page">
                <wp:posOffset>545284</wp:posOffset>
              </wp:positionV>
              <wp:extent cx="4039235" cy="619318"/>
              <wp:effectExtent l="0" t="0" r="12065" b="3175"/>
              <wp:wrapNone/>
              <wp:docPr id="105549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19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41AE9" w14:textId="77777777" w:rsidR="002D2FEF" w:rsidRPr="002D2FEF" w:rsidRDefault="002D2FEF" w:rsidP="002D2FEF">
                          <w:pPr>
                            <w:spacing w:line="468" w:lineRule="exact"/>
                            <w:ind w:left="20"/>
                            <w:rPr>
                              <w:b/>
                              <w:sz w:val="44"/>
                            </w:rPr>
                          </w:pPr>
                          <w:r w:rsidRPr="002D2FEF">
                            <w:rPr>
                              <w:b/>
                              <w:sz w:val="44"/>
                            </w:rPr>
                            <w:t xml:space="preserve">Sức Khỏe Tinh Thần và Sự Hỗ Trợ </w:t>
                          </w:r>
                        </w:p>
                        <w:p w14:paraId="429B9202" w14:textId="201945C5" w:rsidR="00817BE8" w:rsidRDefault="002D2FEF" w:rsidP="002D2FEF">
                          <w:pPr>
                            <w:spacing w:line="468" w:lineRule="exact"/>
                            <w:ind w:left="20"/>
                            <w:rPr>
                              <w:b/>
                              <w:sz w:val="44"/>
                            </w:rPr>
                          </w:pPr>
                          <w:r w:rsidRPr="002D2FEF">
                            <w:rPr>
                              <w:b/>
                              <w:sz w:val="44"/>
                            </w:rPr>
                            <w:t>về Mặt Xã Hội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0" id="_x0000_t202" coordsize="21600,21600" o:spt="202" path="m,l,21600r21600,l21600,xe">
              <v:stroke joinstyle="miter"/>
              <v:path gradientshapeok="t" o:connecttype="rect"/>
            </v:shapetype>
            <v:shape id="Text Box 2" o:spid="_x0000_s1026" type="#_x0000_t202" style="position:absolute;margin-left:70.7pt;margin-top:42.95pt;width:318.05pt;height:48.7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" filled="f" stroked="f">
              <v:textbox inset="0,0,0,0">
                <w:txbxContent>
                  <w:p w14:paraId="6CD41AE9" w14:textId="77777777" w:rsidR="002D2FEF" w:rsidRPr="002D2FEF" w:rsidRDefault="002D2FEF" w:rsidP="002D2FEF">
                    <w:pPr>
                      <w:spacing w:line="468" w:lineRule="exact"/>
                      <w:ind w:left="20"/>
                      <w:rPr>
                        <w:b/>
                        <w:sz w:val="44"/>
                      </w:rPr>
                    </w:pPr>
                    <w:r w:rsidRPr="002D2FEF">
                      <w:rPr>
                        <w:b/>
                        <w:sz w:val="44"/>
                      </w:rPr>
                      <w:t xml:space="preserve">Sức Khỏe Tinh Thần và Sự Hỗ Trợ </w:t>
                    </w:r>
                  </w:p>
                  <w:p w14:paraId="429B9202" w14:textId="201945C5" w:rsidR="00817BE8" w:rsidRDefault="002D2FEF" w:rsidP="002D2FEF">
                    <w:pPr>
                      <w:spacing w:line="468" w:lineRule="exact"/>
                      <w:ind w:left="20"/>
                      <w:rPr>
                        <w:b/>
                        <w:sz w:val="44"/>
                      </w:rPr>
                    </w:pPr>
                    <w:r w:rsidRPr="002D2FEF">
                      <w:rPr>
                        <w:b/>
                        <w:sz w:val="44"/>
                      </w:rPr>
                      <w:t>về Mặt Xã Hội</w:t>
                    </w:r>
                  </w:p>
                </w:txbxContent>
              </v:textbox>
              <w10:wrap anchorx="page" anchory="page"/>
            </v:shape>
          </w:pict>
        </mc:Fallback>
      </mc:AlternateContent>
    </w:r>
    <w:r w:rsidR="00000000">
      <w:rPr>
        <w:noProof/>
      </w:rPr>
      <w:drawing>
        <wp:anchor distT="0" distB="0" distL="0" distR="0" simplePos="0" relativeHeight="251527168" behindDoc="1" locked="0" layoutInCell="1" allowOverlap="1" wp14:anchorId="429B91FE" wp14:editId="5AB9E8CB">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888A" w14:textId="50835014" w:rsidR="00CD6BF1" w:rsidRDefault="00CD6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4563A"/>
    <w:multiLevelType w:val="hybridMultilevel"/>
    <w:tmpl w:val="6A861F00"/>
    <w:lvl w:ilvl="0" w:tplc="B254BF8C">
      <w:numFmt w:val="bullet"/>
      <w:lvlText w:val=""/>
      <w:lvlJc w:val="left"/>
      <w:pPr>
        <w:ind w:left="840" w:hanging="360"/>
      </w:pPr>
      <w:rPr>
        <w:rFonts w:hint="default"/>
        <w:w w:val="100"/>
        <w:lang w:val="en-US" w:eastAsia="en-US" w:bidi="en-US"/>
      </w:rPr>
    </w:lvl>
    <w:lvl w:ilvl="1" w:tplc="14F66E12">
      <w:numFmt w:val="bullet"/>
      <w:lvlText w:val="•"/>
      <w:lvlJc w:val="left"/>
      <w:pPr>
        <w:ind w:left="1714" w:hanging="360"/>
      </w:pPr>
      <w:rPr>
        <w:rFonts w:hint="default"/>
        <w:lang w:val="en-US" w:eastAsia="en-US" w:bidi="en-US"/>
      </w:rPr>
    </w:lvl>
    <w:lvl w:ilvl="2" w:tplc="1F72A968">
      <w:numFmt w:val="bullet"/>
      <w:lvlText w:val="•"/>
      <w:lvlJc w:val="left"/>
      <w:pPr>
        <w:ind w:left="2588" w:hanging="360"/>
      </w:pPr>
      <w:rPr>
        <w:rFonts w:hint="default"/>
        <w:lang w:val="en-US" w:eastAsia="en-US" w:bidi="en-US"/>
      </w:rPr>
    </w:lvl>
    <w:lvl w:ilvl="3" w:tplc="7DBADF32">
      <w:numFmt w:val="bullet"/>
      <w:lvlText w:val="•"/>
      <w:lvlJc w:val="left"/>
      <w:pPr>
        <w:ind w:left="3462" w:hanging="360"/>
      </w:pPr>
      <w:rPr>
        <w:rFonts w:hint="default"/>
        <w:lang w:val="en-US" w:eastAsia="en-US" w:bidi="en-US"/>
      </w:rPr>
    </w:lvl>
    <w:lvl w:ilvl="4" w:tplc="24B4683A">
      <w:numFmt w:val="bullet"/>
      <w:lvlText w:val="•"/>
      <w:lvlJc w:val="left"/>
      <w:pPr>
        <w:ind w:left="4336" w:hanging="360"/>
      </w:pPr>
      <w:rPr>
        <w:rFonts w:hint="default"/>
        <w:lang w:val="en-US" w:eastAsia="en-US" w:bidi="en-US"/>
      </w:rPr>
    </w:lvl>
    <w:lvl w:ilvl="5" w:tplc="E28A640E">
      <w:numFmt w:val="bullet"/>
      <w:lvlText w:val="•"/>
      <w:lvlJc w:val="left"/>
      <w:pPr>
        <w:ind w:left="5210" w:hanging="360"/>
      </w:pPr>
      <w:rPr>
        <w:rFonts w:hint="default"/>
        <w:lang w:val="en-US" w:eastAsia="en-US" w:bidi="en-US"/>
      </w:rPr>
    </w:lvl>
    <w:lvl w:ilvl="6" w:tplc="F20E94A0">
      <w:numFmt w:val="bullet"/>
      <w:lvlText w:val="•"/>
      <w:lvlJc w:val="left"/>
      <w:pPr>
        <w:ind w:left="6084" w:hanging="360"/>
      </w:pPr>
      <w:rPr>
        <w:rFonts w:hint="default"/>
        <w:lang w:val="en-US" w:eastAsia="en-US" w:bidi="en-US"/>
      </w:rPr>
    </w:lvl>
    <w:lvl w:ilvl="7" w:tplc="5E5669AA">
      <w:numFmt w:val="bullet"/>
      <w:lvlText w:val="•"/>
      <w:lvlJc w:val="left"/>
      <w:pPr>
        <w:ind w:left="6958" w:hanging="360"/>
      </w:pPr>
      <w:rPr>
        <w:rFonts w:hint="default"/>
        <w:lang w:val="en-US" w:eastAsia="en-US" w:bidi="en-US"/>
      </w:rPr>
    </w:lvl>
    <w:lvl w:ilvl="8" w:tplc="09FA3150">
      <w:numFmt w:val="bullet"/>
      <w:lvlText w:val="•"/>
      <w:lvlJc w:val="left"/>
      <w:pPr>
        <w:ind w:left="7832" w:hanging="360"/>
      </w:pPr>
      <w:rPr>
        <w:rFonts w:hint="default"/>
        <w:lang w:val="en-US" w:eastAsia="en-US" w:bidi="en-US"/>
      </w:rPr>
    </w:lvl>
  </w:abstractNum>
  <w:num w:numId="1" w16cid:durableId="68840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E8"/>
    <w:rsid w:val="00027DCC"/>
    <w:rsid w:val="00052487"/>
    <w:rsid w:val="00065E60"/>
    <w:rsid w:val="0023540B"/>
    <w:rsid w:val="00251C5F"/>
    <w:rsid w:val="002D2FEF"/>
    <w:rsid w:val="00370EBB"/>
    <w:rsid w:val="00432D22"/>
    <w:rsid w:val="00475C42"/>
    <w:rsid w:val="004A37DB"/>
    <w:rsid w:val="004B16C9"/>
    <w:rsid w:val="00550439"/>
    <w:rsid w:val="005517A4"/>
    <w:rsid w:val="0060759C"/>
    <w:rsid w:val="007526B5"/>
    <w:rsid w:val="007A5C1B"/>
    <w:rsid w:val="00817BE8"/>
    <w:rsid w:val="00833942"/>
    <w:rsid w:val="00841D29"/>
    <w:rsid w:val="008733B4"/>
    <w:rsid w:val="00920C70"/>
    <w:rsid w:val="00921B70"/>
    <w:rsid w:val="00A440DA"/>
    <w:rsid w:val="00A86441"/>
    <w:rsid w:val="00B408FB"/>
    <w:rsid w:val="00BE30E1"/>
    <w:rsid w:val="00CD6BF1"/>
    <w:rsid w:val="00D454A4"/>
    <w:rsid w:val="00D715E3"/>
    <w:rsid w:val="00D8276E"/>
    <w:rsid w:val="00E15314"/>
    <w:rsid w:val="00E30927"/>
    <w:rsid w:val="00E473F1"/>
    <w:rsid w:val="00F25D2A"/>
    <w:rsid w:val="00F50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91D0"/>
  <w15:docId w15:val="{C6860EB5-2C34-4A78-A1F9-7E9C9AFD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spacing w:before="1"/>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6BF1"/>
    <w:pPr>
      <w:tabs>
        <w:tab w:val="center" w:pos="4680"/>
        <w:tab w:val="right" w:pos="9360"/>
      </w:tabs>
    </w:pPr>
  </w:style>
  <w:style w:type="character" w:customStyle="1" w:styleId="HeaderChar">
    <w:name w:val="Header Char"/>
    <w:basedOn w:val="DefaultParagraphFont"/>
    <w:link w:val="Header"/>
    <w:uiPriority w:val="99"/>
    <w:rsid w:val="00CD6BF1"/>
    <w:rPr>
      <w:rFonts w:ascii="Calibri" w:eastAsia="Calibri" w:hAnsi="Calibri" w:cs="Calibri"/>
      <w:lang w:bidi="en-US"/>
    </w:rPr>
  </w:style>
  <w:style w:type="paragraph" w:styleId="Footer">
    <w:name w:val="footer"/>
    <w:basedOn w:val="Normal"/>
    <w:link w:val="FooterChar"/>
    <w:uiPriority w:val="99"/>
    <w:unhideWhenUsed/>
    <w:rsid w:val="00CD6BF1"/>
    <w:pPr>
      <w:tabs>
        <w:tab w:val="center" w:pos="4680"/>
        <w:tab w:val="right" w:pos="9360"/>
      </w:tabs>
    </w:pPr>
  </w:style>
  <w:style w:type="character" w:customStyle="1" w:styleId="FooterChar">
    <w:name w:val="Footer Char"/>
    <w:basedOn w:val="DefaultParagraphFont"/>
    <w:link w:val="Footer"/>
    <w:uiPriority w:val="99"/>
    <w:rsid w:val="00CD6BF1"/>
    <w:rPr>
      <w:rFonts w:ascii="Calibri" w:eastAsia="Calibri" w:hAnsi="Calibri" w:cs="Calibri"/>
      <w:lang w:bidi="en-US"/>
    </w:rPr>
  </w:style>
  <w:style w:type="character" w:styleId="Hyperlink">
    <w:name w:val="Hyperlink"/>
    <w:basedOn w:val="DefaultParagraphFont"/>
    <w:uiPriority w:val="99"/>
    <w:unhideWhenUsed/>
    <w:rsid w:val="007A5C1B"/>
    <w:rPr>
      <w:color w:val="0000FF" w:themeColor="hyperlink"/>
      <w:u w:val="single"/>
    </w:rPr>
  </w:style>
  <w:style w:type="character" w:styleId="UnresolvedMention">
    <w:name w:val="Unresolved Mention"/>
    <w:basedOn w:val="DefaultParagraphFont"/>
    <w:uiPriority w:val="99"/>
    <w:semiHidden/>
    <w:unhideWhenUsed/>
    <w:rsid w:val="007A5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rainn.org/articles/lgbtq-survivors-sexual-violence" TargetMode="External"/><Relationship Id="rId26" Type="http://schemas.openxmlformats.org/officeDocument/2006/relationships/hyperlink" Target="https://espanol.thehotline.org/" TargetMode="External"/><Relationship Id="rId39" Type="http://schemas.openxmlformats.org/officeDocument/2006/relationships/hyperlink" Target="https://www.qchatspace.org/Learn-More" TargetMode="External"/><Relationship Id="rId21" Type="http://schemas.openxmlformats.org/officeDocument/2006/relationships/hyperlink" Target="https://ohl.rainn.org/online/" TargetMode="External"/><Relationship Id="rId34" Type="http://schemas.openxmlformats.org/officeDocument/2006/relationships/hyperlink" Target="mailto:sasha.grenier@ode.state.or.us" TargetMode="External"/><Relationship Id="rId42" Type="http://schemas.openxmlformats.org/officeDocument/2006/relationships/customXml" Target="../customXml/item1.xml"/><Relationship Id="rId7" Type="http://schemas.openxmlformats.org/officeDocument/2006/relationships/hyperlink" Target="https://www.cdc.gov/mmwr/volumes/65/ss/ss6509a1.htm" TargetMode="External"/><Relationship Id="rId2" Type="http://schemas.openxmlformats.org/officeDocument/2006/relationships/styles" Target="styles.xml"/><Relationship Id="rId16" Type="http://schemas.openxmlformats.org/officeDocument/2006/relationships/hyperlink" Target="https://www.oregon.gov/ode/students-and-family/healthsafety/Documents/7.%20How%20to%20Support%20Children%20and%20Teens%20Through%20Loss%20and%20Trauma.pdf" TargetMode="External"/><Relationship Id="rId20" Type="http://schemas.openxmlformats.org/officeDocument/2006/relationships/hyperlink" Target="https://www.thetrevorproject.org/" TargetMode="External"/><Relationship Id="rId29" Type="http://schemas.openxmlformats.org/officeDocument/2006/relationships/hyperlink" Target="http://www.glbtnationalhelpcenter.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healthsafety/Pages/Sexuality-Education-Resources.aspx" TargetMode="External"/><Relationship Id="rId24" Type="http://schemas.openxmlformats.org/officeDocument/2006/relationships/hyperlink" Target="https://www.thehotline.org/what-is-live-chat/" TargetMode="External"/><Relationship Id="rId32" Type="http://schemas.openxmlformats.org/officeDocument/2006/relationships/header" Target="header2.xml"/><Relationship Id="rId37" Type="http://schemas.openxmlformats.org/officeDocument/2006/relationships/hyperlink" Target="https://www.genderspectrum.org/resourc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regon.gov/ode/students-and-family/healthsafety/Documents/9.%20How%20Adults%20Can%20Help%20to%20Prevent%20Suicide.pdf" TargetMode="External"/><Relationship Id="rId23" Type="http://schemas.openxmlformats.org/officeDocument/2006/relationships/hyperlink" Target="https://www.thehotline.org/" TargetMode="External"/><Relationship Id="rId28" Type="http://schemas.openxmlformats.org/officeDocument/2006/relationships/hyperlink" Target="https://www.rainn.org/articles/lgbtq-survivors-sexual-violence" TargetMode="External"/><Relationship Id="rId36" Type="http://schemas.openxmlformats.org/officeDocument/2006/relationships/hyperlink" Target="https://www.welcomingschools.org/resources/" TargetMode="External"/><Relationship Id="rId10" Type="http://schemas.openxmlformats.org/officeDocument/2006/relationships/hyperlink" Target="https://www.glsen.org/support-student-gsas" TargetMode="External"/><Relationship Id="rId19" Type="http://schemas.openxmlformats.org/officeDocument/2006/relationships/hyperlink" Target="http://www.suicidepreventionlifeline.org/" TargetMode="External"/><Relationship Id="rId31" Type="http://schemas.openxmlformats.org/officeDocument/2006/relationships/hyperlink" Target="https://transequality.org/"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14" Type="http://schemas.openxmlformats.org/officeDocument/2006/relationships/hyperlink" Target="https://www.oregon.gov/ode/students-and-family/healthsafety/Documents/5.%20How%20to%20Prevent%20Youth%20Suicide%20-%20Youth%20Version.pdf" TargetMode="External"/><Relationship Id="rId22" Type="http://schemas.openxmlformats.org/officeDocument/2006/relationships/hyperlink" Target="https://ohl.rainn.org/online/" TargetMode="External"/><Relationship Id="rId27" Type="http://schemas.openxmlformats.org/officeDocument/2006/relationships/hyperlink" Target="https://1in6.org/helpline/" TargetMode="External"/><Relationship Id="rId30" Type="http://schemas.openxmlformats.org/officeDocument/2006/relationships/hyperlink" Target="https://glma.org/find_a_provider.php" TargetMode="External"/><Relationship Id="rId35" Type="http://schemas.openxmlformats.org/officeDocument/2006/relationships/hyperlink" Target="http://www.glsen.org/" TargetMode="External"/><Relationship Id="rId43" Type="http://schemas.openxmlformats.org/officeDocument/2006/relationships/customXml" Target="../customXml/item2.xml"/><Relationship Id="rId8" Type="http://schemas.openxmlformats.org/officeDocument/2006/relationships/hyperlink" Target="https://www.oregon.gov/ode/students-and-family/healthsafety/Documents/Model%20for%20School%20Mental%20Health%20Delivery.pptx"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regon.gov/ode/students-and-family/healthsafety/Documents/7.%20How%20to%20Support%20Children%20and%20Teens%20Through%20Loss%20and%20Trauma.pdf" TargetMode="External"/><Relationship Id="rId25" Type="http://schemas.openxmlformats.org/officeDocument/2006/relationships/hyperlink" Target="https://www.thehotline.org/help/" TargetMode="External"/><Relationship Id="rId33" Type="http://schemas.openxmlformats.org/officeDocument/2006/relationships/hyperlink" Target="https://www.oregon.gov/ode/students-and-family/healthsafety/Pages/Sexuality-Education-Resources.aspx" TargetMode="External"/><Relationship Id="rId38" Type="http://schemas.openxmlformats.org/officeDocument/2006/relationships/hyperlink" Target="https://www.genderspectrum.org/fami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8D00DD-150A-41F4-9048-345EFAF14B5E}"/>
</file>

<file path=customXml/itemProps2.xml><?xml version="1.0" encoding="utf-8"?>
<ds:datastoreItem xmlns:ds="http://schemas.openxmlformats.org/officeDocument/2006/customXml" ds:itemID="{B25C02C2-1328-4388-BED2-856897F8C34D}"/>
</file>

<file path=customXml/itemProps3.xml><?xml version="1.0" encoding="utf-8"?>
<ds:datastoreItem xmlns:ds="http://schemas.openxmlformats.org/officeDocument/2006/customXml" ds:itemID="{D27BA38B-BACE-4168-8C7F-F9733DAE1F72}"/>
</file>

<file path=docProps/app.xml><?xml version="1.0" encoding="utf-8"?>
<Properties xmlns="http://schemas.openxmlformats.org/officeDocument/2006/extended-properties" xmlns:vt="http://schemas.openxmlformats.org/officeDocument/2006/docPropsVTypes">
  <Template>Normal.dotm</Template>
  <TotalTime>11</TotalTime>
  <Pages>3</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How to Support LGBTQ+ Youth</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Support LGBTQ+ Youth</dc:title>
  <dc:creator>KNAUS Jenni - ODE</dc:creator>
  <cp:lastModifiedBy>Anonymous</cp:lastModifiedBy>
  <cp:revision>32</cp:revision>
  <dcterms:created xsi:type="dcterms:W3CDTF">2024-01-22T17:42:00Z</dcterms:created>
  <dcterms:modified xsi:type="dcterms:W3CDTF">2024-02-22T12:02:00Z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2024-01-22T17:43:45Z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d0409476-4b8e-4536-b75f-80f9ed7bbbc0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