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B5AF" w14:textId="105111D7" w:rsidR="001C1EE3" w:rsidRDefault="00705893" w:rsidP="00DC6B33">
      <w:pPr>
        <w:pStyle w:val="Heading2"/>
        <w:rPr>
          <w:sz w:val="32"/>
          <w:lang w:val="en-US"/>
        </w:rPr>
      </w:pPr>
      <w:r>
        <w:rPr>
          <w:noProof/>
          <w:sz w:val="32"/>
          <w:lang w:eastAsia="en-US"/>
        </w:rPr>
        <w:object w:dxaOrig="1440" w:dyaOrig="1440" w14:anchorId="5841A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9.75pt;margin-top:-17.6pt;width:30.35pt;height:110.5pt;z-index:-251660288;mso-wrap-edited:f">
            <v:imagedata r:id="rId12" o:title="" gain="19661f" blacklevel="22938f"/>
            <w10:wrap side="left"/>
          </v:shape>
          <o:OLEObject Type="Embed" ProgID="MS_ClipArt_Gallery.5" ShapeID="_x0000_s1027" DrawAspect="Content" ObjectID="_1623574104" r:id="rId13"/>
        </w:object>
      </w:r>
      <w:r w:rsidR="00DC6B33" w:rsidRPr="00DD78C7">
        <w:rPr>
          <w:sz w:val="32"/>
        </w:rPr>
        <w:t>C</w:t>
      </w:r>
      <w:r w:rsidR="00DC6B33" w:rsidRPr="00DD78C7">
        <w:rPr>
          <w:sz w:val="32"/>
          <w:lang w:val="en-US"/>
        </w:rPr>
        <w:t xml:space="preserve">ommittee for Family Forestlands Annual Report to the Board </w:t>
      </w:r>
    </w:p>
    <w:p w14:paraId="048A58B6" w14:textId="1126192F" w:rsidR="00DC6B33" w:rsidRPr="007332AE" w:rsidRDefault="007332AE" w:rsidP="00DC6B33">
      <w:pPr>
        <w:pStyle w:val="Heading2"/>
        <w:rPr>
          <w:sz w:val="32"/>
          <w:lang w:val="en-US"/>
        </w:rPr>
      </w:pPr>
      <w:r>
        <w:rPr>
          <w:noProof/>
          <w:lang w:val="en-US" w:eastAsia="en-US"/>
        </w:rPr>
        <mc:AlternateContent>
          <mc:Choice Requires="wps">
            <w:drawing>
              <wp:anchor distT="0" distB="0" distL="114300" distR="114300" simplePos="0" relativeHeight="251659264" behindDoc="0" locked="0" layoutInCell="1" allowOverlap="1" wp14:anchorId="5EF0A4C1" wp14:editId="47E5B91F">
                <wp:simplePos x="0" y="0"/>
                <wp:positionH relativeFrom="column">
                  <wp:posOffset>3562350</wp:posOffset>
                </wp:positionH>
                <wp:positionV relativeFrom="paragraph">
                  <wp:posOffset>5715</wp:posOffset>
                </wp:positionV>
                <wp:extent cx="151765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17650" cy="781050"/>
                        </a:xfrm>
                        <a:prstGeom prst="rect">
                          <a:avLst/>
                        </a:prstGeom>
                        <a:noFill/>
                        <a:ln>
                          <a:noFill/>
                        </a:ln>
                        <a:effectLst/>
                      </wps:spPr>
                      <wps:txbx>
                        <w:txbxContent>
                          <w:p w14:paraId="33D1CBDD" w14:textId="202E7E48" w:rsidR="007332AE" w:rsidRPr="007332AE" w:rsidRDefault="007332AE" w:rsidP="007332AE">
                            <w:pPr>
                              <w:pStyle w:val="Heading2"/>
                              <w:jc w:val="right"/>
                              <w:rPr>
                                <w:rFonts w:eastAsia="Times New Roman"/>
                                <w:outline/>
                                <w:noProof/>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0A4C1" id="_x0000_t202" coordsize="21600,21600" o:spt="202" path="m,l,21600r21600,l21600,xe">
                <v:stroke joinstyle="miter"/>
                <v:path gradientshapeok="t" o:connecttype="rect"/>
              </v:shapetype>
              <v:shape id="Text Box 1" o:spid="_x0000_s1026" type="#_x0000_t202" style="position:absolute;margin-left:280.5pt;margin-top:.45pt;width:119.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" filled="f" stroked="f">
                <v:textbox>
                  <w:txbxContent>
                    <w:p w14:paraId="33D1CBDD" w14:textId="202E7E48" w:rsidR="007332AE" w:rsidRPr="007332AE" w:rsidRDefault="007332AE" w:rsidP="007332AE">
                      <w:pPr>
                        <w:pStyle w:val="Heading2"/>
                        <w:jc w:val="right"/>
                        <w:rPr>
                          <w:rFonts w:eastAsia="Times New Roman"/>
                          <w:outline/>
                          <w:noProof/>
                          <w:color w:val="ED7D31"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r w:rsidR="00705893">
        <w:rPr>
          <w:rFonts w:eastAsia="Times New Roman"/>
          <w:noProof/>
          <w:color w:val="auto"/>
          <w:sz w:val="32"/>
        </w:rPr>
        <w:object w:dxaOrig="1440" w:dyaOrig="1440" w14:anchorId="6AE2016F">
          <v:shape id="_x0000_s1026" type="#_x0000_t75" style="position:absolute;margin-left:413.1pt;margin-top:25.3pt;width:62.05pt;height:38.05pt;z-index:-251659264;mso-position-horizontal-relative:text;mso-position-vertical-relative:text">
            <v:imagedata r:id="rId14" o:title="" gain="19661f" blacklevel="22938f"/>
          </v:shape>
          <o:OLEObject Type="Embed" ProgID="MS_ClipArt_Gallery.5" ShapeID="_x0000_s1026" DrawAspect="Content" ObjectID="_1623574105" r:id="rId15"/>
        </w:object>
      </w:r>
      <w:r w:rsidR="001C1EE3">
        <w:rPr>
          <w:sz w:val="32"/>
          <w:lang w:val="en-US"/>
        </w:rPr>
        <w:t xml:space="preserve">Fiscal Year </w:t>
      </w:r>
      <w:r w:rsidR="00DC6B33" w:rsidRPr="00DD78C7">
        <w:rPr>
          <w:sz w:val="32"/>
          <w:lang w:val="en-US"/>
        </w:rPr>
        <w:t>201</w:t>
      </w:r>
      <w:r w:rsidR="00DC6B33">
        <w:rPr>
          <w:sz w:val="32"/>
          <w:lang w:val="en-US"/>
        </w:rPr>
        <w:t>8</w:t>
      </w:r>
      <w:r w:rsidR="001C1EE3">
        <w:rPr>
          <w:sz w:val="32"/>
          <w:lang w:val="en-US"/>
        </w:rPr>
        <w:t>-2019</w:t>
      </w:r>
      <w:r w:rsidR="00DC6B33" w:rsidRPr="00DD78C7">
        <w:rPr>
          <w:sz w:val="32"/>
        </w:rPr>
        <w:tab/>
      </w:r>
      <w:r>
        <w:rPr>
          <w:sz w:val="32"/>
          <w:lang w:val="en-US"/>
        </w:rPr>
        <w:t xml:space="preserve">                                            </w:t>
      </w:r>
    </w:p>
    <w:p w14:paraId="4A79EA40" w14:textId="53E6ECAB" w:rsidR="00DC6B33" w:rsidRDefault="00DC6B33" w:rsidP="00DC6B33">
      <w:pPr>
        <w:spacing w:after="0"/>
        <w:rPr>
          <w:rStyle w:val="SubtleEmphasis"/>
          <w:rFonts w:eastAsia="Calibri"/>
        </w:rPr>
      </w:pPr>
    </w:p>
    <w:p w14:paraId="421C7291" w14:textId="77777777" w:rsidR="00DC6B33" w:rsidRDefault="00DC6B33" w:rsidP="00DC6B33">
      <w:pPr>
        <w:spacing w:after="0"/>
        <w:rPr>
          <w:rStyle w:val="SubtleEmphasis"/>
          <w:rFonts w:eastAsia="Calibri"/>
        </w:rPr>
      </w:pPr>
    </w:p>
    <w:p w14:paraId="5863EBEE" w14:textId="422C171E" w:rsidR="00DC6B33" w:rsidRPr="008E3162" w:rsidRDefault="00DC6B33" w:rsidP="00DC6B33">
      <w:pPr>
        <w:spacing w:after="0"/>
        <w:rPr>
          <w:rStyle w:val="SubtleEmphasis"/>
          <w:rFonts w:eastAsia="Calibri"/>
        </w:rPr>
      </w:pPr>
      <w:r w:rsidRPr="008E3162">
        <w:rPr>
          <w:rStyle w:val="SubtleEmphasis"/>
          <w:rFonts w:eastAsia="Calibri"/>
        </w:rPr>
        <w:t xml:space="preserve">Annual Report presented to the Board of Forestry </w:t>
      </w:r>
      <w:r w:rsidR="006314CF" w:rsidRPr="00C847DC">
        <w:rPr>
          <w:rStyle w:val="SubtleEmphasis"/>
          <w:rFonts w:eastAsia="Calibri"/>
        </w:rPr>
        <w:t>July 2</w:t>
      </w:r>
      <w:r w:rsidRPr="00C847DC">
        <w:rPr>
          <w:rStyle w:val="SubtleEmphasis"/>
          <w:rFonts w:eastAsia="Calibri"/>
        </w:rPr>
        <w:t>4, 201</w:t>
      </w:r>
      <w:r w:rsidR="00C847DC" w:rsidRPr="00C847DC">
        <w:rPr>
          <w:rStyle w:val="SubtleEmphasis"/>
          <w:rFonts w:eastAsia="Calibri"/>
        </w:rPr>
        <w:t>9</w:t>
      </w:r>
    </w:p>
    <w:p w14:paraId="0C5EFFB4" w14:textId="6E03574A" w:rsidR="00DC6B33" w:rsidRPr="008E3162" w:rsidRDefault="00FA6014" w:rsidP="00DC6B33">
      <w:pPr>
        <w:pBdr>
          <w:bottom w:val="single" w:sz="4" w:space="1" w:color="auto"/>
        </w:pBdr>
        <w:spacing w:after="0"/>
        <w:rPr>
          <w:rStyle w:val="SubtleEmphasis"/>
          <w:rFonts w:eastAsia="Calibri"/>
        </w:rPr>
      </w:pPr>
      <w:r>
        <w:rPr>
          <w:rStyle w:val="SubtleEmphasis"/>
          <w:rFonts w:eastAsia="Calibri"/>
        </w:rPr>
        <w:t>By</w:t>
      </w:r>
      <w:r w:rsidR="00DC6B33" w:rsidRPr="008E3162">
        <w:rPr>
          <w:rStyle w:val="SubtleEmphasis"/>
          <w:rFonts w:eastAsia="Calibri"/>
        </w:rPr>
        <w:t xml:space="preserve"> </w:t>
      </w:r>
      <w:r w:rsidR="00DC6B33">
        <w:rPr>
          <w:rStyle w:val="SubtleEmphasis"/>
          <w:rFonts w:eastAsia="Calibri"/>
        </w:rPr>
        <w:t xml:space="preserve">Evan Barnes, </w:t>
      </w:r>
      <w:r w:rsidR="00DC6B33" w:rsidRPr="008E3162">
        <w:rPr>
          <w:rStyle w:val="SubtleEmphasis"/>
          <w:rFonts w:eastAsia="Calibri"/>
        </w:rPr>
        <w:t>Chair, Committee for Family Forestlands</w:t>
      </w:r>
    </w:p>
    <w:p w14:paraId="0A91EFE9" w14:textId="77777777" w:rsidR="00B15CEC" w:rsidRDefault="00B15CEC" w:rsidP="00DC6B33">
      <w:pPr>
        <w:spacing w:after="0"/>
        <w:rPr>
          <w:rFonts w:asciiTheme="majorHAnsi" w:hAnsiTheme="majorHAnsi" w:cs="Tahoma"/>
          <w:color w:val="000000" w:themeColor="text1"/>
          <w:sz w:val="22"/>
          <w:szCs w:val="22"/>
        </w:rPr>
      </w:pPr>
    </w:p>
    <w:p w14:paraId="72341CA8" w14:textId="724030C9" w:rsidR="00484D0A" w:rsidRDefault="00484D0A" w:rsidP="006B7A92">
      <w:pPr>
        <w:rPr>
          <w:rFonts w:asciiTheme="majorHAnsi" w:hAnsiTheme="majorHAnsi" w:cs="Tahoma"/>
          <w:color w:val="000000" w:themeColor="text1"/>
          <w:sz w:val="22"/>
          <w:szCs w:val="22"/>
        </w:rPr>
      </w:pPr>
      <w:r w:rsidRPr="00412C94">
        <w:rPr>
          <w:rFonts w:asciiTheme="majorHAnsi" w:hAnsiTheme="majorHAnsi" w:cs="Tahoma"/>
          <w:sz w:val="22"/>
          <w:szCs w:val="22"/>
        </w:rPr>
        <w:t>The C</w:t>
      </w:r>
      <w:r>
        <w:rPr>
          <w:rFonts w:asciiTheme="majorHAnsi" w:hAnsiTheme="majorHAnsi" w:cs="Tahoma"/>
          <w:sz w:val="22"/>
          <w:szCs w:val="22"/>
        </w:rPr>
        <w:t xml:space="preserve">ommittee for Family Forestlands </w:t>
      </w:r>
      <w:r w:rsidRPr="00412C94">
        <w:rPr>
          <w:rFonts w:asciiTheme="majorHAnsi" w:hAnsiTheme="majorHAnsi" w:cs="Tahoma"/>
          <w:sz w:val="22"/>
          <w:szCs w:val="22"/>
        </w:rPr>
        <w:t>is a standing committee established by the Oregon Board of Forestry</w:t>
      </w:r>
      <w:r>
        <w:rPr>
          <w:rFonts w:asciiTheme="majorHAnsi" w:hAnsiTheme="majorHAnsi" w:cs="Tahoma"/>
          <w:sz w:val="22"/>
          <w:szCs w:val="22"/>
        </w:rPr>
        <w:t xml:space="preserve"> </w:t>
      </w:r>
      <w:r w:rsidRPr="00412C94">
        <w:rPr>
          <w:rFonts w:asciiTheme="majorHAnsi" w:hAnsiTheme="majorHAnsi" w:cs="Tahoma"/>
          <w:sz w:val="22"/>
          <w:szCs w:val="22"/>
        </w:rPr>
        <w:t>to assist the State Forester</w:t>
      </w:r>
      <w:r w:rsidRPr="00412C94">
        <w:rPr>
          <w:rFonts w:asciiTheme="majorHAnsi" w:hAnsiTheme="majorHAnsi" w:cs="Tahoma"/>
          <w:b/>
          <w:sz w:val="22"/>
          <w:szCs w:val="22"/>
        </w:rPr>
        <w:t xml:space="preserve"> </w:t>
      </w:r>
      <w:r w:rsidRPr="00412C94">
        <w:rPr>
          <w:rFonts w:asciiTheme="majorHAnsi" w:hAnsiTheme="majorHAnsi" w:cs="Tahoma"/>
          <w:sz w:val="22"/>
          <w:szCs w:val="22"/>
        </w:rPr>
        <w:t>and the Board on issues relevant to some 70,000 family forestland owners in the state</w:t>
      </w:r>
      <w:r w:rsidR="007332AE">
        <w:rPr>
          <w:rFonts w:asciiTheme="majorHAnsi" w:hAnsiTheme="majorHAnsi" w:cs="Tahoma"/>
          <w:sz w:val="22"/>
          <w:szCs w:val="22"/>
        </w:rPr>
        <w:t xml:space="preserve"> on</w:t>
      </w:r>
      <w:r w:rsidRPr="00412C94">
        <w:rPr>
          <w:rFonts w:asciiTheme="majorHAnsi" w:hAnsiTheme="majorHAnsi" w:cs="Tahoma"/>
          <w:sz w:val="22"/>
          <w:szCs w:val="22"/>
        </w:rPr>
        <w:t xml:space="preserve"> the formulation of policy and evaluation of effects that changes in forest policy have or will have on those lands.</w:t>
      </w:r>
    </w:p>
    <w:p w14:paraId="73D6A1E4" w14:textId="28131AB8" w:rsidR="00DC6B33" w:rsidRPr="00412C94" w:rsidRDefault="00DC6B33" w:rsidP="006B7A92">
      <w:pPr>
        <w:rPr>
          <w:rFonts w:asciiTheme="majorHAnsi" w:hAnsiTheme="majorHAnsi" w:cs="Tahoma"/>
          <w:color w:val="000000" w:themeColor="text1"/>
          <w:sz w:val="22"/>
          <w:szCs w:val="22"/>
        </w:rPr>
      </w:pPr>
      <w:r w:rsidRPr="00412C94">
        <w:rPr>
          <w:rFonts w:asciiTheme="majorHAnsi" w:hAnsiTheme="majorHAnsi" w:cs="Tahoma"/>
          <w:color w:val="000000" w:themeColor="text1"/>
          <w:sz w:val="22"/>
          <w:szCs w:val="22"/>
        </w:rPr>
        <w:t xml:space="preserve">The Committee for Family Forestlands (CFF) is pleased to provide a report of </w:t>
      </w:r>
      <w:r w:rsidR="00484D0A">
        <w:rPr>
          <w:rFonts w:asciiTheme="majorHAnsi" w:hAnsiTheme="majorHAnsi" w:cs="Tahoma"/>
          <w:color w:val="000000" w:themeColor="text1"/>
          <w:sz w:val="22"/>
          <w:szCs w:val="22"/>
        </w:rPr>
        <w:t>their</w:t>
      </w:r>
      <w:r w:rsidRPr="00412C94">
        <w:rPr>
          <w:rFonts w:asciiTheme="majorHAnsi" w:hAnsiTheme="majorHAnsi" w:cs="Tahoma"/>
          <w:color w:val="000000" w:themeColor="text1"/>
          <w:sz w:val="22"/>
          <w:szCs w:val="22"/>
        </w:rPr>
        <w:t xml:space="preserve"> activities over the past year (July </w:t>
      </w:r>
      <w:r w:rsidR="00BE674E" w:rsidRPr="00412C94">
        <w:rPr>
          <w:rFonts w:asciiTheme="majorHAnsi" w:hAnsiTheme="majorHAnsi" w:cs="Tahoma"/>
          <w:color w:val="000000" w:themeColor="text1"/>
          <w:sz w:val="22"/>
          <w:szCs w:val="22"/>
        </w:rPr>
        <w:t>201</w:t>
      </w:r>
      <w:r w:rsidR="00BE674E">
        <w:rPr>
          <w:rFonts w:asciiTheme="majorHAnsi" w:hAnsiTheme="majorHAnsi" w:cs="Tahoma"/>
          <w:color w:val="000000" w:themeColor="text1"/>
          <w:sz w:val="22"/>
          <w:szCs w:val="22"/>
        </w:rPr>
        <w:t>8</w:t>
      </w:r>
      <w:r w:rsidRPr="00412C94">
        <w:rPr>
          <w:rFonts w:asciiTheme="majorHAnsi" w:hAnsiTheme="majorHAnsi" w:cs="Tahoma"/>
          <w:color w:val="000000" w:themeColor="text1"/>
          <w:sz w:val="22"/>
          <w:szCs w:val="22"/>
        </w:rPr>
        <w:t xml:space="preserve">– June </w:t>
      </w:r>
      <w:r w:rsidR="00BE674E" w:rsidRPr="00412C94">
        <w:rPr>
          <w:rFonts w:asciiTheme="majorHAnsi" w:hAnsiTheme="majorHAnsi" w:cs="Tahoma"/>
          <w:color w:val="000000" w:themeColor="text1"/>
          <w:sz w:val="22"/>
          <w:szCs w:val="22"/>
        </w:rPr>
        <w:t>201</w:t>
      </w:r>
      <w:r w:rsidR="00BE674E">
        <w:rPr>
          <w:rFonts w:asciiTheme="majorHAnsi" w:hAnsiTheme="majorHAnsi" w:cs="Tahoma"/>
          <w:color w:val="000000" w:themeColor="text1"/>
          <w:sz w:val="22"/>
          <w:szCs w:val="22"/>
        </w:rPr>
        <w:t>9</w:t>
      </w:r>
      <w:r w:rsidRPr="00412C94">
        <w:rPr>
          <w:rFonts w:asciiTheme="majorHAnsi" w:hAnsiTheme="majorHAnsi" w:cs="Tahoma"/>
          <w:color w:val="000000" w:themeColor="text1"/>
          <w:sz w:val="22"/>
          <w:szCs w:val="22"/>
        </w:rPr>
        <w:t xml:space="preserve">).  </w:t>
      </w:r>
      <w:r w:rsidRPr="00591E0C">
        <w:rPr>
          <w:rFonts w:asciiTheme="majorHAnsi" w:hAnsiTheme="majorHAnsi" w:cs="Tahoma"/>
          <w:color w:val="000000" w:themeColor="text1"/>
          <w:sz w:val="22"/>
          <w:szCs w:val="22"/>
        </w:rPr>
        <w:t xml:space="preserve">This report outlines </w:t>
      </w:r>
      <w:r w:rsidR="0077588B" w:rsidRPr="00591E0C">
        <w:rPr>
          <w:rFonts w:asciiTheme="majorHAnsi" w:hAnsiTheme="majorHAnsi" w:cs="Tahoma"/>
          <w:color w:val="000000" w:themeColor="text1"/>
          <w:sz w:val="22"/>
          <w:szCs w:val="22"/>
        </w:rPr>
        <w:t>the work of the Committee</w:t>
      </w:r>
      <w:r w:rsidR="00446864" w:rsidRPr="00591E0C">
        <w:rPr>
          <w:rFonts w:asciiTheme="majorHAnsi" w:hAnsiTheme="majorHAnsi" w:cs="Tahoma"/>
          <w:color w:val="000000" w:themeColor="text1"/>
          <w:sz w:val="22"/>
          <w:szCs w:val="22"/>
        </w:rPr>
        <w:t xml:space="preserve"> in gaining a </w:t>
      </w:r>
      <w:r w:rsidR="00053C10" w:rsidRPr="00591E0C">
        <w:rPr>
          <w:rFonts w:asciiTheme="majorHAnsi" w:hAnsiTheme="majorHAnsi" w:cs="Tahoma"/>
          <w:color w:val="000000" w:themeColor="text1"/>
          <w:sz w:val="22"/>
          <w:szCs w:val="22"/>
        </w:rPr>
        <w:t>thorough</w:t>
      </w:r>
      <w:r w:rsidR="00446864" w:rsidRPr="00591E0C">
        <w:rPr>
          <w:rFonts w:asciiTheme="majorHAnsi" w:hAnsiTheme="majorHAnsi" w:cs="Tahoma"/>
          <w:color w:val="000000" w:themeColor="text1"/>
          <w:sz w:val="22"/>
          <w:szCs w:val="22"/>
        </w:rPr>
        <w:t xml:space="preserve"> understanding of the issues at hand before the Board. </w:t>
      </w:r>
      <w:r w:rsidR="007F2B72" w:rsidRPr="00591E0C">
        <w:rPr>
          <w:rFonts w:asciiTheme="majorHAnsi" w:hAnsiTheme="majorHAnsi" w:cs="Tahoma"/>
          <w:color w:val="000000" w:themeColor="text1"/>
          <w:sz w:val="22"/>
          <w:szCs w:val="22"/>
        </w:rPr>
        <w:t xml:space="preserve">Understanding filtered through </w:t>
      </w:r>
      <w:r w:rsidR="00484D0A">
        <w:rPr>
          <w:rFonts w:asciiTheme="majorHAnsi" w:hAnsiTheme="majorHAnsi" w:cs="Tahoma"/>
          <w:color w:val="000000" w:themeColor="text1"/>
          <w:sz w:val="22"/>
          <w:szCs w:val="22"/>
        </w:rPr>
        <w:t>their</w:t>
      </w:r>
      <w:r w:rsidR="007F2B72" w:rsidRPr="00591E0C">
        <w:rPr>
          <w:rFonts w:asciiTheme="majorHAnsi" w:hAnsiTheme="majorHAnsi" w:cs="Tahoma"/>
          <w:color w:val="000000" w:themeColor="text1"/>
          <w:sz w:val="22"/>
          <w:szCs w:val="22"/>
        </w:rPr>
        <w:t xml:space="preserve"> personal experiences </w:t>
      </w:r>
      <w:r w:rsidR="00446864" w:rsidRPr="00591E0C">
        <w:rPr>
          <w:rFonts w:asciiTheme="majorHAnsi" w:hAnsiTheme="majorHAnsi" w:cs="Tahoma"/>
          <w:color w:val="000000" w:themeColor="text1"/>
          <w:sz w:val="22"/>
          <w:szCs w:val="22"/>
        </w:rPr>
        <w:t xml:space="preserve">enable </w:t>
      </w:r>
      <w:r w:rsidR="00484D0A">
        <w:rPr>
          <w:rFonts w:asciiTheme="majorHAnsi" w:hAnsiTheme="majorHAnsi" w:cs="Tahoma"/>
          <w:color w:val="000000" w:themeColor="text1"/>
          <w:sz w:val="22"/>
          <w:szCs w:val="22"/>
        </w:rPr>
        <w:t>members</w:t>
      </w:r>
      <w:r w:rsidR="00446864" w:rsidRPr="00591E0C">
        <w:rPr>
          <w:rFonts w:asciiTheme="majorHAnsi" w:hAnsiTheme="majorHAnsi" w:cs="Tahoma"/>
          <w:color w:val="000000" w:themeColor="text1"/>
          <w:sz w:val="22"/>
          <w:szCs w:val="22"/>
        </w:rPr>
        <w:t xml:space="preserve"> to feel confident in their</w:t>
      </w:r>
      <w:r w:rsidR="003036CF" w:rsidRPr="00591E0C">
        <w:rPr>
          <w:rFonts w:asciiTheme="majorHAnsi" w:hAnsiTheme="majorHAnsi" w:cs="Tahoma"/>
          <w:color w:val="000000" w:themeColor="text1"/>
          <w:sz w:val="22"/>
          <w:szCs w:val="22"/>
        </w:rPr>
        <w:t xml:space="preserve"> ability to </w:t>
      </w:r>
      <w:r w:rsidR="007F2B72" w:rsidRPr="00591E0C">
        <w:rPr>
          <w:rFonts w:asciiTheme="majorHAnsi" w:hAnsiTheme="majorHAnsi" w:cs="Tahoma"/>
          <w:color w:val="000000" w:themeColor="text1"/>
          <w:sz w:val="22"/>
          <w:szCs w:val="22"/>
        </w:rPr>
        <w:t>act in an advisory role and to be deserving of the Board</w:t>
      </w:r>
      <w:r w:rsidR="00AE0305">
        <w:rPr>
          <w:rFonts w:asciiTheme="majorHAnsi" w:hAnsiTheme="majorHAnsi" w:cs="Tahoma"/>
          <w:color w:val="000000" w:themeColor="text1"/>
          <w:sz w:val="22"/>
          <w:szCs w:val="22"/>
        </w:rPr>
        <w:t xml:space="preserve">’s </w:t>
      </w:r>
      <w:r w:rsidR="007F2B72" w:rsidRPr="00591E0C">
        <w:rPr>
          <w:rFonts w:asciiTheme="majorHAnsi" w:hAnsiTheme="majorHAnsi" w:cs="Tahoma"/>
          <w:color w:val="000000" w:themeColor="text1"/>
          <w:sz w:val="22"/>
          <w:szCs w:val="22"/>
        </w:rPr>
        <w:t xml:space="preserve">trust that </w:t>
      </w:r>
      <w:r w:rsidR="00591E0C" w:rsidRPr="00591E0C">
        <w:rPr>
          <w:rFonts w:asciiTheme="majorHAnsi" w:hAnsiTheme="majorHAnsi" w:cs="Tahoma"/>
          <w:color w:val="000000" w:themeColor="text1"/>
          <w:sz w:val="22"/>
          <w:szCs w:val="22"/>
        </w:rPr>
        <w:t>any</w:t>
      </w:r>
      <w:r w:rsidR="007F2B72" w:rsidRPr="00591E0C">
        <w:rPr>
          <w:rFonts w:asciiTheme="majorHAnsi" w:hAnsiTheme="majorHAnsi" w:cs="Tahoma"/>
          <w:color w:val="000000" w:themeColor="text1"/>
          <w:sz w:val="22"/>
          <w:szCs w:val="22"/>
        </w:rPr>
        <w:t xml:space="preserve"> recommendations</w:t>
      </w:r>
      <w:r w:rsidR="00591E0C" w:rsidRPr="00591E0C">
        <w:rPr>
          <w:rFonts w:asciiTheme="majorHAnsi" w:hAnsiTheme="majorHAnsi" w:cs="Tahoma"/>
          <w:color w:val="000000" w:themeColor="text1"/>
          <w:sz w:val="22"/>
          <w:szCs w:val="22"/>
        </w:rPr>
        <w:t xml:space="preserve"> made</w:t>
      </w:r>
      <w:r w:rsidR="007F2B72" w:rsidRPr="00591E0C">
        <w:rPr>
          <w:rFonts w:asciiTheme="majorHAnsi" w:hAnsiTheme="majorHAnsi" w:cs="Tahoma"/>
          <w:color w:val="000000" w:themeColor="text1"/>
          <w:sz w:val="22"/>
          <w:szCs w:val="22"/>
        </w:rPr>
        <w:t xml:space="preserve"> are backed up </w:t>
      </w:r>
      <w:r w:rsidR="00A63BBA">
        <w:rPr>
          <w:rFonts w:asciiTheme="majorHAnsi" w:hAnsiTheme="majorHAnsi" w:cs="Tahoma"/>
          <w:color w:val="000000" w:themeColor="text1"/>
          <w:sz w:val="22"/>
          <w:szCs w:val="22"/>
        </w:rPr>
        <w:t>with</w:t>
      </w:r>
      <w:r w:rsidR="00A63BBA" w:rsidRPr="00591E0C">
        <w:rPr>
          <w:rFonts w:asciiTheme="majorHAnsi" w:hAnsiTheme="majorHAnsi" w:cs="Tahoma"/>
          <w:color w:val="000000" w:themeColor="text1"/>
          <w:sz w:val="22"/>
          <w:szCs w:val="22"/>
        </w:rPr>
        <w:t xml:space="preserve"> </w:t>
      </w:r>
      <w:r w:rsidR="007F2B72" w:rsidRPr="00591E0C">
        <w:rPr>
          <w:rFonts w:asciiTheme="majorHAnsi" w:hAnsiTheme="majorHAnsi" w:cs="Tahoma"/>
          <w:color w:val="000000" w:themeColor="text1"/>
          <w:sz w:val="22"/>
          <w:szCs w:val="22"/>
        </w:rPr>
        <w:t>considerable discussion</w:t>
      </w:r>
      <w:r w:rsidR="0036472F">
        <w:rPr>
          <w:rFonts w:asciiTheme="majorHAnsi" w:hAnsiTheme="majorHAnsi" w:cs="Tahoma"/>
          <w:color w:val="000000" w:themeColor="text1"/>
          <w:sz w:val="22"/>
          <w:szCs w:val="22"/>
        </w:rPr>
        <w:t xml:space="preserve"> and critical thought</w:t>
      </w:r>
      <w:r w:rsidR="007F2B72" w:rsidRPr="00591E0C">
        <w:rPr>
          <w:rFonts w:asciiTheme="majorHAnsi" w:hAnsiTheme="majorHAnsi" w:cs="Tahoma"/>
          <w:color w:val="000000" w:themeColor="text1"/>
          <w:sz w:val="22"/>
          <w:szCs w:val="22"/>
        </w:rPr>
        <w:t xml:space="preserve">. </w:t>
      </w:r>
      <w:r w:rsidR="00484D0A" w:rsidRPr="00412C94">
        <w:rPr>
          <w:rFonts w:asciiTheme="majorHAnsi" w:hAnsiTheme="majorHAnsi" w:cs="Tahoma"/>
          <w:sz w:val="22"/>
          <w:szCs w:val="22"/>
        </w:rPr>
        <w:t xml:space="preserve">In giving advice to the Board and State Forester, </w:t>
      </w:r>
      <w:r w:rsidR="00484D0A">
        <w:rPr>
          <w:rFonts w:asciiTheme="majorHAnsi" w:hAnsiTheme="majorHAnsi" w:cs="Tahoma"/>
          <w:sz w:val="22"/>
          <w:szCs w:val="22"/>
        </w:rPr>
        <w:t>they remain</w:t>
      </w:r>
      <w:r w:rsidR="00484D0A" w:rsidRPr="00412C94">
        <w:rPr>
          <w:rFonts w:asciiTheme="majorHAnsi" w:hAnsiTheme="majorHAnsi" w:cs="Tahoma"/>
          <w:sz w:val="22"/>
          <w:szCs w:val="22"/>
        </w:rPr>
        <w:t xml:space="preserve"> mindful of, and strive to be consistent with, the objectives of the Forestry Program for Oregon and the Oregon Indicators of Sustainable Forest Management.</w:t>
      </w:r>
      <w:r w:rsidR="00484D0A" w:rsidRPr="00DA2754">
        <w:rPr>
          <w:rFonts w:asciiTheme="majorHAnsi" w:hAnsiTheme="majorHAnsi" w:cs="Tahoma"/>
          <w:sz w:val="22"/>
          <w:szCs w:val="22"/>
        </w:rPr>
        <w:t xml:space="preserve"> </w:t>
      </w:r>
      <w:r w:rsidR="00446864" w:rsidRPr="00591E0C">
        <w:rPr>
          <w:rFonts w:asciiTheme="majorHAnsi" w:hAnsiTheme="majorHAnsi" w:cs="Tahoma"/>
          <w:color w:val="000000" w:themeColor="text1"/>
          <w:sz w:val="22"/>
          <w:szCs w:val="22"/>
        </w:rPr>
        <w:t xml:space="preserve"> </w:t>
      </w:r>
      <w:r w:rsidR="003036CF">
        <w:rPr>
          <w:rFonts w:asciiTheme="majorHAnsi" w:hAnsiTheme="majorHAnsi" w:cs="Tahoma"/>
          <w:color w:val="000000" w:themeColor="text1"/>
          <w:sz w:val="22"/>
          <w:szCs w:val="22"/>
        </w:rPr>
        <w:t xml:space="preserve"> </w:t>
      </w:r>
    </w:p>
    <w:p w14:paraId="44E4A786" w14:textId="413AFFEA" w:rsidR="00DC6B33" w:rsidRPr="00FA3A46" w:rsidRDefault="00DC6B33" w:rsidP="00FA3A46">
      <w:pPr>
        <w:pStyle w:val="Heading2"/>
        <w:rPr>
          <w:rFonts w:asciiTheme="majorHAnsi" w:hAnsiTheme="majorHAnsi" w:cs="Tahoma"/>
          <w:sz w:val="22"/>
          <w:szCs w:val="22"/>
        </w:rPr>
      </w:pPr>
      <w:r w:rsidRPr="00B15CEC">
        <w:rPr>
          <w:sz w:val="24"/>
          <w:szCs w:val="24"/>
        </w:rPr>
        <w:t xml:space="preserve">The </w:t>
      </w:r>
      <w:r w:rsidR="00BE674E" w:rsidRPr="00B15CEC">
        <w:rPr>
          <w:sz w:val="24"/>
          <w:szCs w:val="24"/>
        </w:rPr>
        <w:t>201</w:t>
      </w:r>
      <w:r w:rsidR="00BE674E">
        <w:rPr>
          <w:sz w:val="24"/>
          <w:szCs w:val="24"/>
          <w:lang w:val="en-US"/>
        </w:rPr>
        <w:t>8</w:t>
      </w:r>
      <w:r w:rsidRPr="00B15CEC">
        <w:rPr>
          <w:sz w:val="24"/>
          <w:szCs w:val="24"/>
        </w:rPr>
        <w:t>-</w:t>
      </w:r>
      <w:r w:rsidR="00BE674E" w:rsidRPr="00B15CEC">
        <w:rPr>
          <w:sz w:val="24"/>
          <w:szCs w:val="24"/>
        </w:rPr>
        <w:t>201</w:t>
      </w:r>
      <w:r w:rsidR="00BE674E">
        <w:rPr>
          <w:sz w:val="24"/>
          <w:szCs w:val="24"/>
          <w:lang w:val="en-US"/>
        </w:rPr>
        <w:t>9</w:t>
      </w:r>
      <w:r w:rsidR="00BE674E" w:rsidRPr="00B15CEC">
        <w:rPr>
          <w:sz w:val="24"/>
          <w:szCs w:val="24"/>
        </w:rPr>
        <w:t xml:space="preserve"> </w:t>
      </w:r>
      <w:r w:rsidRPr="00B15CEC">
        <w:rPr>
          <w:sz w:val="24"/>
          <w:szCs w:val="24"/>
        </w:rPr>
        <w:t>membership of the Committee for Family Forestlands included:</w:t>
      </w:r>
    </w:p>
    <w:p w14:paraId="57DEA4C4" w14:textId="1DE3DB25" w:rsidR="00DC6B33" w:rsidRPr="00412C94" w:rsidRDefault="00DC6B33" w:rsidP="00DC6B33">
      <w:pPr>
        <w:spacing w:after="0"/>
        <w:ind w:left="360" w:hanging="360"/>
        <w:rPr>
          <w:rFonts w:asciiTheme="majorHAnsi" w:hAnsiTheme="majorHAnsi" w:cs="Tahoma"/>
          <w:sz w:val="22"/>
          <w:szCs w:val="22"/>
        </w:rPr>
      </w:pPr>
      <w:r w:rsidRPr="00412C94">
        <w:rPr>
          <w:rFonts w:asciiTheme="majorHAnsi" w:hAnsiTheme="majorHAnsi" w:cs="Tahoma"/>
          <w:sz w:val="22"/>
          <w:szCs w:val="22"/>
        </w:rPr>
        <w:t xml:space="preserve">Evan Barnes, (Southern </w:t>
      </w:r>
      <w:r w:rsidR="00FA3A46">
        <w:rPr>
          <w:rFonts w:asciiTheme="majorHAnsi" w:hAnsiTheme="majorHAnsi" w:cs="Tahoma"/>
          <w:sz w:val="22"/>
          <w:szCs w:val="22"/>
        </w:rPr>
        <w:t>Oregon</w:t>
      </w:r>
      <w:r w:rsidRPr="00412C94">
        <w:rPr>
          <w:rFonts w:asciiTheme="majorHAnsi" w:hAnsiTheme="majorHAnsi" w:cs="Tahoma"/>
          <w:sz w:val="22"/>
          <w:szCs w:val="22"/>
        </w:rPr>
        <w:t xml:space="preserve"> </w:t>
      </w:r>
      <w:r w:rsidR="00FA3A46">
        <w:rPr>
          <w:rFonts w:asciiTheme="majorHAnsi" w:hAnsiTheme="majorHAnsi" w:cs="Tahoma"/>
          <w:sz w:val="22"/>
          <w:szCs w:val="22"/>
        </w:rPr>
        <w:t xml:space="preserve">Family </w:t>
      </w:r>
      <w:r w:rsidRPr="00412C94">
        <w:rPr>
          <w:rFonts w:asciiTheme="majorHAnsi" w:hAnsiTheme="majorHAnsi" w:cs="Tahoma"/>
          <w:sz w:val="22"/>
          <w:szCs w:val="22"/>
        </w:rPr>
        <w:t xml:space="preserve">Forestland Owner) Chair, Voting Member  </w:t>
      </w:r>
    </w:p>
    <w:p w14:paraId="1363D0A4" w14:textId="5B1D580B" w:rsidR="00DC6B33" w:rsidRDefault="00DC6B33" w:rsidP="00DC6B33">
      <w:pPr>
        <w:spacing w:after="0"/>
        <w:ind w:left="360" w:hanging="360"/>
        <w:rPr>
          <w:rFonts w:asciiTheme="majorHAnsi" w:hAnsiTheme="majorHAnsi" w:cs="Tahoma"/>
          <w:sz w:val="22"/>
          <w:szCs w:val="22"/>
        </w:rPr>
      </w:pPr>
      <w:r w:rsidRPr="00412C94">
        <w:rPr>
          <w:rFonts w:asciiTheme="majorHAnsi" w:hAnsiTheme="majorHAnsi" w:cs="Tahoma"/>
          <w:sz w:val="22"/>
          <w:szCs w:val="22"/>
        </w:rPr>
        <w:t xml:space="preserve">Bonnie Shumaker, (Northwest </w:t>
      </w:r>
      <w:r w:rsidR="00FA3A46">
        <w:rPr>
          <w:rFonts w:asciiTheme="majorHAnsi" w:hAnsiTheme="majorHAnsi" w:cs="Tahoma"/>
          <w:sz w:val="22"/>
          <w:szCs w:val="22"/>
        </w:rPr>
        <w:t xml:space="preserve">Oregon </w:t>
      </w:r>
      <w:r w:rsidRPr="00412C94">
        <w:rPr>
          <w:rFonts w:asciiTheme="majorHAnsi" w:hAnsiTheme="majorHAnsi" w:cs="Tahoma"/>
          <w:sz w:val="22"/>
          <w:szCs w:val="22"/>
        </w:rPr>
        <w:t>Family Forestland Owner) Voting Member</w:t>
      </w:r>
    </w:p>
    <w:p w14:paraId="64CC5871" w14:textId="77777777" w:rsidR="00FA3A46" w:rsidRDefault="00FA3A46" w:rsidP="00FA3A46">
      <w:pPr>
        <w:spacing w:after="0"/>
        <w:ind w:left="360" w:hanging="360"/>
        <w:rPr>
          <w:rFonts w:asciiTheme="majorHAnsi" w:hAnsiTheme="majorHAnsi" w:cs="Tahoma"/>
          <w:sz w:val="22"/>
          <w:szCs w:val="22"/>
        </w:rPr>
      </w:pPr>
      <w:r w:rsidRPr="00412C94">
        <w:rPr>
          <w:rFonts w:asciiTheme="majorHAnsi" w:hAnsiTheme="majorHAnsi" w:cs="Tahoma"/>
          <w:sz w:val="22"/>
          <w:szCs w:val="22"/>
        </w:rPr>
        <w:t>John Peel, (</w:t>
      </w:r>
      <w:r>
        <w:rPr>
          <w:rFonts w:asciiTheme="majorHAnsi" w:hAnsiTheme="majorHAnsi" w:cs="Tahoma"/>
          <w:sz w:val="22"/>
          <w:szCs w:val="22"/>
        </w:rPr>
        <w:t>Eastern Oregon Family Forestland Owner</w:t>
      </w:r>
      <w:r w:rsidRPr="00412C94">
        <w:rPr>
          <w:rFonts w:asciiTheme="majorHAnsi" w:hAnsiTheme="majorHAnsi" w:cs="Tahoma"/>
          <w:sz w:val="22"/>
          <w:szCs w:val="22"/>
        </w:rPr>
        <w:t>), Voting Member</w:t>
      </w:r>
    </w:p>
    <w:p w14:paraId="7747EA75" w14:textId="77777777" w:rsidR="00DC6B33" w:rsidRPr="00412C94" w:rsidRDefault="00DC6B33" w:rsidP="00DC6B33">
      <w:pPr>
        <w:spacing w:after="0"/>
        <w:ind w:left="360" w:hanging="360"/>
        <w:rPr>
          <w:rFonts w:asciiTheme="majorHAnsi" w:hAnsiTheme="majorHAnsi" w:cs="Tahoma"/>
          <w:sz w:val="22"/>
          <w:szCs w:val="22"/>
        </w:rPr>
      </w:pPr>
      <w:r>
        <w:rPr>
          <w:rFonts w:asciiTheme="majorHAnsi" w:hAnsiTheme="majorHAnsi" w:cs="Tahoma"/>
          <w:sz w:val="22"/>
          <w:szCs w:val="22"/>
        </w:rPr>
        <w:t>Gilbert Shibley, (Landowner At Large) Voting Member</w:t>
      </w:r>
      <w:r w:rsidRPr="00412C94">
        <w:rPr>
          <w:rFonts w:asciiTheme="majorHAnsi" w:hAnsiTheme="majorHAnsi" w:cs="Tahoma"/>
          <w:sz w:val="22"/>
          <w:szCs w:val="22"/>
        </w:rPr>
        <w:t xml:space="preserve"> </w:t>
      </w:r>
    </w:p>
    <w:p w14:paraId="1CFA8444" w14:textId="158F5FFB" w:rsidR="00DC6B33" w:rsidRPr="00412C94" w:rsidRDefault="00BE674E" w:rsidP="00DC6B33">
      <w:pPr>
        <w:spacing w:after="0"/>
        <w:ind w:left="360" w:hanging="360"/>
        <w:rPr>
          <w:rFonts w:asciiTheme="majorHAnsi" w:hAnsiTheme="majorHAnsi" w:cs="Tahoma"/>
          <w:sz w:val="22"/>
          <w:szCs w:val="22"/>
        </w:rPr>
      </w:pPr>
      <w:r>
        <w:rPr>
          <w:rFonts w:asciiTheme="majorHAnsi" w:hAnsiTheme="majorHAnsi" w:cs="Tahoma"/>
          <w:sz w:val="22"/>
          <w:szCs w:val="22"/>
        </w:rPr>
        <w:t>Kaola Swanson</w:t>
      </w:r>
      <w:r w:rsidR="00DC6B33" w:rsidRPr="00412C94">
        <w:rPr>
          <w:rFonts w:asciiTheme="majorHAnsi" w:hAnsiTheme="majorHAnsi" w:cs="Tahoma"/>
          <w:sz w:val="22"/>
          <w:szCs w:val="22"/>
        </w:rPr>
        <w:t>, (</w:t>
      </w:r>
      <w:r w:rsidR="00AE0305">
        <w:rPr>
          <w:rFonts w:asciiTheme="majorHAnsi" w:hAnsiTheme="majorHAnsi" w:cs="Tahoma"/>
          <w:sz w:val="22"/>
          <w:szCs w:val="22"/>
        </w:rPr>
        <w:t>Conservation</w:t>
      </w:r>
      <w:r w:rsidR="00DC6B33" w:rsidRPr="00412C94">
        <w:rPr>
          <w:rFonts w:asciiTheme="majorHAnsi" w:hAnsiTheme="majorHAnsi" w:cs="Tahoma"/>
          <w:sz w:val="22"/>
          <w:szCs w:val="22"/>
        </w:rPr>
        <w:t xml:space="preserve"> Community Representative) Voting Member</w:t>
      </w:r>
      <w:r w:rsidR="00AE4489">
        <w:rPr>
          <w:rFonts w:asciiTheme="majorHAnsi" w:hAnsiTheme="majorHAnsi" w:cs="Tahoma"/>
          <w:sz w:val="22"/>
          <w:szCs w:val="22"/>
        </w:rPr>
        <w:t>/Vice Chair</w:t>
      </w:r>
    </w:p>
    <w:p w14:paraId="09596344" w14:textId="7562E797" w:rsidR="00DC6B33" w:rsidRPr="00412C94" w:rsidRDefault="00DC6B33" w:rsidP="00DC6B33">
      <w:pPr>
        <w:spacing w:after="0"/>
        <w:ind w:left="360" w:hanging="360"/>
        <w:rPr>
          <w:rFonts w:asciiTheme="majorHAnsi" w:hAnsiTheme="majorHAnsi" w:cs="Tahoma"/>
          <w:sz w:val="22"/>
          <w:szCs w:val="22"/>
        </w:rPr>
      </w:pPr>
      <w:r>
        <w:rPr>
          <w:rFonts w:asciiTheme="majorHAnsi" w:hAnsiTheme="majorHAnsi" w:cs="Tahoma"/>
          <w:sz w:val="22"/>
          <w:szCs w:val="22"/>
        </w:rPr>
        <w:t>Mark Vroman</w:t>
      </w:r>
      <w:r w:rsidR="00532E5E">
        <w:rPr>
          <w:rFonts w:asciiTheme="majorHAnsi" w:hAnsiTheme="majorHAnsi" w:cs="Tahoma"/>
          <w:sz w:val="22"/>
          <w:szCs w:val="22"/>
        </w:rPr>
        <w:t>,</w:t>
      </w:r>
      <w:r>
        <w:rPr>
          <w:rFonts w:asciiTheme="majorHAnsi" w:hAnsiTheme="majorHAnsi" w:cs="Tahoma"/>
          <w:sz w:val="22"/>
          <w:szCs w:val="22"/>
        </w:rPr>
        <w:t xml:space="preserve"> (Industry Representative) Voting Member</w:t>
      </w:r>
    </w:p>
    <w:p w14:paraId="183BC0C7" w14:textId="77777777" w:rsidR="00FA3A46" w:rsidRDefault="00FA3A46" w:rsidP="00FA3A46">
      <w:pPr>
        <w:spacing w:after="0"/>
        <w:ind w:left="360" w:hanging="360"/>
        <w:rPr>
          <w:rFonts w:asciiTheme="majorHAnsi" w:hAnsiTheme="majorHAnsi" w:cs="Tahoma"/>
          <w:sz w:val="22"/>
          <w:szCs w:val="22"/>
        </w:rPr>
      </w:pPr>
      <w:r w:rsidRPr="0036472F">
        <w:rPr>
          <w:rFonts w:asciiTheme="majorHAnsi" w:hAnsiTheme="majorHAnsi" w:cs="Tahoma"/>
          <w:i/>
          <w:sz w:val="22"/>
          <w:szCs w:val="22"/>
        </w:rPr>
        <w:t>Vacant</w:t>
      </w:r>
      <w:r w:rsidRPr="00FA3A46">
        <w:rPr>
          <w:rFonts w:asciiTheme="majorHAnsi" w:hAnsiTheme="majorHAnsi" w:cs="Tahoma"/>
          <w:sz w:val="22"/>
          <w:szCs w:val="22"/>
        </w:rPr>
        <w:t>, (Citizen at Large), Voting Member</w:t>
      </w:r>
      <w:r>
        <w:rPr>
          <w:rFonts w:asciiTheme="majorHAnsi" w:hAnsiTheme="majorHAnsi" w:cs="Tahoma"/>
          <w:sz w:val="22"/>
          <w:szCs w:val="22"/>
        </w:rPr>
        <w:t xml:space="preserve"> </w:t>
      </w:r>
    </w:p>
    <w:p w14:paraId="036498DD" w14:textId="39056919" w:rsidR="00FA3A46" w:rsidRPr="00412C94" w:rsidRDefault="00FA3A46" w:rsidP="00FA3A46">
      <w:pPr>
        <w:spacing w:after="0"/>
        <w:ind w:left="360" w:hanging="360"/>
        <w:rPr>
          <w:rFonts w:asciiTheme="majorHAnsi" w:hAnsiTheme="majorHAnsi" w:cs="Tahoma"/>
          <w:sz w:val="22"/>
          <w:szCs w:val="22"/>
        </w:rPr>
      </w:pPr>
      <w:r>
        <w:rPr>
          <w:rFonts w:asciiTheme="majorHAnsi" w:hAnsiTheme="majorHAnsi" w:cs="Tahoma"/>
          <w:sz w:val="22"/>
          <w:szCs w:val="22"/>
        </w:rPr>
        <w:t>Kyle Abraham</w:t>
      </w:r>
      <w:r w:rsidRPr="00412C94">
        <w:rPr>
          <w:rFonts w:asciiTheme="majorHAnsi" w:hAnsiTheme="majorHAnsi" w:cs="Tahoma"/>
          <w:sz w:val="22"/>
          <w:szCs w:val="22"/>
        </w:rPr>
        <w:t>, (Deputy Chief Private Forests Division) Secretary (non-voting)</w:t>
      </w:r>
    </w:p>
    <w:p w14:paraId="4541D197" w14:textId="6DE6B4A5" w:rsidR="00DC6B33" w:rsidRPr="00412C94" w:rsidRDefault="00BE674E" w:rsidP="00DC6B33">
      <w:pPr>
        <w:spacing w:after="0"/>
        <w:ind w:left="360" w:hanging="360"/>
        <w:rPr>
          <w:rFonts w:asciiTheme="majorHAnsi" w:hAnsiTheme="majorHAnsi" w:cs="Tahoma"/>
          <w:sz w:val="22"/>
          <w:szCs w:val="22"/>
        </w:rPr>
      </w:pPr>
      <w:r>
        <w:rPr>
          <w:rFonts w:asciiTheme="majorHAnsi" w:hAnsiTheme="majorHAnsi" w:cs="Tahoma"/>
          <w:sz w:val="22"/>
          <w:szCs w:val="22"/>
        </w:rPr>
        <w:t>Glenn Ahrens</w:t>
      </w:r>
      <w:r w:rsidR="00DC6B33" w:rsidRPr="00412C94">
        <w:rPr>
          <w:rFonts w:asciiTheme="majorHAnsi" w:hAnsiTheme="majorHAnsi" w:cs="Tahoma"/>
          <w:sz w:val="22"/>
          <w:szCs w:val="22"/>
        </w:rPr>
        <w:t xml:space="preserve">, (OSU College of Forestry) Ex-Officio </w:t>
      </w:r>
    </w:p>
    <w:p w14:paraId="1F77A7FD" w14:textId="46AD1D52" w:rsidR="00DC6B33" w:rsidRPr="00412C94" w:rsidRDefault="00DC6B33" w:rsidP="00DC6B33">
      <w:pPr>
        <w:spacing w:after="0"/>
        <w:ind w:left="360" w:hanging="360"/>
        <w:rPr>
          <w:rFonts w:asciiTheme="majorHAnsi" w:hAnsiTheme="majorHAnsi" w:cs="Tahoma"/>
          <w:sz w:val="22"/>
          <w:szCs w:val="22"/>
          <w:highlight w:val="lightGray"/>
        </w:rPr>
      </w:pPr>
      <w:r>
        <w:rPr>
          <w:rFonts w:asciiTheme="majorHAnsi" w:hAnsiTheme="majorHAnsi" w:cs="Tahoma"/>
          <w:sz w:val="22"/>
          <w:szCs w:val="22"/>
        </w:rPr>
        <w:t>Linda Lind</w:t>
      </w:r>
      <w:r w:rsidR="00532E5E">
        <w:rPr>
          <w:rFonts w:asciiTheme="majorHAnsi" w:hAnsiTheme="majorHAnsi" w:cs="Tahoma"/>
          <w:sz w:val="22"/>
          <w:szCs w:val="22"/>
        </w:rPr>
        <w:t>,</w:t>
      </w:r>
      <w:r w:rsidRPr="00412C94">
        <w:rPr>
          <w:rFonts w:asciiTheme="majorHAnsi" w:hAnsiTheme="majorHAnsi" w:cs="Tahoma"/>
          <w:sz w:val="22"/>
          <w:szCs w:val="22"/>
        </w:rPr>
        <w:t xml:space="preserve"> (Public Land Management</w:t>
      </w:r>
      <w:r>
        <w:rPr>
          <w:rFonts w:asciiTheme="majorHAnsi" w:hAnsiTheme="majorHAnsi" w:cs="Tahoma"/>
          <w:sz w:val="22"/>
          <w:szCs w:val="22"/>
        </w:rPr>
        <w:t>/USFS State Liaison</w:t>
      </w:r>
      <w:r w:rsidRPr="00412C94">
        <w:rPr>
          <w:rFonts w:asciiTheme="majorHAnsi" w:hAnsiTheme="majorHAnsi" w:cs="Tahoma"/>
          <w:sz w:val="22"/>
          <w:szCs w:val="22"/>
        </w:rPr>
        <w:t>) Ex-Officio</w:t>
      </w:r>
      <w:r w:rsidR="00BE674E">
        <w:rPr>
          <w:rFonts w:asciiTheme="majorHAnsi" w:hAnsiTheme="majorHAnsi" w:cs="Tahoma"/>
          <w:sz w:val="22"/>
          <w:szCs w:val="22"/>
        </w:rPr>
        <w:t>/Brad Siemens, Alternate</w:t>
      </w:r>
    </w:p>
    <w:p w14:paraId="4C74598B" w14:textId="77777777" w:rsidR="00DC6B33" w:rsidRPr="00412C94" w:rsidRDefault="00DC6B33" w:rsidP="00DC6B33">
      <w:pPr>
        <w:spacing w:after="0"/>
        <w:ind w:left="360" w:hanging="360"/>
        <w:rPr>
          <w:rFonts w:asciiTheme="majorHAnsi" w:hAnsiTheme="majorHAnsi" w:cs="Tahoma"/>
          <w:sz w:val="22"/>
          <w:szCs w:val="22"/>
        </w:rPr>
      </w:pPr>
      <w:r>
        <w:rPr>
          <w:rFonts w:asciiTheme="majorHAnsi" w:hAnsiTheme="majorHAnsi" w:cs="Tahoma"/>
          <w:sz w:val="22"/>
          <w:szCs w:val="22"/>
        </w:rPr>
        <w:t>Julie Woodward</w:t>
      </w:r>
      <w:r w:rsidRPr="00412C94">
        <w:rPr>
          <w:rFonts w:asciiTheme="majorHAnsi" w:hAnsiTheme="majorHAnsi" w:cs="Tahoma"/>
          <w:sz w:val="22"/>
          <w:szCs w:val="22"/>
        </w:rPr>
        <w:t>, (OFRI Representative) Ex-Officio</w:t>
      </w:r>
    </w:p>
    <w:p w14:paraId="269C1206" w14:textId="77777777" w:rsidR="00DC6B33" w:rsidRPr="00412C94" w:rsidRDefault="00DC6B33" w:rsidP="00DC6B33">
      <w:pPr>
        <w:spacing w:after="0"/>
        <w:ind w:left="360" w:hanging="360"/>
        <w:rPr>
          <w:rFonts w:asciiTheme="majorHAnsi" w:hAnsiTheme="majorHAnsi" w:cs="Tahoma"/>
          <w:sz w:val="22"/>
          <w:szCs w:val="22"/>
        </w:rPr>
      </w:pPr>
      <w:r w:rsidRPr="00412C94">
        <w:rPr>
          <w:rFonts w:asciiTheme="majorHAnsi" w:hAnsiTheme="majorHAnsi" w:cs="Tahoma"/>
          <w:sz w:val="22"/>
          <w:szCs w:val="22"/>
        </w:rPr>
        <w:t xml:space="preserve">Rex Storm, (AOL, </w:t>
      </w:r>
      <w:r>
        <w:rPr>
          <w:rFonts w:asciiTheme="majorHAnsi" w:hAnsiTheme="majorHAnsi" w:cs="Tahoma"/>
          <w:sz w:val="22"/>
          <w:szCs w:val="22"/>
        </w:rPr>
        <w:t xml:space="preserve">OTFS, </w:t>
      </w:r>
      <w:r w:rsidRPr="00412C94">
        <w:rPr>
          <w:rFonts w:asciiTheme="majorHAnsi" w:hAnsiTheme="majorHAnsi" w:cs="Tahoma"/>
          <w:sz w:val="22"/>
          <w:szCs w:val="22"/>
        </w:rPr>
        <w:t>Forestry Interest or Consulting Group Representative) Ex-Officio</w:t>
      </w:r>
    </w:p>
    <w:p w14:paraId="4C6C3291" w14:textId="77777777" w:rsidR="00DC6B33" w:rsidRDefault="00DC6B33" w:rsidP="00DC6B33">
      <w:pPr>
        <w:spacing w:after="0"/>
        <w:ind w:left="360" w:hanging="360"/>
        <w:rPr>
          <w:rFonts w:asciiTheme="majorHAnsi" w:hAnsiTheme="majorHAnsi" w:cs="Tahoma"/>
          <w:sz w:val="22"/>
          <w:szCs w:val="22"/>
        </w:rPr>
      </w:pPr>
      <w:r>
        <w:rPr>
          <w:rFonts w:asciiTheme="majorHAnsi" w:hAnsiTheme="majorHAnsi" w:cs="Tahoma"/>
          <w:sz w:val="22"/>
          <w:szCs w:val="22"/>
        </w:rPr>
        <w:t>Lena Tucker</w:t>
      </w:r>
      <w:r w:rsidRPr="00412C94">
        <w:rPr>
          <w:rFonts w:asciiTheme="majorHAnsi" w:hAnsiTheme="majorHAnsi" w:cs="Tahoma"/>
          <w:sz w:val="22"/>
          <w:szCs w:val="22"/>
        </w:rPr>
        <w:t>, (Chief Private Forest Division, State Forester Representative) Ex-Officio</w:t>
      </w:r>
    </w:p>
    <w:p w14:paraId="46C99A44" w14:textId="6A8E7A43" w:rsidR="006B7A92" w:rsidRDefault="00BE674E" w:rsidP="006B7A92">
      <w:pPr>
        <w:ind w:left="360" w:hanging="360"/>
        <w:rPr>
          <w:rFonts w:asciiTheme="majorHAnsi" w:hAnsiTheme="majorHAnsi" w:cs="Tahoma"/>
          <w:sz w:val="22"/>
          <w:szCs w:val="22"/>
        </w:rPr>
      </w:pPr>
      <w:r>
        <w:rPr>
          <w:rFonts w:asciiTheme="majorHAnsi" w:hAnsiTheme="majorHAnsi" w:cs="Tahoma"/>
          <w:sz w:val="22"/>
          <w:szCs w:val="22"/>
        </w:rPr>
        <w:t>Jim James,</w:t>
      </w:r>
      <w:r w:rsidR="005671B9">
        <w:rPr>
          <w:rFonts w:asciiTheme="majorHAnsi" w:hAnsiTheme="majorHAnsi" w:cs="Tahoma"/>
          <w:sz w:val="22"/>
          <w:szCs w:val="22"/>
        </w:rPr>
        <w:t xml:space="preserve"> </w:t>
      </w:r>
      <w:r>
        <w:rPr>
          <w:rFonts w:asciiTheme="majorHAnsi" w:hAnsiTheme="majorHAnsi" w:cs="Tahoma"/>
          <w:sz w:val="22"/>
          <w:szCs w:val="22"/>
        </w:rPr>
        <w:t>(OSWA) Ex-Officio</w:t>
      </w:r>
    </w:p>
    <w:p w14:paraId="0EDD3A8E" w14:textId="77777777" w:rsidR="004B088C" w:rsidRPr="004B088C" w:rsidRDefault="00DC6B33" w:rsidP="004B088C">
      <w:pPr>
        <w:pStyle w:val="Heading2"/>
        <w:ind w:left="720" w:hanging="720"/>
        <w:rPr>
          <w:b w:val="0"/>
          <w:color w:val="auto"/>
          <w:sz w:val="22"/>
          <w:szCs w:val="22"/>
          <w:lang w:val="en-US"/>
        </w:rPr>
      </w:pPr>
      <w:r w:rsidRPr="00FA3A46">
        <w:rPr>
          <w:sz w:val="24"/>
          <w:szCs w:val="24"/>
        </w:rPr>
        <w:t>CFF Membership Items</w:t>
      </w:r>
    </w:p>
    <w:p w14:paraId="2D9ECA1E" w14:textId="472DF07C" w:rsidR="004B088C" w:rsidRDefault="00CE4AF5" w:rsidP="004B088C">
      <w:pPr>
        <w:pStyle w:val="Heading2"/>
        <w:numPr>
          <w:ilvl w:val="0"/>
          <w:numId w:val="21"/>
        </w:numPr>
        <w:spacing w:before="0" w:after="0"/>
        <w:rPr>
          <w:b w:val="0"/>
          <w:color w:val="auto"/>
          <w:sz w:val="22"/>
          <w:szCs w:val="22"/>
          <w:lang w:val="en-US"/>
        </w:rPr>
      </w:pPr>
      <w:r w:rsidRPr="00532E5E">
        <w:rPr>
          <w:b w:val="0"/>
          <w:color w:val="auto"/>
          <w:sz w:val="22"/>
          <w:szCs w:val="22"/>
          <w:lang w:val="en-US"/>
        </w:rPr>
        <w:t xml:space="preserve">Evan Barnes, Southern Oregon representative </w:t>
      </w:r>
      <w:r w:rsidR="00BE674E">
        <w:rPr>
          <w:b w:val="0"/>
          <w:color w:val="auto"/>
          <w:sz w:val="22"/>
          <w:szCs w:val="22"/>
          <w:lang w:val="en-US"/>
        </w:rPr>
        <w:t>Approved as</w:t>
      </w:r>
      <w:r w:rsidR="005671B9">
        <w:rPr>
          <w:b w:val="0"/>
          <w:color w:val="auto"/>
          <w:sz w:val="22"/>
          <w:szCs w:val="22"/>
          <w:lang w:val="en-US"/>
        </w:rPr>
        <w:t xml:space="preserve"> </w:t>
      </w:r>
      <w:r w:rsidRPr="00532E5E">
        <w:rPr>
          <w:b w:val="0"/>
          <w:color w:val="auto"/>
          <w:sz w:val="22"/>
          <w:szCs w:val="22"/>
          <w:lang w:val="en-US"/>
        </w:rPr>
        <w:t>Chair</w:t>
      </w:r>
      <w:r w:rsidR="00014F8C">
        <w:rPr>
          <w:b w:val="0"/>
          <w:color w:val="auto"/>
          <w:sz w:val="22"/>
          <w:szCs w:val="22"/>
          <w:lang w:val="en-US"/>
        </w:rPr>
        <w:t>.</w:t>
      </w:r>
      <w:r w:rsidR="004B088C">
        <w:rPr>
          <w:b w:val="0"/>
          <w:color w:val="auto"/>
          <w:sz w:val="22"/>
          <w:szCs w:val="22"/>
          <w:lang w:val="en-US"/>
        </w:rPr>
        <w:t xml:space="preserve">  </w:t>
      </w:r>
    </w:p>
    <w:p w14:paraId="2454846E" w14:textId="3FBCBF75" w:rsidR="0093109A" w:rsidRDefault="00BE674E" w:rsidP="004B088C">
      <w:pPr>
        <w:pStyle w:val="Heading2"/>
        <w:numPr>
          <w:ilvl w:val="0"/>
          <w:numId w:val="21"/>
        </w:numPr>
        <w:spacing w:before="0" w:after="0"/>
        <w:rPr>
          <w:b w:val="0"/>
          <w:color w:val="auto"/>
          <w:sz w:val="22"/>
          <w:szCs w:val="22"/>
          <w:lang w:val="en-US"/>
        </w:rPr>
      </w:pPr>
      <w:r>
        <w:rPr>
          <w:b w:val="0"/>
          <w:color w:val="auto"/>
          <w:sz w:val="22"/>
          <w:szCs w:val="22"/>
          <w:lang w:val="en-US"/>
        </w:rPr>
        <w:t>Kaola Swanson appointed as Conservation representative</w:t>
      </w:r>
      <w:r w:rsidR="00CE4AF5" w:rsidRPr="00532E5E">
        <w:rPr>
          <w:b w:val="0"/>
          <w:color w:val="auto"/>
          <w:sz w:val="22"/>
          <w:szCs w:val="22"/>
          <w:lang w:val="en-US"/>
        </w:rPr>
        <w:t xml:space="preserve">. </w:t>
      </w:r>
    </w:p>
    <w:p w14:paraId="29A4AEB7" w14:textId="4315967E" w:rsidR="004E1935" w:rsidRPr="004E1935" w:rsidRDefault="004E1935" w:rsidP="004B088C">
      <w:pPr>
        <w:pStyle w:val="ListParagraph"/>
        <w:numPr>
          <w:ilvl w:val="0"/>
          <w:numId w:val="21"/>
        </w:numPr>
        <w:rPr>
          <w:rFonts w:asciiTheme="majorHAnsi" w:hAnsiTheme="majorHAnsi" w:cstheme="majorHAnsi"/>
          <w:color w:val="A6A6A6" w:themeColor="background1" w:themeShade="A6"/>
          <w:sz w:val="22"/>
          <w:lang w:eastAsia="x-none"/>
        </w:rPr>
      </w:pPr>
      <w:r>
        <w:rPr>
          <w:rFonts w:asciiTheme="majorHAnsi" w:hAnsiTheme="majorHAnsi" w:cstheme="majorHAnsi"/>
          <w:sz w:val="22"/>
          <w:lang w:eastAsia="x-none"/>
        </w:rPr>
        <w:t>Bonnie Shumaker</w:t>
      </w:r>
      <w:r w:rsidR="00AE4489">
        <w:rPr>
          <w:rFonts w:asciiTheme="majorHAnsi" w:hAnsiTheme="majorHAnsi" w:cstheme="majorHAnsi"/>
          <w:sz w:val="22"/>
          <w:lang w:eastAsia="x-none"/>
        </w:rPr>
        <w:t xml:space="preserve"> and Gilbert Shibley</w:t>
      </w:r>
      <w:r>
        <w:rPr>
          <w:rFonts w:asciiTheme="majorHAnsi" w:hAnsiTheme="majorHAnsi" w:cstheme="majorHAnsi"/>
          <w:sz w:val="22"/>
          <w:lang w:eastAsia="x-none"/>
        </w:rPr>
        <w:t xml:space="preserve"> declined a </w:t>
      </w:r>
      <w:r w:rsidR="00AE4489">
        <w:rPr>
          <w:rFonts w:asciiTheme="majorHAnsi" w:hAnsiTheme="majorHAnsi" w:cstheme="majorHAnsi"/>
          <w:sz w:val="22"/>
          <w:lang w:eastAsia="x-none"/>
        </w:rPr>
        <w:t>re-appointment</w:t>
      </w:r>
      <w:r>
        <w:rPr>
          <w:rFonts w:asciiTheme="majorHAnsi" w:hAnsiTheme="majorHAnsi" w:cstheme="majorHAnsi"/>
          <w:sz w:val="22"/>
          <w:lang w:eastAsia="x-none"/>
        </w:rPr>
        <w:t xml:space="preserve"> on the Committee.</w:t>
      </w:r>
    </w:p>
    <w:p w14:paraId="3F2FF008" w14:textId="15AD8705" w:rsidR="006B7A92" w:rsidRPr="0080004F" w:rsidRDefault="004E1935" w:rsidP="004B088C">
      <w:pPr>
        <w:pStyle w:val="ListParagraph"/>
        <w:numPr>
          <w:ilvl w:val="0"/>
          <w:numId w:val="21"/>
        </w:numPr>
        <w:rPr>
          <w:rFonts w:asciiTheme="majorHAnsi" w:hAnsiTheme="majorHAnsi" w:cstheme="majorHAnsi"/>
          <w:color w:val="A6A6A6" w:themeColor="background1" w:themeShade="A6"/>
          <w:sz w:val="22"/>
          <w:lang w:eastAsia="x-none"/>
        </w:rPr>
      </w:pPr>
      <w:r>
        <w:rPr>
          <w:rFonts w:asciiTheme="majorHAnsi" w:hAnsiTheme="majorHAnsi" w:cstheme="majorHAnsi"/>
          <w:sz w:val="22"/>
          <w:lang w:eastAsia="x-none"/>
        </w:rPr>
        <w:t xml:space="preserve">Barrett Brown was nominated and appointed as the new NW Oregon Landowner Representative. </w:t>
      </w:r>
    </w:p>
    <w:p w14:paraId="3A92E8C5" w14:textId="596940CF" w:rsidR="00DC6B33" w:rsidRPr="00412C94" w:rsidRDefault="00DC6B33" w:rsidP="00DC6B33">
      <w:pPr>
        <w:pStyle w:val="Heading2"/>
      </w:pPr>
      <w:r w:rsidRPr="00BE4842">
        <w:rPr>
          <w:sz w:val="24"/>
          <w:szCs w:val="24"/>
        </w:rPr>
        <w:t>Acknowledgments</w:t>
      </w:r>
    </w:p>
    <w:p w14:paraId="4C77C6C2" w14:textId="2EDF2793" w:rsidR="00DC6B33" w:rsidRDefault="003B0211" w:rsidP="003B0211">
      <w:pPr>
        <w:keepNext/>
        <w:keepLines/>
        <w:rPr>
          <w:rFonts w:asciiTheme="majorHAnsi" w:hAnsiTheme="majorHAnsi" w:cs="Tahoma"/>
          <w:sz w:val="22"/>
          <w:szCs w:val="22"/>
        </w:rPr>
      </w:pPr>
      <w:r>
        <w:rPr>
          <w:rFonts w:asciiTheme="majorHAnsi" w:hAnsiTheme="majorHAnsi" w:cs="Tahoma"/>
          <w:sz w:val="22"/>
          <w:szCs w:val="22"/>
        </w:rPr>
        <w:t xml:space="preserve">Members </w:t>
      </w:r>
      <w:r w:rsidR="00FA3A46">
        <w:rPr>
          <w:rFonts w:asciiTheme="majorHAnsi" w:hAnsiTheme="majorHAnsi" w:cs="Tahoma"/>
          <w:sz w:val="22"/>
          <w:szCs w:val="22"/>
        </w:rPr>
        <w:t xml:space="preserve">acknowledge the support </w:t>
      </w:r>
      <w:r w:rsidR="00DC6B33" w:rsidRPr="00412C94">
        <w:rPr>
          <w:rFonts w:asciiTheme="majorHAnsi" w:hAnsiTheme="majorHAnsi" w:cs="Tahoma"/>
          <w:sz w:val="22"/>
          <w:szCs w:val="22"/>
        </w:rPr>
        <w:t>received from the</w:t>
      </w:r>
      <w:r>
        <w:rPr>
          <w:rFonts w:asciiTheme="majorHAnsi" w:hAnsiTheme="majorHAnsi" w:cs="Tahoma"/>
          <w:sz w:val="22"/>
          <w:szCs w:val="22"/>
        </w:rPr>
        <w:t xml:space="preserve"> Department</w:t>
      </w:r>
      <w:r w:rsidR="004E1935">
        <w:rPr>
          <w:rFonts w:asciiTheme="majorHAnsi" w:hAnsiTheme="majorHAnsi" w:cs="Tahoma"/>
          <w:sz w:val="22"/>
          <w:szCs w:val="22"/>
        </w:rPr>
        <w:t xml:space="preserve"> as a whole, but specifically</w:t>
      </w:r>
      <w:r w:rsidR="00DC6B33" w:rsidRPr="00412C94">
        <w:rPr>
          <w:rFonts w:asciiTheme="majorHAnsi" w:hAnsiTheme="majorHAnsi" w:cs="Tahoma"/>
          <w:sz w:val="22"/>
          <w:szCs w:val="22"/>
        </w:rPr>
        <w:t xml:space="preserve"> </w:t>
      </w:r>
      <w:r w:rsidR="004E1935">
        <w:rPr>
          <w:rFonts w:asciiTheme="majorHAnsi" w:hAnsiTheme="majorHAnsi" w:cs="Tahoma"/>
          <w:sz w:val="22"/>
          <w:szCs w:val="22"/>
        </w:rPr>
        <w:t>the</w:t>
      </w:r>
      <w:r w:rsidR="00DC6B33" w:rsidRPr="00412C94">
        <w:rPr>
          <w:rFonts w:asciiTheme="majorHAnsi" w:hAnsiTheme="majorHAnsi" w:cs="Tahoma"/>
          <w:sz w:val="22"/>
          <w:szCs w:val="22"/>
        </w:rPr>
        <w:t xml:space="preserve"> Private Forests </w:t>
      </w:r>
      <w:r w:rsidR="00FA3A46">
        <w:rPr>
          <w:rFonts w:asciiTheme="majorHAnsi" w:hAnsiTheme="majorHAnsi" w:cs="Tahoma"/>
          <w:sz w:val="22"/>
          <w:szCs w:val="22"/>
        </w:rPr>
        <w:t xml:space="preserve">Division </w:t>
      </w:r>
      <w:r w:rsidR="008A7212" w:rsidRPr="00412C94">
        <w:rPr>
          <w:rFonts w:asciiTheme="majorHAnsi" w:hAnsiTheme="majorHAnsi" w:cs="Tahoma"/>
          <w:sz w:val="22"/>
          <w:szCs w:val="22"/>
        </w:rPr>
        <w:t>staff,</w:t>
      </w:r>
      <w:r w:rsidR="000218CA">
        <w:rPr>
          <w:rFonts w:asciiTheme="majorHAnsi" w:hAnsiTheme="majorHAnsi" w:cs="Tahoma"/>
          <w:sz w:val="22"/>
          <w:szCs w:val="22"/>
        </w:rPr>
        <w:t xml:space="preserve"> </w:t>
      </w:r>
      <w:r w:rsidR="004E1935">
        <w:rPr>
          <w:rFonts w:asciiTheme="majorHAnsi" w:hAnsiTheme="majorHAnsi" w:cs="Tahoma"/>
          <w:sz w:val="22"/>
          <w:szCs w:val="22"/>
        </w:rPr>
        <w:t xml:space="preserve">Protection </w:t>
      </w:r>
      <w:r w:rsidR="00AE0305">
        <w:rPr>
          <w:rFonts w:asciiTheme="majorHAnsi" w:hAnsiTheme="majorHAnsi" w:cs="Tahoma"/>
          <w:sz w:val="22"/>
          <w:szCs w:val="22"/>
        </w:rPr>
        <w:t>f</w:t>
      </w:r>
      <w:r w:rsidR="004E1935">
        <w:rPr>
          <w:rFonts w:asciiTheme="majorHAnsi" w:hAnsiTheme="majorHAnsi" w:cs="Tahoma"/>
          <w:sz w:val="22"/>
          <w:szCs w:val="22"/>
        </w:rPr>
        <w:t xml:space="preserve">rom Fire Division staff, Partnership and Planning Division staff, </w:t>
      </w:r>
      <w:r w:rsidR="0093109A">
        <w:rPr>
          <w:rFonts w:asciiTheme="majorHAnsi" w:hAnsiTheme="majorHAnsi" w:cs="Tahoma"/>
          <w:sz w:val="22"/>
          <w:szCs w:val="22"/>
        </w:rPr>
        <w:t xml:space="preserve">the </w:t>
      </w:r>
      <w:r w:rsidR="00DC6B33" w:rsidRPr="00412C94">
        <w:rPr>
          <w:rFonts w:asciiTheme="majorHAnsi" w:hAnsiTheme="majorHAnsi" w:cs="Tahoma"/>
          <w:sz w:val="22"/>
          <w:szCs w:val="22"/>
        </w:rPr>
        <w:t xml:space="preserve">State Forester, </w:t>
      </w:r>
      <w:r w:rsidR="00AE4489">
        <w:rPr>
          <w:rFonts w:asciiTheme="majorHAnsi" w:hAnsiTheme="majorHAnsi" w:cs="Tahoma"/>
          <w:sz w:val="22"/>
          <w:szCs w:val="22"/>
        </w:rPr>
        <w:t xml:space="preserve">Board </w:t>
      </w:r>
      <w:r w:rsidR="004E1935">
        <w:rPr>
          <w:rFonts w:asciiTheme="majorHAnsi" w:hAnsiTheme="majorHAnsi" w:cs="Tahoma"/>
          <w:sz w:val="22"/>
          <w:szCs w:val="22"/>
        </w:rPr>
        <w:t xml:space="preserve">Chair and </w:t>
      </w:r>
      <w:r w:rsidR="00DC6B33" w:rsidRPr="00412C94">
        <w:rPr>
          <w:rFonts w:asciiTheme="majorHAnsi" w:hAnsiTheme="majorHAnsi" w:cs="Tahoma"/>
          <w:sz w:val="22"/>
          <w:szCs w:val="22"/>
        </w:rPr>
        <w:t>members of the Board of Forestry</w:t>
      </w:r>
      <w:r w:rsidR="004E1935">
        <w:rPr>
          <w:rFonts w:asciiTheme="majorHAnsi" w:hAnsiTheme="majorHAnsi" w:cs="Tahoma"/>
          <w:sz w:val="22"/>
          <w:szCs w:val="22"/>
        </w:rPr>
        <w:t xml:space="preserve">. </w:t>
      </w:r>
      <w:r w:rsidR="00DC6B33" w:rsidRPr="00412C94">
        <w:rPr>
          <w:rFonts w:asciiTheme="majorHAnsi" w:hAnsiTheme="majorHAnsi" w:cs="Tahoma"/>
          <w:sz w:val="22"/>
          <w:szCs w:val="22"/>
        </w:rPr>
        <w:t xml:space="preserve">CFF's </w:t>
      </w:r>
      <w:r w:rsidR="007A52D1">
        <w:rPr>
          <w:rFonts w:asciiTheme="majorHAnsi" w:hAnsiTheme="majorHAnsi" w:cs="Tahoma"/>
          <w:sz w:val="22"/>
          <w:szCs w:val="22"/>
        </w:rPr>
        <w:t>efforts for the year would not be</w:t>
      </w:r>
      <w:r w:rsidR="00DC6B33" w:rsidRPr="00412C94">
        <w:rPr>
          <w:rFonts w:asciiTheme="majorHAnsi" w:hAnsiTheme="majorHAnsi" w:cs="Tahoma"/>
          <w:sz w:val="22"/>
          <w:szCs w:val="22"/>
        </w:rPr>
        <w:t xml:space="preserve"> </w:t>
      </w:r>
      <w:r w:rsidR="00AE4489">
        <w:rPr>
          <w:rFonts w:asciiTheme="majorHAnsi" w:hAnsiTheme="majorHAnsi" w:cs="Tahoma"/>
          <w:sz w:val="22"/>
          <w:szCs w:val="22"/>
        </w:rPr>
        <w:t xml:space="preserve">as </w:t>
      </w:r>
      <w:r w:rsidR="00DC6B33" w:rsidRPr="00412C94">
        <w:rPr>
          <w:rFonts w:asciiTheme="majorHAnsi" w:hAnsiTheme="majorHAnsi" w:cs="Tahoma"/>
          <w:sz w:val="22"/>
          <w:szCs w:val="22"/>
        </w:rPr>
        <w:t>successful without</w:t>
      </w:r>
      <w:r w:rsidR="004E1935">
        <w:rPr>
          <w:rFonts w:asciiTheme="majorHAnsi" w:hAnsiTheme="majorHAnsi" w:cs="Tahoma"/>
          <w:sz w:val="22"/>
          <w:szCs w:val="22"/>
        </w:rPr>
        <w:t xml:space="preserve"> our Ex-Officio members representing</w:t>
      </w:r>
      <w:r w:rsidR="00DC6B33" w:rsidRPr="00412C94">
        <w:rPr>
          <w:rFonts w:asciiTheme="majorHAnsi" w:hAnsiTheme="majorHAnsi" w:cs="Tahoma"/>
          <w:sz w:val="22"/>
          <w:szCs w:val="22"/>
        </w:rPr>
        <w:t xml:space="preserve">: </w:t>
      </w:r>
    </w:p>
    <w:p w14:paraId="2A10D4B3" w14:textId="77777777" w:rsidR="00DC6B33" w:rsidRDefault="00DC6B33" w:rsidP="00BE4BCE">
      <w:pPr>
        <w:pStyle w:val="ListParagraph"/>
        <w:numPr>
          <w:ilvl w:val="0"/>
          <w:numId w:val="5"/>
        </w:numPr>
        <w:rPr>
          <w:rFonts w:asciiTheme="majorHAnsi" w:hAnsiTheme="majorHAnsi" w:cs="Tahoma"/>
          <w:sz w:val="22"/>
        </w:rPr>
      </w:pPr>
      <w:r w:rsidRPr="002A1925">
        <w:rPr>
          <w:rFonts w:asciiTheme="majorHAnsi" w:hAnsiTheme="majorHAnsi" w:cs="Tahoma"/>
          <w:sz w:val="22"/>
        </w:rPr>
        <w:t xml:space="preserve">Oregon Small Woodlands Association (OSWA), </w:t>
      </w:r>
    </w:p>
    <w:p w14:paraId="62BC90CC" w14:textId="77777777" w:rsidR="00DC6B33" w:rsidRDefault="00DC6B33" w:rsidP="00BE4BCE">
      <w:pPr>
        <w:pStyle w:val="ListParagraph"/>
        <w:numPr>
          <w:ilvl w:val="0"/>
          <w:numId w:val="5"/>
        </w:numPr>
        <w:rPr>
          <w:rFonts w:asciiTheme="majorHAnsi" w:hAnsiTheme="majorHAnsi" w:cs="Tahoma"/>
          <w:sz w:val="22"/>
        </w:rPr>
      </w:pPr>
      <w:r w:rsidRPr="002A1925">
        <w:rPr>
          <w:rFonts w:asciiTheme="majorHAnsi" w:hAnsiTheme="majorHAnsi" w:cs="Tahoma"/>
          <w:sz w:val="22"/>
        </w:rPr>
        <w:t xml:space="preserve">Oregon Forest Resources Institute (OFRI), </w:t>
      </w:r>
    </w:p>
    <w:p w14:paraId="770BBDAB" w14:textId="31B9918F" w:rsidR="00DC6B33" w:rsidRDefault="00DC6B33" w:rsidP="00BE4BCE">
      <w:pPr>
        <w:pStyle w:val="ListParagraph"/>
        <w:numPr>
          <w:ilvl w:val="0"/>
          <w:numId w:val="5"/>
        </w:numPr>
        <w:rPr>
          <w:rFonts w:asciiTheme="majorHAnsi" w:hAnsiTheme="majorHAnsi" w:cs="Tahoma"/>
          <w:sz w:val="22"/>
        </w:rPr>
      </w:pPr>
      <w:r w:rsidRPr="002A1925">
        <w:rPr>
          <w:rFonts w:asciiTheme="majorHAnsi" w:hAnsiTheme="majorHAnsi" w:cs="Tahoma"/>
          <w:sz w:val="22"/>
        </w:rPr>
        <w:t>Oregon Tree Farm System</w:t>
      </w:r>
      <w:r w:rsidR="00FA3A46">
        <w:rPr>
          <w:rFonts w:asciiTheme="majorHAnsi" w:hAnsiTheme="majorHAnsi" w:cs="Tahoma"/>
          <w:sz w:val="22"/>
        </w:rPr>
        <w:t xml:space="preserve"> (OTFS)</w:t>
      </w:r>
      <w:r w:rsidR="000218CA">
        <w:rPr>
          <w:rFonts w:asciiTheme="majorHAnsi" w:hAnsiTheme="majorHAnsi" w:cs="Tahoma"/>
          <w:sz w:val="22"/>
        </w:rPr>
        <w:t>,</w:t>
      </w:r>
      <w:r w:rsidRPr="002A1925">
        <w:rPr>
          <w:rFonts w:asciiTheme="majorHAnsi" w:hAnsiTheme="majorHAnsi" w:cs="Tahoma"/>
          <w:sz w:val="22"/>
        </w:rPr>
        <w:t xml:space="preserve"> </w:t>
      </w:r>
    </w:p>
    <w:p w14:paraId="4FA2AC89" w14:textId="639E0948" w:rsidR="00181F50" w:rsidRDefault="00DC6B33" w:rsidP="00BE4BCE">
      <w:pPr>
        <w:pStyle w:val="ListParagraph"/>
        <w:numPr>
          <w:ilvl w:val="0"/>
          <w:numId w:val="5"/>
        </w:numPr>
        <w:rPr>
          <w:rFonts w:asciiTheme="majorHAnsi" w:hAnsiTheme="majorHAnsi" w:cs="Tahoma"/>
          <w:sz w:val="22"/>
        </w:rPr>
      </w:pPr>
      <w:r w:rsidRPr="002A1925">
        <w:rPr>
          <w:rFonts w:asciiTheme="majorHAnsi" w:hAnsiTheme="majorHAnsi" w:cs="Tahoma"/>
          <w:sz w:val="22"/>
        </w:rPr>
        <w:t>American Forest Foundation (AFF),</w:t>
      </w:r>
    </w:p>
    <w:p w14:paraId="40D70625" w14:textId="77777777" w:rsidR="009B2ADD" w:rsidRPr="00181F50" w:rsidRDefault="009B2ADD" w:rsidP="00181F50"/>
    <w:p w14:paraId="187847FA" w14:textId="5DDB414B" w:rsidR="00DC6B33" w:rsidRDefault="009B2ADD" w:rsidP="00BE4BCE">
      <w:pPr>
        <w:pStyle w:val="ListParagraph"/>
        <w:numPr>
          <w:ilvl w:val="0"/>
          <w:numId w:val="5"/>
        </w:numPr>
        <w:rPr>
          <w:rFonts w:asciiTheme="majorHAnsi" w:hAnsiTheme="majorHAnsi" w:cs="Tahoma"/>
          <w:sz w:val="22"/>
        </w:rPr>
      </w:pPr>
      <w:r>
        <w:rPr>
          <w:rFonts w:asciiTheme="majorHAnsi" w:hAnsiTheme="majorHAnsi" w:cs="Tahoma"/>
          <w:sz w:val="22"/>
        </w:rPr>
        <w:t>U.S. Forest Service, State and Private Forestry</w:t>
      </w:r>
      <w:r w:rsidR="00DC6B33" w:rsidRPr="002A1925">
        <w:rPr>
          <w:rFonts w:asciiTheme="majorHAnsi" w:hAnsiTheme="majorHAnsi" w:cs="Tahoma"/>
          <w:sz w:val="22"/>
        </w:rPr>
        <w:t xml:space="preserve"> </w:t>
      </w:r>
    </w:p>
    <w:p w14:paraId="2FB6F5AF" w14:textId="77777777" w:rsidR="00E777BA" w:rsidRDefault="00DC6B33" w:rsidP="00BE4BCE">
      <w:pPr>
        <w:pStyle w:val="ListParagraph"/>
        <w:numPr>
          <w:ilvl w:val="0"/>
          <w:numId w:val="5"/>
        </w:numPr>
        <w:rPr>
          <w:rFonts w:asciiTheme="majorHAnsi" w:hAnsiTheme="majorHAnsi" w:cs="Tahoma"/>
          <w:sz w:val="22"/>
        </w:rPr>
      </w:pPr>
      <w:r w:rsidRPr="002A1925">
        <w:rPr>
          <w:rFonts w:asciiTheme="majorHAnsi" w:hAnsiTheme="majorHAnsi" w:cs="Tahoma"/>
          <w:sz w:val="22"/>
        </w:rPr>
        <w:t>OSU College of Forestry and Extension</w:t>
      </w:r>
    </w:p>
    <w:p w14:paraId="23E00779" w14:textId="77777777" w:rsidR="00FA3A46" w:rsidRDefault="00FA3A46" w:rsidP="00FA3A46">
      <w:pPr>
        <w:pStyle w:val="ListParagraph"/>
        <w:rPr>
          <w:rFonts w:asciiTheme="majorHAnsi" w:hAnsiTheme="majorHAnsi" w:cs="Tahoma"/>
          <w:sz w:val="22"/>
        </w:rPr>
      </w:pPr>
    </w:p>
    <w:p w14:paraId="6D64D3E1" w14:textId="6DB5F458" w:rsidR="00DC6B33" w:rsidRDefault="00DC6B33" w:rsidP="00DC6B33">
      <w:pPr>
        <w:rPr>
          <w:rFonts w:asciiTheme="majorHAnsi" w:hAnsiTheme="majorHAnsi" w:cs="Tahoma"/>
          <w:sz w:val="22"/>
        </w:rPr>
      </w:pPr>
      <w:r w:rsidRPr="002A1925">
        <w:rPr>
          <w:rFonts w:asciiTheme="majorHAnsi" w:hAnsiTheme="majorHAnsi" w:cs="Tahoma"/>
          <w:sz w:val="22"/>
        </w:rPr>
        <w:t xml:space="preserve">In particular, </w:t>
      </w:r>
      <w:r w:rsidR="00B052EA">
        <w:rPr>
          <w:rFonts w:asciiTheme="majorHAnsi" w:hAnsiTheme="majorHAnsi" w:cs="Tahoma"/>
          <w:sz w:val="22"/>
        </w:rPr>
        <w:t>members</w:t>
      </w:r>
      <w:r w:rsidR="003B0211">
        <w:rPr>
          <w:rFonts w:asciiTheme="majorHAnsi" w:hAnsiTheme="majorHAnsi" w:cs="Tahoma"/>
          <w:sz w:val="22"/>
        </w:rPr>
        <w:t xml:space="preserve"> want to </w:t>
      </w:r>
      <w:r w:rsidR="007332AE">
        <w:rPr>
          <w:rFonts w:asciiTheme="majorHAnsi" w:hAnsiTheme="majorHAnsi" w:cs="Tahoma"/>
          <w:sz w:val="22"/>
        </w:rPr>
        <w:t xml:space="preserve">individually </w:t>
      </w:r>
      <w:r w:rsidR="003B0211">
        <w:rPr>
          <w:rFonts w:asciiTheme="majorHAnsi" w:hAnsiTheme="majorHAnsi" w:cs="Tahoma"/>
          <w:sz w:val="22"/>
        </w:rPr>
        <w:t xml:space="preserve">thank </w:t>
      </w:r>
      <w:r w:rsidRPr="002A1925">
        <w:rPr>
          <w:rFonts w:asciiTheme="majorHAnsi" w:hAnsiTheme="majorHAnsi" w:cs="Tahoma"/>
          <w:sz w:val="22"/>
        </w:rPr>
        <w:t xml:space="preserve">invited guests </w:t>
      </w:r>
      <w:r w:rsidR="00E41452">
        <w:rPr>
          <w:rFonts w:asciiTheme="majorHAnsi" w:hAnsiTheme="majorHAnsi" w:cs="Tahoma"/>
          <w:sz w:val="22"/>
        </w:rPr>
        <w:t xml:space="preserve">who provided information and support </w:t>
      </w:r>
      <w:r w:rsidRPr="002A1925">
        <w:rPr>
          <w:rFonts w:asciiTheme="majorHAnsi" w:hAnsiTheme="majorHAnsi" w:cs="Tahoma"/>
          <w:sz w:val="22"/>
        </w:rPr>
        <w:t>on a variety of topics:</w:t>
      </w:r>
    </w:p>
    <w:p w14:paraId="13E11CE5" w14:textId="651270EA" w:rsidR="00BE674E" w:rsidRPr="000A3B2E" w:rsidRDefault="00BE674E" w:rsidP="009B2ADD">
      <w:pPr>
        <w:pStyle w:val="ListParagraph"/>
        <w:numPr>
          <w:ilvl w:val="0"/>
          <w:numId w:val="8"/>
        </w:numPr>
        <w:rPr>
          <w:rFonts w:asciiTheme="majorHAnsi" w:hAnsiTheme="majorHAnsi" w:cs="Tahoma"/>
          <w:sz w:val="22"/>
        </w:rPr>
      </w:pPr>
      <w:r w:rsidRPr="000A3B2E">
        <w:rPr>
          <w:rFonts w:asciiTheme="majorHAnsi" w:hAnsiTheme="majorHAnsi" w:cs="Tahoma"/>
          <w:sz w:val="22"/>
        </w:rPr>
        <w:t>Kirk V. Cook, Department of Agriculture</w:t>
      </w:r>
    </w:p>
    <w:p w14:paraId="28ED0E65" w14:textId="0365FCDC" w:rsidR="00BE674E" w:rsidRPr="000A3B2E" w:rsidRDefault="00BE674E" w:rsidP="00BE4BCE">
      <w:pPr>
        <w:pStyle w:val="ListParagraph"/>
        <w:numPr>
          <w:ilvl w:val="0"/>
          <w:numId w:val="8"/>
        </w:numPr>
        <w:rPr>
          <w:rFonts w:asciiTheme="majorHAnsi" w:hAnsiTheme="majorHAnsi" w:cs="Tahoma"/>
          <w:sz w:val="22"/>
        </w:rPr>
      </w:pPr>
      <w:r w:rsidRPr="000A3B2E">
        <w:rPr>
          <w:rFonts w:asciiTheme="majorHAnsi" w:hAnsiTheme="majorHAnsi" w:cs="Tahoma"/>
          <w:sz w:val="22"/>
        </w:rPr>
        <w:t xml:space="preserve">Kevin Masterson, </w:t>
      </w:r>
      <w:r w:rsidR="001F7494">
        <w:rPr>
          <w:rFonts w:asciiTheme="majorHAnsi" w:hAnsiTheme="majorHAnsi" w:cs="Tahoma"/>
          <w:sz w:val="22"/>
        </w:rPr>
        <w:t>DEQ</w:t>
      </w:r>
    </w:p>
    <w:p w14:paraId="3271C55B" w14:textId="3D89A904" w:rsidR="00BE674E" w:rsidRPr="000A3B2E" w:rsidRDefault="009B2ADD" w:rsidP="00BE4BCE">
      <w:pPr>
        <w:pStyle w:val="ListParagraph"/>
        <w:numPr>
          <w:ilvl w:val="0"/>
          <w:numId w:val="8"/>
        </w:numPr>
        <w:rPr>
          <w:rFonts w:asciiTheme="majorHAnsi" w:hAnsiTheme="majorHAnsi" w:cs="Tahoma"/>
          <w:sz w:val="22"/>
        </w:rPr>
      </w:pPr>
      <w:r w:rsidRPr="000A3B2E">
        <w:rPr>
          <w:rFonts w:asciiTheme="majorHAnsi" w:hAnsiTheme="majorHAnsi" w:cs="Tahoma"/>
          <w:sz w:val="22"/>
        </w:rPr>
        <w:t xml:space="preserve">Meriel </w:t>
      </w:r>
      <w:r w:rsidR="00BE674E" w:rsidRPr="000A3B2E">
        <w:rPr>
          <w:rFonts w:asciiTheme="majorHAnsi" w:hAnsiTheme="majorHAnsi" w:cs="Tahoma"/>
          <w:sz w:val="22"/>
        </w:rPr>
        <w:t>Darzen, 1000 Friends of Oregon</w:t>
      </w:r>
    </w:p>
    <w:p w14:paraId="0B6B52DD" w14:textId="15DD9892" w:rsidR="00BE674E" w:rsidRPr="000A3B2E" w:rsidRDefault="00BE674E" w:rsidP="00BE4BCE">
      <w:pPr>
        <w:pStyle w:val="ListParagraph"/>
        <w:numPr>
          <w:ilvl w:val="0"/>
          <w:numId w:val="8"/>
        </w:numPr>
        <w:rPr>
          <w:rFonts w:asciiTheme="majorHAnsi" w:hAnsiTheme="majorHAnsi" w:cs="Tahoma"/>
          <w:sz w:val="22"/>
        </w:rPr>
      </w:pPr>
      <w:r w:rsidRPr="000A3B2E">
        <w:rPr>
          <w:rFonts w:asciiTheme="majorHAnsi" w:hAnsiTheme="majorHAnsi" w:cs="Tahoma"/>
          <w:sz w:val="22"/>
        </w:rPr>
        <w:t>Da</w:t>
      </w:r>
      <w:r w:rsidR="00183E08">
        <w:rPr>
          <w:rFonts w:asciiTheme="majorHAnsi" w:hAnsiTheme="majorHAnsi" w:cs="Tahoma"/>
          <w:sz w:val="22"/>
        </w:rPr>
        <w:t>niel</w:t>
      </w:r>
      <w:r w:rsidRPr="000A3B2E">
        <w:rPr>
          <w:rFonts w:asciiTheme="majorHAnsi" w:hAnsiTheme="majorHAnsi" w:cs="Tahoma"/>
          <w:sz w:val="22"/>
        </w:rPr>
        <w:t xml:space="preserve"> Leavell, OSU Extension</w:t>
      </w:r>
    </w:p>
    <w:p w14:paraId="73A47AA4" w14:textId="1B3B1A62" w:rsidR="00CE4AF5" w:rsidRPr="000A3B2E" w:rsidRDefault="00CE4AF5" w:rsidP="00BE4BCE">
      <w:pPr>
        <w:pStyle w:val="ListParagraph"/>
        <w:numPr>
          <w:ilvl w:val="0"/>
          <w:numId w:val="8"/>
        </w:numPr>
        <w:rPr>
          <w:rFonts w:asciiTheme="majorHAnsi" w:hAnsiTheme="majorHAnsi" w:cs="Tahoma"/>
          <w:sz w:val="22"/>
        </w:rPr>
      </w:pPr>
      <w:r w:rsidRPr="000A3B2E">
        <w:rPr>
          <w:rFonts w:asciiTheme="majorHAnsi" w:hAnsiTheme="majorHAnsi" w:cs="Tahoma"/>
          <w:sz w:val="22"/>
        </w:rPr>
        <w:t xml:space="preserve">Tim Murphy, Department of Land Conservation and </w:t>
      </w:r>
      <w:r w:rsidR="008A7212" w:rsidRPr="000A3B2E">
        <w:rPr>
          <w:rFonts w:asciiTheme="majorHAnsi" w:hAnsiTheme="majorHAnsi" w:cs="Tahoma"/>
          <w:sz w:val="22"/>
        </w:rPr>
        <w:t>Development.</w:t>
      </w:r>
    </w:p>
    <w:p w14:paraId="0F522C03" w14:textId="77777777" w:rsidR="00F76D77" w:rsidRPr="002A1925" w:rsidRDefault="00F76D77" w:rsidP="006B7A92">
      <w:pPr>
        <w:rPr>
          <w:rFonts w:asciiTheme="majorHAnsi" w:hAnsiTheme="majorHAnsi" w:cs="Tahoma"/>
          <w:sz w:val="22"/>
        </w:rPr>
      </w:pPr>
    </w:p>
    <w:p w14:paraId="4F2F718C" w14:textId="71E2A105" w:rsidR="00DC6B33" w:rsidRPr="00FA3A46" w:rsidRDefault="00DC6B33" w:rsidP="00FA3A46">
      <w:pPr>
        <w:rPr>
          <w:rFonts w:cstheme="majorHAnsi"/>
          <w:b/>
          <w:color w:val="1F4E79" w:themeColor="accent1" w:themeShade="80"/>
          <w:sz w:val="28"/>
          <w:szCs w:val="28"/>
        </w:rPr>
      </w:pPr>
      <w:r w:rsidRPr="00FA3A46">
        <w:rPr>
          <w:rFonts w:asciiTheme="majorHAnsi" w:hAnsiTheme="majorHAnsi" w:cstheme="majorHAnsi"/>
          <w:b/>
          <w:color w:val="1F4E79" w:themeColor="accent1" w:themeShade="80"/>
          <w:sz w:val="28"/>
          <w:szCs w:val="28"/>
        </w:rPr>
        <w:t>Introduction</w:t>
      </w:r>
      <w:r w:rsidR="00FB6624">
        <w:rPr>
          <w:rFonts w:asciiTheme="majorHAnsi" w:hAnsiTheme="majorHAnsi" w:cstheme="majorHAnsi"/>
          <w:b/>
          <w:color w:val="1F4E79" w:themeColor="accent1" w:themeShade="80"/>
          <w:sz w:val="28"/>
          <w:szCs w:val="28"/>
        </w:rPr>
        <w:t xml:space="preserve"> </w:t>
      </w:r>
      <w:r w:rsidR="00335173">
        <w:rPr>
          <w:rFonts w:asciiTheme="majorHAnsi" w:hAnsiTheme="majorHAnsi" w:cstheme="majorHAnsi"/>
          <w:b/>
          <w:color w:val="1F4E79" w:themeColor="accent1" w:themeShade="80"/>
          <w:sz w:val="28"/>
          <w:szCs w:val="28"/>
        </w:rPr>
        <w:t xml:space="preserve"> </w:t>
      </w:r>
    </w:p>
    <w:p w14:paraId="35504E89" w14:textId="0574B508" w:rsidR="003027D1" w:rsidRDefault="00621D88" w:rsidP="001D5144">
      <w:pPr>
        <w:spacing w:after="0"/>
        <w:rPr>
          <w:rFonts w:ascii="Microsoft Himalaya" w:hAnsi="Microsoft Himalaya" w:cs="Microsoft Himalaya"/>
          <w:i/>
          <w:sz w:val="30"/>
          <w:szCs w:val="30"/>
        </w:rPr>
      </w:pPr>
      <w:r w:rsidRPr="0004754A">
        <w:rPr>
          <w:rFonts w:ascii="Microsoft Himalaya" w:hAnsi="Microsoft Himalaya" w:cs="Microsoft Himalaya"/>
          <w:i/>
          <w:sz w:val="30"/>
          <w:szCs w:val="30"/>
        </w:rPr>
        <w:t>We have had a very productive 2019, with many great guest speakers and presentations ranging from the Marbled Murrelet to the formation of the Governor’s Council on Wildfire Response</w:t>
      </w:r>
      <w:r w:rsidR="00FB6624" w:rsidRPr="0004754A">
        <w:rPr>
          <w:rFonts w:ascii="Microsoft Himalaya" w:hAnsi="Microsoft Himalaya" w:cs="Microsoft Himalaya"/>
          <w:i/>
          <w:sz w:val="30"/>
          <w:szCs w:val="30"/>
        </w:rPr>
        <w:t xml:space="preserve">. </w:t>
      </w:r>
      <w:r w:rsidR="008B704C" w:rsidRPr="0004754A">
        <w:rPr>
          <w:rFonts w:ascii="Microsoft Himalaya" w:hAnsi="Microsoft Himalaya" w:cs="Microsoft Himalaya"/>
          <w:i/>
          <w:sz w:val="30"/>
          <w:szCs w:val="30"/>
        </w:rPr>
        <w:t>We</w:t>
      </w:r>
      <w:r w:rsidRPr="0004754A">
        <w:rPr>
          <w:rFonts w:ascii="Microsoft Himalaya" w:hAnsi="Microsoft Himalaya" w:cs="Microsoft Himalaya"/>
          <w:i/>
          <w:sz w:val="30"/>
          <w:szCs w:val="30"/>
        </w:rPr>
        <w:t xml:space="preserve"> </w:t>
      </w:r>
      <w:r w:rsidR="008B704C" w:rsidRPr="0004754A">
        <w:rPr>
          <w:rFonts w:ascii="Microsoft Himalaya" w:hAnsi="Microsoft Himalaya" w:cs="Microsoft Himalaya"/>
          <w:i/>
          <w:sz w:val="30"/>
          <w:szCs w:val="30"/>
        </w:rPr>
        <w:t xml:space="preserve">are </w:t>
      </w:r>
      <w:r w:rsidRPr="0004754A">
        <w:rPr>
          <w:rFonts w:ascii="Microsoft Himalaya" w:hAnsi="Microsoft Himalaya" w:cs="Microsoft Himalaya"/>
          <w:i/>
          <w:sz w:val="30"/>
          <w:szCs w:val="30"/>
        </w:rPr>
        <w:t>eagerly await</w:t>
      </w:r>
      <w:r w:rsidR="008B704C" w:rsidRPr="0004754A">
        <w:rPr>
          <w:rFonts w:ascii="Microsoft Himalaya" w:hAnsi="Microsoft Himalaya" w:cs="Microsoft Himalaya"/>
          <w:i/>
          <w:sz w:val="30"/>
          <w:szCs w:val="30"/>
        </w:rPr>
        <w:t>ing</w:t>
      </w:r>
      <w:r w:rsidRPr="0004754A">
        <w:rPr>
          <w:rFonts w:ascii="Microsoft Himalaya" w:hAnsi="Microsoft Himalaya" w:cs="Microsoft Himalaya"/>
          <w:i/>
          <w:sz w:val="30"/>
          <w:szCs w:val="30"/>
        </w:rPr>
        <w:t xml:space="preserve"> </w:t>
      </w:r>
      <w:r w:rsidR="008B704C" w:rsidRPr="0004754A">
        <w:rPr>
          <w:rFonts w:ascii="Microsoft Himalaya" w:hAnsi="Microsoft Himalaya" w:cs="Microsoft Himalaya"/>
          <w:i/>
          <w:sz w:val="30"/>
          <w:szCs w:val="30"/>
        </w:rPr>
        <w:t>the Council’s</w:t>
      </w:r>
      <w:r w:rsidRPr="0004754A">
        <w:rPr>
          <w:rFonts w:ascii="Microsoft Himalaya" w:hAnsi="Microsoft Himalaya" w:cs="Microsoft Himalaya"/>
          <w:i/>
          <w:sz w:val="30"/>
          <w:szCs w:val="30"/>
        </w:rPr>
        <w:t xml:space="preserve"> findings in September of this year</w:t>
      </w:r>
      <w:r w:rsidR="008B704C" w:rsidRPr="0004754A">
        <w:rPr>
          <w:rFonts w:ascii="Microsoft Himalaya" w:hAnsi="Microsoft Himalaya" w:cs="Microsoft Himalaya"/>
          <w:i/>
          <w:sz w:val="30"/>
          <w:szCs w:val="30"/>
        </w:rPr>
        <w:t xml:space="preserve"> and</w:t>
      </w:r>
      <w:r w:rsidRPr="0004754A">
        <w:rPr>
          <w:rFonts w:ascii="Microsoft Himalaya" w:hAnsi="Microsoft Himalaya" w:cs="Microsoft Himalaya"/>
          <w:i/>
          <w:sz w:val="30"/>
          <w:szCs w:val="30"/>
        </w:rPr>
        <w:t xml:space="preserve"> feel strongly the Board of Forestry should pay very close attention to this pending report. One of our Committee members Kaola Swanson was selected for the Council and we are hearing steady progress</w:t>
      </w:r>
      <w:r w:rsidR="0085087A" w:rsidRPr="0004754A">
        <w:rPr>
          <w:rFonts w:ascii="Microsoft Himalaya" w:hAnsi="Microsoft Himalaya" w:cs="Microsoft Himalaya"/>
          <w:i/>
          <w:sz w:val="30"/>
          <w:szCs w:val="30"/>
        </w:rPr>
        <w:t xml:space="preserve"> is being made</w:t>
      </w:r>
      <w:r w:rsidR="00CD1D28">
        <w:rPr>
          <w:rFonts w:ascii="Microsoft Himalaya" w:hAnsi="Microsoft Himalaya" w:cs="Microsoft Himalaya"/>
          <w:i/>
          <w:sz w:val="30"/>
          <w:szCs w:val="30"/>
        </w:rPr>
        <w:t>.</w:t>
      </w:r>
      <w:r w:rsidR="008B704C" w:rsidRPr="0004754A">
        <w:rPr>
          <w:rFonts w:ascii="Microsoft Himalaya" w:hAnsi="Microsoft Himalaya" w:cs="Microsoft Himalaya"/>
          <w:i/>
          <w:sz w:val="30"/>
          <w:szCs w:val="30"/>
        </w:rPr>
        <w:t xml:space="preserve"> </w:t>
      </w:r>
      <w:r w:rsidR="00CD1D28">
        <w:rPr>
          <w:rFonts w:ascii="Microsoft Himalaya" w:hAnsi="Microsoft Himalaya" w:cs="Microsoft Himalaya"/>
          <w:i/>
          <w:sz w:val="30"/>
          <w:szCs w:val="30"/>
        </w:rPr>
        <w:t xml:space="preserve"> </w:t>
      </w:r>
    </w:p>
    <w:p w14:paraId="580B3CDC" w14:textId="64E19BCF" w:rsidR="00621D88" w:rsidRPr="0004754A" w:rsidRDefault="00FB6624" w:rsidP="001D5144">
      <w:pPr>
        <w:spacing w:after="0"/>
        <w:rPr>
          <w:rFonts w:ascii="Microsoft Himalaya" w:hAnsi="Microsoft Himalaya" w:cs="Microsoft Himalaya"/>
          <w:i/>
          <w:sz w:val="30"/>
          <w:szCs w:val="30"/>
        </w:rPr>
      </w:pPr>
      <w:r w:rsidRPr="0004754A">
        <w:rPr>
          <w:rFonts w:ascii="Microsoft Himalaya" w:hAnsi="Microsoft Himalaya" w:cs="Microsoft Himalaya"/>
          <w:i/>
          <w:sz w:val="30"/>
          <w:szCs w:val="30"/>
        </w:rPr>
        <w:t xml:space="preserve"> </w:t>
      </w:r>
      <w:r w:rsidR="00621D88" w:rsidRPr="0004754A">
        <w:rPr>
          <w:rFonts w:ascii="Microsoft Himalaya" w:hAnsi="Microsoft Himalaya" w:cs="Microsoft Himalaya"/>
          <w:i/>
          <w:sz w:val="30"/>
          <w:szCs w:val="30"/>
        </w:rPr>
        <w:t xml:space="preserve"> </w:t>
      </w:r>
    </w:p>
    <w:p w14:paraId="7BFB0515" w14:textId="36465F79" w:rsidR="00621D88" w:rsidRPr="0004754A" w:rsidRDefault="00621D88" w:rsidP="001D5144">
      <w:pPr>
        <w:spacing w:after="0"/>
        <w:rPr>
          <w:rFonts w:ascii="Microsoft Himalaya" w:hAnsi="Microsoft Himalaya" w:cs="Microsoft Himalaya"/>
          <w:i/>
          <w:sz w:val="30"/>
          <w:szCs w:val="30"/>
        </w:rPr>
      </w:pPr>
      <w:r w:rsidRPr="0004754A">
        <w:rPr>
          <w:rFonts w:ascii="Microsoft Himalaya" w:hAnsi="Microsoft Himalaya" w:cs="Microsoft Himalaya"/>
          <w:i/>
          <w:sz w:val="30"/>
          <w:szCs w:val="30"/>
        </w:rPr>
        <w:t>Our success with HB-2469</w:t>
      </w:r>
      <w:r w:rsidR="00CD1D28">
        <w:rPr>
          <w:rFonts w:ascii="Microsoft Himalaya" w:hAnsi="Microsoft Himalaya" w:cs="Microsoft Himalaya"/>
          <w:i/>
          <w:sz w:val="30"/>
          <w:szCs w:val="30"/>
        </w:rPr>
        <w:t>,</w:t>
      </w:r>
      <w:r w:rsidR="00847FCD" w:rsidRPr="0004754A">
        <w:rPr>
          <w:rFonts w:ascii="Microsoft Himalaya" w:hAnsi="Microsoft Himalaya" w:cs="Microsoft Himalaya"/>
          <w:i/>
          <w:sz w:val="30"/>
          <w:szCs w:val="30"/>
        </w:rPr>
        <w:t xml:space="preserve"> a forest land use allowance</w:t>
      </w:r>
      <w:r w:rsidRPr="0004754A">
        <w:rPr>
          <w:rFonts w:ascii="Microsoft Himalaya" w:hAnsi="Microsoft Himalaya" w:cs="Microsoft Himalaya"/>
          <w:i/>
          <w:sz w:val="30"/>
          <w:szCs w:val="30"/>
        </w:rPr>
        <w:t xml:space="preserve"> we presented to the Board </w:t>
      </w:r>
      <w:r w:rsidR="00A67A55">
        <w:rPr>
          <w:rFonts w:ascii="Microsoft Himalaya" w:hAnsi="Microsoft Himalaya" w:cs="Microsoft Himalaya"/>
          <w:i/>
          <w:sz w:val="30"/>
          <w:szCs w:val="30"/>
        </w:rPr>
        <w:t xml:space="preserve">at the July 2018 BOF </w:t>
      </w:r>
      <w:r w:rsidRPr="0004754A">
        <w:rPr>
          <w:rFonts w:ascii="Microsoft Himalaya" w:hAnsi="Microsoft Himalaya" w:cs="Microsoft Himalaya"/>
          <w:i/>
          <w:sz w:val="30"/>
          <w:szCs w:val="30"/>
        </w:rPr>
        <w:t>meeting is a huge step forward in family forestland succession. This accomplishment has heartened us to the fact that “</w:t>
      </w:r>
      <w:r w:rsidR="008B704C" w:rsidRPr="0004754A">
        <w:rPr>
          <w:rFonts w:ascii="Microsoft Himalaya" w:hAnsi="Microsoft Himalaya" w:cs="Microsoft Himalaya"/>
          <w:i/>
          <w:sz w:val="30"/>
          <w:szCs w:val="30"/>
        </w:rPr>
        <w:t>y</w:t>
      </w:r>
      <w:r w:rsidRPr="0004754A">
        <w:rPr>
          <w:rFonts w:ascii="Microsoft Himalaya" w:hAnsi="Microsoft Himalaya" w:cs="Microsoft Himalaya"/>
          <w:i/>
          <w:sz w:val="30"/>
          <w:szCs w:val="30"/>
        </w:rPr>
        <w:t xml:space="preserve">ou can make a difference.” </w:t>
      </w:r>
      <w:r w:rsidR="00A959A0" w:rsidRPr="0004754A">
        <w:rPr>
          <w:rFonts w:ascii="Microsoft Himalaya" w:hAnsi="Microsoft Himalaya" w:cs="Microsoft Himalaya"/>
          <w:i/>
          <w:sz w:val="30"/>
          <w:szCs w:val="30"/>
        </w:rPr>
        <w:t xml:space="preserve">It is becoming more </w:t>
      </w:r>
      <w:r w:rsidR="00CD1D28">
        <w:rPr>
          <w:rFonts w:ascii="Microsoft Himalaya" w:hAnsi="Microsoft Himalaya" w:cs="Microsoft Himalaya"/>
          <w:i/>
          <w:sz w:val="30"/>
          <w:szCs w:val="30"/>
        </w:rPr>
        <w:t>difficult</w:t>
      </w:r>
      <w:r w:rsidR="00A959A0" w:rsidRPr="0004754A">
        <w:rPr>
          <w:rFonts w:ascii="Microsoft Himalaya" w:hAnsi="Microsoft Himalaya" w:cs="Microsoft Himalaya"/>
          <w:i/>
          <w:sz w:val="30"/>
          <w:szCs w:val="30"/>
        </w:rPr>
        <w:t xml:space="preserve"> </w:t>
      </w:r>
      <w:r w:rsidR="00A67A55">
        <w:rPr>
          <w:rFonts w:ascii="Microsoft Himalaya" w:hAnsi="Microsoft Himalaya" w:cs="Microsoft Himalaya"/>
          <w:i/>
          <w:sz w:val="30"/>
          <w:szCs w:val="30"/>
        </w:rPr>
        <w:t>for older landowners</w:t>
      </w:r>
      <w:r w:rsidR="00A959A0" w:rsidRPr="0004754A">
        <w:rPr>
          <w:rFonts w:ascii="Microsoft Himalaya" w:hAnsi="Microsoft Himalaya" w:cs="Microsoft Himalaya"/>
          <w:i/>
          <w:sz w:val="30"/>
          <w:szCs w:val="30"/>
        </w:rPr>
        <w:t xml:space="preserve"> to</w:t>
      </w:r>
      <w:r w:rsidR="00847FCD" w:rsidRPr="0004754A">
        <w:rPr>
          <w:rFonts w:ascii="Microsoft Himalaya" w:hAnsi="Microsoft Himalaya" w:cs="Microsoft Himalaya"/>
          <w:i/>
          <w:sz w:val="30"/>
          <w:szCs w:val="30"/>
        </w:rPr>
        <w:t xml:space="preserve"> </w:t>
      </w:r>
      <w:r w:rsidR="008B704C" w:rsidRPr="0004754A">
        <w:rPr>
          <w:rFonts w:ascii="Microsoft Himalaya" w:hAnsi="Microsoft Himalaya" w:cs="Microsoft Himalaya"/>
          <w:i/>
          <w:sz w:val="30"/>
          <w:szCs w:val="30"/>
        </w:rPr>
        <w:t xml:space="preserve">maintain </w:t>
      </w:r>
      <w:r w:rsidR="00A959A0" w:rsidRPr="0004754A">
        <w:rPr>
          <w:rFonts w:ascii="Microsoft Himalaya" w:hAnsi="Microsoft Himalaya" w:cs="Microsoft Himalaya"/>
          <w:i/>
          <w:sz w:val="30"/>
          <w:szCs w:val="30"/>
        </w:rPr>
        <w:t>forest</w:t>
      </w:r>
      <w:r w:rsidR="008B704C" w:rsidRPr="0004754A">
        <w:rPr>
          <w:rFonts w:ascii="Microsoft Himalaya" w:hAnsi="Microsoft Himalaya" w:cs="Microsoft Himalaya"/>
          <w:i/>
          <w:sz w:val="30"/>
          <w:szCs w:val="30"/>
        </w:rPr>
        <w:t xml:space="preserve"> holdings through multiple generations. </w:t>
      </w:r>
      <w:r w:rsidR="00A959A0" w:rsidRPr="0004754A">
        <w:rPr>
          <w:rFonts w:ascii="Microsoft Himalaya" w:hAnsi="Microsoft Himalaya" w:cs="Microsoft Himalaya"/>
          <w:i/>
          <w:sz w:val="30"/>
          <w:szCs w:val="30"/>
        </w:rPr>
        <w:t>P</w:t>
      </w:r>
      <w:r w:rsidRPr="0004754A">
        <w:rPr>
          <w:rFonts w:ascii="Microsoft Himalaya" w:hAnsi="Microsoft Himalaya" w:cs="Microsoft Himalaya"/>
          <w:i/>
          <w:sz w:val="30"/>
          <w:szCs w:val="30"/>
        </w:rPr>
        <w:t xml:space="preserve">lanning </w:t>
      </w:r>
      <w:r w:rsidR="00A959A0" w:rsidRPr="0004754A">
        <w:rPr>
          <w:rFonts w:ascii="Microsoft Himalaya" w:hAnsi="Microsoft Himalaya" w:cs="Microsoft Himalaya"/>
          <w:i/>
          <w:sz w:val="30"/>
          <w:szCs w:val="30"/>
        </w:rPr>
        <w:t>for the future</w:t>
      </w:r>
      <w:r w:rsidRPr="0004754A">
        <w:rPr>
          <w:rFonts w:ascii="Microsoft Himalaya" w:hAnsi="Microsoft Himalaya" w:cs="Microsoft Himalaya"/>
          <w:i/>
          <w:sz w:val="30"/>
          <w:szCs w:val="30"/>
        </w:rPr>
        <w:t xml:space="preserve"> management and </w:t>
      </w:r>
      <w:r w:rsidR="00A67A55">
        <w:rPr>
          <w:rFonts w:ascii="Microsoft Himalaya" w:hAnsi="Microsoft Himalaya" w:cs="Microsoft Himalaya"/>
          <w:i/>
          <w:sz w:val="30"/>
          <w:szCs w:val="30"/>
        </w:rPr>
        <w:t xml:space="preserve">stewardship </w:t>
      </w:r>
      <w:r w:rsidRPr="0004754A">
        <w:rPr>
          <w:rFonts w:ascii="Microsoft Himalaya" w:hAnsi="Microsoft Himalaya" w:cs="Microsoft Himalaya"/>
          <w:i/>
          <w:sz w:val="30"/>
          <w:szCs w:val="30"/>
        </w:rPr>
        <w:t xml:space="preserve">of their timberland </w:t>
      </w:r>
      <w:r w:rsidR="001D5144" w:rsidRPr="0004754A">
        <w:rPr>
          <w:rFonts w:ascii="Microsoft Himalaya" w:hAnsi="Microsoft Himalaya" w:cs="Microsoft Himalaya"/>
          <w:i/>
          <w:sz w:val="30"/>
          <w:szCs w:val="30"/>
        </w:rPr>
        <w:t xml:space="preserve">can be troubling </w:t>
      </w:r>
      <w:r w:rsidR="00847FCD" w:rsidRPr="0004754A">
        <w:rPr>
          <w:rFonts w:ascii="Microsoft Himalaya" w:hAnsi="Microsoft Himalaya" w:cs="Microsoft Himalaya"/>
          <w:i/>
          <w:sz w:val="30"/>
          <w:szCs w:val="30"/>
        </w:rPr>
        <w:t xml:space="preserve">when </w:t>
      </w:r>
      <w:r w:rsidR="00A959A0" w:rsidRPr="0004754A">
        <w:rPr>
          <w:rFonts w:ascii="Microsoft Himalaya" w:hAnsi="Microsoft Himalaya" w:cs="Microsoft Himalaya"/>
          <w:i/>
          <w:sz w:val="30"/>
          <w:szCs w:val="30"/>
        </w:rPr>
        <w:t xml:space="preserve">extended </w:t>
      </w:r>
      <w:r w:rsidR="00847FCD" w:rsidRPr="0004754A">
        <w:rPr>
          <w:rFonts w:ascii="Microsoft Himalaya" w:hAnsi="Microsoft Himalaya" w:cs="Microsoft Himalaya"/>
          <w:i/>
          <w:sz w:val="30"/>
          <w:szCs w:val="30"/>
        </w:rPr>
        <w:t xml:space="preserve">family is disengaged from daily forest management activities. </w:t>
      </w:r>
      <w:r w:rsidR="00A959A0" w:rsidRPr="0004754A">
        <w:rPr>
          <w:rFonts w:ascii="Microsoft Himalaya" w:hAnsi="Microsoft Himalaya" w:cs="Microsoft Himalaya"/>
          <w:i/>
          <w:sz w:val="30"/>
          <w:szCs w:val="30"/>
        </w:rPr>
        <w:t xml:space="preserve">There didn’t seem to be a viable route to keep the younger generations involved because there wasn’t a way for them to raise their families on the land.  </w:t>
      </w:r>
      <w:r w:rsidRPr="0004754A">
        <w:rPr>
          <w:rFonts w:ascii="Microsoft Himalaya" w:hAnsi="Microsoft Himalaya" w:cs="Microsoft Himalaya"/>
          <w:i/>
          <w:sz w:val="30"/>
          <w:szCs w:val="30"/>
        </w:rPr>
        <w:t xml:space="preserve">HB-2469 gives </w:t>
      </w:r>
      <w:r w:rsidR="008761F2" w:rsidRPr="0004754A">
        <w:rPr>
          <w:rFonts w:ascii="Microsoft Himalaya" w:hAnsi="Microsoft Himalaya" w:cs="Microsoft Himalaya"/>
          <w:i/>
          <w:sz w:val="30"/>
          <w:szCs w:val="30"/>
        </w:rPr>
        <w:t>small woodland owners</w:t>
      </w:r>
      <w:r w:rsidRPr="0004754A">
        <w:rPr>
          <w:rFonts w:ascii="Microsoft Himalaya" w:hAnsi="Microsoft Himalaya" w:cs="Microsoft Himalaya"/>
          <w:i/>
          <w:sz w:val="30"/>
          <w:szCs w:val="30"/>
        </w:rPr>
        <w:t xml:space="preserve"> the ability to </w:t>
      </w:r>
      <w:r w:rsidR="007B04F4" w:rsidRPr="0004754A">
        <w:rPr>
          <w:rFonts w:ascii="Microsoft Himalaya" w:hAnsi="Microsoft Himalaya" w:cs="Microsoft Himalaya"/>
          <w:i/>
          <w:sz w:val="30"/>
          <w:szCs w:val="30"/>
        </w:rPr>
        <w:t xml:space="preserve">have a second residence </w:t>
      </w:r>
      <w:r w:rsidRPr="0004754A">
        <w:rPr>
          <w:rFonts w:ascii="Microsoft Himalaya" w:hAnsi="Microsoft Himalaya" w:cs="Microsoft Himalaya"/>
          <w:i/>
          <w:sz w:val="30"/>
          <w:szCs w:val="30"/>
        </w:rPr>
        <w:t>where family can live on the property and begin to learn the day-to-day work re</w:t>
      </w:r>
      <w:r w:rsidR="008761F2" w:rsidRPr="0004754A">
        <w:rPr>
          <w:rFonts w:ascii="Microsoft Himalaya" w:hAnsi="Microsoft Himalaya" w:cs="Microsoft Himalaya"/>
          <w:i/>
          <w:sz w:val="30"/>
          <w:szCs w:val="30"/>
        </w:rPr>
        <w:t xml:space="preserve">quired to manage forestlands </w:t>
      </w:r>
      <w:r w:rsidR="00CD1D28">
        <w:rPr>
          <w:rFonts w:ascii="Microsoft Himalaya" w:hAnsi="Microsoft Himalaya" w:cs="Microsoft Himalaya"/>
          <w:i/>
          <w:sz w:val="30"/>
          <w:szCs w:val="30"/>
        </w:rPr>
        <w:t xml:space="preserve">and </w:t>
      </w:r>
      <w:r w:rsidR="008761F2" w:rsidRPr="0004754A">
        <w:rPr>
          <w:rFonts w:ascii="Microsoft Himalaya" w:hAnsi="Microsoft Himalaya" w:cs="Microsoft Himalaya"/>
          <w:i/>
          <w:sz w:val="30"/>
          <w:szCs w:val="30"/>
        </w:rPr>
        <w:t>promot</w:t>
      </w:r>
      <w:r w:rsidR="00FB6624" w:rsidRPr="0004754A">
        <w:rPr>
          <w:rFonts w:ascii="Microsoft Himalaya" w:hAnsi="Microsoft Himalaya" w:cs="Microsoft Himalaya"/>
          <w:i/>
          <w:sz w:val="30"/>
          <w:szCs w:val="30"/>
        </w:rPr>
        <w:t>e a family legacy of stewardship.</w:t>
      </w:r>
      <w:r w:rsidRPr="0004754A">
        <w:rPr>
          <w:rFonts w:ascii="Microsoft Himalaya" w:hAnsi="Microsoft Himalaya" w:cs="Microsoft Himalaya"/>
          <w:i/>
          <w:sz w:val="30"/>
          <w:szCs w:val="30"/>
        </w:rPr>
        <w:t xml:space="preserve"> </w:t>
      </w:r>
      <w:r w:rsidR="00CD1D28">
        <w:rPr>
          <w:rFonts w:ascii="Microsoft Himalaya" w:hAnsi="Microsoft Himalaya" w:cs="Microsoft Himalaya"/>
          <w:i/>
          <w:sz w:val="30"/>
          <w:szCs w:val="30"/>
        </w:rPr>
        <w:t>Thank you</w:t>
      </w:r>
      <w:r w:rsidRPr="0004754A">
        <w:rPr>
          <w:rFonts w:ascii="Microsoft Himalaya" w:hAnsi="Microsoft Himalaya" w:cs="Microsoft Himalaya"/>
          <w:i/>
          <w:sz w:val="30"/>
          <w:szCs w:val="30"/>
        </w:rPr>
        <w:t xml:space="preserve"> for your support. </w:t>
      </w:r>
    </w:p>
    <w:p w14:paraId="3E156FAE" w14:textId="77777777" w:rsidR="00A959A0" w:rsidRPr="0004754A" w:rsidRDefault="00A959A0" w:rsidP="001D5144">
      <w:pPr>
        <w:spacing w:after="0"/>
        <w:rPr>
          <w:rFonts w:ascii="Microsoft Himalaya" w:hAnsi="Microsoft Himalaya" w:cs="Microsoft Himalaya"/>
          <w:i/>
          <w:sz w:val="30"/>
          <w:szCs w:val="30"/>
        </w:rPr>
      </w:pPr>
    </w:p>
    <w:p w14:paraId="6EF80619" w14:textId="77777777" w:rsidR="00335173" w:rsidRPr="0004754A" w:rsidRDefault="00621D88" w:rsidP="001D5144">
      <w:pPr>
        <w:spacing w:after="0"/>
        <w:rPr>
          <w:rFonts w:ascii="Microsoft Himalaya" w:hAnsi="Microsoft Himalaya" w:cs="Microsoft Himalaya"/>
          <w:i/>
          <w:sz w:val="30"/>
          <w:szCs w:val="30"/>
        </w:rPr>
      </w:pPr>
      <w:r w:rsidRPr="0004754A">
        <w:rPr>
          <w:rFonts w:ascii="Microsoft Himalaya" w:hAnsi="Microsoft Himalaya" w:cs="Microsoft Himalaya"/>
          <w:i/>
          <w:sz w:val="30"/>
          <w:szCs w:val="30"/>
        </w:rPr>
        <w:t xml:space="preserve">In closing the committee would like to thank the staff of the Oregon Department of Forestry for their unwavering dedication and support for our committee during 2019. Our committee has assembled a priority list of topics for the coming year, but are ready and able to quickly shift gears and work on any other issues pursuant to our </w:t>
      </w:r>
      <w:r w:rsidR="007B04F4" w:rsidRPr="0004754A">
        <w:rPr>
          <w:rFonts w:ascii="Microsoft Himalaya" w:hAnsi="Microsoft Himalaya" w:cs="Microsoft Himalaya"/>
          <w:i/>
          <w:sz w:val="30"/>
          <w:szCs w:val="30"/>
        </w:rPr>
        <w:t xml:space="preserve">advisory </w:t>
      </w:r>
      <w:r w:rsidRPr="0004754A">
        <w:rPr>
          <w:rFonts w:ascii="Microsoft Himalaya" w:hAnsi="Microsoft Himalaya" w:cs="Microsoft Himalaya"/>
          <w:i/>
          <w:sz w:val="30"/>
          <w:szCs w:val="30"/>
        </w:rPr>
        <w:t>responsibility to the Board. We look forward to a productive year of meetings in 2020 and as always welcome members of the Board of Forestry to attend our meetings at any time.</w:t>
      </w:r>
      <w:r w:rsidR="00335173" w:rsidRPr="0004754A">
        <w:rPr>
          <w:rFonts w:ascii="Microsoft Himalaya" w:hAnsi="Microsoft Himalaya" w:cs="Microsoft Himalaya"/>
          <w:i/>
          <w:sz w:val="30"/>
          <w:szCs w:val="30"/>
        </w:rPr>
        <w:t xml:space="preserve"> </w:t>
      </w:r>
    </w:p>
    <w:p w14:paraId="140B1BDC" w14:textId="77777777" w:rsidR="001D5144" w:rsidRPr="0004754A" w:rsidRDefault="001D5144" w:rsidP="00335173">
      <w:pPr>
        <w:rPr>
          <w:rFonts w:ascii="Microsoft Himalaya" w:hAnsi="Microsoft Himalaya" w:cs="Microsoft Himalaya"/>
          <w:i/>
          <w:sz w:val="30"/>
          <w:szCs w:val="30"/>
        </w:rPr>
      </w:pPr>
    </w:p>
    <w:p w14:paraId="23DFD933" w14:textId="5D9C3E4F" w:rsidR="00335173" w:rsidRPr="0004754A" w:rsidRDefault="00335173" w:rsidP="00335173">
      <w:pPr>
        <w:rPr>
          <w:rFonts w:ascii="Microsoft Himalaya" w:hAnsi="Microsoft Himalaya" w:cs="Microsoft Himalaya"/>
          <w:i/>
          <w:sz w:val="30"/>
          <w:szCs w:val="30"/>
        </w:rPr>
      </w:pPr>
      <w:r w:rsidRPr="0004754A">
        <w:rPr>
          <w:rFonts w:ascii="Microsoft Himalaya" w:hAnsi="Microsoft Himalaya" w:cs="Microsoft Himalaya"/>
          <w:i/>
          <w:sz w:val="30"/>
          <w:szCs w:val="30"/>
        </w:rPr>
        <w:t>Sincerely,</w:t>
      </w:r>
    </w:p>
    <w:p w14:paraId="093873CF" w14:textId="77777777" w:rsidR="001D5144" w:rsidRPr="0004754A" w:rsidRDefault="00335173" w:rsidP="00335173">
      <w:pPr>
        <w:rPr>
          <w:rFonts w:ascii="Microsoft Himalaya" w:hAnsi="Microsoft Himalaya" w:cs="Microsoft Himalaya"/>
          <w:i/>
          <w:sz w:val="30"/>
          <w:szCs w:val="30"/>
        </w:rPr>
      </w:pPr>
      <w:r w:rsidRPr="0004754A">
        <w:rPr>
          <w:rFonts w:ascii="Microsoft Himalaya" w:hAnsi="Microsoft Himalaya" w:cs="Microsoft Himalaya"/>
          <w:i/>
          <w:sz w:val="30"/>
          <w:szCs w:val="30"/>
        </w:rPr>
        <w:t>Evan Barnes, Committee for Family Forestlands Chair</w:t>
      </w:r>
    </w:p>
    <w:p w14:paraId="67FEE0BA" w14:textId="55BF781B" w:rsidR="00621D88" w:rsidRPr="008B704C" w:rsidRDefault="00621D88" w:rsidP="00335173">
      <w:pPr>
        <w:rPr>
          <w:rFonts w:ascii="Microsoft Himalaya" w:hAnsi="Microsoft Himalaya" w:cs="Microsoft Himalaya"/>
          <w:i/>
          <w:sz w:val="24"/>
          <w:szCs w:val="24"/>
        </w:rPr>
      </w:pPr>
      <w:r w:rsidRPr="008B704C">
        <w:rPr>
          <w:rFonts w:ascii="Microsoft Himalaya" w:hAnsi="Microsoft Himalaya" w:cs="Microsoft Himalaya"/>
          <w:i/>
          <w:sz w:val="28"/>
          <w:szCs w:val="28"/>
        </w:rPr>
        <w:t xml:space="preserve">  </w:t>
      </w:r>
      <w:r w:rsidRPr="008B704C">
        <w:rPr>
          <w:rFonts w:ascii="Microsoft Himalaya" w:hAnsi="Microsoft Himalaya" w:cs="Microsoft Himalaya"/>
          <w:i/>
          <w:sz w:val="24"/>
          <w:szCs w:val="24"/>
        </w:rPr>
        <w:t xml:space="preserve">      </w:t>
      </w:r>
    </w:p>
    <w:p w14:paraId="47905208" w14:textId="623C47DA" w:rsidR="0046485F" w:rsidRDefault="00BE674E" w:rsidP="0046485F">
      <w:pPr>
        <w:pStyle w:val="Heading2"/>
        <w:rPr>
          <w:rFonts w:asciiTheme="majorHAnsi" w:hAnsiTheme="majorHAnsi" w:cstheme="majorHAnsi"/>
          <w:lang w:val="en-US"/>
        </w:rPr>
      </w:pPr>
      <w:r w:rsidRPr="00386E83">
        <w:rPr>
          <w:rFonts w:asciiTheme="majorHAnsi" w:hAnsiTheme="majorHAnsi" w:cstheme="majorHAnsi"/>
        </w:rPr>
        <w:t>201</w:t>
      </w:r>
      <w:r>
        <w:rPr>
          <w:rFonts w:asciiTheme="majorHAnsi" w:hAnsiTheme="majorHAnsi" w:cstheme="majorHAnsi"/>
          <w:lang w:val="en-US"/>
        </w:rPr>
        <w:t>8</w:t>
      </w:r>
      <w:r w:rsidR="0046485F" w:rsidRPr="00386E83">
        <w:rPr>
          <w:rFonts w:asciiTheme="majorHAnsi" w:hAnsiTheme="majorHAnsi" w:cstheme="majorHAnsi"/>
        </w:rPr>
        <w:t>-</w:t>
      </w:r>
      <w:r w:rsidRPr="00386E83">
        <w:rPr>
          <w:rFonts w:asciiTheme="majorHAnsi" w:hAnsiTheme="majorHAnsi" w:cstheme="majorHAnsi"/>
        </w:rPr>
        <w:t>201</w:t>
      </w:r>
      <w:r>
        <w:rPr>
          <w:rFonts w:asciiTheme="majorHAnsi" w:hAnsiTheme="majorHAnsi" w:cstheme="majorHAnsi"/>
          <w:lang w:val="en-US"/>
        </w:rPr>
        <w:t>9</w:t>
      </w:r>
      <w:r w:rsidRPr="00386E83">
        <w:rPr>
          <w:rFonts w:asciiTheme="majorHAnsi" w:hAnsiTheme="majorHAnsi" w:cstheme="majorHAnsi"/>
        </w:rPr>
        <w:t xml:space="preserve"> </w:t>
      </w:r>
      <w:r w:rsidR="00E41452">
        <w:rPr>
          <w:rFonts w:asciiTheme="majorHAnsi" w:hAnsiTheme="majorHAnsi" w:cstheme="majorHAnsi"/>
          <w:lang w:val="en-US"/>
        </w:rPr>
        <w:t>Priorit</w:t>
      </w:r>
      <w:r w:rsidR="00335173">
        <w:rPr>
          <w:rFonts w:asciiTheme="majorHAnsi" w:hAnsiTheme="majorHAnsi" w:cstheme="majorHAnsi"/>
          <w:lang w:val="en-US"/>
        </w:rPr>
        <w:t>y Issue Summary</w:t>
      </w:r>
    </w:p>
    <w:p w14:paraId="7FC07BE2" w14:textId="77777777" w:rsidR="00383923" w:rsidRPr="001D5144" w:rsidRDefault="00383923" w:rsidP="00383923">
      <w:pPr>
        <w:rPr>
          <w:sz w:val="16"/>
          <w:szCs w:val="16"/>
          <w:lang w:eastAsia="x-none"/>
        </w:rPr>
      </w:pPr>
    </w:p>
    <w:p w14:paraId="48FB5E4D" w14:textId="0ED5378F" w:rsidR="002E0D77" w:rsidRPr="00C41247" w:rsidRDefault="002E0D77" w:rsidP="00C41247">
      <w:pPr>
        <w:rPr>
          <w:rFonts w:ascii="Calibri Light" w:hAnsi="Calibri Light" w:cs="Calibri Light"/>
          <w:b/>
          <w:sz w:val="24"/>
          <w:szCs w:val="24"/>
          <w:lang w:eastAsia="x-none"/>
        </w:rPr>
      </w:pPr>
      <w:r w:rsidRPr="00C41247">
        <w:rPr>
          <w:rFonts w:ascii="Calibri Light" w:hAnsi="Calibri Light" w:cs="Calibri Light"/>
          <w:b/>
          <w:sz w:val="24"/>
          <w:szCs w:val="24"/>
          <w:lang w:eastAsia="x-none"/>
        </w:rPr>
        <w:t>Water Quality/Stream Monitoring</w:t>
      </w:r>
    </w:p>
    <w:p w14:paraId="13A07C82" w14:textId="2F99F959" w:rsidR="002E0D77" w:rsidRPr="00383923" w:rsidRDefault="002E0D77" w:rsidP="00383923">
      <w:pPr>
        <w:pStyle w:val="ListParagraph"/>
        <w:numPr>
          <w:ilvl w:val="0"/>
          <w:numId w:val="15"/>
        </w:numPr>
        <w:rPr>
          <w:rFonts w:ascii="Calibri Light" w:hAnsi="Calibri Light" w:cs="Calibri Light"/>
          <w:b/>
          <w:sz w:val="22"/>
          <w:lang w:eastAsia="x-none"/>
        </w:rPr>
      </w:pPr>
      <w:r w:rsidRPr="00383923">
        <w:rPr>
          <w:rFonts w:ascii="Calibri Light" w:hAnsi="Calibri Light" w:cs="Calibri Light"/>
          <w:b/>
          <w:sz w:val="22"/>
          <w:lang w:eastAsia="x-none"/>
        </w:rPr>
        <w:t>Siskiyou Streamside Protection Review</w:t>
      </w:r>
    </w:p>
    <w:p w14:paraId="11B9D7EF" w14:textId="75B78422" w:rsidR="0005113B" w:rsidRDefault="008B2B2D" w:rsidP="002E0D77">
      <w:pPr>
        <w:rPr>
          <w:rFonts w:ascii="Calibri Light" w:hAnsi="Calibri Light" w:cs="Calibri Light"/>
          <w:sz w:val="22"/>
          <w:szCs w:val="22"/>
          <w:lang w:eastAsia="x-none"/>
        </w:rPr>
      </w:pPr>
      <w:r w:rsidRPr="00184A10">
        <w:rPr>
          <w:rFonts w:ascii="Calibri Light" w:hAnsi="Calibri Light" w:cs="Calibri Light"/>
          <w:sz w:val="22"/>
          <w:szCs w:val="22"/>
          <w:lang w:eastAsia="x-none"/>
        </w:rPr>
        <w:t xml:space="preserve">Members received </w:t>
      </w:r>
      <w:r w:rsidR="00AE4489">
        <w:rPr>
          <w:rFonts w:ascii="Calibri Light" w:hAnsi="Calibri Light" w:cs="Calibri Light"/>
          <w:sz w:val="22"/>
          <w:szCs w:val="22"/>
          <w:lang w:eastAsia="x-none"/>
        </w:rPr>
        <w:t>regular updates</w:t>
      </w:r>
      <w:r w:rsidRPr="00184A10">
        <w:rPr>
          <w:rFonts w:ascii="Calibri Light" w:hAnsi="Calibri Light" w:cs="Calibri Light"/>
          <w:sz w:val="22"/>
          <w:szCs w:val="22"/>
          <w:lang w:eastAsia="x-none"/>
        </w:rPr>
        <w:t xml:space="preserve"> regarding the Siskiyou Monitoring Project. </w:t>
      </w:r>
      <w:r w:rsidR="00AE4489">
        <w:rPr>
          <w:rFonts w:ascii="Calibri Light" w:hAnsi="Calibri Light" w:cs="Calibri Light"/>
          <w:sz w:val="22"/>
          <w:szCs w:val="22"/>
          <w:lang w:eastAsia="x-none"/>
        </w:rPr>
        <w:t>ODF staff</w:t>
      </w:r>
      <w:r w:rsidRPr="00184A10">
        <w:rPr>
          <w:rFonts w:ascii="Calibri Light" w:hAnsi="Calibri Light" w:cs="Calibri Light"/>
          <w:sz w:val="22"/>
          <w:szCs w:val="22"/>
          <w:lang w:eastAsia="x-none"/>
        </w:rPr>
        <w:t xml:space="preserve"> set the stage</w:t>
      </w:r>
      <w:r w:rsidR="00153CF9">
        <w:rPr>
          <w:rFonts w:ascii="Calibri Light" w:hAnsi="Calibri Light" w:cs="Calibri Light"/>
          <w:sz w:val="22"/>
          <w:szCs w:val="22"/>
          <w:lang w:eastAsia="x-none"/>
        </w:rPr>
        <w:t xml:space="preserve"> </w:t>
      </w:r>
      <w:r w:rsidR="00844867">
        <w:rPr>
          <w:rFonts w:ascii="Calibri Light" w:hAnsi="Calibri Light" w:cs="Calibri Light"/>
          <w:sz w:val="22"/>
          <w:szCs w:val="22"/>
          <w:lang w:eastAsia="x-none"/>
        </w:rPr>
        <w:t>by</w:t>
      </w:r>
      <w:r w:rsidRPr="00184A10">
        <w:rPr>
          <w:rFonts w:ascii="Calibri Light" w:hAnsi="Calibri Light" w:cs="Calibri Light"/>
          <w:sz w:val="22"/>
          <w:szCs w:val="22"/>
          <w:lang w:eastAsia="x-none"/>
        </w:rPr>
        <w:t xml:space="preserve"> recapp</w:t>
      </w:r>
      <w:r w:rsidR="00844867">
        <w:rPr>
          <w:rFonts w:ascii="Calibri Light" w:hAnsi="Calibri Light" w:cs="Calibri Light"/>
          <w:sz w:val="22"/>
          <w:szCs w:val="22"/>
          <w:lang w:eastAsia="x-none"/>
        </w:rPr>
        <w:t>ing</w:t>
      </w:r>
      <w:r w:rsidR="00153CF9">
        <w:rPr>
          <w:rFonts w:ascii="Calibri Light" w:hAnsi="Calibri Light" w:cs="Calibri Light"/>
          <w:sz w:val="22"/>
          <w:szCs w:val="22"/>
          <w:lang w:eastAsia="x-none"/>
        </w:rPr>
        <w:t xml:space="preserve"> that</w:t>
      </w:r>
      <w:r w:rsidRPr="00184A10">
        <w:rPr>
          <w:rFonts w:ascii="Calibri Light" w:hAnsi="Calibri Light" w:cs="Calibri Light"/>
          <w:sz w:val="22"/>
          <w:szCs w:val="22"/>
          <w:lang w:eastAsia="x-none"/>
        </w:rPr>
        <w:t xml:space="preserve"> the function of the Monitoring Unit is to be the </w:t>
      </w:r>
      <w:r w:rsidR="004E1340">
        <w:rPr>
          <w:rFonts w:ascii="Calibri Light" w:hAnsi="Calibri Light" w:cs="Calibri Light"/>
          <w:sz w:val="22"/>
          <w:szCs w:val="22"/>
          <w:lang w:eastAsia="x-none"/>
        </w:rPr>
        <w:t>a</w:t>
      </w:r>
      <w:r w:rsidRPr="00184A10">
        <w:rPr>
          <w:rFonts w:ascii="Calibri Light" w:hAnsi="Calibri Light" w:cs="Calibri Light"/>
          <w:sz w:val="22"/>
          <w:szCs w:val="22"/>
          <w:lang w:eastAsia="x-none"/>
        </w:rPr>
        <w:t xml:space="preserve">daptive </w:t>
      </w:r>
      <w:r w:rsidR="004E1340">
        <w:rPr>
          <w:rFonts w:ascii="Calibri Light" w:hAnsi="Calibri Light" w:cs="Calibri Light"/>
          <w:sz w:val="22"/>
          <w:szCs w:val="22"/>
          <w:lang w:eastAsia="x-none"/>
        </w:rPr>
        <w:t>m</w:t>
      </w:r>
      <w:r w:rsidRPr="00184A10">
        <w:rPr>
          <w:rFonts w:ascii="Calibri Light" w:hAnsi="Calibri Light" w:cs="Calibri Light"/>
          <w:sz w:val="22"/>
          <w:szCs w:val="22"/>
          <w:lang w:eastAsia="x-none"/>
        </w:rPr>
        <w:t>anagement ‘arm’ of the Board of Forestry</w:t>
      </w:r>
      <w:r w:rsidR="00AE0305">
        <w:rPr>
          <w:rFonts w:ascii="Calibri Light" w:hAnsi="Calibri Light" w:cs="Calibri Light"/>
          <w:sz w:val="22"/>
          <w:szCs w:val="22"/>
          <w:lang w:eastAsia="x-none"/>
        </w:rPr>
        <w:t xml:space="preserve">. Monitoring and scientific review </w:t>
      </w:r>
      <w:r w:rsidR="004F1D5A">
        <w:rPr>
          <w:rFonts w:ascii="Calibri Light" w:hAnsi="Calibri Light" w:cs="Calibri Light"/>
          <w:sz w:val="22"/>
          <w:szCs w:val="22"/>
          <w:lang w:eastAsia="x-none"/>
        </w:rPr>
        <w:t xml:space="preserve">is done to determine </w:t>
      </w:r>
      <w:r w:rsidR="00AE0305">
        <w:rPr>
          <w:rFonts w:ascii="Calibri Light" w:hAnsi="Calibri Light" w:cs="Calibri Light"/>
          <w:sz w:val="22"/>
          <w:szCs w:val="22"/>
          <w:lang w:eastAsia="x-none"/>
        </w:rPr>
        <w:t>FPA rule effectiveness</w:t>
      </w:r>
      <w:r w:rsidR="0022608A">
        <w:rPr>
          <w:rFonts w:ascii="Calibri Light" w:hAnsi="Calibri Light" w:cs="Calibri Light"/>
          <w:sz w:val="22"/>
          <w:szCs w:val="22"/>
          <w:lang w:eastAsia="x-none"/>
        </w:rPr>
        <w:t xml:space="preserve"> in achieving </w:t>
      </w:r>
      <w:r w:rsidRPr="00184A10">
        <w:rPr>
          <w:rFonts w:ascii="Calibri Light" w:hAnsi="Calibri Light" w:cs="Calibri Light"/>
          <w:sz w:val="22"/>
          <w:szCs w:val="22"/>
          <w:lang w:eastAsia="x-none"/>
        </w:rPr>
        <w:t>the State’s</w:t>
      </w:r>
      <w:r w:rsidR="00AE0305">
        <w:rPr>
          <w:rFonts w:ascii="Calibri Light" w:hAnsi="Calibri Light" w:cs="Calibri Light"/>
          <w:sz w:val="22"/>
          <w:szCs w:val="22"/>
          <w:lang w:eastAsia="x-none"/>
        </w:rPr>
        <w:t xml:space="preserve"> goals for resource protection. </w:t>
      </w:r>
      <w:r w:rsidR="0022608A">
        <w:rPr>
          <w:rFonts w:ascii="Calibri Light" w:hAnsi="Calibri Light" w:cs="Calibri Light"/>
          <w:sz w:val="22"/>
          <w:szCs w:val="22"/>
          <w:lang w:eastAsia="x-none"/>
        </w:rPr>
        <w:t xml:space="preserve">In this case, </w:t>
      </w:r>
      <w:r w:rsidR="004E1340">
        <w:rPr>
          <w:rFonts w:ascii="Calibri Light" w:hAnsi="Calibri Light" w:cs="Calibri Light"/>
          <w:sz w:val="22"/>
          <w:szCs w:val="22"/>
          <w:lang w:eastAsia="x-none"/>
        </w:rPr>
        <w:t xml:space="preserve">how </w:t>
      </w:r>
      <w:r w:rsidR="00947596">
        <w:rPr>
          <w:rFonts w:ascii="Calibri Light" w:hAnsi="Calibri Light" w:cs="Calibri Light"/>
          <w:sz w:val="22"/>
          <w:szCs w:val="22"/>
          <w:lang w:eastAsia="x-none"/>
        </w:rPr>
        <w:t>effective</w:t>
      </w:r>
      <w:r w:rsidR="00CD1D28">
        <w:rPr>
          <w:rFonts w:ascii="Calibri Light" w:hAnsi="Calibri Light" w:cs="Calibri Light"/>
          <w:sz w:val="22"/>
          <w:szCs w:val="22"/>
          <w:lang w:eastAsia="x-none"/>
        </w:rPr>
        <w:t>ly</w:t>
      </w:r>
      <w:r w:rsidR="00947596">
        <w:rPr>
          <w:rFonts w:ascii="Calibri Light" w:hAnsi="Calibri Light" w:cs="Calibri Light"/>
          <w:sz w:val="22"/>
          <w:szCs w:val="22"/>
          <w:lang w:eastAsia="x-none"/>
        </w:rPr>
        <w:t xml:space="preserve"> </w:t>
      </w:r>
      <w:r w:rsidR="001F7494">
        <w:rPr>
          <w:rFonts w:ascii="Calibri Light" w:hAnsi="Calibri Light" w:cs="Calibri Light"/>
          <w:sz w:val="22"/>
          <w:szCs w:val="22"/>
          <w:lang w:eastAsia="x-none"/>
        </w:rPr>
        <w:t xml:space="preserve">are </w:t>
      </w:r>
      <w:r w:rsidR="00947596">
        <w:rPr>
          <w:rFonts w:ascii="Calibri Light" w:hAnsi="Calibri Light" w:cs="Calibri Light"/>
          <w:sz w:val="22"/>
          <w:szCs w:val="22"/>
          <w:lang w:eastAsia="x-none"/>
        </w:rPr>
        <w:t>FPA rules maintaining water quality in the Siskiyou georegion</w:t>
      </w:r>
      <w:r w:rsidR="00CD1D28">
        <w:rPr>
          <w:rFonts w:ascii="Calibri Light" w:hAnsi="Calibri Light" w:cs="Calibri Light"/>
          <w:sz w:val="22"/>
          <w:szCs w:val="22"/>
          <w:lang w:eastAsia="x-none"/>
        </w:rPr>
        <w:t>?</w:t>
      </w:r>
      <w:r w:rsidR="0022608A">
        <w:rPr>
          <w:rFonts w:ascii="Calibri Light" w:hAnsi="Calibri Light" w:cs="Calibri Light"/>
          <w:sz w:val="22"/>
          <w:szCs w:val="22"/>
          <w:lang w:eastAsia="x-none"/>
        </w:rPr>
        <w:t xml:space="preserve"> </w:t>
      </w:r>
      <w:r w:rsidR="00AE4489">
        <w:rPr>
          <w:rFonts w:ascii="Calibri Light" w:hAnsi="Calibri Light" w:cs="Calibri Light"/>
          <w:sz w:val="22"/>
          <w:szCs w:val="22"/>
          <w:lang w:eastAsia="x-none"/>
        </w:rPr>
        <w:t xml:space="preserve">Staff </w:t>
      </w:r>
      <w:r w:rsidR="00947596">
        <w:rPr>
          <w:rFonts w:ascii="Calibri Light" w:hAnsi="Calibri Light" w:cs="Calibri Light"/>
          <w:sz w:val="22"/>
          <w:szCs w:val="22"/>
          <w:lang w:eastAsia="x-none"/>
        </w:rPr>
        <w:t xml:space="preserve">shared </w:t>
      </w:r>
      <w:r w:rsidR="004E1340">
        <w:rPr>
          <w:rFonts w:ascii="Calibri Light" w:hAnsi="Calibri Light" w:cs="Calibri Light"/>
          <w:sz w:val="22"/>
          <w:szCs w:val="22"/>
          <w:lang w:eastAsia="x-none"/>
        </w:rPr>
        <w:t xml:space="preserve">the protocols </w:t>
      </w:r>
      <w:r w:rsidR="0022608A">
        <w:rPr>
          <w:rFonts w:ascii="Calibri Light" w:hAnsi="Calibri Light" w:cs="Calibri Light"/>
          <w:sz w:val="22"/>
          <w:szCs w:val="22"/>
          <w:lang w:eastAsia="x-none"/>
        </w:rPr>
        <w:t>established to guide</w:t>
      </w:r>
      <w:r w:rsidR="004E1340">
        <w:rPr>
          <w:rFonts w:ascii="Calibri Light" w:hAnsi="Calibri Light" w:cs="Calibri Light"/>
          <w:sz w:val="22"/>
          <w:szCs w:val="22"/>
          <w:lang w:eastAsia="x-none"/>
        </w:rPr>
        <w:t xml:space="preserve"> their literature </w:t>
      </w:r>
      <w:r w:rsidR="00947596">
        <w:rPr>
          <w:rFonts w:ascii="Calibri Light" w:hAnsi="Calibri Light" w:cs="Calibri Light"/>
          <w:sz w:val="22"/>
          <w:szCs w:val="22"/>
          <w:lang w:eastAsia="x-none"/>
        </w:rPr>
        <w:t>s</w:t>
      </w:r>
      <w:r w:rsidR="00AE0305">
        <w:rPr>
          <w:rFonts w:ascii="Calibri Light" w:hAnsi="Calibri Light" w:cs="Calibri Light"/>
          <w:sz w:val="22"/>
          <w:szCs w:val="22"/>
          <w:lang w:eastAsia="x-none"/>
        </w:rPr>
        <w:t>earc</w:t>
      </w:r>
      <w:r w:rsidR="004E1340">
        <w:rPr>
          <w:rFonts w:ascii="Calibri Light" w:hAnsi="Calibri Light" w:cs="Calibri Light"/>
          <w:sz w:val="22"/>
          <w:szCs w:val="22"/>
          <w:lang w:eastAsia="x-none"/>
        </w:rPr>
        <w:t>h</w:t>
      </w:r>
      <w:r w:rsidR="00947596">
        <w:rPr>
          <w:rFonts w:ascii="Calibri Light" w:hAnsi="Calibri Light" w:cs="Calibri Light"/>
          <w:sz w:val="22"/>
          <w:szCs w:val="22"/>
          <w:lang w:eastAsia="x-none"/>
        </w:rPr>
        <w:t xml:space="preserve"> </w:t>
      </w:r>
      <w:r w:rsidR="0022608A">
        <w:rPr>
          <w:rFonts w:ascii="Calibri Light" w:hAnsi="Calibri Light" w:cs="Calibri Light"/>
          <w:sz w:val="22"/>
          <w:szCs w:val="22"/>
          <w:lang w:eastAsia="x-none"/>
        </w:rPr>
        <w:t>of</w:t>
      </w:r>
      <w:r w:rsidR="004E1340">
        <w:rPr>
          <w:rFonts w:ascii="Calibri Light" w:hAnsi="Calibri Light" w:cs="Calibri Light"/>
          <w:sz w:val="22"/>
          <w:szCs w:val="22"/>
          <w:lang w:eastAsia="x-none"/>
        </w:rPr>
        <w:t xml:space="preserve"> science </w:t>
      </w:r>
      <w:r w:rsidR="004D0222">
        <w:rPr>
          <w:rFonts w:ascii="Calibri Light" w:hAnsi="Calibri Light" w:cs="Calibri Light"/>
          <w:sz w:val="22"/>
          <w:szCs w:val="22"/>
          <w:lang w:eastAsia="x-none"/>
        </w:rPr>
        <w:t>in</w:t>
      </w:r>
      <w:r w:rsidR="00947596">
        <w:rPr>
          <w:rFonts w:ascii="Calibri Light" w:hAnsi="Calibri Light" w:cs="Calibri Light"/>
          <w:sz w:val="22"/>
          <w:szCs w:val="22"/>
          <w:lang w:eastAsia="x-none"/>
        </w:rPr>
        <w:t xml:space="preserve"> that </w:t>
      </w:r>
      <w:r w:rsidR="004E1340">
        <w:rPr>
          <w:rFonts w:ascii="Calibri Light" w:hAnsi="Calibri Light" w:cs="Calibri Light"/>
          <w:sz w:val="22"/>
          <w:szCs w:val="22"/>
          <w:lang w:eastAsia="x-none"/>
        </w:rPr>
        <w:t>region</w:t>
      </w:r>
      <w:r w:rsidR="00947596">
        <w:rPr>
          <w:rFonts w:ascii="Calibri Light" w:hAnsi="Calibri Light" w:cs="Calibri Light"/>
          <w:sz w:val="22"/>
          <w:szCs w:val="22"/>
          <w:lang w:eastAsia="x-none"/>
        </w:rPr>
        <w:t xml:space="preserve"> that could inform the Board</w:t>
      </w:r>
      <w:r w:rsidR="004E1340">
        <w:rPr>
          <w:rFonts w:ascii="Calibri Light" w:hAnsi="Calibri Light" w:cs="Calibri Light"/>
          <w:sz w:val="22"/>
          <w:szCs w:val="22"/>
          <w:lang w:eastAsia="x-none"/>
        </w:rPr>
        <w:t>’s</w:t>
      </w:r>
      <w:r w:rsidR="00947596">
        <w:rPr>
          <w:rFonts w:ascii="Calibri Light" w:hAnsi="Calibri Light" w:cs="Calibri Light"/>
          <w:sz w:val="22"/>
          <w:szCs w:val="22"/>
          <w:lang w:eastAsia="x-none"/>
        </w:rPr>
        <w:t xml:space="preserve"> decision on </w:t>
      </w:r>
      <w:r w:rsidR="0022608A">
        <w:rPr>
          <w:rFonts w:ascii="Calibri Light" w:hAnsi="Calibri Light" w:cs="Calibri Light"/>
          <w:sz w:val="22"/>
          <w:szCs w:val="22"/>
          <w:lang w:eastAsia="x-none"/>
        </w:rPr>
        <w:t xml:space="preserve">the </w:t>
      </w:r>
      <w:r w:rsidR="00947596">
        <w:rPr>
          <w:rFonts w:ascii="Calibri Light" w:hAnsi="Calibri Light" w:cs="Calibri Light"/>
          <w:sz w:val="22"/>
          <w:szCs w:val="22"/>
          <w:lang w:eastAsia="x-none"/>
        </w:rPr>
        <w:t>efficacy</w:t>
      </w:r>
      <w:r w:rsidR="0022608A">
        <w:rPr>
          <w:rFonts w:ascii="Calibri Light" w:hAnsi="Calibri Light" w:cs="Calibri Light"/>
          <w:sz w:val="22"/>
          <w:szCs w:val="22"/>
          <w:lang w:eastAsia="x-none"/>
        </w:rPr>
        <w:t xml:space="preserve"> of the current rules on</w:t>
      </w:r>
      <w:r w:rsidR="00153CF9">
        <w:rPr>
          <w:rFonts w:ascii="Calibri Light" w:hAnsi="Calibri Light" w:cs="Calibri Light"/>
          <w:sz w:val="22"/>
          <w:szCs w:val="22"/>
          <w:lang w:eastAsia="x-none"/>
        </w:rPr>
        <w:t xml:space="preserve"> v</w:t>
      </w:r>
      <w:r w:rsidRPr="00184A10">
        <w:rPr>
          <w:rFonts w:asciiTheme="majorHAnsi" w:hAnsiTheme="majorHAnsi" w:cstheme="majorHAnsi"/>
          <w:color w:val="000000" w:themeColor="text1"/>
          <w:sz w:val="22"/>
          <w:szCs w:val="22"/>
        </w:rPr>
        <w:t xml:space="preserve">egetative desired future condition, stream temperature and shade specific to Small and Medium </w:t>
      </w:r>
      <w:r w:rsidRPr="00184A10">
        <w:rPr>
          <w:rFonts w:asciiTheme="majorHAnsi" w:hAnsiTheme="majorHAnsi" w:cstheme="majorHAnsi"/>
          <w:color w:val="000000" w:themeColor="text1"/>
          <w:sz w:val="22"/>
          <w:szCs w:val="22"/>
        </w:rPr>
        <w:lastRenderedPageBreak/>
        <w:t>Fish-bearing streams</w:t>
      </w:r>
      <w:r w:rsidR="00947596">
        <w:rPr>
          <w:rFonts w:asciiTheme="majorHAnsi" w:hAnsiTheme="majorHAnsi" w:cstheme="majorHAnsi"/>
          <w:color w:val="000000" w:themeColor="text1"/>
          <w:sz w:val="22"/>
          <w:szCs w:val="22"/>
        </w:rPr>
        <w:t xml:space="preserve">. </w:t>
      </w:r>
      <w:r w:rsidR="004E1340">
        <w:rPr>
          <w:rFonts w:asciiTheme="majorHAnsi" w:hAnsiTheme="majorHAnsi" w:cstheme="majorHAnsi"/>
          <w:color w:val="000000" w:themeColor="text1"/>
          <w:sz w:val="22"/>
          <w:szCs w:val="22"/>
        </w:rPr>
        <w:t>Members were informed about conte</w:t>
      </w:r>
      <w:r w:rsidRPr="00184A10">
        <w:rPr>
          <w:rFonts w:asciiTheme="majorHAnsi" w:hAnsiTheme="majorHAnsi" w:cstheme="majorHAnsi"/>
          <w:color w:val="000000" w:themeColor="text1"/>
          <w:sz w:val="22"/>
          <w:szCs w:val="22"/>
        </w:rPr>
        <w:t xml:space="preserve">xtual information on fish status and trends in that area (by ODF&amp;W) and </w:t>
      </w:r>
      <w:r w:rsidR="00184A10" w:rsidRPr="00184A10">
        <w:rPr>
          <w:rFonts w:asciiTheme="majorHAnsi" w:hAnsiTheme="majorHAnsi" w:cstheme="majorHAnsi"/>
          <w:color w:val="000000" w:themeColor="text1"/>
          <w:sz w:val="22"/>
          <w:szCs w:val="22"/>
        </w:rPr>
        <w:t>the status and trends on w</w:t>
      </w:r>
      <w:r w:rsidRPr="00184A10">
        <w:rPr>
          <w:rFonts w:asciiTheme="majorHAnsi" w:hAnsiTheme="majorHAnsi" w:cstheme="majorHAnsi"/>
          <w:color w:val="000000" w:themeColor="text1"/>
          <w:sz w:val="22"/>
          <w:szCs w:val="22"/>
        </w:rPr>
        <w:t>ater</w:t>
      </w:r>
      <w:r w:rsidR="00184A10" w:rsidRPr="00184A10">
        <w:rPr>
          <w:rFonts w:asciiTheme="majorHAnsi" w:hAnsiTheme="majorHAnsi" w:cstheme="majorHAnsi"/>
          <w:color w:val="000000" w:themeColor="text1"/>
          <w:sz w:val="22"/>
          <w:szCs w:val="22"/>
        </w:rPr>
        <w:t xml:space="preserve"> q</w:t>
      </w:r>
      <w:r w:rsidRPr="00184A10">
        <w:rPr>
          <w:rFonts w:asciiTheme="majorHAnsi" w:hAnsiTheme="majorHAnsi" w:cstheme="majorHAnsi"/>
          <w:color w:val="000000" w:themeColor="text1"/>
          <w:sz w:val="22"/>
          <w:szCs w:val="22"/>
        </w:rPr>
        <w:t>uality</w:t>
      </w:r>
      <w:r w:rsidR="00184A10" w:rsidRPr="00184A10">
        <w:rPr>
          <w:rFonts w:asciiTheme="majorHAnsi" w:hAnsiTheme="majorHAnsi" w:cstheme="majorHAnsi"/>
          <w:color w:val="000000" w:themeColor="text1"/>
          <w:sz w:val="22"/>
          <w:szCs w:val="22"/>
        </w:rPr>
        <w:t xml:space="preserve"> and</w:t>
      </w:r>
      <w:r w:rsidRPr="00184A10">
        <w:rPr>
          <w:rFonts w:asciiTheme="majorHAnsi" w:hAnsiTheme="majorHAnsi" w:cstheme="majorHAnsi"/>
          <w:color w:val="000000" w:themeColor="text1"/>
          <w:sz w:val="22"/>
          <w:szCs w:val="22"/>
        </w:rPr>
        <w:t xml:space="preserve"> temperature by DEQ with their TMDL (Tota</w:t>
      </w:r>
      <w:r w:rsidR="004D0222">
        <w:rPr>
          <w:rFonts w:asciiTheme="majorHAnsi" w:hAnsiTheme="majorHAnsi" w:cstheme="majorHAnsi"/>
          <w:color w:val="000000" w:themeColor="text1"/>
          <w:sz w:val="22"/>
          <w:szCs w:val="22"/>
        </w:rPr>
        <w:t xml:space="preserve">l Maximum Daily Load) procedure. </w:t>
      </w:r>
      <w:r w:rsidR="00AE4489">
        <w:rPr>
          <w:rFonts w:asciiTheme="majorHAnsi" w:hAnsiTheme="majorHAnsi" w:cstheme="majorHAnsi"/>
          <w:color w:val="000000" w:themeColor="text1"/>
          <w:sz w:val="22"/>
          <w:szCs w:val="22"/>
        </w:rPr>
        <w:t xml:space="preserve">Staff </w:t>
      </w:r>
      <w:r w:rsidR="001F7494">
        <w:rPr>
          <w:rFonts w:asciiTheme="majorHAnsi" w:hAnsiTheme="majorHAnsi" w:cstheme="majorHAnsi"/>
          <w:color w:val="000000" w:themeColor="text1"/>
          <w:sz w:val="22"/>
          <w:szCs w:val="22"/>
        </w:rPr>
        <w:t xml:space="preserve">emphasized that </w:t>
      </w:r>
      <w:r w:rsidR="00184A10">
        <w:rPr>
          <w:rFonts w:asciiTheme="majorHAnsi" w:hAnsiTheme="majorHAnsi" w:cstheme="majorHAnsi"/>
          <w:color w:val="000000" w:themeColor="text1"/>
          <w:sz w:val="22"/>
          <w:szCs w:val="22"/>
        </w:rPr>
        <w:t>the</w:t>
      </w:r>
      <w:r w:rsidR="001F7494">
        <w:rPr>
          <w:rFonts w:asciiTheme="majorHAnsi" w:hAnsiTheme="majorHAnsi" w:cstheme="majorHAnsi"/>
          <w:color w:val="000000" w:themeColor="text1"/>
          <w:sz w:val="22"/>
          <w:szCs w:val="22"/>
        </w:rPr>
        <w:t>ir</w:t>
      </w:r>
      <w:r w:rsidR="00184A10">
        <w:rPr>
          <w:rFonts w:asciiTheme="majorHAnsi" w:hAnsiTheme="majorHAnsi" w:cstheme="majorHAnsi"/>
          <w:color w:val="000000" w:themeColor="text1"/>
          <w:sz w:val="22"/>
          <w:szCs w:val="22"/>
        </w:rPr>
        <w:t xml:space="preserve"> core assumption </w:t>
      </w:r>
      <w:r w:rsidR="0022608A">
        <w:rPr>
          <w:rFonts w:asciiTheme="majorHAnsi" w:hAnsiTheme="majorHAnsi" w:cstheme="majorHAnsi"/>
          <w:color w:val="000000" w:themeColor="text1"/>
          <w:sz w:val="22"/>
          <w:szCs w:val="22"/>
        </w:rPr>
        <w:t xml:space="preserve">was </w:t>
      </w:r>
      <w:r w:rsidR="0005113B">
        <w:rPr>
          <w:rFonts w:asciiTheme="majorHAnsi" w:hAnsiTheme="majorHAnsi" w:cstheme="majorHAnsi"/>
          <w:color w:val="000000" w:themeColor="text1"/>
          <w:sz w:val="22"/>
          <w:szCs w:val="22"/>
        </w:rPr>
        <w:t xml:space="preserve">if </w:t>
      </w:r>
      <w:r w:rsidR="004E1340">
        <w:rPr>
          <w:rFonts w:asciiTheme="majorHAnsi" w:hAnsiTheme="majorHAnsi" w:cstheme="majorHAnsi"/>
          <w:color w:val="000000" w:themeColor="text1"/>
          <w:sz w:val="22"/>
          <w:szCs w:val="22"/>
        </w:rPr>
        <w:t xml:space="preserve">landowners </w:t>
      </w:r>
      <w:r w:rsidR="004D0222">
        <w:rPr>
          <w:rFonts w:asciiTheme="majorHAnsi" w:hAnsiTheme="majorHAnsi" w:cstheme="majorHAnsi"/>
          <w:color w:val="000000" w:themeColor="text1"/>
          <w:sz w:val="22"/>
          <w:szCs w:val="22"/>
        </w:rPr>
        <w:t>manag</w:t>
      </w:r>
      <w:r w:rsidR="004E1340">
        <w:rPr>
          <w:rFonts w:asciiTheme="majorHAnsi" w:hAnsiTheme="majorHAnsi" w:cstheme="majorHAnsi"/>
          <w:color w:val="000000" w:themeColor="text1"/>
          <w:sz w:val="22"/>
          <w:szCs w:val="22"/>
        </w:rPr>
        <w:t>e</w:t>
      </w:r>
      <w:r w:rsidR="0022608A">
        <w:rPr>
          <w:rFonts w:asciiTheme="majorHAnsi" w:hAnsiTheme="majorHAnsi" w:cstheme="majorHAnsi"/>
          <w:color w:val="000000" w:themeColor="text1"/>
          <w:sz w:val="22"/>
          <w:szCs w:val="22"/>
        </w:rPr>
        <w:t>d</w:t>
      </w:r>
      <w:r w:rsidR="004D0222">
        <w:rPr>
          <w:rFonts w:asciiTheme="majorHAnsi" w:hAnsiTheme="majorHAnsi" w:cstheme="majorHAnsi"/>
          <w:color w:val="000000" w:themeColor="text1"/>
          <w:sz w:val="22"/>
          <w:szCs w:val="22"/>
        </w:rPr>
        <w:t xml:space="preserve"> riparian buffers </w:t>
      </w:r>
      <w:r w:rsidR="004E1340">
        <w:rPr>
          <w:rFonts w:asciiTheme="majorHAnsi" w:hAnsiTheme="majorHAnsi" w:cstheme="majorHAnsi"/>
          <w:color w:val="000000" w:themeColor="text1"/>
          <w:sz w:val="22"/>
          <w:szCs w:val="22"/>
        </w:rPr>
        <w:t xml:space="preserve">according to the FPA </w:t>
      </w:r>
      <w:r w:rsidR="004D0222">
        <w:rPr>
          <w:rFonts w:asciiTheme="majorHAnsi" w:hAnsiTheme="majorHAnsi" w:cstheme="majorHAnsi"/>
          <w:color w:val="000000" w:themeColor="text1"/>
          <w:sz w:val="22"/>
          <w:szCs w:val="22"/>
        </w:rPr>
        <w:t xml:space="preserve">there should be </w:t>
      </w:r>
      <w:r w:rsidR="00AE4489">
        <w:rPr>
          <w:rFonts w:asciiTheme="majorHAnsi" w:hAnsiTheme="majorHAnsi" w:cstheme="majorHAnsi"/>
          <w:color w:val="000000" w:themeColor="text1"/>
          <w:sz w:val="22"/>
          <w:szCs w:val="22"/>
        </w:rPr>
        <w:t xml:space="preserve">desired </w:t>
      </w:r>
      <w:r w:rsidR="00184A10">
        <w:rPr>
          <w:rFonts w:asciiTheme="majorHAnsi" w:hAnsiTheme="majorHAnsi" w:cstheme="majorHAnsi"/>
          <w:color w:val="000000" w:themeColor="text1"/>
          <w:sz w:val="22"/>
          <w:szCs w:val="22"/>
        </w:rPr>
        <w:t xml:space="preserve">outcomes for water quality and fish. </w:t>
      </w:r>
      <w:r w:rsidR="00AE4489">
        <w:rPr>
          <w:rFonts w:asciiTheme="majorHAnsi" w:hAnsiTheme="majorHAnsi" w:cstheme="majorHAnsi"/>
          <w:color w:val="000000" w:themeColor="text1"/>
          <w:sz w:val="22"/>
          <w:szCs w:val="22"/>
        </w:rPr>
        <w:t xml:space="preserve">Staff </w:t>
      </w:r>
      <w:r w:rsidR="00645D6C">
        <w:rPr>
          <w:rFonts w:asciiTheme="majorHAnsi" w:hAnsiTheme="majorHAnsi" w:cstheme="majorHAnsi"/>
          <w:color w:val="000000" w:themeColor="text1"/>
          <w:sz w:val="22"/>
          <w:szCs w:val="22"/>
        </w:rPr>
        <w:t xml:space="preserve">explained </w:t>
      </w:r>
      <w:r w:rsidR="00AE4489">
        <w:rPr>
          <w:rFonts w:asciiTheme="majorHAnsi" w:hAnsiTheme="majorHAnsi" w:cstheme="majorHAnsi"/>
          <w:color w:val="000000" w:themeColor="text1"/>
          <w:sz w:val="22"/>
          <w:szCs w:val="22"/>
        </w:rPr>
        <w:t xml:space="preserve">the </w:t>
      </w:r>
      <w:r w:rsidR="00645D6C">
        <w:rPr>
          <w:rFonts w:asciiTheme="majorHAnsi" w:hAnsiTheme="majorHAnsi" w:cstheme="majorHAnsi"/>
          <w:color w:val="000000" w:themeColor="text1"/>
          <w:sz w:val="22"/>
          <w:szCs w:val="22"/>
        </w:rPr>
        <w:t xml:space="preserve">stream temperature numeric criterion with the </w:t>
      </w:r>
      <w:r w:rsidR="00645D6C" w:rsidRPr="0005113B">
        <w:rPr>
          <w:rFonts w:asciiTheme="majorHAnsi" w:hAnsiTheme="majorHAnsi" w:cstheme="majorHAnsi"/>
          <w:color w:val="000000" w:themeColor="text1"/>
          <w:sz w:val="22"/>
          <w:szCs w:val="22"/>
          <w:u w:val="single"/>
        </w:rPr>
        <w:t>Protecting Cold Water Standard</w:t>
      </w:r>
      <w:r w:rsidR="00645D6C">
        <w:rPr>
          <w:rFonts w:asciiTheme="majorHAnsi" w:hAnsiTheme="majorHAnsi" w:cstheme="majorHAnsi"/>
          <w:color w:val="000000" w:themeColor="text1"/>
          <w:sz w:val="22"/>
          <w:szCs w:val="22"/>
        </w:rPr>
        <w:t xml:space="preserve"> of 0.3 degrees C. </w:t>
      </w:r>
      <w:r w:rsidR="00AE4489">
        <w:rPr>
          <w:rFonts w:asciiTheme="majorHAnsi" w:hAnsiTheme="majorHAnsi" w:cstheme="majorHAnsi"/>
          <w:color w:val="000000" w:themeColor="text1"/>
          <w:sz w:val="22"/>
          <w:szCs w:val="22"/>
        </w:rPr>
        <w:t>T</w:t>
      </w:r>
      <w:r w:rsidR="00645D6C">
        <w:rPr>
          <w:rFonts w:asciiTheme="majorHAnsi" w:hAnsiTheme="majorHAnsi" w:cstheme="majorHAnsi"/>
          <w:color w:val="000000" w:themeColor="text1"/>
          <w:sz w:val="22"/>
          <w:szCs w:val="22"/>
        </w:rPr>
        <w:t xml:space="preserve">he Desired Future Condition and resulting </w:t>
      </w:r>
      <w:r w:rsidR="0022608A">
        <w:rPr>
          <w:rFonts w:asciiTheme="majorHAnsi" w:hAnsiTheme="majorHAnsi" w:cstheme="majorHAnsi"/>
          <w:color w:val="000000" w:themeColor="text1"/>
          <w:sz w:val="22"/>
          <w:szCs w:val="22"/>
        </w:rPr>
        <w:t>S</w:t>
      </w:r>
      <w:r w:rsidR="00645D6C">
        <w:rPr>
          <w:rFonts w:asciiTheme="majorHAnsi" w:hAnsiTheme="majorHAnsi" w:cstheme="majorHAnsi"/>
          <w:color w:val="000000" w:themeColor="text1"/>
          <w:sz w:val="22"/>
          <w:szCs w:val="22"/>
        </w:rPr>
        <w:t xml:space="preserve">hade is a narrative standard that </w:t>
      </w:r>
      <w:r w:rsidR="00AE4489">
        <w:rPr>
          <w:rFonts w:asciiTheme="majorHAnsi" w:hAnsiTheme="majorHAnsi" w:cstheme="majorHAnsi"/>
          <w:color w:val="000000" w:themeColor="text1"/>
          <w:sz w:val="22"/>
          <w:szCs w:val="22"/>
        </w:rPr>
        <w:t>is</w:t>
      </w:r>
      <w:r w:rsidR="00645D6C">
        <w:rPr>
          <w:rFonts w:asciiTheme="majorHAnsi" w:hAnsiTheme="majorHAnsi" w:cstheme="majorHAnsi"/>
          <w:color w:val="000000" w:themeColor="text1"/>
          <w:sz w:val="22"/>
          <w:szCs w:val="22"/>
        </w:rPr>
        <w:t xml:space="preserve"> interpreted subjectively</w:t>
      </w:r>
      <w:r w:rsidR="004D0222">
        <w:rPr>
          <w:rFonts w:asciiTheme="majorHAnsi" w:hAnsiTheme="majorHAnsi" w:cstheme="majorHAnsi"/>
          <w:color w:val="000000" w:themeColor="text1"/>
          <w:sz w:val="22"/>
          <w:szCs w:val="22"/>
        </w:rPr>
        <w:t>.</w:t>
      </w:r>
      <w:r w:rsidR="00A12878">
        <w:rPr>
          <w:rFonts w:ascii="Calibri Light" w:hAnsi="Calibri Light" w:cs="Calibri Light"/>
          <w:color w:val="000000" w:themeColor="text1"/>
          <w:sz w:val="22"/>
        </w:rPr>
        <w:t xml:space="preserve"> Key gaps in the available science were identified.</w:t>
      </w:r>
      <w:r w:rsidR="00C56B4E">
        <w:rPr>
          <w:rFonts w:ascii="Calibri Light" w:hAnsi="Calibri Light" w:cs="Calibri Light"/>
          <w:color w:val="000000" w:themeColor="text1"/>
          <w:sz w:val="22"/>
        </w:rPr>
        <w:t xml:space="preserve"> </w:t>
      </w:r>
      <w:r w:rsidR="00AE4489">
        <w:rPr>
          <w:rFonts w:asciiTheme="majorHAnsi" w:hAnsiTheme="majorHAnsi" w:cstheme="majorHAnsi"/>
          <w:color w:val="000000" w:themeColor="text1"/>
          <w:sz w:val="22"/>
        </w:rPr>
        <w:t>T</w:t>
      </w:r>
      <w:r w:rsidR="00C56B4E" w:rsidRPr="00C56B4E">
        <w:rPr>
          <w:rFonts w:asciiTheme="majorHAnsi" w:hAnsiTheme="majorHAnsi" w:cstheme="majorHAnsi"/>
          <w:color w:val="000000" w:themeColor="text1"/>
          <w:sz w:val="22"/>
        </w:rPr>
        <w:t xml:space="preserve">he Department has to meet the evidentiary criteria required by statute </w:t>
      </w:r>
      <w:r w:rsidR="00112372">
        <w:rPr>
          <w:rFonts w:asciiTheme="majorHAnsi" w:hAnsiTheme="majorHAnsi" w:cstheme="majorHAnsi"/>
          <w:color w:val="000000" w:themeColor="text1"/>
          <w:sz w:val="22"/>
        </w:rPr>
        <w:t>along with</w:t>
      </w:r>
      <w:r w:rsidR="00C56B4E" w:rsidRPr="00C56B4E">
        <w:rPr>
          <w:rFonts w:asciiTheme="majorHAnsi" w:hAnsiTheme="majorHAnsi" w:cstheme="majorHAnsi"/>
          <w:color w:val="000000" w:themeColor="text1"/>
          <w:sz w:val="22"/>
        </w:rPr>
        <w:t xml:space="preserve"> evidence </w:t>
      </w:r>
      <w:r w:rsidR="00112372">
        <w:rPr>
          <w:rFonts w:asciiTheme="majorHAnsi" w:hAnsiTheme="majorHAnsi" w:cstheme="majorHAnsi"/>
          <w:color w:val="000000" w:themeColor="text1"/>
          <w:sz w:val="22"/>
        </w:rPr>
        <w:t>that</w:t>
      </w:r>
      <w:r w:rsidR="00C56B4E" w:rsidRPr="00C56B4E">
        <w:rPr>
          <w:rFonts w:asciiTheme="majorHAnsi" w:hAnsiTheme="majorHAnsi" w:cstheme="majorHAnsi"/>
          <w:color w:val="000000" w:themeColor="text1"/>
          <w:sz w:val="22"/>
        </w:rPr>
        <w:t xml:space="preserve"> forest practices contribut</w:t>
      </w:r>
      <w:r w:rsidR="00112372">
        <w:rPr>
          <w:rFonts w:asciiTheme="majorHAnsi" w:hAnsiTheme="majorHAnsi" w:cstheme="majorHAnsi"/>
          <w:color w:val="000000" w:themeColor="text1"/>
          <w:sz w:val="22"/>
        </w:rPr>
        <w:t>e</w:t>
      </w:r>
      <w:r w:rsidR="00C56B4E" w:rsidRPr="00C56B4E">
        <w:rPr>
          <w:rFonts w:asciiTheme="majorHAnsi" w:hAnsiTheme="majorHAnsi" w:cstheme="majorHAnsi"/>
          <w:color w:val="000000" w:themeColor="text1"/>
          <w:sz w:val="22"/>
        </w:rPr>
        <w:t xml:space="preserve"> to the problem. </w:t>
      </w:r>
      <w:r w:rsidR="003D0E48">
        <w:rPr>
          <w:rFonts w:ascii="Calibri Light" w:hAnsi="Calibri Light" w:cs="Calibri Light"/>
          <w:sz w:val="22"/>
          <w:szCs w:val="22"/>
          <w:lang w:eastAsia="x-none"/>
        </w:rPr>
        <w:t xml:space="preserve">Staff </w:t>
      </w:r>
      <w:r w:rsidR="0005113B">
        <w:rPr>
          <w:rFonts w:ascii="Calibri Light" w:hAnsi="Calibri Light" w:cs="Calibri Light"/>
          <w:sz w:val="22"/>
          <w:szCs w:val="22"/>
          <w:lang w:eastAsia="x-none"/>
        </w:rPr>
        <w:t>presented the information to</w:t>
      </w:r>
      <w:r w:rsidR="00E66A5F">
        <w:rPr>
          <w:rFonts w:ascii="Calibri Light" w:hAnsi="Calibri Light" w:cs="Calibri Light"/>
          <w:sz w:val="22"/>
          <w:szCs w:val="22"/>
          <w:lang w:eastAsia="x-none"/>
        </w:rPr>
        <w:t xml:space="preserve"> help inform</w:t>
      </w:r>
      <w:r w:rsidR="0005113B">
        <w:rPr>
          <w:rFonts w:ascii="Calibri Light" w:hAnsi="Calibri Light" w:cs="Calibri Light"/>
          <w:sz w:val="22"/>
          <w:szCs w:val="22"/>
          <w:lang w:eastAsia="x-none"/>
        </w:rPr>
        <w:t xml:space="preserve"> </w:t>
      </w:r>
      <w:r w:rsidR="00E66A5F">
        <w:rPr>
          <w:rFonts w:ascii="Calibri Light" w:hAnsi="Calibri Light" w:cs="Calibri Light"/>
          <w:sz w:val="22"/>
          <w:szCs w:val="22"/>
          <w:lang w:eastAsia="x-none"/>
        </w:rPr>
        <w:t xml:space="preserve">Committee members in advance </w:t>
      </w:r>
      <w:r w:rsidR="00112372">
        <w:rPr>
          <w:rFonts w:ascii="Calibri Light" w:hAnsi="Calibri Light" w:cs="Calibri Light"/>
          <w:sz w:val="22"/>
          <w:szCs w:val="22"/>
          <w:lang w:eastAsia="x-none"/>
        </w:rPr>
        <w:t xml:space="preserve">of the June BOF meeting </w:t>
      </w:r>
      <w:r w:rsidR="00E66A5F">
        <w:rPr>
          <w:rFonts w:ascii="Calibri Light" w:hAnsi="Calibri Light" w:cs="Calibri Light"/>
          <w:sz w:val="22"/>
          <w:szCs w:val="22"/>
          <w:lang w:eastAsia="x-none"/>
        </w:rPr>
        <w:t xml:space="preserve">as </w:t>
      </w:r>
      <w:r w:rsidR="00112372">
        <w:rPr>
          <w:rFonts w:ascii="Calibri Light" w:hAnsi="Calibri Light" w:cs="Calibri Light"/>
          <w:sz w:val="22"/>
          <w:szCs w:val="22"/>
          <w:lang w:eastAsia="x-none"/>
        </w:rPr>
        <w:t>preparation to i</w:t>
      </w:r>
      <w:r w:rsidR="00592BEA">
        <w:rPr>
          <w:rFonts w:ascii="Calibri Light" w:hAnsi="Calibri Light" w:cs="Calibri Light"/>
          <w:sz w:val="22"/>
          <w:szCs w:val="22"/>
          <w:lang w:eastAsia="x-none"/>
        </w:rPr>
        <w:t>nform the members</w:t>
      </w:r>
      <w:r w:rsidR="0022608A">
        <w:rPr>
          <w:rFonts w:ascii="Calibri Light" w:hAnsi="Calibri Light" w:cs="Calibri Light"/>
          <w:sz w:val="22"/>
          <w:szCs w:val="22"/>
          <w:lang w:eastAsia="x-none"/>
        </w:rPr>
        <w:t>’</w:t>
      </w:r>
      <w:r w:rsidR="00592BEA">
        <w:rPr>
          <w:rFonts w:ascii="Calibri Light" w:hAnsi="Calibri Light" w:cs="Calibri Light"/>
          <w:sz w:val="22"/>
          <w:szCs w:val="22"/>
          <w:lang w:eastAsia="x-none"/>
        </w:rPr>
        <w:t xml:space="preserve"> recommendation to the Board. </w:t>
      </w:r>
      <w:r w:rsidR="00B82D99">
        <w:rPr>
          <w:rFonts w:ascii="Calibri Light" w:hAnsi="Calibri Light" w:cs="Calibri Light"/>
          <w:sz w:val="22"/>
          <w:szCs w:val="22"/>
          <w:lang w:eastAsia="x-none"/>
        </w:rPr>
        <w:t>A letter from the Committee was composed to provide recommendation and added to the Board record.</w:t>
      </w:r>
      <w:r w:rsidR="0022608A">
        <w:rPr>
          <w:rFonts w:ascii="Calibri Light" w:hAnsi="Calibri Light" w:cs="Calibri Light"/>
          <w:sz w:val="22"/>
          <w:szCs w:val="22"/>
          <w:lang w:eastAsia="x-none"/>
        </w:rPr>
        <w:t xml:space="preserve"> It is attached </w:t>
      </w:r>
      <w:r w:rsidR="00CD1D28">
        <w:rPr>
          <w:rFonts w:ascii="Calibri Light" w:hAnsi="Calibri Light" w:cs="Calibri Light"/>
          <w:sz w:val="22"/>
          <w:szCs w:val="22"/>
          <w:lang w:eastAsia="x-none"/>
        </w:rPr>
        <w:t xml:space="preserve">here as Appendix 1. </w:t>
      </w:r>
      <w:r w:rsidR="00B82D99">
        <w:rPr>
          <w:rFonts w:ascii="Calibri Light" w:hAnsi="Calibri Light" w:cs="Calibri Light"/>
          <w:sz w:val="22"/>
          <w:szCs w:val="22"/>
          <w:lang w:eastAsia="x-none"/>
        </w:rPr>
        <w:t xml:space="preserve"> </w:t>
      </w:r>
    </w:p>
    <w:p w14:paraId="7B5305E2" w14:textId="77777777" w:rsidR="00500F8A" w:rsidRDefault="00500F8A" w:rsidP="002E0D77">
      <w:pPr>
        <w:rPr>
          <w:rFonts w:ascii="Calibri Light" w:hAnsi="Calibri Light" w:cs="Calibri Light"/>
          <w:sz w:val="22"/>
          <w:szCs w:val="22"/>
          <w:lang w:eastAsia="x-none"/>
        </w:rPr>
      </w:pPr>
    </w:p>
    <w:p w14:paraId="491BB55C" w14:textId="14C2743A" w:rsidR="00F763CA" w:rsidRDefault="00FB1A59" w:rsidP="00C41247">
      <w:pPr>
        <w:pStyle w:val="Default"/>
        <w:spacing w:after="0" w:line="240" w:lineRule="auto"/>
        <w:rPr>
          <w:rFonts w:asciiTheme="majorHAnsi" w:hAnsiTheme="majorHAnsi" w:cstheme="majorHAnsi"/>
          <w:b/>
          <w:bCs/>
          <w:iCs/>
        </w:rPr>
      </w:pPr>
      <w:r w:rsidRPr="00C04E78">
        <w:rPr>
          <w:rFonts w:asciiTheme="majorHAnsi" w:hAnsiTheme="majorHAnsi" w:cstheme="majorHAnsi"/>
          <w:b/>
          <w:bCs/>
          <w:iCs/>
        </w:rPr>
        <w:t xml:space="preserve">Maintaining </w:t>
      </w:r>
      <w:r w:rsidR="00AC734E" w:rsidRPr="00C04E78">
        <w:rPr>
          <w:rFonts w:asciiTheme="majorHAnsi" w:hAnsiTheme="majorHAnsi" w:cstheme="majorHAnsi"/>
          <w:b/>
          <w:bCs/>
          <w:iCs/>
        </w:rPr>
        <w:t>Family Forest</w:t>
      </w:r>
      <w:r w:rsidRPr="00C04E78">
        <w:rPr>
          <w:rFonts w:asciiTheme="majorHAnsi" w:hAnsiTheme="majorHAnsi" w:cstheme="majorHAnsi"/>
          <w:b/>
          <w:bCs/>
          <w:iCs/>
        </w:rPr>
        <w:t>land</w:t>
      </w:r>
      <w:r w:rsidR="00BE674E">
        <w:rPr>
          <w:rFonts w:asciiTheme="majorHAnsi" w:hAnsiTheme="majorHAnsi" w:cstheme="majorHAnsi"/>
          <w:b/>
          <w:bCs/>
          <w:iCs/>
        </w:rPr>
        <w:t xml:space="preserve"> Continuity</w:t>
      </w:r>
    </w:p>
    <w:p w14:paraId="5D71ADFF" w14:textId="2839F235" w:rsidR="00A0412B" w:rsidRPr="00A0412B" w:rsidRDefault="00A0412B" w:rsidP="00A0412B">
      <w:pPr>
        <w:pStyle w:val="Default"/>
        <w:spacing w:after="0" w:line="240" w:lineRule="auto"/>
        <w:rPr>
          <w:rFonts w:asciiTheme="majorHAnsi" w:hAnsiTheme="majorHAnsi" w:cstheme="majorHAnsi"/>
          <w:bCs/>
          <w:iCs/>
          <w:sz w:val="22"/>
          <w:szCs w:val="22"/>
        </w:rPr>
      </w:pPr>
      <w:r w:rsidRPr="00A0412B">
        <w:rPr>
          <w:rFonts w:asciiTheme="majorHAnsi" w:hAnsiTheme="majorHAnsi" w:cstheme="majorHAnsi"/>
          <w:bCs/>
          <w:iCs/>
          <w:sz w:val="22"/>
          <w:szCs w:val="22"/>
        </w:rPr>
        <w:t>CFF began working on a formal legislative concept in January 2018</w:t>
      </w:r>
      <w:r w:rsidR="00772D48">
        <w:rPr>
          <w:rFonts w:asciiTheme="majorHAnsi" w:hAnsiTheme="majorHAnsi" w:cstheme="majorHAnsi"/>
          <w:bCs/>
          <w:iCs/>
          <w:sz w:val="22"/>
          <w:szCs w:val="22"/>
        </w:rPr>
        <w:t xml:space="preserve"> by</w:t>
      </w:r>
      <w:r w:rsidR="003D0E48">
        <w:rPr>
          <w:rFonts w:asciiTheme="majorHAnsi" w:hAnsiTheme="majorHAnsi" w:cstheme="majorHAnsi"/>
          <w:bCs/>
          <w:iCs/>
          <w:sz w:val="22"/>
          <w:szCs w:val="22"/>
        </w:rPr>
        <w:t xml:space="preserve"> </w:t>
      </w:r>
      <w:r w:rsidR="00772D48">
        <w:rPr>
          <w:rFonts w:asciiTheme="majorHAnsi" w:hAnsiTheme="majorHAnsi" w:cstheme="majorHAnsi"/>
          <w:bCs/>
          <w:iCs/>
          <w:sz w:val="22"/>
          <w:szCs w:val="22"/>
        </w:rPr>
        <w:t>reviewing</w:t>
      </w:r>
      <w:r w:rsidR="00772D48" w:rsidRPr="00A0412B">
        <w:rPr>
          <w:rFonts w:asciiTheme="majorHAnsi" w:hAnsiTheme="majorHAnsi" w:cstheme="majorHAnsi"/>
          <w:bCs/>
          <w:iCs/>
          <w:sz w:val="22"/>
          <w:szCs w:val="22"/>
        </w:rPr>
        <w:t xml:space="preserve"> </w:t>
      </w:r>
      <w:r w:rsidRPr="00772D48">
        <w:rPr>
          <w:rFonts w:asciiTheme="majorHAnsi" w:hAnsiTheme="majorHAnsi" w:cstheme="majorHAnsi"/>
          <w:bCs/>
          <w:iCs/>
          <w:sz w:val="22"/>
          <w:szCs w:val="22"/>
          <w:u w:val="single"/>
        </w:rPr>
        <w:t>Oregon’s Land Use Planning Goals</w:t>
      </w:r>
      <w:r w:rsidRPr="00A0412B">
        <w:rPr>
          <w:rFonts w:asciiTheme="majorHAnsi" w:hAnsiTheme="majorHAnsi" w:cstheme="majorHAnsi"/>
          <w:bCs/>
          <w:iCs/>
          <w:sz w:val="22"/>
          <w:szCs w:val="22"/>
        </w:rPr>
        <w:t>, and Goal 4 in particular which restricts forest land development. The restrictions work</w:t>
      </w:r>
      <w:r w:rsidR="00CD1D28">
        <w:rPr>
          <w:rFonts w:asciiTheme="majorHAnsi" w:hAnsiTheme="majorHAnsi" w:cstheme="majorHAnsi"/>
          <w:bCs/>
          <w:iCs/>
          <w:sz w:val="22"/>
          <w:szCs w:val="22"/>
        </w:rPr>
        <w:t xml:space="preserve"> protecting resource lands but </w:t>
      </w:r>
      <w:r w:rsidRPr="00A0412B">
        <w:rPr>
          <w:rFonts w:asciiTheme="majorHAnsi" w:hAnsiTheme="majorHAnsi" w:cstheme="majorHAnsi"/>
          <w:bCs/>
          <w:iCs/>
          <w:sz w:val="22"/>
          <w:szCs w:val="22"/>
        </w:rPr>
        <w:t>family forestland owners face</w:t>
      </w:r>
      <w:r w:rsidR="00772D48">
        <w:rPr>
          <w:rFonts w:asciiTheme="majorHAnsi" w:hAnsiTheme="majorHAnsi" w:cstheme="majorHAnsi"/>
          <w:bCs/>
          <w:iCs/>
          <w:sz w:val="22"/>
          <w:szCs w:val="22"/>
        </w:rPr>
        <w:t xml:space="preserve"> </w:t>
      </w:r>
      <w:r w:rsidRPr="00A0412B">
        <w:rPr>
          <w:rFonts w:asciiTheme="majorHAnsi" w:hAnsiTheme="majorHAnsi" w:cstheme="majorHAnsi"/>
          <w:bCs/>
          <w:iCs/>
          <w:sz w:val="22"/>
          <w:szCs w:val="22"/>
        </w:rPr>
        <w:t>aging demographics and intergenerational transfer</w:t>
      </w:r>
      <w:r w:rsidR="00772D48">
        <w:rPr>
          <w:rFonts w:asciiTheme="majorHAnsi" w:hAnsiTheme="majorHAnsi" w:cstheme="majorHAnsi"/>
          <w:bCs/>
          <w:iCs/>
          <w:sz w:val="22"/>
          <w:szCs w:val="22"/>
        </w:rPr>
        <w:t xml:space="preserve"> of those lands</w:t>
      </w:r>
      <w:r w:rsidRPr="00A0412B">
        <w:rPr>
          <w:rFonts w:asciiTheme="majorHAnsi" w:hAnsiTheme="majorHAnsi" w:cstheme="majorHAnsi"/>
          <w:bCs/>
          <w:iCs/>
          <w:sz w:val="22"/>
          <w:szCs w:val="22"/>
        </w:rPr>
        <w:t xml:space="preserve">. Older landowners </w:t>
      </w:r>
      <w:r w:rsidR="004F1D5A">
        <w:rPr>
          <w:rFonts w:asciiTheme="majorHAnsi" w:hAnsiTheme="majorHAnsi" w:cstheme="majorHAnsi"/>
          <w:bCs/>
          <w:iCs/>
          <w:sz w:val="22"/>
          <w:szCs w:val="22"/>
        </w:rPr>
        <w:t xml:space="preserve">may </w:t>
      </w:r>
      <w:r w:rsidRPr="00A0412B">
        <w:rPr>
          <w:rFonts w:asciiTheme="majorHAnsi" w:hAnsiTheme="majorHAnsi" w:cstheme="majorHAnsi"/>
          <w:bCs/>
          <w:iCs/>
          <w:sz w:val="22"/>
          <w:szCs w:val="22"/>
        </w:rPr>
        <w:t xml:space="preserve">struggle physically managing their working lands without family help and successful intergenerational transfers would </w:t>
      </w:r>
      <w:r w:rsidR="004F1D5A">
        <w:rPr>
          <w:rFonts w:asciiTheme="majorHAnsi" w:hAnsiTheme="majorHAnsi" w:cstheme="majorHAnsi"/>
          <w:bCs/>
          <w:iCs/>
          <w:sz w:val="22"/>
          <w:szCs w:val="22"/>
        </w:rPr>
        <w:t>consequentially</w:t>
      </w:r>
      <w:r w:rsidR="004F1D5A" w:rsidRPr="00A0412B">
        <w:rPr>
          <w:rFonts w:asciiTheme="majorHAnsi" w:hAnsiTheme="majorHAnsi" w:cstheme="majorHAnsi"/>
          <w:bCs/>
          <w:iCs/>
          <w:sz w:val="22"/>
          <w:szCs w:val="22"/>
        </w:rPr>
        <w:t xml:space="preserve"> </w:t>
      </w:r>
      <w:r w:rsidRPr="00A0412B">
        <w:rPr>
          <w:rFonts w:asciiTheme="majorHAnsi" w:hAnsiTheme="majorHAnsi" w:cstheme="majorHAnsi"/>
          <w:bCs/>
          <w:iCs/>
          <w:sz w:val="22"/>
          <w:szCs w:val="22"/>
        </w:rPr>
        <w:t>include the transfer of knowledge</w:t>
      </w:r>
      <w:r w:rsidR="004F1D5A">
        <w:rPr>
          <w:rFonts w:asciiTheme="majorHAnsi" w:hAnsiTheme="majorHAnsi" w:cstheme="majorHAnsi"/>
          <w:bCs/>
          <w:iCs/>
          <w:sz w:val="22"/>
          <w:szCs w:val="22"/>
        </w:rPr>
        <w:t xml:space="preserve"> needed to maintain working lands</w:t>
      </w:r>
      <w:r w:rsidRPr="00A0412B">
        <w:rPr>
          <w:rFonts w:asciiTheme="majorHAnsi" w:hAnsiTheme="majorHAnsi" w:cstheme="majorHAnsi"/>
          <w:bCs/>
          <w:iCs/>
          <w:sz w:val="22"/>
          <w:szCs w:val="22"/>
        </w:rPr>
        <w:t xml:space="preserve">. </w:t>
      </w:r>
    </w:p>
    <w:p w14:paraId="64E66FC9" w14:textId="77777777" w:rsidR="004E1340" w:rsidRDefault="004E1340" w:rsidP="00A0412B">
      <w:pPr>
        <w:pStyle w:val="Default"/>
        <w:spacing w:after="0" w:line="240" w:lineRule="auto"/>
        <w:rPr>
          <w:rFonts w:asciiTheme="majorHAnsi" w:hAnsiTheme="majorHAnsi" w:cstheme="majorHAnsi"/>
          <w:bCs/>
          <w:iCs/>
          <w:sz w:val="22"/>
          <w:szCs w:val="22"/>
        </w:rPr>
      </w:pPr>
    </w:p>
    <w:p w14:paraId="6D2D087E" w14:textId="31C01EA5" w:rsidR="00A0412B" w:rsidRPr="00A0412B" w:rsidRDefault="00A0412B" w:rsidP="00A0412B">
      <w:pPr>
        <w:pStyle w:val="Default"/>
        <w:spacing w:after="0" w:line="240" w:lineRule="auto"/>
        <w:rPr>
          <w:rFonts w:asciiTheme="majorHAnsi" w:hAnsiTheme="majorHAnsi" w:cstheme="majorHAnsi"/>
          <w:bCs/>
          <w:iCs/>
          <w:sz w:val="22"/>
          <w:szCs w:val="22"/>
        </w:rPr>
      </w:pPr>
      <w:r w:rsidRPr="00A0412B">
        <w:rPr>
          <w:rFonts w:asciiTheme="majorHAnsi" w:hAnsiTheme="majorHAnsi" w:cstheme="majorHAnsi"/>
          <w:bCs/>
          <w:iCs/>
          <w:sz w:val="22"/>
          <w:szCs w:val="22"/>
        </w:rPr>
        <w:t xml:space="preserve">CFF members </w:t>
      </w:r>
      <w:r w:rsidR="003D0E48">
        <w:rPr>
          <w:rFonts w:asciiTheme="majorHAnsi" w:hAnsiTheme="majorHAnsi" w:cstheme="majorHAnsi"/>
          <w:bCs/>
          <w:iCs/>
          <w:sz w:val="22"/>
          <w:szCs w:val="22"/>
        </w:rPr>
        <w:t>developed</w:t>
      </w:r>
      <w:r w:rsidRPr="00A0412B">
        <w:rPr>
          <w:rFonts w:asciiTheme="majorHAnsi" w:hAnsiTheme="majorHAnsi" w:cstheme="majorHAnsi"/>
          <w:bCs/>
          <w:iCs/>
          <w:sz w:val="22"/>
          <w:szCs w:val="22"/>
        </w:rPr>
        <w:t xml:space="preserve"> a potential legislative concept that would provide an allowance, similar to what is available for agricultural lands, of allowing a second dwelling unit for a relative. </w:t>
      </w:r>
      <w:r w:rsidRPr="00A12878">
        <w:rPr>
          <w:rFonts w:asciiTheme="majorHAnsi" w:hAnsiTheme="majorHAnsi" w:cstheme="majorHAnsi"/>
          <w:bCs/>
          <w:iCs/>
          <w:sz w:val="22"/>
          <w:szCs w:val="22"/>
          <w:u w:val="single"/>
        </w:rPr>
        <w:t>O</w:t>
      </w:r>
      <w:r w:rsidR="003D0E48" w:rsidRPr="00A12878">
        <w:rPr>
          <w:rFonts w:asciiTheme="majorHAnsi" w:hAnsiTheme="majorHAnsi" w:cstheme="majorHAnsi"/>
          <w:bCs/>
          <w:iCs/>
          <w:sz w:val="22"/>
          <w:szCs w:val="22"/>
          <w:u w:val="single"/>
        </w:rPr>
        <w:t xml:space="preserve">regon </w:t>
      </w:r>
      <w:r w:rsidRPr="00A12878">
        <w:rPr>
          <w:rFonts w:asciiTheme="majorHAnsi" w:hAnsiTheme="majorHAnsi" w:cstheme="majorHAnsi"/>
          <w:bCs/>
          <w:iCs/>
          <w:sz w:val="22"/>
          <w:szCs w:val="22"/>
          <w:u w:val="single"/>
        </w:rPr>
        <w:t>S</w:t>
      </w:r>
      <w:r w:rsidR="003D0E48" w:rsidRPr="00A12878">
        <w:rPr>
          <w:rFonts w:asciiTheme="majorHAnsi" w:hAnsiTheme="majorHAnsi" w:cstheme="majorHAnsi"/>
          <w:bCs/>
          <w:iCs/>
          <w:sz w:val="22"/>
          <w:szCs w:val="22"/>
          <w:u w:val="single"/>
        </w:rPr>
        <w:t xml:space="preserve">mall </w:t>
      </w:r>
      <w:r w:rsidRPr="00A12878">
        <w:rPr>
          <w:rFonts w:asciiTheme="majorHAnsi" w:hAnsiTheme="majorHAnsi" w:cstheme="majorHAnsi"/>
          <w:bCs/>
          <w:iCs/>
          <w:sz w:val="22"/>
          <w:szCs w:val="22"/>
          <w:u w:val="single"/>
        </w:rPr>
        <w:t>W</w:t>
      </w:r>
      <w:r w:rsidR="003D0E48" w:rsidRPr="00A12878">
        <w:rPr>
          <w:rFonts w:asciiTheme="majorHAnsi" w:hAnsiTheme="majorHAnsi" w:cstheme="majorHAnsi"/>
          <w:bCs/>
          <w:iCs/>
          <w:sz w:val="22"/>
          <w:szCs w:val="22"/>
          <w:u w:val="single"/>
        </w:rPr>
        <w:t>oodland Owners Association</w:t>
      </w:r>
      <w:r w:rsidRPr="00A12878">
        <w:rPr>
          <w:rFonts w:asciiTheme="majorHAnsi" w:hAnsiTheme="majorHAnsi" w:cstheme="majorHAnsi"/>
          <w:bCs/>
          <w:iCs/>
          <w:sz w:val="22"/>
          <w:szCs w:val="22"/>
        </w:rPr>
        <w:t xml:space="preserve"> ag</w:t>
      </w:r>
      <w:r w:rsidRPr="00A0412B">
        <w:rPr>
          <w:rFonts w:asciiTheme="majorHAnsi" w:hAnsiTheme="majorHAnsi" w:cstheme="majorHAnsi"/>
          <w:bCs/>
          <w:iCs/>
          <w:sz w:val="22"/>
          <w:szCs w:val="22"/>
        </w:rPr>
        <w:t>reed to draft and support a bill that would allow a second dwelling within the footprint of a current home site in forest land zones. In</w:t>
      </w:r>
      <w:r w:rsidR="00B82D99">
        <w:rPr>
          <w:rFonts w:asciiTheme="majorHAnsi" w:hAnsiTheme="majorHAnsi" w:cstheme="majorHAnsi"/>
          <w:bCs/>
          <w:iCs/>
          <w:sz w:val="22"/>
          <w:szCs w:val="22"/>
        </w:rPr>
        <w:t xml:space="preserve"> </w:t>
      </w:r>
      <w:r w:rsidR="003D0E48" w:rsidRPr="00772D48">
        <w:rPr>
          <w:rFonts w:asciiTheme="majorHAnsi" w:hAnsiTheme="majorHAnsi" w:cstheme="majorHAnsi"/>
          <w:bCs/>
          <w:iCs/>
          <w:sz w:val="22"/>
          <w:szCs w:val="22"/>
        </w:rPr>
        <w:t xml:space="preserve">March </w:t>
      </w:r>
      <w:r w:rsidR="00B82D99" w:rsidRPr="00772D48">
        <w:rPr>
          <w:rFonts w:asciiTheme="majorHAnsi" w:hAnsiTheme="majorHAnsi" w:cstheme="majorHAnsi"/>
          <w:bCs/>
          <w:iCs/>
          <w:sz w:val="22"/>
          <w:szCs w:val="22"/>
        </w:rPr>
        <w:t xml:space="preserve">of </w:t>
      </w:r>
      <w:r w:rsidR="00772D48" w:rsidRPr="00772D48">
        <w:rPr>
          <w:rFonts w:asciiTheme="majorHAnsi" w:hAnsiTheme="majorHAnsi" w:cstheme="majorHAnsi"/>
          <w:bCs/>
          <w:iCs/>
          <w:sz w:val="22"/>
          <w:szCs w:val="22"/>
        </w:rPr>
        <w:t>2019</w:t>
      </w:r>
      <w:r w:rsidRPr="00772D48">
        <w:rPr>
          <w:rFonts w:asciiTheme="majorHAnsi" w:hAnsiTheme="majorHAnsi" w:cstheme="majorHAnsi"/>
          <w:bCs/>
          <w:iCs/>
          <w:sz w:val="22"/>
          <w:szCs w:val="22"/>
        </w:rPr>
        <w:t>,</w:t>
      </w:r>
      <w:r w:rsidRPr="00A0412B">
        <w:rPr>
          <w:rFonts w:asciiTheme="majorHAnsi" w:hAnsiTheme="majorHAnsi" w:cstheme="majorHAnsi"/>
          <w:bCs/>
          <w:iCs/>
          <w:sz w:val="22"/>
          <w:szCs w:val="22"/>
        </w:rPr>
        <w:t xml:space="preserve"> Evan Barnes, Bonnie Shumaker, Gilbert Shibley and Jim James testified before the Board of Forestry about the intergenerational transfer issue and continuity of family forestlands in Oregon. Their testimony was informational only</w:t>
      </w:r>
      <w:r w:rsidR="00B82D99">
        <w:rPr>
          <w:rFonts w:asciiTheme="majorHAnsi" w:hAnsiTheme="majorHAnsi" w:cstheme="majorHAnsi"/>
          <w:bCs/>
          <w:iCs/>
          <w:sz w:val="22"/>
          <w:szCs w:val="22"/>
        </w:rPr>
        <w:t xml:space="preserve"> with the intent</w:t>
      </w:r>
      <w:r w:rsidRPr="00A0412B">
        <w:rPr>
          <w:rFonts w:asciiTheme="majorHAnsi" w:hAnsiTheme="majorHAnsi" w:cstheme="majorHAnsi"/>
          <w:bCs/>
          <w:iCs/>
          <w:sz w:val="22"/>
          <w:szCs w:val="22"/>
        </w:rPr>
        <w:t xml:space="preserve"> to keep Board members informed on the status of the Committee’s efforts. [Testimony attached] </w:t>
      </w:r>
    </w:p>
    <w:p w14:paraId="775B7119" w14:textId="77777777" w:rsidR="004E1340" w:rsidRDefault="004E1340" w:rsidP="00A0412B">
      <w:pPr>
        <w:pStyle w:val="Default"/>
        <w:spacing w:after="0" w:line="240" w:lineRule="auto"/>
        <w:rPr>
          <w:rFonts w:asciiTheme="majorHAnsi" w:hAnsiTheme="majorHAnsi" w:cstheme="majorHAnsi"/>
          <w:bCs/>
          <w:iCs/>
          <w:sz w:val="22"/>
          <w:szCs w:val="22"/>
        </w:rPr>
      </w:pPr>
    </w:p>
    <w:p w14:paraId="6626054E" w14:textId="4ADE33B0" w:rsidR="00A0412B" w:rsidRPr="00A0412B" w:rsidRDefault="003D0E48" w:rsidP="00A0412B">
      <w:pPr>
        <w:pStyle w:val="Default"/>
        <w:spacing w:after="0" w:line="240" w:lineRule="auto"/>
        <w:rPr>
          <w:rFonts w:asciiTheme="majorHAnsi" w:hAnsiTheme="majorHAnsi" w:cstheme="majorHAnsi"/>
          <w:bCs/>
          <w:iCs/>
          <w:sz w:val="22"/>
          <w:szCs w:val="22"/>
        </w:rPr>
      </w:pPr>
      <w:r>
        <w:rPr>
          <w:rFonts w:asciiTheme="majorHAnsi" w:hAnsiTheme="majorHAnsi" w:cstheme="majorHAnsi"/>
          <w:bCs/>
          <w:iCs/>
          <w:sz w:val="22"/>
          <w:szCs w:val="22"/>
        </w:rPr>
        <w:t>I</w:t>
      </w:r>
      <w:r w:rsidR="00A0412B" w:rsidRPr="00A0412B">
        <w:rPr>
          <w:rFonts w:asciiTheme="majorHAnsi" w:hAnsiTheme="majorHAnsi" w:cstheme="majorHAnsi"/>
          <w:bCs/>
          <w:iCs/>
          <w:sz w:val="22"/>
          <w:szCs w:val="22"/>
        </w:rPr>
        <w:t>n November, a Legislative Concept was drafted by OSWA</w:t>
      </w:r>
      <w:r>
        <w:rPr>
          <w:rFonts w:asciiTheme="majorHAnsi" w:hAnsiTheme="majorHAnsi" w:cstheme="majorHAnsi"/>
          <w:bCs/>
          <w:iCs/>
          <w:sz w:val="22"/>
          <w:szCs w:val="22"/>
        </w:rPr>
        <w:t>.</w:t>
      </w:r>
      <w:r w:rsidR="00A0412B" w:rsidRPr="00A0412B">
        <w:rPr>
          <w:rFonts w:asciiTheme="majorHAnsi" w:hAnsiTheme="majorHAnsi" w:cstheme="majorHAnsi"/>
          <w:bCs/>
          <w:iCs/>
          <w:sz w:val="22"/>
          <w:szCs w:val="22"/>
        </w:rPr>
        <w:t xml:space="preserve"> Arguments for and against were discussed by CFF members to prepare for possible roadblocks. </w:t>
      </w:r>
      <w:r>
        <w:rPr>
          <w:rFonts w:asciiTheme="majorHAnsi" w:hAnsiTheme="majorHAnsi" w:cstheme="majorHAnsi"/>
          <w:bCs/>
          <w:iCs/>
          <w:sz w:val="22"/>
          <w:szCs w:val="22"/>
        </w:rPr>
        <w:t>M</w:t>
      </w:r>
      <w:r w:rsidR="00A0412B" w:rsidRPr="00A0412B">
        <w:rPr>
          <w:rFonts w:asciiTheme="majorHAnsi" w:hAnsiTheme="majorHAnsi" w:cstheme="majorHAnsi"/>
          <w:bCs/>
          <w:iCs/>
          <w:sz w:val="22"/>
          <w:szCs w:val="22"/>
        </w:rPr>
        <w:t xml:space="preserve">embers </w:t>
      </w:r>
      <w:r>
        <w:rPr>
          <w:rFonts w:asciiTheme="majorHAnsi" w:hAnsiTheme="majorHAnsi" w:cstheme="majorHAnsi"/>
          <w:bCs/>
          <w:iCs/>
          <w:sz w:val="22"/>
          <w:szCs w:val="22"/>
        </w:rPr>
        <w:t>determined</w:t>
      </w:r>
      <w:r w:rsidRPr="00A0412B">
        <w:rPr>
          <w:rFonts w:asciiTheme="majorHAnsi" w:hAnsiTheme="majorHAnsi" w:cstheme="majorHAnsi"/>
          <w:bCs/>
          <w:iCs/>
          <w:sz w:val="22"/>
          <w:szCs w:val="22"/>
        </w:rPr>
        <w:t xml:space="preserve"> </w:t>
      </w:r>
      <w:r w:rsidR="00A0412B" w:rsidRPr="00A0412B">
        <w:rPr>
          <w:rFonts w:asciiTheme="majorHAnsi" w:hAnsiTheme="majorHAnsi" w:cstheme="majorHAnsi"/>
          <w:bCs/>
          <w:iCs/>
          <w:sz w:val="22"/>
          <w:szCs w:val="22"/>
        </w:rPr>
        <w:t xml:space="preserve">it would be beneficial to start a dialog with 1000 Friends of Oregon as they too had a bill they were sponsoring regarding forest zone dwelling allowances involving a tightening or </w:t>
      </w:r>
      <w:r w:rsidR="004E1340" w:rsidRPr="00A0412B">
        <w:rPr>
          <w:rFonts w:asciiTheme="majorHAnsi" w:hAnsiTheme="majorHAnsi" w:cstheme="majorHAnsi"/>
          <w:bCs/>
          <w:iCs/>
          <w:sz w:val="22"/>
          <w:szCs w:val="22"/>
        </w:rPr>
        <w:t>sun setting</w:t>
      </w:r>
      <w:r w:rsidR="00A0412B" w:rsidRPr="00A0412B">
        <w:rPr>
          <w:rFonts w:asciiTheme="majorHAnsi" w:hAnsiTheme="majorHAnsi" w:cstheme="majorHAnsi"/>
          <w:bCs/>
          <w:iCs/>
          <w:sz w:val="22"/>
          <w:szCs w:val="22"/>
        </w:rPr>
        <w:t xml:space="preserve"> of the </w:t>
      </w:r>
      <w:r>
        <w:rPr>
          <w:rFonts w:asciiTheme="majorHAnsi" w:hAnsiTheme="majorHAnsi" w:cstheme="majorHAnsi"/>
          <w:bCs/>
          <w:iCs/>
          <w:sz w:val="22"/>
          <w:szCs w:val="22"/>
        </w:rPr>
        <w:t>t</w:t>
      </w:r>
      <w:r w:rsidRPr="00A0412B">
        <w:rPr>
          <w:rFonts w:asciiTheme="majorHAnsi" w:hAnsiTheme="majorHAnsi" w:cstheme="majorHAnsi"/>
          <w:bCs/>
          <w:iCs/>
          <w:sz w:val="22"/>
          <w:szCs w:val="22"/>
        </w:rPr>
        <w:t xml:space="preserve">emplate </w:t>
      </w:r>
      <w:r>
        <w:rPr>
          <w:rFonts w:asciiTheme="majorHAnsi" w:hAnsiTheme="majorHAnsi" w:cstheme="majorHAnsi"/>
          <w:bCs/>
          <w:iCs/>
          <w:sz w:val="22"/>
          <w:szCs w:val="22"/>
        </w:rPr>
        <w:t>t</w:t>
      </w:r>
      <w:r w:rsidRPr="00A0412B">
        <w:rPr>
          <w:rFonts w:asciiTheme="majorHAnsi" w:hAnsiTheme="majorHAnsi" w:cstheme="majorHAnsi"/>
          <w:bCs/>
          <w:iCs/>
          <w:sz w:val="22"/>
          <w:szCs w:val="22"/>
        </w:rPr>
        <w:t xml:space="preserve">est </w:t>
      </w:r>
      <w:r w:rsidR="00A0412B" w:rsidRPr="00A0412B">
        <w:rPr>
          <w:rFonts w:asciiTheme="majorHAnsi" w:hAnsiTheme="majorHAnsi" w:cstheme="majorHAnsi"/>
          <w:bCs/>
          <w:iCs/>
          <w:sz w:val="22"/>
          <w:szCs w:val="22"/>
        </w:rPr>
        <w:t>zoning requirements.</w:t>
      </w:r>
      <w:r w:rsidR="00772D48">
        <w:rPr>
          <w:rFonts w:asciiTheme="majorHAnsi" w:hAnsiTheme="majorHAnsi" w:cstheme="majorHAnsi"/>
          <w:bCs/>
          <w:iCs/>
          <w:sz w:val="22"/>
          <w:szCs w:val="22"/>
        </w:rPr>
        <w:t xml:space="preserve"> </w:t>
      </w:r>
      <w:r w:rsidR="00A0412B" w:rsidRPr="00A0412B">
        <w:rPr>
          <w:rFonts w:asciiTheme="majorHAnsi" w:hAnsiTheme="majorHAnsi" w:cstheme="majorHAnsi"/>
          <w:bCs/>
          <w:iCs/>
          <w:sz w:val="22"/>
          <w:szCs w:val="22"/>
        </w:rPr>
        <w:t xml:space="preserve">In </w:t>
      </w:r>
      <w:r w:rsidR="00A0412B" w:rsidRPr="00772D48">
        <w:rPr>
          <w:rFonts w:asciiTheme="majorHAnsi" w:hAnsiTheme="majorHAnsi" w:cstheme="majorHAnsi"/>
          <w:bCs/>
          <w:iCs/>
          <w:sz w:val="22"/>
          <w:szCs w:val="22"/>
        </w:rPr>
        <w:t>January,</w:t>
      </w:r>
      <w:r w:rsidR="00A0412B" w:rsidRPr="00A0412B">
        <w:rPr>
          <w:rFonts w:asciiTheme="majorHAnsi" w:hAnsiTheme="majorHAnsi" w:cstheme="majorHAnsi"/>
          <w:bCs/>
          <w:iCs/>
          <w:sz w:val="22"/>
          <w:szCs w:val="22"/>
        </w:rPr>
        <w:t xml:space="preserve"> 1000 Friends of Oregon, accepted an invitation to </w:t>
      </w:r>
      <w:r>
        <w:rPr>
          <w:rFonts w:asciiTheme="majorHAnsi" w:hAnsiTheme="majorHAnsi" w:cstheme="majorHAnsi"/>
          <w:bCs/>
          <w:iCs/>
          <w:sz w:val="22"/>
          <w:szCs w:val="22"/>
        </w:rPr>
        <w:t xml:space="preserve">attend a </w:t>
      </w:r>
      <w:r w:rsidR="00A0412B" w:rsidRPr="00A0412B">
        <w:rPr>
          <w:rFonts w:asciiTheme="majorHAnsi" w:hAnsiTheme="majorHAnsi" w:cstheme="majorHAnsi"/>
          <w:bCs/>
          <w:iCs/>
          <w:sz w:val="22"/>
          <w:szCs w:val="22"/>
        </w:rPr>
        <w:t xml:space="preserve">CFF </w:t>
      </w:r>
      <w:r w:rsidR="00E252A0">
        <w:rPr>
          <w:rFonts w:asciiTheme="majorHAnsi" w:hAnsiTheme="majorHAnsi" w:cstheme="majorHAnsi"/>
          <w:bCs/>
          <w:iCs/>
          <w:sz w:val="22"/>
          <w:szCs w:val="22"/>
        </w:rPr>
        <w:t>meeting</w:t>
      </w:r>
      <w:r w:rsidR="00E252A0" w:rsidRPr="00A0412B">
        <w:rPr>
          <w:rFonts w:asciiTheme="majorHAnsi" w:hAnsiTheme="majorHAnsi" w:cstheme="majorHAnsi"/>
          <w:bCs/>
          <w:iCs/>
          <w:sz w:val="22"/>
          <w:szCs w:val="22"/>
        </w:rPr>
        <w:t xml:space="preserve"> </w:t>
      </w:r>
      <w:r w:rsidR="00E252A0">
        <w:rPr>
          <w:rFonts w:asciiTheme="majorHAnsi" w:hAnsiTheme="majorHAnsi" w:cstheme="majorHAnsi"/>
          <w:bCs/>
          <w:iCs/>
          <w:sz w:val="22"/>
          <w:szCs w:val="22"/>
        </w:rPr>
        <w:t>and</w:t>
      </w:r>
      <w:r w:rsidR="00A0412B" w:rsidRPr="00A0412B">
        <w:rPr>
          <w:rFonts w:asciiTheme="majorHAnsi" w:hAnsiTheme="majorHAnsi" w:cstheme="majorHAnsi"/>
          <w:bCs/>
          <w:iCs/>
          <w:sz w:val="22"/>
          <w:szCs w:val="22"/>
        </w:rPr>
        <w:t xml:space="preserve"> </w:t>
      </w:r>
      <w:r w:rsidR="00772D48">
        <w:rPr>
          <w:rFonts w:asciiTheme="majorHAnsi" w:hAnsiTheme="majorHAnsi" w:cstheme="majorHAnsi"/>
          <w:bCs/>
          <w:iCs/>
          <w:sz w:val="22"/>
          <w:szCs w:val="22"/>
        </w:rPr>
        <w:t xml:space="preserve">discuss the </w:t>
      </w:r>
      <w:r w:rsidR="00A0412B" w:rsidRPr="00A0412B">
        <w:rPr>
          <w:rFonts w:asciiTheme="majorHAnsi" w:hAnsiTheme="majorHAnsi" w:cstheme="majorHAnsi"/>
          <w:bCs/>
          <w:iCs/>
          <w:sz w:val="22"/>
          <w:szCs w:val="22"/>
        </w:rPr>
        <w:t>possible connections between the 1000 Friends legislat</w:t>
      </w:r>
      <w:r w:rsidR="00E252A0">
        <w:rPr>
          <w:rFonts w:asciiTheme="majorHAnsi" w:hAnsiTheme="majorHAnsi" w:cstheme="majorHAnsi"/>
          <w:bCs/>
          <w:iCs/>
          <w:sz w:val="22"/>
          <w:szCs w:val="22"/>
        </w:rPr>
        <w:t>ion</w:t>
      </w:r>
      <w:r w:rsidR="00A0412B" w:rsidRPr="00A0412B">
        <w:rPr>
          <w:rFonts w:asciiTheme="majorHAnsi" w:hAnsiTheme="majorHAnsi" w:cstheme="majorHAnsi"/>
          <w:bCs/>
          <w:iCs/>
          <w:sz w:val="22"/>
          <w:szCs w:val="22"/>
        </w:rPr>
        <w:t xml:space="preserve"> and OSWA’s bill regarding a family forestland second dwelling allowance. As they shared a common concern for wildfire risks, Darzen provided a summary of the </w:t>
      </w:r>
      <w:r w:rsidR="00E252A0">
        <w:rPr>
          <w:rFonts w:asciiTheme="majorHAnsi" w:hAnsiTheme="majorHAnsi" w:cstheme="majorHAnsi"/>
          <w:bCs/>
          <w:iCs/>
          <w:sz w:val="22"/>
          <w:szCs w:val="22"/>
        </w:rPr>
        <w:t xml:space="preserve">recently completed </w:t>
      </w:r>
      <w:r w:rsidR="00A0412B" w:rsidRPr="00A0412B">
        <w:rPr>
          <w:rFonts w:asciiTheme="majorHAnsi" w:hAnsiTheme="majorHAnsi" w:cstheme="majorHAnsi"/>
          <w:bCs/>
          <w:iCs/>
          <w:sz w:val="22"/>
          <w:szCs w:val="22"/>
        </w:rPr>
        <w:t>1000 Friends Wildfire Report</w:t>
      </w:r>
      <w:r w:rsidR="00772D48">
        <w:rPr>
          <w:rFonts w:asciiTheme="majorHAnsi" w:hAnsiTheme="majorHAnsi" w:cstheme="majorHAnsi"/>
          <w:bCs/>
          <w:iCs/>
          <w:sz w:val="22"/>
          <w:szCs w:val="22"/>
        </w:rPr>
        <w:t xml:space="preserve"> and </w:t>
      </w:r>
      <w:r w:rsidR="00A0412B" w:rsidRPr="00A0412B">
        <w:rPr>
          <w:rFonts w:asciiTheme="majorHAnsi" w:hAnsiTheme="majorHAnsi" w:cstheme="majorHAnsi"/>
          <w:bCs/>
          <w:iCs/>
          <w:sz w:val="22"/>
          <w:szCs w:val="22"/>
        </w:rPr>
        <w:t>noted that nationwide 60% of the homes built in the last 10 years are being built in the wildland/urban interface (WUI). She expressed concern that even with FireWise designations and landscape treatments those prevention efforts can create misconception that a community is safe for additional building in the interface and strongly suggested creating an official fire risk map for community planning purposes.</w:t>
      </w:r>
      <w:r w:rsidR="00BD412D">
        <w:rPr>
          <w:rFonts w:asciiTheme="majorHAnsi" w:hAnsiTheme="majorHAnsi" w:cstheme="majorHAnsi"/>
          <w:bCs/>
          <w:iCs/>
          <w:sz w:val="22"/>
          <w:szCs w:val="22"/>
        </w:rPr>
        <w:t xml:space="preserve"> </w:t>
      </w:r>
      <w:r w:rsidR="00A0412B" w:rsidRPr="00A0412B">
        <w:rPr>
          <w:rFonts w:asciiTheme="majorHAnsi" w:hAnsiTheme="majorHAnsi" w:cstheme="majorHAnsi"/>
          <w:bCs/>
          <w:iCs/>
          <w:sz w:val="22"/>
          <w:szCs w:val="22"/>
        </w:rPr>
        <w:t>Darzen completely recognized the need for succession planning for working landscapes. 1000 Friends reaffirmed that members would like to collaborate and find a solution that meets everyone’s needs. Darzen offered that 1000 Friends has an Advisory Committee made up of ranchers, farmers, and forestland owners to look at the kinds of policy that 1000 Friends should be promoting to support working landscapes and left an open invitation to members to present CFF’s concept to that group. Former CFF member, Sarah Deumling is a member of that Committee. CFF members and Meriel Darzen provided informational testimony to the Board on March 6th regarding HB 2469 so that the Board remained aware of the Committee’s efforts and the intent of providing some solution to continuance of working forests with an aging landowner base.</w:t>
      </w:r>
      <w:r w:rsidR="00772D48">
        <w:rPr>
          <w:rFonts w:asciiTheme="majorHAnsi" w:hAnsiTheme="majorHAnsi" w:cstheme="majorHAnsi"/>
          <w:bCs/>
          <w:iCs/>
          <w:sz w:val="22"/>
          <w:szCs w:val="22"/>
        </w:rPr>
        <w:t xml:space="preserve"> Members testified before the </w:t>
      </w:r>
      <w:r w:rsidR="00772D48" w:rsidRPr="004F703B">
        <w:rPr>
          <w:rFonts w:asciiTheme="majorHAnsi" w:hAnsiTheme="majorHAnsi" w:cstheme="majorHAnsi"/>
          <w:bCs/>
          <w:iCs/>
          <w:sz w:val="22"/>
          <w:szCs w:val="22"/>
          <w:u w:val="single"/>
        </w:rPr>
        <w:t>House Committee on Agriculture and Land Use</w:t>
      </w:r>
      <w:r w:rsidR="00772D48">
        <w:rPr>
          <w:rFonts w:asciiTheme="majorHAnsi" w:hAnsiTheme="majorHAnsi" w:cstheme="majorHAnsi"/>
          <w:bCs/>
          <w:iCs/>
          <w:sz w:val="22"/>
          <w:szCs w:val="22"/>
        </w:rPr>
        <w:t xml:space="preserve"> as well. </w:t>
      </w:r>
      <w:r w:rsidR="00A0412B" w:rsidRPr="00A0412B">
        <w:rPr>
          <w:rFonts w:asciiTheme="majorHAnsi" w:hAnsiTheme="majorHAnsi" w:cstheme="majorHAnsi"/>
          <w:bCs/>
          <w:iCs/>
          <w:sz w:val="22"/>
          <w:szCs w:val="22"/>
        </w:rPr>
        <w:t xml:space="preserve">After amendments HB2469A was passed unanimously from the </w:t>
      </w:r>
      <w:r w:rsidR="004F703B">
        <w:rPr>
          <w:rFonts w:asciiTheme="majorHAnsi" w:hAnsiTheme="majorHAnsi" w:cstheme="majorHAnsi"/>
          <w:bCs/>
          <w:iCs/>
          <w:sz w:val="22"/>
          <w:szCs w:val="22"/>
        </w:rPr>
        <w:t>House C</w:t>
      </w:r>
      <w:r w:rsidR="00A0412B" w:rsidRPr="00A0412B">
        <w:rPr>
          <w:rFonts w:asciiTheme="majorHAnsi" w:hAnsiTheme="majorHAnsi" w:cstheme="majorHAnsi"/>
          <w:bCs/>
          <w:iCs/>
          <w:sz w:val="22"/>
          <w:szCs w:val="22"/>
        </w:rPr>
        <w:t>ommittee and subsequently passed the entire House.</w:t>
      </w:r>
      <w:r w:rsidR="004E1340">
        <w:rPr>
          <w:rFonts w:asciiTheme="majorHAnsi" w:hAnsiTheme="majorHAnsi" w:cstheme="majorHAnsi"/>
          <w:bCs/>
          <w:iCs/>
          <w:sz w:val="22"/>
          <w:szCs w:val="22"/>
        </w:rPr>
        <w:t xml:space="preserve"> </w:t>
      </w:r>
      <w:r w:rsidR="00A0412B" w:rsidRPr="00A0412B">
        <w:rPr>
          <w:rFonts w:asciiTheme="majorHAnsi" w:hAnsiTheme="majorHAnsi" w:cstheme="majorHAnsi"/>
          <w:bCs/>
          <w:iCs/>
          <w:sz w:val="22"/>
          <w:szCs w:val="22"/>
        </w:rPr>
        <w:t xml:space="preserve">Then in May, CFF members testified at the </w:t>
      </w:r>
      <w:r w:rsidR="00A0412B" w:rsidRPr="004F703B">
        <w:rPr>
          <w:rFonts w:asciiTheme="majorHAnsi" w:hAnsiTheme="majorHAnsi" w:cstheme="majorHAnsi"/>
          <w:bCs/>
          <w:iCs/>
          <w:sz w:val="22"/>
          <w:szCs w:val="22"/>
          <w:u w:val="single"/>
        </w:rPr>
        <w:t>Senate Environment and Natural Resources Committee</w:t>
      </w:r>
      <w:r w:rsidR="00A0412B" w:rsidRPr="00A0412B">
        <w:rPr>
          <w:rFonts w:asciiTheme="majorHAnsi" w:hAnsiTheme="majorHAnsi" w:cstheme="majorHAnsi"/>
          <w:bCs/>
          <w:iCs/>
          <w:sz w:val="22"/>
          <w:szCs w:val="22"/>
        </w:rPr>
        <w:t xml:space="preserve">. After </w:t>
      </w:r>
      <w:r w:rsidR="004F703B">
        <w:rPr>
          <w:rFonts w:asciiTheme="majorHAnsi" w:hAnsiTheme="majorHAnsi" w:cstheme="majorHAnsi"/>
          <w:bCs/>
          <w:iCs/>
          <w:sz w:val="22"/>
          <w:szCs w:val="22"/>
        </w:rPr>
        <w:t>that</w:t>
      </w:r>
      <w:r w:rsidR="004F703B" w:rsidRPr="00A0412B">
        <w:rPr>
          <w:rFonts w:asciiTheme="majorHAnsi" w:hAnsiTheme="majorHAnsi" w:cstheme="majorHAnsi"/>
          <w:bCs/>
          <w:iCs/>
          <w:sz w:val="22"/>
          <w:szCs w:val="22"/>
        </w:rPr>
        <w:t xml:space="preserve"> </w:t>
      </w:r>
      <w:r w:rsidR="00A0412B" w:rsidRPr="00A0412B">
        <w:rPr>
          <w:rFonts w:asciiTheme="majorHAnsi" w:hAnsiTheme="majorHAnsi" w:cstheme="majorHAnsi"/>
          <w:bCs/>
          <w:iCs/>
          <w:sz w:val="22"/>
          <w:szCs w:val="22"/>
        </w:rPr>
        <w:t xml:space="preserve">work session, they too moved it forward </w:t>
      </w:r>
      <w:r w:rsidR="004F703B">
        <w:rPr>
          <w:rFonts w:asciiTheme="majorHAnsi" w:hAnsiTheme="majorHAnsi" w:cstheme="majorHAnsi"/>
          <w:bCs/>
          <w:iCs/>
          <w:sz w:val="22"/>
          <w:szCs w:val="22"/>
        </w:rPr>
        <w:t>for</w:t>
      </w:r>
      <w:r w:rsidR="004F703B" w:rsidRPr="00A0412B">
        <w:rPr>
          <w:rFonts w:asciiTheme="majorHAnsi" w:hAnsiTheme="majorHAnsi" w:cstheme="majorHAnsi"/>
          <w:bCs/>
          <w:iCs/>
          <w:sz w:val="22"/>
          <w:szCs w:val="22"/>
        </w:rPr>
        <w:t xml:space="preserve"> </w:t>
      </w:r>
      <w:r w:rsidR="00A0412B" w:rsidRPr="00A0412B">
        <w:rPr>
          <w:rFonts w:asciiTheme="majorHAnsi" w:hAnsiTheme="majorHAnsi" w:cstheme="majorHAnsi"/>
          <w:bCs/>
          <w:iCs/>
          <w:sz w:val="22"/>
          <w:szCs w:val="22"/>
        </w:rPr>
        <w:t xml:space="preserve">a full Senate vote where it passed unanimously. On June 7, the bill was signed by the </w:t>
      </w:r>
      <w:r w:rsidR="00BD412D">
        <w:rPr>
          <w:rFonts w:asciiTheme="majorHAnsi" w:hAnsiTheme="majorHAnsi" w:cstheme="majorHAnsi"/>
          <w:bCs/>
          <w:iCs/>
          <w:sz w:val="22"/>
          <w:szCs w:val="22"/>
        </w:rPr>
        <w:t>G</w:t>
      </w:r>
      <w:r w:rsidR="00BD412D" w:rsidRPr="00A0412B">
        <w:rPr>
          <w:rFonts w:asciiTheme="majorHAnsi" w:hAnsiTheme="majorHAnsi" w:cstheme="majorHAnsi"/>
          <w:bCs/>
          <w:iCs/>
          <w:sz w:val="22"/>
          <w:szCs w:val="22"/>
        </w:rPr>
        <w:t>overnor</w:t>
      </w:r>
      <w:r w:rsidR="00A0412B" w:rsidRPr="00A0412B">
        <w:rPr>
          <w:rFonts w:asciiTheme="majorHAnsi" w:hAnsiTheme="majorHAnsi" w:cstheme="majorHAnsi"/>
          <w:bCs/>
          <w:iCs/>
          <w:sz w:val="22"/>
          <w:szCs w:val="22"/>
        </w:rPr>
        <w:t xml:space="preserve">. CFF is very pleased with </w:t>
      </w:r>
      <w:r w:rsidR="004F703B">
        <w:rPr>
          <w:rFonts w:asciiTheme="majorHAnsi" w:hAnsiTheme="majorHAnsi" w:cstheme="majorHAnsi"/>
          <w:bCs/>
          <w:iCs/>
          <w:sz w:val="22"/>
          <w:szCs w:val="22"/>
        </w:rPr>
        <w:t>the result</w:t>
      </w:r>
      <w:r w:rsidR="00A0412B" w:rsidRPr="00A0412B">
        <w:rPr>
          <w:rFonts w:asciiTheme="majorHAnsi" w:hAnsiTheme="majorHAnsi" w:cstheme="majorHAnsi"/>
          <w:bCs/>
          <w:iCs/>
          <w:sz w:val="22"/>
          <w:szCs w:val="22"/>
        </w:rPr>
        <w:t xml:space="preserve"> and what </w:t>
      </w:r>
      <w:r w:rsidR="004F703B">
        <w:rPr>
          <w:rFonts w:asciiTheme="majorHAnsi" w:hAnsiTheme="majorHAnsi" w:cstheme="majorHAnsi"/>
          <w:bCs/>
          <w:iCs/>
          <w:sz w:val="22"/>
          <w:szCs w:val="22"/>
        </w:rPr>
        <w:t xml:space="preserve">they </w:t>
      </w:r>
      <w:r w:rsidR="00A0412B" w:rsidRPr="00A0412B">
        <w:rPr>
          <w:rFonts w:asciiTheme="majorHAnsi" w:hAnsiTheme="majorHAnsi" w:cstheme="majorHAnsi"/>
          <w:bCs/>
          <w:iCs/>
          <w:sz w:val="22"/>
          <w:szCs w:val="22"/>
        </w:rPr>
        <w:t>felt to be an important concept has now become a reality.</w:t>
      </w:r>
    </w:p>
    <w:p w14:paraId="6E64C5F8" w14:textId="77777777" w:rsidR="00C41247" w:rsidRDefault="00C41247" w:rsidP="00350173">
      <w:pPr>
        <w:rPr>
          <w:rFonts w:asciiTheme="majorHAnsi" w:hAnsiTheme="majorHAnsi" w:cstheme="majorHAnsi"/>
          <w:b/>
          <w:sz w:val="24"/>
          <w:szCs w:val="24"/>
        </w:rPr>
      </w:pPr>
    </w:p>
    <w:p w14:paraId="4BE10848" w14:textId="77777777" w:rsidR="0004754A" w:rsidRDefault="0004754A" w:rsidP="00350173">
      <w:pPr>
        <w:rPr>
          <w:rFonts w:asciiTheme="majorHAnsi" w:hAnsiTheme="majorHAnsi" w:cstheme="majorHAnsi"/>
          <w:b/>
          <w:sz w:val="24"/>
          <w:szCs w:val="24"/>
        </w:rPr>
      </w:pPr>
    </w:p>
    <w:p w14:paraId="2FC97B58" w14:textId="469F7553" w:rsidR="002E0D77" w:rsidRPr="004B088C" w:rsidRDefault="002E0D77" w:rsidP="00350173">
      <w:pPr>
        <w:rPr>
          <w:rFonts w:asciiTheme="majorHAnsi" w:hAnsiTheme="majorHAnsi" w:cstheme="majorHAnsi"/>
          <w:b/>
          <w:sz w:val="24"/>
          <w:szCs w:val="24"/>
        </w:rPr>
      </w:pPr>
      <w:r w:rsidRPr="004B088C">
        <w:rPr>
          <w:rFonts w:asciiTheme="majorHAnsi" w:hAnsiTheme="majorHAnsi" w:cstheme="majorHAnsi"/>
          <w:b/>
          <w:sz w:val="24"/>
          <w:szCs w:val="24"/>
        </w:rPr>
        <w:lastRenderedPageBreak/>
        <w:t>Input to the Board of Forestry on Key Topics</w:t>
      </w:r>
    </w:p>
    <w:p w14:paraId="79A59079" w14:textId="77777777" w:rsidR="0001282C" w:rsidRPr="004370BD" w:rsidRDefault="0001282C" w:rsidP="00150A9B">
      <w:pPr>
        <w:pStyle w:val="ListParagraph"/>
        <w:numPr>
          <w:ilvl w:val="0"/>
          <w:numId w:val="14"/>
        </w:numPr>
        <w:rPr>
          <w:rFonts w:asciiTheme="majorHAnsi" w:hAnsiTheme="majorHAnsi" w:cstheme="majorHAnsi"/>
          <w:bCs/>
          <w:iCs/>
          <w:sz w:val="22"/>
        </w:rPr>
      </w:pPr>
      <w:r w:rsidRPr="004370BD">
        <w:rPr>
          <w:rFonts w:asciiTheme="majorHAnsi" w:hAnsiTheme="majorHAnsi" w:cstheme="majorHAnsi"/>
          <w:b/>
          <w:bCs/>
          <w:iCs/>
          <w:sz w:val="22"/>
        </w:rPr>
        <w:t>Marbled Murrelets</w:t>
      </w:r>
      <w:r w:rsidRPr="004370BD">
        <w:rPr>
          <w:rFonts w:asciiTheme="majorHAnsi" w:hAnsiTheme="majorHAnsi" w:cstheme="majorHAnsi"/>
          <w:bCs/>
          <w:iCs/>
          <w:sz w:val="22"/>
        </w:rPr>
        <w:t xml:space="preserve"> </w:t>
      </w:r>
    </w:p>
    <w:p w14:paraId="61AC59F7" w14:textId="0A90AE6F" w:rsidR="009500E4" w:rsidRDefault="00BD412D" w:rsidP="006B7A92">
      <w:pPr>
        <w:rPr>
          <w:rFonts w:asciiTheme="majorHAnsi" w:hAnsiTheme="majorHAnsi" w:cstheme="majorHAnsi"/>
          <w:color w:val="000000" w:themeColor="text1"/>
          <w:sz w:val="22"/>
        </w:rPr>
      </w:pPr>
      <w:r>
        <w:rPr>
          <w:rFonts w:asciiTheme="majorHAnsi" w:hAnsiTheme="majorHAnsi" w:cstheme="majorHAnsi"/>
          <w:color w:val="000000" w:themeColor="text1"/>
          <w:sz w:val="22"/>
        </w:rPr>
        <w:t>M</w:t>
      </w:r>
      <w:r w:rsidR="00CB207B">
        <w:rPr>
          <w:rFonts w:asciiTheme="majorHAnsi" w:hAnsiTheme="majorHAnsi" w:cstheme="majorHAnsi"/>
          <w:color w:val="000000" w:themeColor="text1"/>
          <w:sz w:val="22"/>
        </w:rPr>
        <w:t>embers have</w:t>
      </w:r>
      <w:r w:rsidR="00120D6D">
        <w:rPr>
          <w:rFonts w:asciiTheme="majorHAnsi" w:hAnsiTheme="majorHAnsi" w:cstheme="majorHAnsi"/>
          <w:color w:val="000000" w:themeColor="text1"/>
          <w:sz w:val="22"/>
        </w:rPr>
        <w:t xml:space="preserve"> received </w:t>
      </w:r>
      <w:r w:rsidR="001460A6">
        <w:rPr>
          <w:rFonts w:asciiTheme="majorHAnsi" w:hAnsiTheme="majorHAnsi" w:cstheme="majorHAnsi"/>
          <w:color w:val="000000" w:themeColor="text1"/>
          <w:sz w:val="22"/>
        </w:rPr>
        <w:t xml:space="preserve">several </w:t>
      </w:r>
      <w:r w:rsidR="00120D6D">
        <w:rPr>
          <w:rFonts w:asciiTheme="majorHAnsi" w:hAnsiTheme="majorHAnsi" w:cstheme="majorHAnsi"/>
          <w:color w:val="000000" w:themeColor="text1"/>
          <w:sz w:val="22"/>
        </w:rPr>
        <w:t xml:space="preserve">updates and provided </w:t>
      </w:r>
      <w:r w:rsidR="0001282C">
        <w:rPr>
          <w:rFonts w:asciiTheme="majorHAnsi" w:hAnsiTheme="majorHAnsi" w:cstheme="majorHAnsi"/>
          <w:color w:val="000000" w:themeColor="text1"/>
          <w:sz w:val="22"/>
        </w:rPr>
        <w:t>input</w:t>
      </w:r>
      <w:r w:rsidR="0001282C" w:rsidRPr="00386E83">
        <w:rPr>
          <w:rFonts w:asciiTheme="majorHAnsi" w:hAnsiTheme="majorHAnsi" w:cstheme="majorHAnsi"/>
          <w:color w:val="000000" w:themeColor="text1"/>
          <w:sz w:val="22"/>
        </w:rPr>
        <w:t xml:space="preserve"> related to next steps in the </w:t>
      </w:r>
      <w:r w:rsidR="0001282C">
        <w:rPr>
          <w:rFonts w:asciiTheme="majorHAnsi" w:hAnsiTheme="majorHAnsi" w:cstheme="majorHAnsi"/>
          <w:color w:val="000000" w:themeColor="text1"/>
          <w:sz w:val="22"/>
        </w:rPr>
        <w:t>rule analysis</w:t>
      </w:r>
      <w:r w:rsidR="00120D6D">
        <w:rPr>
          <w:rFonts w:asciiTheme="majorHAnsi" w:hAnsiTheme="majorHAnsi" w:cstheme="majorHAnsi"/>
          <w:color w:val="000000" w:themeColor="text1"/>
          <w:sz w:val="22"/>
        </w:rPr>
        <w:t xml:space="preserve"> process</w:t>
      </w:r>
      <w:r w:rsidR="00CB207B">
        <w:rPr>
          <w:rFonts w:asciiTheme="majorHAnsi" w:hAnsiTheme="majorHAnsi" w:cstheme="majorHAnsi"/>
          <w:color w:val="000000" w:themeColor="text1"/>
          <w:sz w:val="22"/>
        </w:rPr>
        <w:t xml:space="preserve"> for </w:t>
      </w:r>
      <w:r w:rsidR="00383923">
        <w:rPr>
          <w:rFonts w:asciiTheme="majorHAnsi" w:hAnsiTheme="majorHAnsi" w:cstheme="majorHAnsi"/>
          <w:color w:val="000000" w:themeColor="text1"/>
          <w:sz w:val="22"/>
        </w:rPr>
        <w:t>M</w:t>
      </w:r>
      <w:r w:rsidR="00CB207B">
        <w:rPr>
          <w:rFonts w:asciiTheme="majorHAnsi" w:hAnsiTheme="majorHAnsi" w:cstheme="majorHAnsi"/>
          <w:color w:val="000000" w:themeColor="text1"/>
          <w:sz w:val="22"/>
        </w:rPr>
        <w:t xml:space="preserve">arbled </w:t>
      </w:r>
      <w:r w:rsidR="00383923">
        <w:rPr>
          <w:rFonts w:asciiTheme="majorHAnsi" w:hAnsiTheme="majorHAnsi" w:cstheme="majorHAnsi"/>
          <w:color w:val="000000" w:themeColor="text1"/>
          <w:sz w:val="22"/>
        </w:rPr>
        <w:t>M</w:t>
      </w:r>
      <w:r w:rsidR="00CB207B">
        <w:rPr>
          <w:rFonts w:asciiTheme="majorHAnsi" w:hAnsiTheme="majorHAnsi" w:cstheme="majorHAnsi"/>
          <w:color w:val="000000" w:themeColor="text1"/>
          <w:sz w:val="22"/>
        </w:rPr>
        <w:t>urrelets</w:t>
      </w:r>
      <w:r w:rsidR="0001282C">
        <w:rPr>
          <w:rFonts w:asciiTheme="majorHAnsi" w:hAnsiTheme="majorHAnsi" w:cstheme="majorHAnsi"/>
          <w:color w:val="000000" w:themeColor="text1"/>
          <w:sz w:val="22"/>
        </w:rPr>
        <w:t xml:space="preserve">. </w:t>
      </w:r>
      <w:r w:rsidR="00120D6D">
        <w:rPr>
          <w:rFonts w:asciiTheme="majorHAnsi" w:hAnsiTheme="majorHAnsi" w:cstheme="majorHAnsi"/>
          <w:color w:val="000000" w:themeColor="text1"/>
          <w:sz w:val="22"/>
        </w:rPr>
        <w:t>The Committee has reviewed the draft te</w:t>
      </w:r>
      <w:r w:rsidR="0001282C">
        <w:rPr>
          <w:rFonts w:asciiTheme="majorHAnsi" w:hAnsiTheme="majorHAnsi" w:cstheme="majorHAnsi"/>
          <w:color w:val="000000" w:themeColor="text1"/>
          <w:sz w:val="22"/>
        </w:rPr>
        <w:t xml:space="preserve">chnical </w:t>
      </w:r>
      <w:r w:rsidR="00120D6D">
        <w:rPr>
          <w:rFonts w:asciiTheme="majorHAnsi" w:hAnsiTheme="majorHAnsi" w:cstheme="majorHAnsi"/>
          <w:color w:val="000000" w:themeColor="text1"/>
          <w:sz w:val="22"/>
        </w:rPr>
        <w:t>report</w:t>
      </w:r>
      <w:r w:rsidR="00CB207B">
        <w:rPr>
          <w:rFonts w:asciiTheme="majorHAnsi" w:hAnsiTheme="majorHAnsi" w:cstheme="majorHAnsi"/>
          <w:color w:val="000000" w:themeColor="text1"/>
          <w:sz w:val="22"/>
        </w:rPr>
        <w:t xml:space="preserve"> and</w:t>
      </w:r>
      <w:r w:rsidR="0001282C">
        <w:rPr>
          <w:rFonts w:asciiTheme="majorHAnsi" w:hAnsiTheme="majorHAnsi" w:cstheme="majorHAnsi"/>
          <w:color w:val="000000" w:themeColor="text1"/>
          <w:sz w:val="22"/>
        </w:rPr>
        <w:t xml:space="preserve"> </w:t>
      </w:r>
      <w:r w:rsidR="00120D6D">
        <w:rPr>
          <w:rFonts w:asciiTheme="majorHAnsi" w:hAnsiTheme="majorHAnsi" w:cstheme="majorHAnsi"/>
          <w:color w:val="000000" w:themeColor="text1"/>
          <w:sz w:val="22"/>
        </w:rPr>
        <w:t xml:space="preserve">is interested in thinking through </w:t>
      </w:r>
      <w:r w:rsidR="0001282C">
        <w:rPr>
          <w:rFonts w:asciiTheme="majorHAnsi" w:hAnsiTheme="majorHAnsi" w:cstheme="majorHAnsi"/>
          <w:color w:val="000000" w:themeColor="text1"/>
          <w:sz w:val="22"/>
        </w:rPr>
        <w:t xml:space="preserve">recommendations for </w:t>
      </w:r>
      <w:r w:rsidR="0001282C" w:rsidRPr="00386E83">
        <w:rPr>
          <w:rFonts w:asciiTheme="majorHAnsi" w:hAnsiTheme="majorHAnsi" w:cstheme="majorHAnsi"/>
          <w:color w:val="000000" w:themeColor="text1"/>
          <w:sz w:val="22"/>
        </w:rPr>
        <w:t>Voluntary Measures</w:t>
      </w:r>
      <w:r w:rsidR="0001282C">
        <w:rPr>
          <w:rFonts w:asciiTheme="majorHAnsi" w:hAnsiTheme="majorHAnsi" w:cstheme="majorHAnsi"/>
          <w:color w:val="000000" w:themeColor="text1"/>
          <w:sz w:val="22"/>
        </w:rPr>
        <w:t xml:space="preserve">. </w:t>
      </w:r>
      <w:r w:rsidR="001460A6">
        <w:rPr>
          <w:rFonts w:asciiTheme="majorHAnsi" w:hAnsiTheme="majorHAnsi" w:cstheme="majorHAnsi"/>
          <w:sz w:val="22"/>
        </w:rPr>
        <w:t>The</w:t>
      </w:r>
      <w:r w:rsidR="001460A6" w:rsidRPr="00120D6D">
        <w:rPr>
          <w:rFonts w:asciiTheme="majorHAnsi" w:hAnsiTheme="majorHAnsi" w:cstheme="majorHAnsi"/>
          <w:sz w:val="22"/>
        </w:rPr>
        <w:t xml:space="preserve"> Board’s own statement in the </w:t>
      </w:r>
      <w:r w:rsidR="001460A6" w:rsidRPr="00150A9B">
        <w:rPr>
          <w:rFonts w:asciiTheme="majorHAnsi" w:hAnsiTheme="majorHAnsi" w:cstheme="majorHAnsi"/>
          <w:sz w:val="22"/>
          <w:u w:val="single"/>
        </w:rPr>
        <w:t>Forestry Program from Oregon</w:t>
      </w:r>
      <w:r w:rsidR="001460A6" w:rsidRPr="00120D6D">
        <w:rPr>
          <w:rFonts w:asciiTheme="majorHAnsi" w:hAnsiTheme="majorHAnsi" w:cstheme="majorHAnsi"/>
          <w:sz w:val="22"/>
        </w:rPr>
        <w:t xml:space="preserve"> prefe</w:t>
      </w:r>
      <w:r w:rsidR="001460A6">
        <w:rPr>
          <w:rFonts w:asciiTheme="majorHAnsi" w:hAnsiTheme="majorHAnsi" w:cstheme="majorHAnsi"/>
          <w:sz w:val="22"/>
        </w:rPr>
        <w:t>rs the</w:t>
      </w:r>
      <w:r w:rsidR="001460A6" w:rsidRPr="00120D6D">
        <w:rPr>
          <w:rFonts w:asciiTheme="majorHAnsi" w:hAnsiTheme="majorHAnsi" w:cstheme="majorHAnsi"/>
          <w:sz w:val="22"/>
        </w:rPr>
        <w:t xml:space="preserve"> use </w:t>
      </w:r>
      <w:r w:rsidR="00150A9B">
        <w:rPr>
          <w:rFonts w:asciiTheme="majorHAnsi" w:hAnsiTheme="majorHAnsi" w:cstheme="majorHAnsi"/>
          <w:sz w:val="22"/>
        </w:rPr>
        <w:t xml:space="preserve">of </w:t>
      </w:r>
      <w:r w:rsidR="001460A6" w:rsidRPr="00120D6D">
        <w:rPr>
          <w:rFonts w:asciiTheme="majorHAnsi" w:hAnsiTheme="majorHAnsi" w:cstheme="majorHAnsi"/>
          <w:sz w:val="22"/>
        </w:rPr>
        <w:t xml:space="preserve">voluntary methods in lieu of regulatory </w:t>
      </w:r>
      <w:r w:rsidR="00150A9B">
        <w:rPr>
          <w:rFonts w:asciiTheme="majorHAnsi" w:hAnsiTheme="majorHAnsi" w:cstheme="majorHAnsi"/>
          <w:sz w:val="22"/>
        </w:rPr>
        <w:t>measures</w:t>
      </w:r>
      <w:r w:rsidR="001460A6" w:rsidRPr="00120D6D">
        <w:rPr>
          <w:rFonts w:asciiTheme="majorHAnsi" w:hAnsiTheme="majorHAnsi" w:cstheme="majorHAnsi"/>
          <w:sz w:val="22"/>
        </w:rPr>
        <w:t>.</w:t>
      </w:r>
      <w:r w:rsidR="009500E4">
        <w:rPr>
          <w:rFonts w:asciiTheme="majorHAnsi" w:hAnsiTheme="majorHAnsi" w:cstheme="majorHAnsi"/>
          <w:sz w:val="22"/>
        </w:rPr>
        <w:t xml:space="preserve"> </w:t>
      </w:r>
      <w:r w:rsidR="00CB207B">
        <w:rPr>
          <w:rFonts w:asciiTheme="majorHAnsi" w:hAnsiTheme="majorHAnsi" w:cstheme="majorHAnsi"/>
          <w:color w:val="000000" w:themeColor="text1"/>
          <w:sz w:val="22"/>
        </w:rPr>
        <w:t>F</w:t>
      </w:r>
      <w:r w:rsidR="0001282C" w:rsidRPr="00386E83">
        <w:rPr>
          <w:rFonts w:asciiTheme="majorHAnsi" w:hAnsiTheme="majorHAnsi" w:cstheme="majorHAnsi"/>
          <w:color w:val="000000" w:themeColor="text1"/>
          <w:sz w:val="22"/>
        </w:rPr>
        <w:t>orestland owners can make a difference</w:t>
      </w:r>
      <w:r w:rsidR="0001282C">
        <w:rPr>
          <w:rFonts w:asciiTheme="majorHAnsi" w:hAnsiTheme="majorHAnsi" w:cstheme="majorHAnsi"/>
          <w:color w:val="000000" w:themeColor="text1"/>
          <w:sz w:val="22"/>
        </w:rPr>
        <w:t xml:space="preserve"> to the acceptance of a course of action</w:t>
      </w:r>
      <w:r w:rsidR="00150A9B">
        <w:rPr>
          <w:rFonts w:asciiTheme="majorHAnsi" w:hAnsiTheme="majorHAnsi" w:cstheme="majorHAnsi"/>
          <w:color w:val="000000" w:themeColor="text1"/>
          <w:sz w:val="22"/>
        </w:rPr>
        <w:t xml:space="preserve"> and members </w:t>
      </w:r>
      <w:r w:rsidR="0063477A">
        <w:rPr>
          <w:rFonts w:asciiTheme="majorHAnsi" w:hAnsiTheme="majorHAnsi" w:cstheme="majorHAnsi"/>
          <w:color w:val="000000" w:themeColor="text1"/>
          <w:sz w:val="22"/>
        </w:rPr>
        <w:t>were</w:t>
      </w:r>
      <w:r w:rsidR="00150A9B">
        <w:rPr>
          <w:rFonts w:asciiTheme="majorHAnsi" w:hAnsiTheme="majorHAnsi" w:cstheme="majorHAnsi"/>
          <w:color w:val="000000" w:themeColor="text1"/>
          <w:sz w:val="22"/>
        </w:rPr>
        <w:t xml:space="preserve"> encouraged to engage in more discussion relative to the possible impacts to family forestland owners.</w:t>
      </w:r>
    </w:p>
    <w:p w14:paraId="4C0FDDFB" w14:textId="77777777" w:rsidR="004370BD" w:rsidRPr="0004754A" w:rsidRDefault="004370BD" w:rsidP="006B7A92">
      <w:pPr>
        <w:rPr>
          <w:rFonts w:asciiTheme="majorHAnsi" w:hAnsiTheme="majorHAnsi" w:cstheme="majorHAnsi"/>
          <w:color w:val="000000" w:themeColor="text1"/>
          <w:sz w:val="16"/>
          <w:szCs w:val="16"/>
        </w:rPr>
      </w:pPr>
    </w:p>
    <w:p w14:paraId="6E2A2460" w14:textId="1CF0F75E" w:rsidR="00383923" w:rsidRPr="004370BD" w:rsidRDefault="00383923" w:rsidP="00335173">
      <w:pPr>
        <w:pStyle w:val="ListParagraph"/>
        <w:numPr>
          <w:ilvl w:val="0"/>
          <w:numId w:val="14"/>
        </w:numPr>
        <w:rPr>
          <w:rFonts w:asciiTheme="majorHAnsi" w:hAnsiTheme="majorHAnsi" w:cstheme="majorHAnsi"/>
          <w:b/>
          <w:color w:val="000000" w:themeColor="text1"/>
          <w:sz w:val="22"/>
        </w:rPr>
      </w:pPr>
      <w:r w:rsidRPr="004370BD">
        <w:rPr>
          <w:rFonts w:asciiTheme="majorHAnsi" w:hAnsiTheme="majorHAnsi" w:cstheme="majorHAnsi"/>
          <w:b/>
          <w:color w:val="000000" w:themeColor="text1"/>
          <w:sz w:val="22"/>
        </w:rPr>
        <w:t>Wildlife Food Plots</w:t>
      </w:r>
    </w:p>
    <w:p w14:paraId="4AEA49F6" w14:textId="41A6B633" w:rsidR="00500F8A" w:rsidRDefault="00BD412D" w:rsidP="00383923">
      <w:pPr>
        <w:rPr>
          <w:rFonts w:asciiTheme="majorHAnsi" w:hAnsiTheme="majorHAnsi" w:cstheme="majorHAnsi"/>
          <w:sz w:val="22"/>
          <w:szCs w:val="22"/>
        </w:rPr>
      </w:pPr>
      <w:r>
        <w:rPr>
          <w:rFonts w:asciiTheme="majorHAnsi" w:hAnsiTheme="majorHAnsi" w:cstheme="majorHAnsi"/>
          <w:color w:val="000000" w:themeColor="text1"/>
          <w:sz w:val="22"/>
          <w:szCs w:val="22"/>
        </w:rPr>
        <w:t>Staff</w:t>
      </w:r>
      <w:r w:rsidR="00E76CA6" w:rsidRPr="00E76CA6">
        <w:rPr>
          <w:rFonts w:asciiTheme="majorHAnsi" w:hAnsiTheme="majorHAnsi" w:cstheme="majorHAnsi"/>
          <w:color w:val="000000" w:themeColor="text1"/>
          <w:sz w:val="22"/>
          <w:szCs w:val="22"/>
        </w:rPr>
        <w:t xml:space="preserve"> provided </w:t>
      </w:r>
      <w:r>
        <w:rPr>
          <w:rFonts w:asciiTheme="majorHAnsi" w:hAnsiTheme="majorHAnsi" w:cstheme="majorHAnsi"/>
          <w:color w:val="000000" w:themeColor="text1"/>
          <w:sz w:val="22"/>
          <w:szCs w:val="22"/>
        </w:rPr>
        <w:t>several</w:t>
      </w:r>
      <w:r w:rsidRPr="00E76CA6">
        <w:rPr>
          <w:rFonts w:asciiTheme="majorHAnsi" w:hAnsiTheme="majorHAnsi" w:cstheme="majorHAnsi"/>
          <w:color w:val="000000" w:themeColor="text1"/>
          <w:sz w:val="22"/>
          <w:szCs w:val="22"/>
        </w:rPr>
        <w:t xml:space="preserve"> </w:t>
      </w:r>
      <w:r w:rsidR="00E76CA6" w:rsidRPr="00E76CA6">
        <w:rPr>
          <w:rFonts w:asciiTheme="majorHAnsi" w:hAnsiTheme="majorHAnsi" w:cstheme="majorHAnsi"/>
          <w:color w:val="000000" w:themeColor="text1"/>
          <w:sz w:val="22"/>
          <w:szCs w:val="22"/>
        </w:rPr>
        <w:t>update</w:t>
      </w:r>
      <w:r>
        <w:rPr>
          <w:rFonts w:asciiTheme="majorHAnsi" w:hAnsiTheme="majorHAnsi" w:cstheme="majorHAnsi"/>
          <w:color w:val="000000" w:themeColor="text1"/>
          <w:sz w:val="22"/>
          <w:szCs w:val="22"/>
        </w:rPr>
        <w:t>s</w:t>
      </w:r>
      <w:r w:rsidR="00E76CA6" w:rsidRPr="00E76CA6">
        <w:rPr>
          <w:rFonts w:asciiTheme="majorHAnsi" w:hAnsiTheme="majorHAnsi" w:cstheme="majorHAnsi"/>
          <w:color w:val="000000" w:themeColor="text1"/>
          <w:sz w:val="22"/>
          <w:szCs w:val="22"/>
        </w:rPr>
        <w:t xml:space="preserve"> on the Wildlife Food Plot rulemaking</w:t>
      </w:r>
      <w:r w:rsidR="00592BEA">
        <w:rPr>
          <w:rFonts w:asciiTheme="majorHAnsi" w:hAnsiTheme="majorHAnsi" w:cstheme="majorHAnsi"/>
          <w:color w:val="000000" w:themeColor="text1"/>
          <w:sz w:val="22"/>
          <w:szCs w:val="22"/>
        </w:rPr>
        <w:t xml:space="preserve">. </w:t>
      </w:r>
      <w:r w:rsidR="00E76CA6" w:rsidRPr="00E76CA6">
        <w:rPr>
          <w:rFonts w:asciiTheme="majorHAnsi" w:hAnsiTheme="majorHAnsi" w:cstheme="majorHAnsi"/>
          <w:sz w:val="22"/>
          <w:szCs w:val="22"/>
        </w:rPr>
        <w:t>ODF staff met with Oregon</w:t>
      </w:r>
      <w:r w:rsidR="00E76CA6">
        <w:rPr>
          <w:rFonts w:asciiTheme="majorHAnsi" w:hAnsiTheme="majorHAnsi" w:cstheme="majorHAnsi"/>
          <w:sz w:val="22"/>
          <w:szCs w:val="22"/>
        </w:rPr>
        <w:t xml:space="preserve"> Dept. of </w:t>
      </w:r>
      <w:r w:rsidR="00E76CA6" w:rsidRPr="00E76CA6">
        <w:rPr>
          <w:rFonts w:asciiTheme="majorHAnsi" w:hAnsiTheme="majorHAnsi" w:cstheme="majorHAnsi"/>
          <w:sz w:val="22"/>
          <w:szCs w:val="22"/>
        </w:rPr>
        <w:t xml:space="preserve">Fish and Wildlife </w:t>
      </w:r>
      <w:r w:rsidR="00592BEA">
        <w:rPr>
          <w:rFonts w:asciiTheme="majorHAnsi" w:hAnsiTheme="majorHAnsi" w:cstheme="majorHAnsi"/>
          <w:sz w:val="22"/>
          <w:szCs w:val="22"/>
        </w:rPr>
        <w:t xml:space="preserve">who were on </w:t>
      </w:r>
      <w:r w:rsidR="00E76CA6" w:rsidRPr="00E76CA6">
        <w:rPr>
          <w:rFonts w:asciiTheme="majorHAnsi" w:hAnsiTheme="majorHAnsi" w:cstheme="majorHAnsi"/>
          <w:sz w:val="22"/>
          <w:szCs w:val="22"/>
        </w:rPr>
        <w:t xml:space="preserve">board with the effort and willing to provide needed technical </w:t>
      </w:r>
      <w:r w:rsidR="00A44AD5">
        <w:rPr>
          <w:rFonts w:asciiTheme="majorHAnsi" w:hAnsiTheme="majorHAnsi" w:cstheme="majorHAnsi"/>
          <w:sz w:val="22"/>
          <w:szCs w:val="22"/>
        </w:rPr>
        <w:t>support</w:t>
      </w:r>
      <w:r w:rsidR="00E76CA6" w:rsidRPr="00E76CA6">
        <w:rPr>
          <w:rFonts w:asciiTheme="majorHAnsi" w:hAnsiTheme="majorHAnsi" w:cstheme="majorHAnsi"/>
          <w:sz w:val="22"/>
          <w:szCs w:val="22"/>
        </w:rPr>
        <w:t xml:space="preserve"> for implementation</w:t>
      </w:r>
      <w:r w:rsidR="00A44AD5">
        <w:rPr>
          <w:rFonts w:asciiTheme="majorHAnsi" w:hAnsiTheme="majorHAnsi" w:cstheme="majorHAnsi"/>
          <w:sz w:val="22"/>
          <w:szCs w:val="22"/>
        </w:rPr>
        <w:t xml:space="preserve"> </w:t>
      </w:r>
      <w:r w:rsidR="00592BEA">
        <w:rPr>
          <w:rFonts w:asciiTheme="majorHAnsi" w:hAnsiTheme="majorHAnsi" w:cstheme="majorHAnsi"/>
          <w:sz w:val="22"/>
          <w:szCs w:val="22"/>
        </w:rPr>
        <w:t>recommending</w:t>
      </w:r>
      <w:r w:rsidR="00A44AD5">
        <w:rPr>
          <w:rFonts w:asciiTheme="majorHAnsi" w:hAnsiTheme="majorHAnsi" w:cstheme="majorHAnsi"/>
          <w:sz w:val="22"/>
          <w:szCs w:val="22"/>
        </w:rPr>
        <w:t xml:space="preserve"> </w:t>
      </w:r>
      <w:r w:rsidR="000E010B">
        <w:rPr>
          <w:rFonts w:asciiTheme="majorHAnsi" w:hAnsiTheme="majorHAnsi" w:cstheme="majorHAnsi"/>
          <w:sz w:val="22"/>
          <w:szCs w:val="22"/>
        </w:rPr>
        <w:t xml:space="preserve">seed mixes for target species, </w:t>
      </w:r>
      <w:r w:rsidR="00E76CA6" w:rsidRPr="00E76CA6">
        <w:rPr>
          <w:rFonts w:asciiTheme="majorHAnsi" w:hAnsiTheme="majorHAnsi" w:cstheme="majorHAnsi"/>
          <w:sz w:val="22"/>
          <w:szCs w:val="22"/>
        </w:rPr>
        <w:t xml:space="preserve">forage types. </w:t>
      </w:r>
      <w:r w:rsidR="00DE0513">
        <w:rPr>
          <w:rFonts w:asciiTheme="majorHAnsi" w:hAnsiTheme="majorHAnsi" w:cstheme="majorHAnsi"/>
          <w:sz w:val="22"/>
          <w:szCs w:val="22"/>
        </w:rPr>
        <w:t xml:space="preserve">Staff have </w:t>
      </w:r>
      <w:r w:rsidR="00E76CA6" w:rsidRPr="00E76CA6">
        <w:rPr>
          <w:rFonts w:asciiTheme="majorHAnsi" w:hAnsiTheme="majorHAnsi" w:cstheme="majorHAnsi"/>
          <w:sz w:val="22"/>
          <w:szCs w:val="22"/>
        </w:rPr>
        <w:t>plan</w:t>
      </w:r>
      <w:r w:rsidR="000E010B">
        <w:rPr>
          <w:rFonts w:asciiTheme="majorHAnsi" w:hAnsiTheme="majorHAnsi" w:cstheme="majorHAnsi"/>
          <w:sz w:val="22"/>
          <w:szCs w:val="22"/>
        </w:rPr>
        <w:t>s</w:t>
      </w:r>
      <w:r w:rsidR="00E76CA6" w:rsidRPr="00E76CA6">
        <w:rPr>
          <w:rFonts w:asciiTheme="majorHAnsi" w:hAnsiTheme="majorHAnsi" w:cstheme="majorHAnsi"/>
          <w:sz w:val="22"/>
          <w:szCs w:val="22"/>
        </w:rPr>
        <w:t xml:space="preserve"> to reconvene with </w:t>
      </w:r>
      <w:r w:rsidR="00DE0513">
        <w:rPr>
          <w:rFonts w:asciiTheme="majorHAnsi" w:hAnsiTheme="majorHAnsi" w:cstheme="majorHAnsi"/>
          <w:sz w:val="22"/>
          <w:szCs w:val="22"/>
        </w:rPr>
        <w:t>CFF</w:t>
      </w:r>
      <w:r w:rsidR="00DE0513" w:rsidRPr="00E76CA6">
        <w:rPr>
          <w:rFonts w:asciiTheme="majorHAnsi" w:hAnsiTheme="majorHAnsi" w:cstheme="majorHAnsi"/>
          <w:sz w:val="22"/>
          <w:szCs w:val="22"/>
        </w:rPr>
        <w:t xml:space="preserve"> </w:t>
      </w:r>
      <w:r w:rsidR="00E76CA6" w:rsidRPr="00E76CA6">
        <w:rPr>
          <w:rFonts w:asciiTheme="majorHAnsi" w:hAnsiTheme="majorHAnsi" w:cstheme="majorHAnsi"/>
          <w:sz w:val="22"/>
          <w:szCs w:val="22"/>
        </w:rPr>
        <w:t xml:space="preserve">this fall. </w:t>
      </w:r>
      <w:r w:rsidR="00DE0513">
        <w:rPr>
          <w:rFonts w:asciiTheme="majorHAnsi" w:hAnsiTheme="majorHAnsi" w:cstheme="majorHAnsi"/>
          <w:sz w:val="22"/>
          <w:szCs w:val="22"/>
        </w:rPr>
        <w:t>There was also</w:t>
      </w:r>
      <w:r w:rsidR="009500E4">
        <w:rPr>
          <w:rFonts w:asciiTheme="majorHAnsi" w:hAnsiTheme="majorHAnsi" w:cstheme="majorHAnsi"/>
          <w:sz w:val="22"/>
          <w:szCs w:val="22"/>
        </w:rPr>
        <w:t xml:space="preserve"> a meeting with</w:t>
      </w:r>
      <w:r w:rsidR="00E76CA6" w:rsidRPr="00E76CA6">
        <w:rPr>
          <w:rFonts w:asciiTheme="majorHAnsi" w:hAnsiTheme="majorHAnsi" w:cstheme="majorHAnsi"/>
          <w:sz w:val="22"/>
          <w:szCs w:val="22"/>
        </w:rPr>
        <w:t xml:space="preserve"> the Dept. of Revenue </w:t>
      </w:r>
      <w:r w:rsidR="009500E4">
        <w:rPr>
          <w:rFonts w:asciiTheme="majorHAnsi" w:hAnsiTheme="majorHAnsi" w:cstheme="majorHAnsi"/>
          <w:sz w:val="22"/>
          <w:szCs w:val="22"/>
        </w:rPr>
        <w:t>to</w:t>
      </w:r>
      <w:r w:rsidR="00E76CA6" w:rsidRPr="00E76CA6">
        <w:rPr>
          <w:rFonts w:asciiTheme="majorHAnsi" w:hAnsiTheme="majorHAnsi" w:cstheme="majorHAnsi"/>
          <w:sz w:val="22"/>
          <w:szCs w:val="22"/>
        </w:rPr>
        <w:t xml:space="preserve"> discuss Food Plots and potential interaction with forest deferral determinations. </w:t>
      </w:r>
      <w:r w:rsidR="00A12878">
        <w:rPr>
          <w:rFonts w:asciiTheme="majorHAnsi" w:hAnsiTheme="majorHAnsi" w:cstheme="majorHAnsi"/>
          <w:sz w:val="22"/>
          <w:szCs w:val="22"/>
        </w:rPr>
        <w:t>DOR didn’t see a nexus with them at the State level but</w:t>
      </w:r>
      <w:r w:rsidR="00DE0513">
        <w:rPr>
          <w:rFonts w:asciiTheme="majorHAnsi" w:hAnsiTheme="majorHAnsi" w:cstheme="majorHAnsi"/>
          <w:sz w:val="22"/>
          <w:szCs w:val="22"/>
        </w:rPr>
        <w:t xml:space="preserve"> communicated </w:t>
      </w:r>
      <w:r w:rsidR="00A12878">
        <w:rPr>
          <w:rFonts w:asciiTheme="majorHAnsi" w:hAnsiTheme="majorHAnsi" w:cstheme="majorHAnsi"/>
          <w:sz w:val="22"/>
          <w:szCs w:val="22"/>
        </w:rPr>
        <w:t xml:space="preserve">that </w:t>
      </w:r>
      <w:r w:rsidR="00DE0513">
        <w:rPr>
          <w:rFonts w:asciiTheme="majorHAnsi" w:hAnsiTheme="majorHAnsi" w:cstheme="majorHAnsi"/>
          <w:sz w:val="22"/>
          <w:szCs w:val="22"/>
        </w:rPr>
        <w:t xml:space="preserve">the </w:t>
      </w:r>
      <w:r w:rsidR="00E76CA6" w:rsidRPr="00E76CA6">
        <w:rPr>
          <w:rFonts w:asciiTheme="majorHAnsi" w:hAnsiTheme="majorHAnsi" w:cstheme="majorHAnsi"/>
          <w:sz w:val="22"/>
          <w:szCs w:val="22"/>
        </w:rPr>
        <w:t>County Tax Assessors might be interested</w:t>
      </w:r>
      <w:r w:rsidR="00A12878">
        <w:rPr>
          <w:rFonts w:asciiTheme="majorHAnsi" w:hAnsiTheme="majorHAnsi" w:cstheme="majorHAnsi"/>
          <w:sz w:val="22"/>
          <w:szCs w:val="22"/>
        </w:rPr>
        <w:t xml:space="preserve"> and a determining factor in the end result. </w:t>
      </w:r>
      <w:r w:rsidR="00DE0513">
        <w:rPr>
          <w:rFonts w:asciiTheme="majorHAnsi" w:hAnsiTheme="majorHAnsi" w:cstheme="majorHAnsi"/>
          <w:sz w:val="22"/>
          <w:szCs w:val="22"/>
        </w:rPr>
        <w:t>ODF will</w:t>
      </w:r>
      <w:r w:rsidR="00A12878">
        <w:rPr>
          <w:rFonts w:asciiTheme="majorHAnsi" w:hAnsiTheme="majorHAnsi" w:cstheme="majorHAnsi"/>
          <w:sz w:val="22"/>
          <w:szCs w:val="22"/>
        </w:rPr>
        <w:t xml:space="preserve"> </w:t>
      </w:r>
      <w:r w:rsidR="00E76CA6" w:rsidRPr="00E76CA6">
        <w:rPr>
          <w:rFonts w:asciiTheme="majorHAnsi" w:hAnsiTheme="majorHAnsi" w:cstheme="majorHAnsi"/>
          <w:sz w:val="22"/>
          <w:szCs w:val="22"/>
        </w:rPr>
        <w:t xml:space="preserve">provide </w:t>
      </w:r>
      <w:r w:rsidR="00116EC8">
        <w:rPr>
          <w:rFonts w:asciiTheme="majorHAnsi" w:hAnsiTheme="majorHAnsi" w:cstheme="majorHAnsi"/>
          <w:sz w:val="22"/>
          <w:szCs w:val="22"/>
        </w:rPr>
        <w:t xml:space="preserve">information to county assessors, </w:t>
      </w:r>
      <w:r w:rsidR="00592BEA">
        <w:rPr>
          <w:rFonts w:asciiTheme="majorHAnsi" w:hAnsiTheme="majorHAnsi" w:cstheme="majorHAnsi"/>
          <w:sz w:val="22"/>
          <w:szCs w:val="22"/>
        </w:rPr>
        <w:t>gather their</w:t>
      </w:r>
      <w:r w:rsidR="00E76CA6" w:rsidRPr="00E76CA6">
        <w:rPr>
          <w:rFonts w:asciiTheme="majorHAnsi" w:hAnsiTheme="majorHAnsi" w:cstheme="majorHAnsi"/>
          <w:sz w:val="22"/>
          <w:szCs w:val="22"/>
        </w:rPr>
        <w:t xml:space="preserve"> input</w:t>
      </w:r>
      <w:r w:rsidR="00DE0513">
        <w:rPr>
          <w:rFonts w:asciiTheme="majorHAnsi" w:hAnsiTheme="majorHAnsi" w:cstheme="majorHAnsi"/>
          <w:sz w:val="22"/>
          <w:szCs w:val="22"/>
        </w:rPr>
        <w:t>,</w:t>
      </w:r>
      <w:r w:rsidR="00E76CA6" w:rsidRPr="00E76CA6">
        <w:rPr>
          <w:rFonts w:asciiTheme="majorHAnsi" w:hAnsiTheme="majorHAnsi" w:cstheme="majorHAnsi"/>
          <w:sz w:val="22"/>
          <w:szCs w:val="22"/>
        </w:rPr>
        <w:t xml:space="preserve"> </w:t>
      </w:r>
      <w:r w:rsidR="00A44AD5">
        <w:rPr>
          <w:rFonts w:asciiTheme="majorHAnsi" w:hAnsiTheme="majorHAnsi" w:cstheme="majorHAnsi"/>
          <w:sz w:val="22"/>
          <w:szCs w:val="22"/>
        </w:rPr>
        <w:t>and clarify that</w:t>
      </w:r>
      <w:r w:rsidR="00E76CA6" w:rsidRPr="00E76CA6">
        <w:rPr>
          <w:rFonts w:asciiTheme="majorHAnsi" w:hAnsiTheme="majorHAnsi" w:cstheme="majorHAnsi"/>
          <w:sz w:val="22"/>
          <w:szCs w:val="22"/>
        </w:rPr>
        <w:t xml:space="preserve"> the </w:t>
      </w:r>
      <w:r w:rsidR="00DE0513">
        <w:rPr>
          <w:rFonts w:asciiTheme="majorHAnsi" w:hAnsiTheme="majorHAnsi" w:cstheme="majorHAnsi"/>
          <w:sz w:val="22"/>
          <w:szCs w:val="22"/>
        </w:rPr>
        <w:t>food plot areas</w:t>
      </w:r>
      <w:r w:rsidR="00DE0513" w:rsidRPr="00E76CA6">
        <w:rPr>
          <w:rFonts w:asciiTheme="majorHAnsi" w:hAnsiTheme="majorHAnsi" w:cstheme="majorHAnsi"/>
          <w:sz w:val="22"/>
          <w:szCs w:val="22"/>
        </w:rPr>
        <w:t xml:space="preserve"> </w:t>
      </w:r>
      <w:r w:rsidR="00A44AD5">
        <w:rPr>
          <w:rFonts w:asciiTheme="majorHAnsi" w:hAnsiTheme="majorHAnsi" w:cstheme="majorHAnsi"/>
          <w:sz w:val="22"/>
          <w:szCs w:val="22"/>
        </w:rPr>
        <w:t>are</w:t>
      </w:r>
      <w:r w:rsidR="00E76CA6" w:rsidRPr="00E76CA6">
        <w:rPr>
          <w:rFonts w:asciiTheme="majorHAnsi" w:hAnsiTheme="majorHAnsi" w:cstheme="majorHAnsi"/>
          <w:sz w:val="22"/>
          <w:szCs w:val="22"/>
        </w:rPr>
        <w:t xml:space="preserve"> not being withdrawn from forestland use</w:t>
      </w:r>
      <w:r w:rsidR="009500E4">
        <w:rPr>
          <w:rFonts w:asciiTheme="majorHAnsi" w:hAnsiTheme="majorHAnsi" w:cstheme="majorHAnsi"/>
          <w:sz w:val="22"/>
          <w:szCs w:val="22"/>
        </w:rPr>
        <w:t xml:space="preserve"> but just an activity change</w:t>
      </w:r>
      <w:r w:rsidR="00DE0513">
        <w:rPr>
          <w:rFonts w:asciiTheme="majorHAnsi" w:hAnsiTheme="majorHAnsi" w:cstheme="majorHAnsi"/>
          <w:sz w:val="22"/>
          <w:szCs w:val="22"/>
        </w:rPr>
        <w:t xml:space="preserve"> </w:t>
      </w:r>
      <w:r w:rsidR="00A12878">
        <w:rPr>
          <w:rFonts w:asciiTheme="majorHAnsi" w:hAnsiTheme="majorHAnsi" w:cstheme="majorHAnsi"/>
          <w:sz w:val="22"/>
          <w:szCs w:val="22"/>
        </w:rPr>
        <w:t xml:space="preserve">as </w:t>
      </w:r>
      <w:r w:rsidR="00DE0513">
        <w:rPr>
          <w:rFonts w:asciiTheme="majorHAnsi" w:hAnsiTheme="majorHAnsi" w:cstheme="majorHAnsi"/>
          <w:sz w:val="22"/>
          <w:szCs w:val="22"/>
        </w:rPr>
        <w:t>an allowed forest practice</w:t>
      </w:r>
      <w:r w:rsidR="00E76CA6" w:rsidRPr="00E76CA6">
        <w:rPr>
          <w:rFonts w:asciiTheme="majorHAnsi" w:hAnsiTheme="majorHAnsi" w:cstheme="majorHAnsi"/>
          <w:sz w:val="22"/>
          <w:szCs w:val="22"/>
        </w:rPr>
        <w:t>.</w:t>
      </w:r>
      <w:r w:rsidR="009500E4">
        <w:rPr>
          <w:rFonts w:asciiTheme="majorHAnsi" w:hAnsiTheme="majorHAnsi" w:cstheme="majorHAnsi"/>
          <w:sz w:val="22"/>
          <w:szCs w:val="22"/>
        </w:rPr>
        <w:t xml:space="preserve"> Draft language </w:t>
      </w:r>
      <w:r w:rsidR="00C847DC">
        <w:rPr>
          <w:rFonts w:asciiTheme="majorHAnsi" w:hAnsiTheme="majorHAnsi" w:cstheme="majorHAnsi"/>
          <w:sz w:val="22"/>
          <w:szCs w:val="22"/>
        </w:rPr>
        <w:t>was</w:t>
      </w:r>
      <w:r w:rsidR="009500E4">
        <w:rPr>
          <w:rFonts w:asciiTheme="majorHAnsi" w:hAnsiTheme="majorHAnsi" w:cstheme="majorHAnsi"/>
          <w:sz w:val="22"/>
          <w:szCs w:val="22"/>
        </w:rPr>
        <w:t xml:space="preserve"> presented to the Committee for comment</w:t>
      </w:r>
      <w:r w:rsidR="00DE0513">
        <w:rPr>
          <w:rFonts w:asciiTheme="majorHAnsi" w:hAnsiTheme="majorHAnsi" w:cstheme="majorHAnsi"/>
          <w:sz w:val="22"/>
          <w:szCs w:val="22"/>
        </w:rPr>
        <w:t xml:space="preserve"> </w:t>
      </w:r>
      <w:r w:rsidR="00A12878">
        <w:rPr>
          <w:rFonts w:asciiTheme="majorHAnsi" w:hAnsiTheme="majorHAnsi" w:cstheme="majorHAnsi"/>
          <w:sz w:val="22"/>
          <w:szCs w:val="22"/>
        </w:rPr>
        <w:t>and recommendations</w:t>
      </w:r>
      <w:r w:rsidR="009500E4">
        <w:rPr>
          <w:rFonts w:asciiTheme="majorHAnsi" w:hAnsiTheme="majorHAnsi" w:cstheme="majorHAnsi"/>
          <w:sz w:val="22"/>
          <w:szCs w:val="22"/>
        </w:rPr>
        <w:t xml:space="preserve">. </w:t>
      </w:r>
    </w:p>
    <w:p w14:paraId="7746AF1C" w14:textId="19243996" w:rsidR="00383923" w:rsidRDefault="009500E4" w:rsidP="00383923">
      <w:pPr>
        <w:rPr>
          <w:rFonts w:asciiTheme="majorHAnsi" w:hAnsiTheme="majorHAnsi" w:cstheme="majorHAnsi"/>
          <w:sz w:val="22"/>
          <w:szCs w:val="22"/>
        </w:rPr>
      </w:pPr>
      <w:r>
        <w:rPr>
          <w:rFonts w:asciiTheme="majorHAnsi" w:hAnsiTheme="majorHAnsi" w:cstheme="majorHAnsi"/>
          <w:sz w:val="22"/>
          <w:szCs w:val="22"/>
        </w:rPr>
        <w:t xml:space="preserve"> </w:t>
      </w:r>
    </w:p>
    <w:p w14:paraId="6EC8E0E8" w14:textId="08916AC5" w:rsidR="00383923" w:rsidRPr="00E21B65" w:rsidRDefault="00E21B65" w:rsidP="00383923">
      <w:pPr>
        <w:rPr>
          <w:rFonts w:asciiTheme="majorHAnsi" w:hAnsiTheme="majorHAnsi" w:cstheme="majorHAnsi"/>
          <w:b/>
          <w:color w:val="000000" w:themeColor="text1"/>
          <w:sz w:val="24"/>
          <w:szCs w:val="24"/>
        </w:rPr>
      </w:pPr>
      <w:r w:rsidRPr="00E21B65">
        <w:rPr>
          <w:rFonts w:asciiTheme="majorHAnsi" w:hAnsiTheme="majorHAnsi" w:cstheme="majorHAnsi"/>
          <w:b/>
          <w:color w:val="000000" w:themeColor="text1"/>
          <w:sz w:val="24"/>
          <w:szCs w:val="24"/>
        </w:rPr>
        <w:t>Forest Health</w:t>
      </w:r>
    </w:p>
    <w:p w14:paraId="308169C1" w14:textId="6FC2D7EB" w:rsidR="0053064A" w:rsidRPr="0053064A" w:rsidRDefault="0053064A" w:rsidP="0053064A">
      <w:pPr>
        <w:pStyle w:val="ListParagraph"/>
        <w:numPr>
          <w:ilvl w:val="0"/>
          <w:numId w:val="14"/>
        </w:numPr>
        <w:rPr>
          <w:rFonts w:asciiTheme="majorHAnsi" w:hAnsiTheme="majorHAnsi" w:cstheme="majorHAnsi"/>
          <w:b/>
          <w:color w:val="000000" w:themeColor="text1"/>
          <w:sz w:val="22"/>
        </w:rPr>
      </w:pPr>
      <w:r w:rsidRPr="0053064A">
        <w:rPr>
          <w:rFonts w:asciiTheme="majorHAnsi" w:hAnsiTheme="majorHAnsi" w:cstheme="majorHAnsi"/>
          <w:b/>
          <w:color w:val="000000" w:themeColor="text1"/>
          <w:sz w:val="22"/>
        </w:rPr>
        <w:t>Emerald Ash Borer</w:t>
      </w:r>
    </w:p>
    <w:p w14:paraId="33238336" w14:textId="1ACE3BCB" w:rsidR="0053064A" w:rsidRDefault="00E21B65" w:rsidP="0038392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Forest Health and Monitoring staff brought several updates to the Committee. </w:t>
      </w:r>
      <w:r w:rsidR="00DE0513">
        <w:rPr>
          <w:rFonts w:asciiTheme="majorHAnsi" w:hAnsiTheme="majorHAnsi" w:cstheme="majorHAnsi"/>
          <w:color w:val="000000" w:themeColor="text1"/>
          <w:sz w:val="22"/>
          <w:szCs w:val="22"/>
        </w:rPr>
        <w:t>Staff</w:t>
      </w:r>
      <w:r w:rsidR="00144C1C">
        <w:rPr>
          <w:rFonts w:asciiTheme="majorHAnsi" w:hAnsiTheme="majorHAnsi" w:cstheme="majorHAnsi"/>
          <w:color w:val="000000" w:themeColor="text1"/>
          <w:sz w:val="22"/>
          <w:szCs w:val="22"/>
        </w:rPr>
        <w:t xml:space="preserve"> provided an update on the status of the Emerald Ash Borer in Oregon and the </w:t>
      </w:r>
      <w:r w:rsidR="00AB50B5">
        <w:rPr>
          <w:rFonts w:asciiTheme="majorHAnsi" w:hAnsiTheme="majorHAnsi" w:cstheme="majorHAnsi"/>
          <w:color w:val="000000" w:themeColor="text1"/>
          <w:sz w:val="22"/>
          <w:szCs w:val="22"/>
        </w:rPr>
        <w:t>s</w:t>
      </w:r>
      <w:r w:rsidR="00144C1C">
        <w:rPr>
          <w:rFonts w:asciiTheme="majorHAnsi" w:hAnsiTheme="majorHAnsi" w:cstheme="majorHAnsi"/>
          <w:color w:val="000000" w:themeColor="text1"/>
          <w:sz w:val="22"/>
          <w:szCs w:val="22"/>
        </w:rPr>
        <w:t>tatewide</w:t>
      </w:r>
      <w:r w:rsidR="00AB50B5">
        <w:rPr>
          <w:rFonts w:asciiTheme="majorHAnsi" w:hAnsiTheme="majorHAnsi" w:cstheme="majorHAnsi"/>
          <w:color w:val="000000" w:themeColor="text1"/>
          <w:sz w:val="22"/>
          <w:szCs w:val="22"/>
        </w:rPr>
        <w:t xml:space="preserve"> r</w:t>
      </w:r>
      <w:r w:rsidR="00144C1C">
        <w:rPr>
          <w:rFonts w:asciiTheme="majorHAnsi" w:hAnsiTheme="majorHAnsi" w:cstheme="majorHAnsi"/>
          <w:color w:val="000000" w:themeColor="text1"/>
          <w:sz w:val="22"/>
          <w:szCs w:val="22"/>
        </w:rPr>
        <w:t xml:space="preserve">esponse </w:t>
      </w:r>
      <w:r w:rsidR="00AB50B5">
        <w:rPr>
          <w:rFonts w:asciiTheme="majorHAnsi" w:hAnsiTheme="majorHAnsi" w:cstheme="majorHAnsi"/>
          <w:color w:val="000000" w:themeColor="text1"/>
          <w:sz w:val="22"/>
          <w:szCs w:val="22"/>
        </w:rPr>
        <w:t>p</w:t>
      </w:r>
      <w:r w:rsidR="00144C1C">
        <w:rPr>
          <w:rFonts w:asciiTheme="majorHAnsi" w:hAnsiTheme="majorHAnsi" w:cstheme="majorHAnsi"/>
          <w:color w:val="000000" w:themeColor="text1"/>
          <w:sz w:val="22"/>
          <w:szCs w:val="22"/>
        </w:rPr>
        <w:t xml:space="preserve">lanning </w:t>
      </w:r>
      <w:r w:rsidR="00A75806">
        <w:rPr>
          <w:rFonts w:asciiTheme="majorHAnsi" w:hAnsiTheme="majorHAnsi" w:cstheme="majorHAnsi"/>
          <w:color w:val="000000" w:themeColor="text1"/>
          <w:sz w:val="22"/>
          <w:szCs w:val="22"/>
        </w:rPr>
        <w:t xml:space="preserve">that has been ongoing. </w:t>
      </w:r>
      <w:r w:rsidR="00DE0513">
        <w:rPr>
          <w:rFonts w:asciiTheme="majorHAnsi" w:hAnsiTheme="majorHAnsi" w:cstheme="majorHAnsi"/>
          <w:color w:val="000000" w:themeColor="text1"/>
          <w:sz w:val="22"/>
          <w:szCs w:val="22"/>
        </w:rPr>
        <w:t xml:space="preserve">Staff </w:t>
      </w:r>
      <w:r w:rsidR="00A75806">
        <w:rPr>
          <w:rFonts w:asciiTheme="majorHAnsi" w:hAnsiTheme="majorHAnsi" w:cstheme="majorHAnsi"/>
          <w:color w:val="000000" w:themeColor="text1"/>
          <w:sz w:val="22"/>
          <w:szCs w:val="22"/>
        </w:rPr>
        <w:t>provided a history of the insect’s spread</w:t>
      </w:r>
      <w:r w:rsidR="000E010B">
        <w:rPr>
          <w:rFonts w:asciiTheme="majorHAnsi" w:hAnsiTheme="majorHAnsi" w:cstheme="majorHAnsi"/>
          <w:color w:val="000000" w:themeColor="text1"/>
          <w:sz w:val="22"/>
          <w:szCs w:val="22"/>
        </w:rPr>
        <w:t xml:space="preserve">, </w:t>
      </w:r>
      <w:r w:rsidR="00A75806">
        <w:rPr>
          <w:rFonts w:asciiTheme="majorHAnsi" w:hAnsiTheme="majorHAnsi" w:cstheme="majorHAnsi"/>
          <w:color w:val="000000" w:themeColor="text1"/>
          <w:sz w:val="22"/>
          <w:szCs w:val="22"/>
        </w:rPr>
        <w:t>eradication effort</w:t>
      </w:r>
      <w:r w:rsidR="000E010B">
        <w:rPr>
          <w:rFonts w:asciiTheme="majorHAnsi" w:hAnsiTheme="majorHAnsi" w:cstheme="majorHAnsi"/>
          <w:color w:val="000000" w:themeColor="text1"/>
          <w:sz w:val="22"/>
          <w:szCs w:val="22"/>
        </w:rPr>
        <w:t>s</w:t>
      </w:r>
      <w:r w:rsidR="00A75806">
        <w:rPr>
          <w:rFonts w:asciiTheme="majorHAnsi" w:hAnsiTheme="majorHAnsi" w:cstheme="majorHAnsi"/>
          <w:color w:val="000000" w:themeColor="text1"/>
          <w:sz w:val="22"/>
          <w:szCs w:val="22"/>
        </w:rPr>
        <w:t xml:space="preserve"> and infestations currently in 30 states</w:t>
      </w:r>
      <w:r w:rsidR="000E010B">
        <w:rPr>
          <w:rFonts w:asciiTheme="majorHAnsi" w:hAnsiTheme="majorHAnsi" w:cstheme="majorHAnsi"/>
          <w:color w:val="000000" w:themeColor="text1"/>
          <w:sz w:val="22"/>
          <w:szCs w:val="22"/>
        </w:rPr>
        <w:t xml:space="preserve"> </w:t>
      </w:r>
      <w:r w:rsidR="00592BEA">
        <w:rPr>
          <w:rFonts w:asciiTheme="majorHAnsi" w:hAnsiTheme="majorHAnsi" w:cstheme="majorHAnsi"/>
          <w:color w:val="000000" w:themeColor="text1"/>
          <w:sz w:val="22"/>
          <w:szCs w:val="22"/>
        </w:rPr>
        <w:t>that have</w:t>
      </w:r>
      <w:r w:rsidR="00A75806">
        <w:rPr>
          <w:rFonts w:asciiTheme="majorHAnsi" w:hAnsiTheme="majorHAnsi" w:cstheme="majorHAnsi"/>
          <w:color w:val="000000" w:themeColor="text1"/>
          <w:sz w:val="22"/>
          <w:szCs w:val="22"/>
        </w:rPr>
        <w:t xml:space="preserve"> killed over 100 million Ash trees. </w:t>
      </w:r>
      <w:r w:rsidR="0000769B">
        <w:rPr>
          <w:rFonts w:asciiTheme="majorHAnsi" w:hAnsiTheme="majorHAnsi" w:cstheme="majorHAnsi"/>
          <w:color w:val="000000" w:themeColor="text1"/>
          <w:sz w:val="22"/>
          <w:szCs w:val="22"/>
        </w:rPr>
        <w:t>EAB only eats ‘true Ash’ (</w:t>
      </w:r>
      <w:r w:rsidR="0000769B" w:rsidRPr="00A12878">
        <w:rPr>
          <w:rFonts w:asciiTheme="majorHAnsi" w:hAnsiTheme="majorHAnsi" w:cstheme="majorHAnsi"/>
          <w:i/>
          <w:color w:val="000000" w:themeColor="text1"/>
          <w:sz w:val="22"/>
          <w:szCs w:val="22"/>
        </w:rPr>
        <w:t xml:space="preserve">genus </w:t>
      </w:r>
      <w:r w:rsidR="00335173">
        <w:rPr>
          <w:rFonts w:asciiTheme="majorHAnsi" w:hAnsiTheme="majorHAnsi" w:cstheme="majorHAnsi"/>
          <w:i/>
          <w:color w:val="000000" w:themeColor="text1"/>
          <w:sz w:val="22"/>
          <w:szCs w:val="22"/>
        </w:rPr>
        <w:t>F</w:t>
      </w:r>
      <w:r w:rsidR="00335173" w:rsidRPr="00A12878">
        <w:rPr>
          <w:rFonts w:asciiTheme="majorHAnsi" w:hAnsiTheme="majorHAnsi" w:cstheme="majorHAnsi"/>
          <w:i/>
          <w:color w:val="000000" w:themeColor="text1"/>
          <w:sz w:val="22"/>
          <w:szCs w:val="22"/>
        </w:rPr>
        <w:t>raxinus</w:t>
      </w:r>
      <w:r w:rsidR="0000769B" w:rsidRPr="00A12878">
        <w:rPr>
          <w:rFonts w:asciiTheme="majorHAnsi" w:hAnsiTheme="majorHAnsi" w:cstheme="majorHAnsi"/>
          <w:color w:val="000000" w:themeColor="text1"/>
          <w:sz w:val="22"/>
          <w:szCs w:val="22"/>
        </w:rPr>
        <w:t>)</w:t>
      </w:r>
      <w:r w:rsidR="00D924A9">
        <w:rPr>
          <w:rFonts w:asciiTheme="majorHAnsi" w:hAnsiTheme="majorHAnsi" w:cstheme="majorHAnsi"/>
          <w:color w:val="000000" w:themeColor="text1"/>
          <w:sz w:val="22"/>
          <w:szCs w:val="22"/>
        </w:rPr>
        <w:t xml:space="preserve"> which is </w:t>
      </w:r>
      <w:r w:rsidR="0000769B">
        <w:rPr>
          <w:rFonts w:asciiTheme="majorHAnsi" w:hAnsiTheme="majorHAnsi" w:cstheme="majorHAnsi"/>
          <w:color w:val="000000" w:themeColor="text1"/>
          <w:sz w:val="22"/>
          <w:szCs w:val="22"/>
        </w:rPr>
        <w:t xml:space="preserve">all over the Willamette Valley from Washington down to California. </w:t>
      </w:r>
      <w:r w:rsidR="001F7494">
        <w:rPr>
          <w:rFonts w:asciiTheme="majorHAnsi" w:hAnsiTheme="majorHAnsi" w:cstheme="majorHAnsi"/>
          <w:color w:val="000000" w:themeColor="text1"/>
          <w:sz w:val="22"/>
          <w:szCs w:val="22"/>
        </w:rPr>
        <w:t xml:space="preserve">Staff provided copies of </w:t>
      </w:r>
      <w:r w:rsidR="00E47065" w:rsidRPr="00A12878">
        <w:rPr>
          <w:rFonts w:asciiTheme="majorHAnsi" w:hAnsiTheme="majorHAnsi" w:cstheme="majorHAnsi"/>
          <w:color w:val="000000" w:themeColor="text1"/>
          <w:sz w:val="22"/>
          <w:szCs w:val="22"/>
          <w:u w:val="single"/>
        </w:rPr>
        <w:t>The</w:t>
      </w:r>
      <w:r w:rsidR="000E010B" w:rsidRPr="00A12878">
        <w:rPr>
          <w:rFonts w:asciiTheme="majorHAnsi" w:hAnsiTheme="majorHAnsi" w:cstheme="majorHAnsi"/>
          <w:color w:val="000000" w:themeColor="text1"/>
          <w:sz w:val="22"/>
          <w:szCs w:val="22"/>
          <w:u w:val="single"/>
        </w:rPr>
        <w:t xml:space="preserve"> </w:t>
      </w:r>
      <w:r w:rsidR="000E010B" w:rsidRPr="000E010B">
        <w:rPr>
          <w:rFonts w:asciiTheme="majorHAnsi" w:hAnsiTheme="majorHAnsi" w:cstheme="majorHAnsi"/>
          <w:color w:val="000000" w:themeColor="text1"/>
          <w:sz w:val="22"/>
          <w:szCs w:val="22"/>
          <w:u w:val="single"/>
        </w:rPr>
        <w:t>Emerald Ash Borer Readiness and Response</w:t>
      </w:r>
      <w:r w:rsidR="00E47065" w:rsidRPr="000E010B">
        <w:rPr>
          <w:rFonts w:asciiTheme="majorHAnsi" w:hAnsiTheme="majorHAnsi" w:cstheme="majorHAnsi"/>
          <w:color w:val="000000" w:themeColor="text1"/>
          <w:sz w:val="22"/>
          <w:szCs w:val="22"/>
          <w:u w:val="single"/>
        </w:rPr>
        <w:t xml:space="preserve"> Plan</w:t>
      </w:r>
      <w:r w:rsidR="00E47065">
        <w:rPr>
          <w:rFonts w:asciiTheme="majorHAnsi" w:hAnsiTheme="majorHAnsi" w:cstheme="majorHAnsi"/>
          <w:color w:val="000000" w:themeColor="text1"/>
          <w:sz w:val="22"/>
          <w:szCs w:val="22"/>
        </w:rPr>
        <w:t xml:space="preserve"> published last year</w:t>
      </w:r>
      <w:r w:rsidR="009B2E59">
        <w:rPr>
          <w:rFonts w:asciiTheme="majorHAnsi" w:hAnsiTheme="majorHAnsi" w:cstheme="majorHAnsi"/>
          <w:color w:val="000000" w:themeColor="text1"/>
          <w:sz w:val="22"/>
          <w:szCs w:val="22"/>
        </w:rPr>
        <w:t xml:space="preserve"> and is available</w:t>
      </w:r>
      <w:r w:rsidR="00E47065">
        <w:rPr>
          <w:rFonts w:asciiTheme="majorHAnsi" w:hAnsiTheme="majorHAnsi" w:cstheme="majorHAnsi"/>
          <w:color w:val="000000" w:themeColor="text1"/>
          <w:sz w:val="22"/>
          <w:szCs w:val="22"/>
        </w:rPr>
        <w:t xml:space="preserve"> online</w:t>
      </w:r>
      <w:r w:rsidR="00F3699C">
        <w:rPr>
          <w:rFonts w:asciiTheme="majorHAnsi" w:hAnsiTheme="majorHAnsi" w:cstheme="majorHAnsi"/>
          <w:color w:val="000000" w:themeColor="text1"/>
          <w:sz w:val="22"/>
          <w:szCs w:val="22"/>
        </w:rPr>
        <w:t>. The Plan is a tool kit</w:t>
      </w:r>
      <w:r w:rsidR="00E47065">
        <w:rPr>
          <w:rFonts w:asciiTheme="majorHAnsi" w:hAnsiTheme="majorHAnsi" w:cstheme="majorHAnsi"/>
          <w:color w:val="000000" w:themeColor="text1"/>
          <w:sz w:val="22"/>
          <w:szCs w:val="22"/>
        </w:rPr>
        <w:t xml:space="preserve"> </w:t>
      </w:r>
      <w:r w:rsidR="009B2E59">
        <w:rPr>
          <w:rFonts w:asciiTheme="majorHAnsi" w:hAnsiTheme="majorHAnsi" w:cstheme="majorHAnsi"/>
          <w:color w:val="000000" w:themeColor="text1"/>
          <w:sz w:val="22"/>
          <w:szCs w:val="22"/>
        </w:rPr>
        <w:t>containing</w:t>
      </w:r>
      <w:r w:rsidR="00E47065">
        <w:rPr>
          <w:rFonts w:asciiTheme="majorHAnsi" w:hAnsiTheme="majorHAnsi" w:cstheme="majorHAnsi"/>
          <w:color w:val="000000" w:themeColor="text1"/>
          <w:sz w:val="22"/>
          <w:szCs w:val="22"/>
        </w:rPr>
        <w:t xml:space="preserve"> readiness, risk assessment, risk mapping and current efforts for detection and monitoring</w:t>
      </w:r>
      <w:r w:rsidR="00F3699C">
        <w:rPr>
          <w:rFonts w:asciiTheme="majorHAnsi" w:hAnsiTheme="majorHAnsi" w:cstheme="majorHAnsi"/>
          <w:color w:val="000000" w:themeColor="text1"/>
          <w:sz w:val="22"/>
          <w:szCs w:val="22"/>
        </w:rPr>
        <w:t xml:space="preserve"> for community planning and preparedness</w:t>
      </w:r>
      <w:r w:rsidR="00E47065">
        <w:rPr>
          <w:rFonts w:asciiTheme="majorHAnsi" w:hAnsiTheme="majorHAnsi" w:cstheme="majorHAnsi"/>
          <w:color w:val="000000" w:themeColor="text1"/>
          <w:sz w:val="22"/>
          <w:szCs w:val="22"/>
        </w:rPr>
        <w:t xml:space="preserve">. </w:t>
      </w:r>
      <w:r w:rsidR="00F3699C">
        <w:rPr>
          <w:rFonts w:asciiTheme="majorHAnsi" w:hAnsiTheme="majorHAnsi" w:cstheme="majorHAnsi"/>
          <w:color w:val="000000" w:themeColor="text1"/>
          <w:sz w:val="22"/>
          <w:szCs w:val="22"/>
        </w:rPr>
        <w:t xml:space="preserve">As part of that planning tool, the Oregon Pest Detector Program was work done </w:t>
      </w:r>
      <w:r w:rsidR="00E47065">
        <w:rPr>
          <w:rFonts w:asciiTheme="majorHAnsi" w:hAnsiTheme="majorHAnsi" w:cstheme="majorHAnsi"/>
          <w:color w:val="000000" w:themeColor="text1"/>
          <w:sz w:val="22"/>
          <w:szCs w:val="22"/>
        </w:rPr>
        <w:t xml:space="preserve">under a USFS Forestry Grant </w:t>
      </w:r>
      <w:r w:rsidR="00592BEA">
        <w:rPr>
          <w:rFonts w:asciiTheme="majorHAnsi" w:hAnsiTheme="majorHAnsi" w:cstheme="majorHAnsi"/>
          <w:color w:val="000000" w:themeColor="text1"/>
          <w:sz w:val="22"/>
          <w:szCs w:val="22"/>
        </w:rPr>
        <w:t>partnering</w:t>
      </w:r>
      <w:r w:rsidR="00E47065">
        <w:rPr>
          <w:rFonts w:asciiTheme="majorHAnsi" w:hAnsiTheme="majorHAnsi" w:cstheme="majorHAnsi"/>
          <w:color w:val="000000" w:themeColor="text1"/>
          <w:sz w:val="22"/>
          <w:szCs w:val="22"/>
        </w:rPr>
        <w:t xml:space="preserve"> with OSU to provide training and planning deliverables. Detection is the</w:t>
      </w:r>
      <w:r w:rsidR="00592BEA">
        <w:rPr>
          <w:rFonts w:asciiTheme="majorHAnsi" w:hAnsiTheme="majorHAnsi" w:cstheme="majorHAnsi"/>
          <w:color w:val="000000" w:themeColor="text1"/>
          <w:sz w:val="22"/>
          <w:szCs w:val="22"/>
        </w:rPr>
        <w:t xml:space="preserve">ir main concern at this point. </w:t>
      </w:r>
      <w:r w:rsidR="00D33828">
        <w:rPr>
          <w:rFonts w:asciiTheme="majorHAnsi" w:hAnsiTheme="majorHAnsi" w:cstheme="majorHAnsi"/>
          <w:color w:val="000000" w:themeColor="text1"/>
          <w:sz w:val="22"/>
          <w:szCs w:val="22"/>
        </w:rPr>
        <w:t>He shared that the p</w:t>
      </w:r>
      <w:r w:rsidR="00E47065">
        <w:rPr>
          <w:rFonts w:asciiTheme="majorHAnsi" w:hAnsiTheme="majorHAnsi" w:cstheme="majorHAnsi"/>
          <w:color w:val="000000" w:themeColor="text1"/>
          <w:sz w:val="22"/>
          <w:szCs w:val="22"/>
        </w:rPr>
        <w:t xml:space="preserve">heromone traps </w:t>
      </w:r>
      <w:r w:rsidR="00592BEA">
        <w:rPr>
          <w:rFonts w:asciiTheme="majorHAnsi" w:hAnsiTheme="majorHAnsi" w:cstheme="majorHAnsi"/>
          <w:color w:val="000000" w:themeColor="text1"/>
          <w:sz w:val="22"/>
          <w:szCs w:val="22"/>
        </w:rPr>
        <w:t>aren’t proving to be</w:t>
      </w:r>
      <w:r w:rsidR="00E47065">
        <w:rPr>
          <w:rFonts w:asciiTheme="majorHAnsi" w:hAnsiTheme="majorHAnsi" w:cstheme="majorHAnsi"/>
          <w:color w:val="000000" w:themeColor="text1"/>
          <w:sz w:val="22"/>
          <w:szCs w:val="22"/>
        </w:rPr>
        <w:t xml:space="preserve"> effective</w:t>
      </w:r>
      <w:r w:rsidR="00592BEA">
        <w:rPr>
          <w:rFonts w:asciiTheme="majorHAnsi" w:hAnsiTheme="majorHAnsi" w:cstheme="majorHAnsi"/>
          <w:color w:val="000000" w:themeColor="text1"/>
          <w:sz w:val="22"/>
          <w:szCs w:val="22"/>
        </w:rPr>
        <w:t xml:space="preserve"> in detection</w:t>
      </w:r>
      <w:r w:rsidR="009B2E59">
        <w:rPr>
          <w:rFonts w:asciiTheme="majorHAnsi" w:hAnsiTheme="majorHAnsi" w:cstheme="majorHAnsi"/>
          <w:color w:val="000000" w:themeColor="text1"/>
          <w:sz w:val="22"/>
          <w:szCs w:val="22"/>
        </w:rPr>
        <w:t xml:space="preserve"> so the </w:t>
      </w:r>
      <w:r w:rsidR="00E47065">
        <w:rPr>
          <w:rFonts w:asciiTheme="majorHAnsi" w:hAnsiTheme="majorHAnsi" w:cstheme="majorHAnsi"/>
          <w:color w:val="000000" w:themeColor="text1"/>
          <w:sz w:val="22"/>
          <w:szCs w:val="22"/>
        </w:rPr>
        <w:t xml:space="preserve">goal of the program </w:t>
      </w:r>
      <w:r w:rsidR="00592BEA">
        <w:rPr>
          <w:rFonts w:asciiTheme="majorHAnsi" w:hAnsiTheme="majorHAnsi" w:cstheme="majorHAnsi"/>
          <w:color w:val="000000" w:themeColor="text1"/>
          <w:sz w:val="22"/>
          <w:szCs w:val="22"/>
        </w:rPr>
        <w:t>is educating the ‘boots on the ground’ f</w:t>
      </w:r>
      <w:r w:rsidR="00E47065">
        <w:rPr>
          <w:rFonts w:asciiTheme="majorHAnsi" w:hAnsiTheme="majorHAnsi" w:cstheme="majorHAnsi"/>
          <w:color w:val="000000" w:themeColor="text1"/>
          <w:sz w:val="22"/>
          <w:szCs w:val="22"/>
        </w:rPr>
        <w:t xml:space="preserve">orest and nursery professionals </w:t>
      </w:r>
      <w:r w:rsidR="009B2E59">
        <w:rPr>
          <w:rFonts w:asciiTheme="majorHAnsi" w:hAnsiTheme="majorHAnsi" w:cstheme="majorHAnsi"/>
          <w:color w:val="000000" w:themeColor="text1"/>
          <w:sz w:val="22"/>
          <w:szCs w:val="22"/>
        </w:rPr>
        <w:t>on detection</w:t>
      </w:r>
      <w:r w:rsidR="00592BEA">
        <w:rPr>
          <w:rFonts w:asciiTheme="majorHAnsi" w:hAnsiTheme="majorHAnsi" w:cstheme="majorHAnsi"/>
          <w:color w:val="000000" w:themeColor="text1"/>
          <w:sz w:val="22"/>
          <w:szCs w:val="22"/>
        </w:rPr>
        <w:t xml:space="preserve"> and reporting</w:t>
      </w:r>
      <w:r w:rsidR="009B2E59">
        <w:rPr>
          <w:rFonts w:asciiTheme="majorHAnsi" w:hAnsiTheme="majorHAnsi" w:cstheme="majorHAnsi"/>
          <w:color w:val="000000" w:themeColor="text1"/>
          <w:sz w:val="22"/>
          <w:szCs w:val="22"/>
        </w:rPr>
        <w:t xml:space="preserve">. </w:t>
      </w:r>
      <w:r w:rsidR="00E47065">
        <w:rPr>
          <w:rFonts w:asciiTheme="majorHAnsi" w:hAnsiTheme="majorHAnsi" w:cstheme="majorHAnsi"/>
          <w:color w:val="000000" w:themeColor="text1"/>
          <w:sz w:val="22"/>
          <w:szCs w:val="22"/>
        </w:rPr>
        <w:t xml:space="preserve">The </w:t>
      </w:r>
      <w:r w:rsidR="00E47065" w:rsidRPr="0053064A">
        <w:rPr>
          <w:rFonts w:asciiTheme="majorHAnsi" w:hAnsiTheme="majorHAnsi" w:cstheme="majorHAnsi"/>
          <w:color w:val="000000" w:themeColor="text1"/>
          <w:sz w:val="22"/>
          <w:szCs w:val="22"/>
          <w:u w:val="single"/>
        </w:rPr>
        <w:t>Urban and Community Forests Program</w:t>
      </w:r>
      <w:r w:rsidR="00E47065">
        <w:rPr>
          <w:rFonts w:asciiTheme="majorHAnsi" w:hAnsiTheme="majorHAnsi" w:cstheme="majorHAnsi"/>
          <w:color w:val="000000" w:themeColor="text1"/>
          <w:sz w:val="22"/>
          <w:szCs w:val="22"/>
        </w:rPr>
        <w:t xml:space="preserve"> and the </w:t>
      </w:r>
      <w:r w:rsidR="00E47065" w:rsidRPr="0053064A">
        <w:rPr>
          <w:rFonts w:asciiTheme="majorHAnsi" w:hAnsiTheme="majorHAnsi" w:cstheme="majorHAnsi"/>
          <w:color w:val="000000" w:themeColor="text1"/>
          <w:sz w:val="22"/>
          <w:szCs w:val="22"/>
          <w:u w:val="single"/>
        </w:rPr>
        <w:t>Forest Health Program</w:t>
      </w:r>
      <w:r w:rsidR="00E47065">
        <w:rPr>
          <w:rFonts w:asciiTheme="majorHAnsi" w:hAnsiTheme="majorHAnsi" w:cstheme="majorHAnsi"/>
          <w:color w:val="000000" w:themeColor="text1"/>
          <w:sz w:val="22"/>
          <w:szCs w:val="22"/>
        </w:rPr>
        <w:t xml:space="preserve"> help </w:t>
      </w:r>
      <w:r w:rsidR="00DE0513">
        <w:rPr>
          <w:rFonts w:asciiTheme="majorHAnsi" w:hAnsiTheme="majorHAnsi" w:cstheme="majorHAnsi"/>
          <w:color w:val="000000" w:themeColor="text1"/>
          <w:sz w:val="22"/>
          <w:szCs w:val="22"/>
        </w:rPr>
        <w:t xml:space="preserve">Public </w:t>
      </w:r>
      <w:r w:rsidR="00E47065">
        <w:rPr>
          <w:rFonts w:asciiTheme="majorHAnsi" w:hAnsiTheme="majorHAnsi" w:cstheme="majorHAnsi"/>
          <w:color w:val="000000" w:themeColor="text1"/>
          <w:sz w:val="22"/>
          <w:szCs w:val="22"/>
        </w:rPr>
        <w:t xml:space="preserve">Affairs push out </w:t>
      </w:r>
      <w:r w:rsidR="00DE0513">
        <w:rPr>
          <w:rFonts w:asciiTheme="majorHAnsi" w:hAnsiTheme="majorHAnsi" w:cstheme="majorHAnsi"/>
          <w:color w:val="000000" w:themeColor="text1"/>
          <w:sz w:val="22"/>
          <w:szCs w:val="22"/>
        </w:rPr>
        <w:t xml:space="preserve">additional </w:t>
      </w:r>
      <w:r w:rsidR="00E47065">
        <w:rPr>
          <w:rFonts w:asciiTheme="majorHAnsi" w:hAnsiTheme="majorHAnsi" w:cstheme="majorHAnsi"/>
          <w:color w:val="000000" w:themeColor="text1"/>
          <w:sz w:val="22"/>
          <w:szCs w:val="22"/>
        </w:rPr>
        <w:t xml:space="preserve">messaging. The </w:t>
      </w:r>
      <w:r w:rsidR="00592BEA">
        <w:rPr>
          <w:rFonts w:asciiTheme="majorHAnsi" w:hAnsiTheme="majorHAnsi" w:cstheme="majorHAnsi"/>
          <w:color w:val="000000" w:themeColor="text1"/>
          <w:sz w:val="22"/>
          <w:szCs w:val="22"/>
        </w:rPr>
        <w:t xml:space="preserve">Response </w:t>
      </w:r>
      <w:r w:rsidR="00E47065">
        <w:rPr>
          <w:rFonts w:asciiTheme="majorHAnsi" w:hAnsiTheme="majorHAnsi" w:cstheme="majorHAnsi"/>
          <w:color w:val="000000" w:themeColor="text1"/>
          <w:sz w:val="22"/>
          <w:szCs w:val="22"/>
        </w:rPr>
        <w:t xml:space="preserve">Plan provides tools necessary to prepare local communities. The USFS has a </w:t>
      </w:r>
      <w:r w:rsidR="00E47065" w:rsidRPr="0053064A">
        <w:rPr>
          <w:rFonts w:asciiTheme="majorHAnsi" w:hAnsiTheme="majorHAnsi" w:cstheme="majorHAnsi"/>
          <w:color w:val="000000" w:themeColor="text1"/>
          <w:sz w:val="22"/>
          <w:szCs w:val="22"/>
          <w:u w:val="single"/>
        </w:rPr>
        <w:t>Fraxinus Genetic Conservation Program</w:t>
      </w:r>
      <w:r w:rsidR="00E47065">
        <w:rPr>
          <w:rFonts w:asciiTheme="majorHAnsi" w:hAnsiTheme="majorHAnsi" w:cstheme="majorHAnsi"/>
          <w:color w:val="000000" w:themeColor="text1"/>
          <w:sz w:val="22"/>
          <w:szCs w:val="22"/>
        </w:rPr>
        <w:t xml:space="preserve"> </w:t>
      </w:r>
      <w:r w:rsidR="0053064A">
        <w:rPr>
          <w:rFonts w:asciiTheme="majorHAnsi" w:hAnsiTheme="majorHAnsi" w:cstheme="majorHAnsi"/>
          <w:color w:val="000000" w:themeColor="text1"/>
          <w:sz w:val="22"/>
          <w:szCs w:val="22"/>
        </w:rPr>
        <w:t xml:space="preserve">and have </w:t>
      </w:r>
      <w:r w:rsidR="00E47065">
        <w:rPr>
          <w:rFonts w:asciiTheme="majorHAnsi" w:hAnsiTheme="majorHAnsi" w:cstheme="majorHAnsi"/>
          <w:color w:val="000000" w:themeColor="text1"/>
          <w:sz w:val="22"/>
          <w:szCs w:val="22"/>
        </w:rPr>
        <w:t>started collecting native seed sources</w:t>
      </w:r>
      <w:r w:rsidR="0053064A">
        <w:rPr>
          <w:rFonts w:asciiTheme="majorHAnsi" w:hAnsiTheme="majorHAnsi" w:cstheme="majorHAnsi"/>
          <w:color w:val="000000" w:themeColor="text1"/>
          <w:sz w:val="22"/>
          <w:szCs w:val="22"/>
        </w:rPr>
        <w:t xml:space="preserve">. ODF has received some of this funding to start seed collection in the fall. </w:t>
      </w:r>
    </w:p>
    <w:p w14:paraId="2B690BD5" w14:textId="59E54774" w:rsidR="00383923" w:rsidRPr="0053064A" w:rsidRDefault="0053064A" w:rsidP="0053064A">
      <w:pPr>
        <w:pStyle w:val="ListParagraph"/>
        <w:numPr>
          <w:ilvl w:val="0"/>
          <w:numId w:val="14"/>
        </w:numPr>
        <w:rPr>
          <w:rFonts w:asciiTheme="majorHAnsi" w:hAnsiTheme="majorHAnsi" w:cstheme="majorHAnsi"/>
          <w:b/>
          <w:color w:val="000000" w:themeColor="text1"/>
          <w:sz w:val="22"/>
        </w:rPr>
      </w:pPr>
      <w:r w:rsidRPr="0053064A">
        <w:rPr>
          <w:rFonts w:asciiTheme="majorHAnsi" w:hAnsiTheme="majorHAnsi" w:cstheme="majorHAnsi"/>
          <w:b/>
          <w:color w:val="000000" w:themeColor="text1"/>
          <w:sz w:val="22"/>
        </w:rPr>
        <w:t>Bark Beetle</w:t>
      </w:r>
    </w:p>
    <w:p w14:paraId="2E622134" w14:textId="10B30288" w:rsidR="00222722" w:rsidRDefault="00DE0513" w:rsidP="00222722">
      <w:pPr>
        <w:rPr>
          <w:rFonts w:asciiTheme="majorHAnsi" w:hAnsiTheme="majorHAnsi" w:cstheme="majorHAnsi"/>
          <w:color w:val="000000" w:themeColor="text1"/>
          <w:szCs w:val="24"/>
        </w:rPr>
      </w:pPr>
      <w:r>
        <w:rPr>
          <w:rFonts w:asciiTheme="majorHAnsi" w:hAnsiTheme="majorHAnsi" w:cstheme="majorHAnsi"/>
          <w:color w:val="000000" w:themeColor="text1"/>
          <w:szCs w:val="24"/>
        </w:rPr>
        <w:t>Staff</w:t>
      </w:r>
      <w:r w:rsidR="009F3AF5" w:rsidRPr="009F3AF5">
        <w:rPr>
          <w:rFonts w:asciiTheme="majorHAnsi" w:hAnsiTheme="majorHAnsi" w:cstheme="majorHAnsi"/>
          <w:color w:val="000000" w:themeColor="text1"/>
          <w:szCs w:val="24"/>
        </w:rPr>
        <w:t xml:space="preserve"> </w:t>
      </w:r>
      <w:r w:rsidR="009B2E59">
        <w:rPr>
          <w:rFonts w:asciiTheme="majorHAnsi" w:hAnsiTheme="majorHAnsi" w:cstheme="majorHAnsi"/>
          <w:color w:val="000000" w:themeColor="text1"/>
          <w:szCs w:val="24"/>
        </w:rPr>
        <w:t>presented information on Bark Beetle and best mitigation practices</w:t>
      </w:r>
      <w:r w:rsidR="00CD1D28">
        <w:rPr>
          <w:rFonts w:asciiTheme="majorHAnsi" w:hAnsiTheme="majorHAnsi" w:cstheme="majorHAnsi"/>
          <w:color w:val="000000" w:themeColor="text1"/>
          <w:szCs w:val="24"/>
        </w:rPr>
        <w:t xml:space="preserve">, including </w:t>
      </w:r>
      <w:r w:rsidR="00222722">
        <w:rPr>
          <w:rFonts w:asciiTheme="majorHAnsi" w:hAnsiTheme="majorHAnsi" w:cstheme="majorHAnsi"/>
          <w:color w:val="000000" w:themeColor="text1"/>
          <w:szCs w:val="24"/>
        </w:rPr>
        <w:t xml:space="preserve">the biology and behavior of </w:t>
      </w:r>
      <w:r w:rsidR="009B2E59">
        <w:rPr>
          <w:rFonts w:asciiTheme="majorHAnsi" w:hAnsiTheme="majorHAnsi" w:cstheme="majorHAnsi"/>
          <w:color w:val="000000" w:themeColor="text1"/>
          <w:szCs w:val="24"/>
        </w:rPr>
        <w:t xml:space="preserve">the </w:t>
      </w:r>
      <w:r w:rsidR="009F3AF5" w:rsidRPr="009F3AF5">
        <w:rPr>
          <w:rFonts w:asciiTheme="majorHAnsi" w:hAnsiTheme="majorHAnsi" w:cstheme="majorHAnsi"/>
          <w:color w:val="000000" w:themeColor="text1"/>
          <w:szCs w:val="24"/>
        </w:rPr>
        <w:t>native Bark Beetle</w:t>
      </w:r>
      <w:r w:rsidR="009F3AF5">
        <w:rPr>
          <w:rFonts w:asciiTheme="majorHAnsi" w:hAnsiTheme="majorHAnsi" w:cstheme="majorHAnsi"/>
          <w:color w:val="000000" w:themeColor="text1"/>
          <w:szCs w:val="24"/>
        </w:rPr>
        <w:t xml:space="preserve"> </w:t>
      </w:r>
      <w:r w:rsidR="00222722">
        <w:rPr>
          <w:rFonts w:asciiTheme="majorHAnsi" w:hAnsiTheme="majorHAnsi" w:cstheme="majorHAnsi"/>
          <w:color w:val="000000" w:themeColor="text1"/>
          <w:szCs w:val="24"/>
        </w:rPr>
        <w:t>which provided a</w:t>
      </w:r>
      <w:r w:rsidR="009B2E59">
        <w:rPr>
          <w:rFonts w:asciiTheme="majorHAnsi" w:hAnsiTheme="majorHAnsi" w:cstheme="majorHAnsi"/>
          <w:color w:val="000000" w:themeColor="text1"/>
          <w:szCs w:val="24"/>
        </w:rPr>
        <w:t xml:space="preserve"> more realistic view </w:t>
      </w:r>
      <w:r w:rsidR="00222722">
        <w:rPr>
          <w:rFonts w:asciiTheme="majorHAnsi" w:hAnsiTheme="majorHAnsi" w:cstheme="majorHAnsi"/>
          <w:color w:val="000000" w:themeColor="text1"/>
          <w:szCs w:val="24"/>
        </w:rPr>
        <w:t>of forest health</w:t>
      </w:r>
      <w:r w:rsidR="00D33828">
        <w:rPr>
          <w:rFonts w:asciiTheme="majorHAnsi" w:hAnsiTheme="majorHAnsi" w:cstheme="majorHAnsi"/>
          <w:color w:val="000000" w:themeColor="text1"/>
          <w:szCs w:val="24"/>
        </w:rPr>
        <w:t xml:space="preserve"> factors</w:t>
      </w:r>
      <w:r w:rsidR="00222722">
        <w:rPr>
          <w:rFonts w:asciiTheme="majorHAnsi" w:hAnsiTheme="majorHAnsi" w:cstheme="majorHAnsi"/>
          <w:color w:val="000000" w:themeColor="text1"/>
          <w:szCs w:val="24"/>
        </w:rPr>
        <w:t xml:space="preserve"> and</w:t>
      </w:r>
      <w:r w:rsidR="009B2E59">
        <w:rPr>
          <w:rFonts w:asciiTheme="majorHAnsi" w:hAnsiTheme="majorHAnsi" w:cstheme="majorHAnsi"/>
          <w:color w:val="000000" w:themeColor="text1"/>
          <w:szCs w:val="24"/>
        </w:rPr>
        <w:t xml:space="preserve"> why </w:t>
      </w:r>
      <w:r w:rsidR="00D33828">
        <w:rPr>
          <w:rFonts w:asciiTheme="majorHAnsi" w:hAnsiTheme="majorHAnsi" w:cstheme="majorHAnsi"/>
          <w:color w:val="000000" w:themeColor="text1"/>
          <w:szCs w:val="24"/>
        </w:rPr>
        <w:t>the beetles</w:t>
      </w:r>
      <w:r w:rsidR="009B2E59">
        <w:rPr>
          <w:rFonts w:asciiTheme="majorHAnsi" w:hAnsiTheme="majorHAnsi" w:cstheme="majorHAnsi"/>
          <w:color w:val="000000" w:themeColor="text1"/>
          <w:szCs w:val="24"/>
        </w:rPr>
        <w:t xml:space="preserve"> are proliferating on the landscape. Many think beetles are the cause of trees dying when it is actually enviro</w:t>
      </w:r>
      <w:r w:rsidR="00E05050">
        <w:rPr>
          <w:rFonts w:asciiTheme="majorHAnsi" w:hAnsiTheme="majorHAnsi" w:cstheme="majorHAnsi"/>
          <w:color w:val="000000" w:themeColor="text1"/>
          <w:szCs w:val="24"/>
        </w:rPr>
        <w:t xml:space="preserve">nmental conditions </w:t>
      </w:r>
      <w:r w:rsidR="00222722">
        <w:rPr>
          <w:rFonts w:asciiTheme="majorHAnsi" w:hAnsiTheme="majorHAnsi" w:cstheme="majorHAnsi"/>
          <w:color w:val="000000" w:themeColor="text1"/>
          <w:szCs w:val="24"/>
        </w:rPr>
        <w:t>such as drought and storm damage providing</w:t>
      </w:r>
      <w:r w:rsidR="00E05050">
        <w:rPr>
          <w:rFonts w:asciiTheme="majorHAnsi" w:hAnsiTheme="majorHAnsi" w:cstheme="majorHAnsi"/>
          <w:color w:val="000000" w:themeColor="text1"/>
          <w:szCs w:val="24"/>
        </w:rPr>
        <w:t xml:space="preserve"> an abundance of </w:t>
      </w:r>
      <w:r w:rsidR="00222722">
        <w:rPr>
          <w:rFonts w:asciiTheme="majorHAnsi" w:hAnsiTheme="majorHAnsi" w:cstheme="majorHAnsi"/>
          <w:color w:val="000000" w:themeColor="text1"/>
          <w:szCs w:val="24"/>
        </w:rPr>
        <w:t xml:space="preserve">weakened trees. This </w:t>
      </w:r>
      <w:r w:rsidR="00E05050">
        <w:rPr>
          <w:rFonts w:asciiTheme="majorHAnsi" w:hAnsiTheme="majorHAnsi" w:cstheme="majorHAnsi"/>
          <w:color w:val="000000" w:themeColor="text1"/>
          <w:szCs w:val="24"/>
        </w:rPr>
        <w:t>undefended food</w:t>
      </w:r>
      <w:r w:rsidR="00F4533E">
        <w:rPr>
          <w:rFonts w:asciiTheme="majorHAnsi" w:hAnsiTheme="majorHAnsi" w:cstheme="majorHAnsi"/>
          <w:color w:val="000000" w:themeColor="text1"/>
          <w:szCs w:val="24"/>
        </w:rPr>
        <w:t xml:space="preserve"> </w:t>
      </w:r>
      <w:r w:rsidR="00222722">
        <w:rPr>
          <w:rFonts w:asciiTheme="majorHAnsi" w:hAnsiTheme="majorHAnsi" w:cstheme="majorHAnsi"/>
          <w:color w:val="000000" w:themeColor="text1"/>
          <w:szCs w:val="24"/>
        </w:rPr>
        <w:t xml:space="preserve">source causes </w:t>
      </w:r>
      <w:r w:rsidR="00F4533E">
        <w:rPr>
          <w:rFonts w:asciiTheme="majorHAnsi" w:hAnsiTheme="majorHAnsi" w:cstheme="majorHAnsi"/>
          <w:color w:val="000000" w:themeColor="text1"/>
          <w:szCs w:val="24"/>
        </w:rPr>
        <w:t>those insect populations</w:t>
      </w:r>
      <w:r w:rsidR="009B2E59">
        <w:rPr>
          <w:rFonts w:asciiTheme="majorHAnsi" w:hAnsiTheme="majorHAnsi" w:cstheme="majorHAnsi"/>
          <w:color w:val="000000" w:themeColor="text1"/>
          <w:szCs w:val="24"/>
        </w:rPr>
        <w:t xml:space="preserve"> </w:t>
      </w:r>
      <w:r w:rsidR="00222722">
        <w:rPr>
          <w:rFonts w:asciiTheme="majorHAnsi" w:hAnsiTheme="majorHAnsi" w:cstheme="majorHAnsi"/>
          <w:color w:val="000000" w:themeColor="text1"/>
          <w:szCs w:val="24"/>
        </w:rPr>
        <w:t>to</w:t>
      </w:r>
      <w:r w:rsidR="00F4533E">
        <w:rPr>
          <w:rFonts w:asciiTheme="majorHAnsi" w:hAnsiTheme="majorHAnsi" w:cstheme="majorHAnsi"/>
          <w:color w:val="000000" w:themeColor="text1"/>
          <w:szCs w:val="24"/>
        </w:rPr>
        <w:t xml:space="preserve"> grow significantly</w:t>
      </w:r>
      <w:r w:rsidR="00222722">
        <w:rPr>
          <w:rFonts w:asciiTheme="majorHAnsi" w:hAnsiTheme="majorHAnsi" w:cstheme="majorHAnsi"/>
          <w:color w:val="000000" w:themeColor="text1"/>
          <w:szCs w:val="24"/>
        </w:rPr>
        <w:t xml:space="preserve"> </w:t>
      </w:r>
      <w:r w:rsidR="00AB50B5">
        <w:rPr>
          <w:rFonts w:asciiTheme="majorHAnsi" w:hAnsiTheme="majorHAnsi" w:cstheme="majorHAnsi"/>
          <w:color w:val="000000" w:themeColor="text1"/>
          <w:szCs w:val="24"/>
        </w:rPr>
        <w:t>aiding in the decomposition and nutrient cycling process that is necessary and inevitable in the forests. W</w:t>
      </w:r>
      <w:r w:rsidR="00E05050">
        <w:rPr>
          <w:rFonts w:asciiTheme="majorHAnsi" w:hAnsiTheme="majorHAnsi" w:cstheme="majorHAnsi"/>
          <w:color w:val="000000" w:themeColor="text1"/>
          <w:szCs w:val="24"/>
        </w:rPr>
        <w:t>ith continued drought</w:t>
      </w:r>
      <w:r w:rsidR="00CD1D28">
        <w:rPr>
          <w:rFonts w:asciiTheme="majorHAnsi" w:hAnsiTheme="majorHAnsi" w:cstheme="majorHAnsi"/>
          <w:color w:val="000000" w:themeColor="text1"/>
          <w:szCs w:val="24"/>
        </w:rPr>
        <w:t>,</w:t>
      </w:r>
      <w:r w:rsidR="00E05050">
        <w:rPr>
          <w:rFonts w:asciiTheme="majorHAnsi" w:hAnsiTheme="majorHAnsi" w:cstheme="majorHAnsi"/>
          <w:color w:val="000000" w:themeColor="text1"/>
          <w:szCs w:val="24"/>
        </w:rPr>
        <w:t xml:space="preserve"> more and more trees </w:t>
      </w:r>
      <w:r>
        <w:rPr>
          <w:rFonts w:asciiTheme="majorHAnsi" w:hAnsiTheme="majorHAnsi" w:cstheme="majorHAnsi"/>
          <w:color w:val="000000" w:themeColor="text1"/>
          <w:szCs w:val="24"/>
        </w:rPr>
        <w:t xml:space="preserve">are </w:t>
      </w:r>
      <w:r w:rsidR="00E05050">
        <w:rPr>
          <w:rFonts w:asciiTheme="majorHAnsi" w:hAnsiTheme="majorHAnsi" w:cstheme="majorHAnsi"/>
          <w:color w:val="000000" w:themeColor="text1"/>
          <w:szCs w:val="24"/>
        </w:rPr>
        <w:t>dying and beetle populations increasing.</w:t>
      </w:r>
      <w:r w:rsidR="00F4533E">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 xml:space="preserve">Staff </w:t>
      </w:r>
      <w:r w:rsidR="00F4533E">
        <w:rPr>
          <w:rFonts w:asciiTheme="majorHAnsi" w:hAnsiTheme="majorHAnsi" w:cstheme="majorHAnsi"/>
          <w:color w:val="000000" w:themeColor="text1"/>
          <w:szCs w:val="24"/>
        </w:rPr>
        <w:t>went over diagnosis techniques for the presence of bark beetle and pine beetles</w:t>
      </w:r>
      <w:r w:rsidR="00AB50B5">
        <w:rPr>
          <w:rFonts w:asciiTheme="majorHAnsi" w:hAnsiTheme="majorHAnsi" w:cstheme="majorHAnsi"/>
          <w:color w:val="000000" w:themeColor="text1"/>
          <w:szCs w:val="24"/>
        </w:rPr>
        <w:t>,</w:t>
      </w:r>
      <w:r w:rsidR="00F4533E">
        <w:rPr>
          <w:rFonts w:asciiTheme="majorHAnsi" w:hAnsiTheme="majorHAnsi" w:cstheme="majorHAnsi"/>
          <w:color w:val="000000" w:themeColor="text1"/>
          <w:szCs w:val="24"/>
        </w:rPr>
        <w:t xml:space="preserve"> </w:t>
      </w:r>
      <w:r w:rsidR="00AB50B5">
        <w:rPr>
          <w:rFonts w:asciiTheme="majorHAnsi" w:hAnsiTheme="majorHAnsi" w:cstheme="majorHAnsi"/>
          <w:color w:val="000000" w:themeColor="text1"/>
          <w:szCs w:val="24"/>
        </w:rPr>
        <w:t>and</w:t>
      </w:r>
      <w:r w:rsidR="0067184F" w:rsidRPr="0067184F">
        <w:rPr>
          <w:rFonts w:asciiTheme="majorHAnsi" w:hAnsiTheme="majorHAnsi" w:cstheme="majorHAnsi"/>
          <w:color w:val="000000" w:themeColor="text1"/>
          <w:sz w:val="22"/>
        </w:rPr>
        <w:t xml:space="preserve"> emphasized a good mitigation practice</w:t>
      </w:r>
      <w:r w:rsidR="00F83506">
        <w:rPr>
          <w:rFonts w:asciiTheme="majorHAnsi" w:hAnsiTheme="majorHAnsi" w:cstheme="majorHAnsi"/>
          <w:color w:val="000000" w:themeColor="text1"/>
          <w:sz w:val="22"/>
        </w:rPr>
        <w:t xml:space="preserve"> is</w:t>
      </w:r>
      <w:r w:rsidR="0067184F" w:rsidRPr="0067184F">
        <w:rPr>
          <w:rFonts w:asciiTheme="majorHAnsi" w:hAnsiTheme="majorHAnsi" w:cstheme="majorHAnsi"/>
          <w:color w:val="000000" w:themeColor="text1"/>
          <w:sz w:val="22"/>
        </w:rPr>
        <w:t xml:space="preserve"> to remove struggling, suppressed, sick and damaged trees because those are</w:t>
      </w:r>
      <w:r w:rsidR="00F4533E">
        <w:rPr>
          <w:rFonts w:asciiTheme="majorHAnsi" w:hAnsiTheme="majorHAnsi" w:cstheme="majorHAnsi"/>
          <w:color w:val="000000" w:themeColor="text1"/>
          <w:sz w:val="22"/>
        </w:rPr>
        <w:t xml:space="preserve"> going to attract wood-boring beetles. </w:t>
      </w:r>
      <w:r w:rsidR="00222722">
        <w:rPr>
          <w:rFonts w:asciiTheme="majorHAnsi" w:hAnsiTheme="majorHAnsi" w:cstheme="majorHAnsi"/>
          <w:color w:val="000000" w:themeColor="text1"/>
          <w:szCs w:val="24"/>
        </w:rPr>
        <w:t xml:space="preserve">Slash management is essential for control.  </w:t>
      </w:r>
      <w:r w:rsidR="00F83506">
        <w:rPr>
          <w:rFonts w:asciiTheme="majorHAnsi" w:hAnsiTheme="majorHAnsi" w:cstheme="majorHAnsi"/>
          <w:color w:val="000000" w:themeColor="text1"/>
          <w:szCs w:val="24"/>
        </w:rPr>
        <w:t xml:space="preserve">Staff </w:t>
      </w:r>
      <w:r w:rsidR="00950A41">
        <w:rPr>
          <w:rFonts w:asciiTheme="majorHAnsi" w:hAnsiTheme="majorHAnsi" w:cstheme="majorHAnsi"/>
          <w:color w:val="000000" w:themeColor="text1"/>
          <w:szCs w:val="24"/>
        </w:rPr>
        <w:t xml:space="preserve">noted the same situations apply in pine stands with the IPS beetle, Pine Engraver, California 5-spine beetles whose populations grow really fast with multiple broods per generation. </w:t>
      </w:r>
      <w:r w:rsidR="00F83506">
        <w:rPr>
          <w:rFonts w:asciiTheme="majorHAnsi" w:hAnsiTheme="majorHAnsi" w:cstheme="majorHAnsi"/>
          <w:color w:val="000000" w:themeColor="text1"/>
          <w:szCs w:val="24"/>
        </w:rPr>
        <w:t>Staff provided advice to</w:t>
      </w:r>
      <w:r w:rsidR="00950A41">
        <w:rPr>
          <w:rFonts w:asciiTheme="majorHAnsi" w:hAnsiTheme="majorHAnsi" w:cstheme="majorHAnsi"/>
          <w:color w:val="000000" w:themeColor="text1"/>
          <w:szCs w:val="24"/>
        </w:rPr>
        <w:t xml:space="preserve"> landowners to do pre-commercial thinning and wide spacing to avoid over-stocking pine sites.</w:t>
      </w:r>
      <w:r w:rsidR="00222722">
        <w:rPr>
          <w:rFonts w:asciiTheme="majorHAnsi" w:hAnsiTheme="majorHAnsi" w:cstheme="majorHAnsi"/>
          <w:color w:val="000000" w:themeColor="text1"/>
          <w:szCs w:val="24"/>
        </w:rPr>
        <w:t xml:space="preserve"> </w:t>
      </w:r>
    </w:p>
    <w:p w14:paraId="5FA45D41" w14:textId="6D8C9BF0" w:rsidR="0001282C" w:rsidRPr="00222722" w:rsidRDefault="006455D2" w:rsidP="00222722">
      <w:pPr>
        <w:pStyle w:val="ListParagraph"/>
        <w:numPr>
          <w:ilvl w:val="0"/>
          <w:numId w:val="14"/>
        </w:numPr>
        <w:rPr>
          <w:rFonts w:asciiTheme="majorHAnsi" w:hAnsiTheme="majorHAnsi" w:cstheme="majorHAnsi"/>
          <w:b/>
          <w:sz w:val="22"/>
        </w:rPr>
      </w:pPr>
      <w:r w:rsidRPr="00222722">
        <w:rPr>
          <w:rFonts w:asciiTheme="majorHAnsi" w:hAnsiTheme="majorHAnsi" w:cstheme="majorHAnsi"/>
          <w:b/>
          <w:sz w:val="22"/>
        </w:rPr>
        <w:t xml:space="preserve">Sudden Oak Death (SOD)  </w:t>
      </w:r>
      <w:r w:rsidR="006F06AC" w:rsidRPr="00222722">
        <w:rPr>
          <w:rFonts w:asciiTheme="majorHAnsi" w:hAnsiTheme="majorHAnsi" w:cstheme="majorHAnsi"/>
          <w:sz w:val="22"/>
        </w:rPr>
        <w:t xml:space="preserve"> </w:t>
      </w:r>
    </w:p>
    <w:p w14:paraId="1BA60575" w14:textId="4E292A2E" w:rsidR="00222722" w:rsidRDefault="00F83506" w:rsidP="001460A6">
      <w:pPr>
        <w:rPr>
          <w:rFonts w:asciiTheme="majorHAnsi" w:hAnsiTheme="majorHAnsi" w:cstheme="majorHAnsi"/>
          <w:color w:val="000000" w:themeColor="text1"/>
          <w:sz w:val="22"/>
          <w:szCs w:val="22"/>
        </w:rPr>
      </w:pPr>
      <w:r>
        <w:rPr>
          <w:rFonts w:asciiTheme="majorHAnsi" w:hAnsiTheme="majorHAnsi" w:cstheme="majorHAnsi"/>
          <w:sz w:val="22"/>
          <w:szCs w:val="22"/>
        </w:rPr>
        <w:t xml:space="preserve">Staff </w:t>
      </w:r>
      <w:r w:rsidR="008E62BD" w:rsidRPr="00904EA5">
        <w:rPr>
          <w:rFonts w:asciiTheme="majorHAnsi" w:hAnsiTheme="majorHAnsi" w:cstheme="majorHAnsi"/>
          <w:sz w:val="22"/>
          <w:szCs w:val="22"/>
        </w:rPr>
        <w:t xml:space="preserve">provided the Committee an update on the </w:t>
      </w:r>
      <w:r>
        <w:rPr>
          <w:rFonts w:asciiTheme="majorHAnsi" w:hAnsiTheme="majorHAnsi" w:cstheme="majorHAnsi"/>
          <w:sz w:val="22"/>
          <w:szCs w:val="22"/>
        </w:rPr>
        <w:t>containment</w:t>
      </w:r>
      <w:r w:rsidRPr="00904EA5">
        <w:rPr>
          <w:rFonts w:asciiTheme="majorHAnsi" w:hAnsiTheme="majorHAnsi" w:cstheme="majorHAnsi"/>
          <w:sz w:val="22"/>
          <w:szCs w:val="22"/>
        </w:rPr>
        <w:t xml:space="preserve"> </w:t>
      </w:r>
      <w:r w:rsidR="008E62BD" w:rsidRPr="00904EA5">
        <w:rPr>
          <w:rFonts w:asciiTheme="majorHAnsi" w:hAnsiTheme="majorHAnsi" w:cstheme="majorHAnsi"/>
          <w:sz w:val="22"/>
          <w:szCs w:val="22"/>
        </w:rPr>
        <w:t xml:space="preserve">effort on Sudden Oak Death (SOD) caused by </w:t>
      </w:r>
      <w:r w:rsidR="008E62BD" w:rsidRPr="00904EA5">
        <w:rPr>
          <w:rFonts w:asciiTheme="majorHAnsi" w:hAnsiTheme="majorHAnsi" w:cstheme="majorHAnsi"/>
          <w:i/>
          <w:sz w:val="22"/>
          <w:szCs w:val="22"/>
        </w:rPr>
        <w:t>Phytophthora ramorum</w:t>
      </w:r>
      <w:r w:rsidR="008E62BD" w:rsidRPr="00904EA5">
        <w:rPr>
          <w:rFonts w:asciiTheme="majorHAnsi" w:hAnsiTheme="majorHAnsi" w:cstheme="majorHAnsi"/>
          <w:sz w:val="22"/>
          <w:szCs w:val="22"/>
        </w:rPr>
        <w:t xml:space="preserve">. </w:t>
      </w:r>
      <w:r w:rsidR="00CD1D28">
        <w:rPr>
          <w:rFonts w:asciiTheme="majorHAnsi" w:hAnsiTheme="majorHAnsi" w:cstheme="majorHAnsi"/>
          <w:sz w:val="22"/>
          <w:szCs w:val="22"/>
        </w:rPr>
        <w:t>The presentation highlighted</w:t>
      </w:r>
      <w:r w:rsidR="004C6847">
        <w:rPr>
          <w:rFonts w:asciiTheme="majorHAnsi" w:hAnsiTheme="majorHAnsi" w:cstheme="majorHAnsi"/>
          <w:sz w:val="22"/>
          <w:szCs w:val="22"/>
        </w:rPr>
        <w:t xml:space="preserve"> c</w:t>
      </w:r>
      <w:r w:rsidR="008E62BD" w:rsidRPr="00904EA5">
        <w:rPr>
          <w:rFonts w:asciiTheme="majorHAnsi" w:hAnsiTheme="majorHAnsi" w:cstheme="majorHAnsi"/>
          <w:sz w:val="22"/>
          <w:szCs w:val="22"/>
        </w:rPr>
        <w:t xml:space="preserve">urrent efforts </w:t>
      </w:r>
      <w:r w:rsidR="004C6847">
        <w:rPr>
          <w:rFonts w:asciiTheme="majorHAnsi" w:hAnsiTheme="majorHAnsi" w:cstheme="majorHAnsi"/>
          <w:sz w:val="22"/>
          <w:szCs w:val="22"/>
        </w:rPr>
        <w:t xml:space="preserve">underway </w:t>
      </w:r>
      <w:r w:rsidR="008E62BD" w:rsidRPr="00904EA5">
        <w:rPr>
          <w:rFonts w:asciiTheme="majorHAnsi" w:hAnsiTheme="majorHAnsi" w:cstheme="majorHAnsi"/>
          <w:sz w:val="22"/>
          <w:szCs w:val="22"/>
        </w:rPr>
        <w:t xml:space="preserve">to contain the pathogen in conjunction with the USFS, BLM, OSU, ODA and the Association of Oregon Counties with the formation of a </w:t>
      </w:r>
      <w:r w:rsidR="008E62BD" w:rsidRPr="00904EA5">
        <w:rPr>
          <w:rFonts w:asciiTheme="majorHAnsi" w:hAnsiTheme="majorHAnsi" w:cstheme="majorHAnsi"/>
          <w:sz w:val="22"/>
          <w:szCs w:val="22"/>
          <w:u w:val="single"/>
        </w:rPr>
        <w:t>Sudden Oak Death Taskforce</w:t>
      </w:r>
      <w:r w:rsidR="008E62BD" w:rsidRPr="00904EA5">
        <w:rPr>
          <w:rFonts w:asciiTheme="majorHAnsi" w:hAnsiTheme="majorHAnsi" w:cstheme="majorHAnsi"/>
          <w:sz w:val="22"/>
          <w:szCs w:val="22"/>
        </w:rPr>
        <w:t xml:space="preserve">. </w:t>
      </w:r>
      <w:r w:rsidR="00AB50B5">
        <w:rPr>
          <w:rFonts w:asciiTheme="majorHAnsi" w:hAnsiTheme="majorHAnsi" w:cstheme="majorHAnsi"/>
          <w:sz w:val="22"/>
          <w:szCs w:val="22"/>
        </w:rPr>
        <w:t xml:space="preserve">SOD is a non-native </w:t>
      </w:r>
      <w:r w:rsidR="008E62BD" w:rsidRPr="00904EA5">
        <w:rPr>
          <w:rFonts w:asciiTheme="majorHAnsi" w:hAnsiTheme="majorHAnsi" w:cstheme="majorHAnsi"/>
          <w:color w:val="000000" w:themeColor="text1"/>
          <w:sz w:val="22"/>
          <w:szCs w:val="22"/>
        </w:rPr>
        <w:t xml:space="preserve">pathogen, </w:t>
      </w:r>
      <w:r w:rsidR="00AB50B5">
        <w:rPr>
          <w:rFonts w:asciiTheme="majorHAnsi" w:hAnsiTheme="majorHAnsi" w:cstheme="majorHAnsi"/>
          <w:color w:val="000000" w:themeColor="text1"/>
          <w:sz w:val="22"/>
          <w:szCs w:val="22"/>
        </w:rPr>
        <w:t xml:space="preserve">with </w:t>
      </w:r>
      <w:r w:rsidR="008E62BD" w:rsidRPr="00904EA5">
        <w:rPr>
          <w:rFonts w:asciiTheme="majorHAnsi" w:hAnsiTheme="majorHAnsi" w:cstheme="majorHAnsi"/>
          <w:color w:val="000000" w:themeColor="text1"/>
          <w:sz w:val="22"/>
          <w:szCs w:val="22"/>
        </w:rPr>
        <w:t xml:space="preserve">Tanoak </w:t>
      </w:r>
      <w:r w:rsidR="00D924A9">
        <w:rPr>
          <w:rFonts w:asciiTheme="majorHAnsi" w:hAnsiTheme="majorHAnsi" w:cstheme="majorHAnsi"/>
          <w:color w:val="000000" w:themeColor="text1"/>
          <w:sz w:val="22"/>
          <w:szCs w:val="22"/>
        </w:rPr>
        <w:t xml:space="preserve">as </w:t>
      </w:r>
      <w:r w:rsidR="008E62BD" w:rsidRPr="00904EA5">
        <w:rPr>
          <w:rFonts w:asciiTheme="majorHAnsi" w:hAnsiTheme="majorHAnsi" w:cstheme="majorHAnsi"/>
          <w:color w:val="000000" w:themeColor="text1"/>
          <w:sz w:val="22"/>
          <w:szCs w:val="22"/>
        </w:rPr>
        <w:t>the key host species</w:t>
      </w:r>
      <w:r w:rsidR="00AB50B5">
        <w:rPr>
          <w:rFonts w:asciiTheme="majorHAnsi" w:hAnsiTheme="majorHAnsi" w:cstheme="majorHAnsi"/>
          <w:color w:val="000000" w:themeColor="text1"/>
          <w:sz w:val="22"/>
          <w:szCs w:val="22"/>
        </w:rPr>
        <w:t xml:space="preserve">. </w:t>
      </w:r>
      <w:r w:rsidR="00EC5BEA">
        <w:rPr>
          <w:rFonts w:asciiTheme="majorHAnsi" w:hAnsiTheme="majorHAnsi" w:cstheme="majorHAnsi"/>
          <w:color w:val="000000" w:themeColor="text1"/>
          <w:sz w:val="22"/>
          <w:szCs w:val="22"/>
        </w:rPr>
        <w:t>All strains seem to have been introduced from a now closed nursery</w:t>
      </w:r>
      <w:r w:rsidR="00FF0984">
        <w:rPr>
          <w:rFonts w:asciiTheme="majorHAnsi" w:hAnsiTheme="majorHAnsi" w:cstheme="majorHAnsi"/>
          <w:color w:val="000000" w:themeColor="text1"/>
          <w:sz w:val="22"/>
          <w:szCs w:val="22"/>
        </w:rPr>
        <w:t xml:space="preserve">. </w:t>
      </w:r>
      <w:r w:rsidR="00AB50B5">
        <w:rPr>
          <w:rFonts w:asciiTheme="majorHAnsi" w:hAnsiTheme="majorHAnsi" w:cstheme="majorHAnsi"/>
          <w:color w:val="000000" w:themeColor="text1"/>
          <w:sz w:val="22"/>
          <w:szCs w:val="22"/>
        </w:rPr>
        <w:t>In Oregon the</w:t>
      </w:r>
      <w:r w:rsidR="00EC5BEA">
        <w:rPr>
          <w:rFonts w:asciiTheme="majorHAnsi" w:hAnsiTheme="majorHAnsi" w:cstheme="majorHAnsi"/>
          <w:color w:val="000000" w:themeColor="text1"/>
          <w:sz w:val="22"/>
          <w:szCs w:val="22"/>
        </w:rPr>
        <w:t xml:space="preserve"> pathogen</w:t>
      </w:r>
      <w:r w:rsidR="00FF0984">
        <w:rPr>
          <w:rFonts w:asciiTheme="majorHAnsi" w:hAnsiTheme="majorHAnsi" w:cstheme="majorHAnsi"/>
          <w:color w:val="000000" w:themeColor="text1"/>
          <w:sz w:val="22"/>
          <w:szCs w:val="22"/>
        </w:rPr>
        <w:t xml:space="preserve"> is </w:t>
      </w:r>
      <w:r w:rsidR="00EC5BEA">
        <w:rPr>
          <w:rFonts w:asciiTheme="majorHAnsi" w:hAnsiTheme="majorHAnsi" w:cstheme="majorHAnsi"/>
          <w:color w:val="000000" w:themeColor="text1"/>
          <w:sz w:val="22"/>
          <w:szCs w:val="22"/>
        </w:rPr>
        <w:t xml:space="preserve">currently </w:t>
      </w:r>
      <w:r w:rsidR="00FF0984">
        <w:rPr>
          <w:rFonts w:asciiTheme="majorHAnsi" w:hAnsiTheme="majorHAnsi" w:cstheme="majorHAnsi"/>
          <w:color w:val="000000" w:themeColor="text1"/>
          <w:sz w:val="22"/>
          <w:szCs w:val="22"/>
        </w:rPr>
        <w:t>contained in Curry County by quarantine.</w:t>
      </w:r>
      <w:r w:rsidR="00EC5BEA">
        <w:rPr>
          <w:rFonts w:asciiTheme="majorHAnsi" w:hAnsiTheme="majorHAnsi" w:cstheme="majorHAnsi"/>
          <w:color w:val="000000" w:themeColor="text1"/>
          <w:sz w:val="22"/>
          <w:szCs w:val="22"/>
        </w:rPr>
        <w:t xml:space="preserve"> California has 15 counties quarantined.</w:t>
      </w:r>
      <w:r w:rsidR="00FF0984">
        <w:rPr>
          <w:rFonts w:asciiTheme="majorHAnsi" w:hAnsiTheme="majorHAnsi" w:cstheme="majorHAnsi"/>
          <w:color w:val="000000" w:themeColor="text1"/>
          <w:sz w:val="22"/>
          <w:szCs w:val="22"/>
        </w:rPr>
        <w:t xml:space="preserve"> </w:t>
      </w:r>
      <w:r w:rsidR="00A12878">
        <w:rPr>
          <w:rFonts w:asciiTheme="majorHAnsi" w:hAnsiTheme="majorHAnsi" w:cstheme="majorHAnsi"/>
          <w:color w:val="000000" w:themeColor="text1"/>
          <w:sz w:val="22"/>
          <w:szCs w:val="22"/>
        </w:rPr>
        <w:t>Aerial</w:t>
      </w:r>
      <w:r w:rsidR="00FF0984">
        <w:rPr>
          <w:rFonts w:asciiTheme="majorHAnsi" w:hAnsiTheme="majorHAnsi" w:cstheme="majorHAnsi"/>
          <w:color w:val="000000" w:themeColor="text1"/>
          <w:sz w:val="22"/>
          <w:szCs w:val="22"/>
        </w:rPr>
        <w:t>, ground and stream surveys</w:t>
      </w:r>
      <w:r w:rsidR="00A12878">
        <w:rPr>
          <w:rFonts w:asciiTheme="majorHAnsi" w:hAnsiTheme="majorHAnsi" w:cstheme="majorHAnsi"/>
          <w:color w:val="000000" w:themeColor="text1"/>
          <w:sz w:val="22"/>
          <w:szCs w:val="22"/>
        </w:rPr>
        <w:t xml:space="preserve"> are done to monitor and contain the spread</w:t>
      </w:r>
      <w:r w:rsidR="00FF0984">
        <w:rPr>
          <w:rFonts w:asciiTheme="majorHAnsi" w:hAnsiTheme="majorHAnsi" w:cstheme="majorHAnsi"/>
          <w:color w:val="000000" w:themeColor="text1"/>
          <w:sz w:val="22"/>
          <w:szCs w:val="22"/>
        </w:rPr>
        <w:t xml:space="preserve">. The SOD Program in Oregon has 5 parts: Survey and Detection; Delimitation of </w:t>
      </w:r>
      <w:r w:rsidR="004C6847">
        <w:rPr>
          <w:rFonts w:asciiTheme="majorHAnsi" w:hAnsiTheme="majorHAnsi" w:cstheme="majorHAnsi"/>
          <w:color w:val="000000" w:themeColor="text1"/>
          <w:sz w:val="22"/>
          <w:szCs w:val="22"/>
        </w:rPr>
        <w:t>I</w:t>
      </w:r>
      <w:r w:rsidR="00FF0984">
        <w:rPr>
          <w:rFonts w:asciiTheme="majorHAnsi" w:hAnsiTheme="majorHAnsi" w:cstheme="majorHAnsi"/>
          <w:color w:val="000000" w:themeColor="text1"/>
          <w:sz w:val="22"/>
          <w:szCs w:val="22"/>
        </w:rPr>
        <w:t xml:space="preserve">nfected </w:t>
      </w:r>
      <w:r w:rsidR="004C6847">
        <w:rPr>
          <w:rFonts w:asciiTheme="majorHAnsi" w:hAnsiTheme="majorHAnsi" w:cstheme="majorHAnsi"/>
          <w:color w:val="000000" w:themeColor="text1"/>
          <w:sz w:val="22"/>
          <w:szCs w:val="22"/>
        </w:rPr>
        <w:t>S</w:t>
      </w:r>
      <w:r w:rsidR="00FF0984">
        <w:rPr>
          <w:rFonts w:asciiTheme="majorHAnsi" w:hAnsiTheme="majorHAnsi" w:cstheme="majorHAnsi"/>
          <w:color w:val="000000" w:themeColor="text1"/>
          <w:sz w:val="22"/>
          <w:szCs w:val="22"/>
        </w:rPr>
        <w:t>ites; Treatment; Regulation/Education and Monitoring and Research. At this point they are trying to slow the spread of the disease</w:t>
      </w:r>
      <w:r w:rsidR="00EC5BEA">
        <w:rPr>
          <w:rFonts w:asciiTheme="majorHAnsi" w:hAnsiTheme="majorHAnsi" w:cstheme="majorHAnsi"/>
          <w:color w:val="000000" w:themeColor="text1"/>
          <w:sz w:val="22"/>
          <w:szCs w:val="22"/>
        </w:rPr>
        <w:t xml:space="preserve"> through quarantines and treatments</w:t>
      </w:r>
      <w:r w:rsidR="00FF0984">
        <w:rPr>
          <w:rFonts w:asciiTheme="majorHAnsi" w:hAnsiTheme="majorHAnsi" w:cstheme="majorHAnsi"/>
          <w:color w:val="000000" w:themeColor="text1"/>
          <w:sz w:val="22"/>
          <w:szCs w:val="22"/>
        </w:rPr>
        <w:t xml:space="preserve">. </w:t>
      </w:r>
      <w:r w:rsidR="00AB50B5">
        <w:rPr>
          <w:rFonts w:asciiTheme="majorHAnsi" w:hAnsiTheme="majorHAnsi" w:cstheme="majorHAnsi"/>
          <w:color w:val="000000" w:themeColor="text1"/>
          <w:sz w:val="22"/>
          <w:szCs w:val="22"/>
        </w:rPr>
        <w:t>The t</w:t>
      </w:r>
      <w:r w:rsidR="00FF0984">
        <w:rPr>
          <w:rFonts w:asciiTheme="majorHAnsi" w:hAnsiTheme="majorHAnsi" w:cstheme="majorHAnsi"/>
          <w:color w:val="000000" w:themeColor="text1"/>
          <w:sz w:val="22"/>
          <w:szCs w:val="22"/>
        </w:rPr>
        <w:t>reatment</w:t>
      </w:r>
      <w:r w:rsidR="00AB50B5">
        <w:rPr>
          <w:rFonts w:asciiTheme="majorHAnsi" w:hAnsiTheme="majorHAnsi" w:cstheme="majorHAnsi"/>
          <w:color w:val="000000" w:themeColor="text1"/>
          <w:sz w:val="22"/>
          <w:szCs w:val="22"/>
        </w:rPr>
        <w:t xml:space="preserve"> regime </w:t>
      </w:r>
      <w:r w:rsidR="00FF0984">
        <w:rPr>
          <w:rFonts w:asciiTheme="majorHAnsi" w:hAnsiTheme="majorHAnsi" w:cstheme="majorHAnsi"/>
          <w:color w:val="000000" w:themeColor="text1"/>
          <w:sz w:val="22"/>
          <w:szCs w:val="22"/>
        </w:rPr>
        <w:t>remov</w:t>
      </w:r>
      <w:r w:rsidR="00AB50B5">
        <w:rPr>
          <w:rFonts w:asciiTheme="majorHAnsi" w:hAnsiTheme="majorHAnsi" w:cstheme="majorHAnsi"/>
          <w:color w:val="000000" w:themeColor="text1"/>
          <w:sz w:val="22"/>
          <w:szCs w:val="22"/>
        </w:rPr>
        <w:t>es</w:t>
      </w:r>
      <w:r w:rsidR="00FF0984">
        <w:rPr>
          <w:rFonts w:asciiTheme="majorHAnsi" w:hAnsiTheme="majorHAnsi" w:cstheme="majorHAnsi"/>
          <w:color w:val="000000" w:themeColor="text1"/>
          <w:sz w:val="22"/>
          <w:szCs w:val="22"/>
        </w:rPr>
        <w:t xml:space="preserve"> all host species with a 300’ buffer (</w:t>
      </w:r>
      <w:r w:rsidR="00EC5BEA">
        <w:rPr>
          <w:rFonts w:asciiTheme="majorHAnsi" w:hAnsiTheme="majorHAnsi" w:cstheme="majorHAnsi"/>
          <w:color w:val="000000" w:themeColor="text1"/>
          <w:sz w:val="22"/>
          <w:szCs w:val="22"/>
        </w:rPr>
        <w:t>a</w:t>
      </w:r>
      <w:r w:rsidR="00FF0984">
        <w:rPr>
          <w:rFonts w:asciiTheme="majorHAnsi" w:hAnsiTheme="majorHAnsi" w:cstheme="majorHAnsi"/>
          <w:color w:val="000000" w:themeColor="text1"/>
          <w:sz w:val="22"/>
          <w:szCs w:val="22"/>
        </w:rPr>
        <w:t>pprox. 6 acres</w:t>
      </w:r>
      <w:r w:rsidR="00EC5BEA">
        <w:rPr>
          <w:rFonts w:asciiTheme="majorHAnsi" w:hAnsiTheme="majorHAnsi" w:cstheme="majorHAnsi"/>
          <w:color w:val="000000" w:themeColor="text1"/>
          <w:sz w:val="22"/>
          <w:szCs w:val="22"/>
        </w:rPr>
        <w:t>)</w:t>
      </w:r>
      <w:r w:rsidR="00FF0984">
        <w:rPr>
          <w:rFonts w:asciiTheme="majorHAnsi" w:hAnsiTheme="majorHAnsi" w:cstheme="majorHAnsi"/>
          <w:color w:val="000000" w:themeColor="text1"/>
          <w:sz w:val="22"/>
          <w:szCs w:val="22"/>
        </w:rPr>
        <w:t>. ODF has paid for treatments on private lands. USFS and BLM pay for their own treatments. No compensation</w:t>
      </w:r>
      <w:r w:rsidR="00EC5BEA">
        <w:rPr>
          <w:rFonts w:asciiTheme="majorHAnsi" w:hAnsiTheme="majorHAnsi" w:cstheme="majorHAnsi"/>
          <w:color w:val="000000" w:themeColor="text1"/>
          <w:sz w:val="22"/>
          <w:szCs w:val="22"/>
        </w:rPr>
        <w:t xml:space="preserve"> however</w:t>
      </w:r>
      <w:r w:rsidR="00FF0984">
        <w:rPr>
          <w:rFonts w:asciiTheme="majorHAnsi" w:hAnsiTheme="majorHAnsi" w:cstheme="majorHAnsi"/>
          <w:color w:val="000000" w:themeColor="text1"/>
          <w:sz w:val="22"/>
          <w:szCs w:val="22"/>
        </w:rPr>
        <w:t xml:space="preserve"> is given to private landowners for the</w:t>
      </w:r>
      <w:r w:rsidR="00EC5BEA">
        <w:rPr>
          <w:rFonts w:asciiTheme="majorHAnsi" w:hAnsiTheme="majorHAnsi" w:cstheme="majorHAnsi"/>
          <w:color w:val="000000" w:themeColor="text1"/>
          <w:sz w:val="22"/>
          <w:szCs w:val="22"/>
        </w:rPr>
        <w:t>ir</w:t>
      </w:r>
      <w:r w:rsidR="00FF0984">
        <w:rPr>
          <w:rFonts w:asciiTheme="majorHAnsi" w:hAnsiTheme="majorHAnsi" w:cstheme="majorHAnsi"/>
          <w:color w:val="000000" w:themeColor="text1"/>
          <w:sz w:val="22"/>
          <w:szCs w:val="22"/>
        </w:rPr>
        <w:t xml:space="preserve"> loss. </w:t>
      </w:r>
      <w:r w:rsidR="00BA0BC8">
        <w:rPr>
          <w:rFonts w:asciiTheme="majorHAnsi" w:hAnsiTheme="majorHAnsi" w:cstheme="majorHAnsi"/>
          <w:color w:val="000000" w:themeColor="text1"/>
          <w:sz w:val="22"/>
          <w:szCs w:val="22"/>
        </w:rPr>
        <w:t xml:space="preserve">Staff have been following and providing support for a bill in the Legislature for continued funding </w:t>
      </w:r>
      <w:r>
        <w:rPr>
          <w:rFonts w:asciiTheme="majorHAnsi" w:hAnsiTheme="majorHAnsi" w:cstheme="majorHAnsi"/>
          <w:color w:val="000000" w:themeColor="text1"/>
          <w:sz w:val="22"/>
          <w:szCs w:val="22"/>
        </w:rPr>
        <w:t>of treatment</w:t>
      </w:r>
      <w:r w:rsidR="00BA0BC8" w:rsidRPr="00BA0BC8">
        <w:rPr>
          <w:rFonts w:asciiTheme="majorHAnsi" w:hAnsiTheme="majorHAnsi" w:cstheme="majorHAnsi"/>
          <w:color w:val="000000" w:themeColor="text1"/>
          <w:sz w:val="22"/>
          <w:szCs w:val="22"/>
        </w:rPr>
        <w:t xml:space="preserve"> efforts</w:t>
      </w:r>
      <w:r w:rsidR="00BA0BC8">
        <w:rPr>
          <w:rFonts w:asciiTheme="majorHAnsi" w:hAnsiTheme="majorHAnsi" w:cstheme="majorHAnsi"/>
          <w:color w:val="000000" w:themeColor="text1"/>
          <w:sz w:val="22"/>
          <w:szCs w:val="22"/>
        </w:rPr>
        <w:t>.</w:t>
      </w:r>
    </w:p>
    <w:p w14:paraId="60BA01F0" w14:textId="4B2C23D5" w:rsidR="009F3AF5" w:rsidRPr="00BA0BC8" w:rsidRDefault="00BA0BC8" w:rsidP="001460A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6A06BEC0" w14:textId="794C6949" w:rsidR="00BE1D68" w:rsidRPr="00C41247" w:rsidRDefault="00BE1D68" w:rsidP="00C41247">
      <w:pPr>
        <w:rPr>
          <w:rFonts w:asciiTheme="majorHAnsi" w:hAnsiTheme="majorHAnsi" w:cstheme="majorHAnsi"/>
          <w:b/>
          <w:color w:val="000000" w:themeColor="text1"/>
          <w:sz w:val="24"/>
          <w:szCs w:val="24"/>
        </w:rPr>
      </w:pPr>
      <w:r w:rsidRPr="00C41247">
        <w:rPr>
          <w:rFonts w:asciiTheme="majorHAnsi" w:hAnsiTheme="majorHAnsi" w:cstheme="majorHAnsi"/>
          <w:b/>
          <w:color w:val="000000" w:themeColor="text1"/>
          <w:sz w:val="24"/>
          <w:szCs w:val="24"/>
        </w:rPr>
        <w:t>Fire: Prescribed Fire Liability/Smoke Management</w:t>
      </w:r>
    </w:p>
    <w:p w14:paraId="6B606314" w14:textId="13A8AED8" w:rsidR="00BE1D68" w:rsidRDefault="00BE1D68" w:rsidP="00BE1D68">
      <w:pPr>
        <w:rPr>
          <w:rFonts w:asciiTheme="majorHAnsi" w:hAnsiTheme="majorHAnsi" w:cstheme="majorHAnsi"/>
          <w:color w:val="000000" w:themeColor="text1"/>
          <w:sz w:val="22"/>
          <w:szCs w:val="22"/>
        </w:rPr>
      </w:pPr>
      <w:r w:rsidRPr="0025711D">
        <w:rPr>
          <w:rFonts w:asciiTheme="majorHAnsi" w:hAnsiTheme="majorHAnsi" w:cstheme="majorHAnsi"/>
          <w:color w:val="000000" w:themeColor="text1"/>
          <w:sz w:val="22"/>
          <w:szCs w:val="22"/>
        </w:rPr>
        <w:t>In February</w:t>
      </w:r>
      <w:r w:rsidR="00222722">
        <w:rPr>
          <w:rFonts w:asciiTheme="majorHAnsi" w:hAnsiTheme="majorHAnsi" w:cstheme="majorHAnsi"/>
          <w:color w:val="000000" w:themeColor="text1"/>
          <w:sz w:val="22"/>
          <w:szCs w:val="22"/>
        </w:rPr>
        <w:t>,</w:t>
      </w:r>
      <w:r w:rsidRPr="0025711D">
        <w:rPr>
          <w:rFonts w:asciiTheme="majorHAnsi" w:hAnsiTheme="majorHAnsi" w:cstheme="majorHAnsi"/>
          <w:color w:val="000000" w:themeColor="text1"/>
          <w:sz w:val="22"/>
          <w:szCs w:val="22"/>
        </w:rPr>
        <w:t xml:space="preserve"> members </w:t>
      </w:r>
      <w:r w:rsidR="00A15FA3">
        <w:rPr>
          <w:rFonts w:asciiTheme="majorHAnsi" w:hAnsiTheme="majorHAnsi" w:cstheme="majorHAnsi"/>
          <w:color w:val="000000" w:themeColor="text1"/>
          <w:sz w:val="22"/>
          <w:szCs w:val="22"/>
        </w:rPr>
        <w:t xml:space="preserve">were briefed by staff on the </w:t>
      </w:r>
      <w:r w:rsidR="00487409">
        <w:rPr>
          <w:rFonts w:asciiTheme="majorHAnsi" w:hAnsiTheme="majorHAnsi" w:cstheme="majorHAnsi"/>
          <w:color w:val="000000" w:themeColor="text1"/>
          <w:sz w:val="22"/>
          <w:szCs w:val="22"/>
        </w:rPr>
        <w:t>extensive interagency review</w:t>
      </w:r>
      <w:r w:rsidR="00A15FA3">
        <w:rPr>
          <w:rFonts w:asciiTheme="majorHAnsi" w:hAnsiTheme="majorHAnsi" w:cstheme="majorHAnsi"/>
          <w:color w:val="000000" w:themeColor="text1"/>
          <w:sz w:val="22"/>
          <w:szCs w:val="22"/>
        </w:rPr>
        <w:t xml:space="preserve"> of smoke management rules. As a result of the review c</w:t>
      </w:r>
      <w:r w:rsidR="00BA0BC8" w:rsidRPr="0025711D">
        <w:rPr>
          <w:rFonts w:asciiTheme="majorHAnsi" w:hAnsiTheme="majorHAnsi" w:cstheme="majorHAnsi"/>
          <w:color w:val="000000" w:themeColor="text1"/>
          <w:sz w:val="22"/>
          <w:szCs w:val="22"/>
        </w:rPr>
        <w:t xml:space="preserve">hanges </w:t>
      </w:r>
      <w:r w:rsidR="00487409">
        <w:rPr>
          <w:rFonts w:asciiTheme="majorHAnsi" w:hAnsiTheme="majorHAnsi" w:cstheme="majorHAnsi"/>
          <w:color w:val="000000" w:themeColor="text1"/>
          <w:sz w:val="22"/>
          <w:szCs w:val="22"/>
        </w:rPr>
        <w:t xml:space="preserve">were made </w:t>
      </w:r>
      <w:r w:rsidR="00BA0BC8" w:rsidRPr="0025711D">
        <w:rPr>
          <w:rFonts w:asciiTheme="majorHAnsi" w:hAnsiTheme="majorHAnsi" w:cstheme="majorHAnsi"/>
          <w:color w:val="000000" w:themeColor="text1"/>
          <w:sz w:val="22"/>
          <w:szCs w:val="22"/>
        </w:rPr>
        <w:t xml:space="preserve">to the </w:t>
      </w:r>
      <w:r w:rsidR="00BA0BC8" w:rsidRPr="00D924A9">
        <w:rPr>
          <w:rFonts w:asciiTheme="majorHAnsi" w:hAnsiTheme="majorHAnsi" w:cstheme="majorHAnsi"/>
          <w:color w:val="000000" w:themeColor="text1"/>
          <w:sz w:val="22"/>
          <w:szCs w:val="22"/>
          <w:u w:val="single"/>
        </w:rPr>
        <w:t>Oregon Smoke Management Program</w:t>
      </w:r>
      <w:r w:rsidR="00BA0BC8" w:rsidRPr="0025711D">
        <w:rPr>
          <w:rFonts w:asciiTheme="majorHAnsi" w:hAnsiTheme="majorHAnsi" w:cstheme="majorHAnsi"/>
          <w:color w:val="000000" w:themeColor="text1"/>
          <w:sz w:val="22"/>
          <w:szCs w:val="22"/>
        </w:rPr>
        <w:t xml:space="preserve"> Rules effective March 1</w:t>
      </w:r>
      <w:r w:rsidR="00BA0BC8" w:rsidRPr="0025711D">
        <w:rPr>
          <w:rFonts w:asciiTheme="majorHAnsi" w:hAnsiTheme="majorHAnsi" w:cstheme="majorHAnsi"/>
          <w:color w:val="000000" w:themeColor="text1"/>
          <w:sz w:val="22"/>
          <w:szCs w:val="22"/>
          <w:vertAlign w:val="superscript"/>
        </w:rPr>
        <w:t>st</w:t>
      </w:r>
      <w:r w:rsidR="00487409">
        <w:rPr>
          <w:rFonts w:asciiTheme="majorHAnsi" w:hAnsiTheme="majorHAnsi" w:cstheme="majorHAnsi"/>
          <w:color w:val="000000" w:themeColor="text1"/>
          <w:sz w:val="22"/>
          <w:szCs w:val="22"/>
          <w:vertAlign w:val="superscript"/>
        </w:rPr>
        <w:t xml:space="preserve">. </w:t>
      </w:r>
      <w:r w:rsidR="00D924A9">
        <w:rPr>
          <w:rFonts w:asciiTheme="majorHAnsi" w:hAnsiTheme="majorHAnsi" w:cstheme="majorHAnsi"/>
          <w:color w:val="000000" w:themeColor="text1"/>
          <w:sz w:val="22"/>
          <w:szCs w:val="22"/>
        </w:rPr>
        <w:t xml:space="preserve"> </w:t>
      </w:r>
      <w:r w:rsidR="00BA0BC8" w:rsidRPr="0025711D">
        <w:rPr>
          <w:rFonts w:asciiTheme="majorHAnsi" w:hAnsiTheme="majorHAnsi" w:cstheme="majorHAnsi"/>
          <w:color w:val="000000" w:themeColor="text1"/>
          <w:sz w:val="22"/>
          <w:szCs w:val="22"/>
        </w:rPr>
        <w:t xml:space="preserve">Jim James and Rex Storm, both ex-officio CFF members were on the </w:t>
      </w:r>
      <w:r w:rsidR="006240D3" w:rsidRPr="0025711D">
        <w:rPr>
          <w:rFonts w:asciiTheme="majorHAnsi" w:hAnsiTheme="majorHAnsi" w:cstheme="majorHAnsi"/>
          <w:color w:val="000000" w:themeColor="text1"/>
          <w:sz w:val="22"/>
          <w:szCs w:val="22"/>
        </w:rPr>
        <w:t xml:space="preserve">Review Committee. </w:t>
      </w:r>
      <w:r w:rsidR="00F83506">
        <w:rPr>
          <w:rFonts w:asciiTheme="majorHAnsi" w:hAnsiTheme="majorHAnsi" w:cstheme="majorHAnsi"/>
          <w:color w:val="000000" w:themeColor="text1"/>
          <w:sz w:val="22"/>
          <w:szCs w:val="22"/>
        </w:rPr>
        <w:t>S</w:t>
      </w:r>
      <w:r w:rsidR="00487409">
        <w:rPr>
          <w:rFonts w:asciiTheme="majorHAnsi" w:hAnsiTheme="majorHAnsi" w:cstheme="majorHAnsi"/>
          <w:color w:val="000000" w:themeColor="text1"/>
          <w:sz w:val="22"/>
          <w:szCs w:val="22"/>
        </w:rPr>
        <w:t>ignificant changes included re-</w:t>
      </w:r>
      <w:r w:rsidR="006240D3" w:rsidRPr="0025711D">
        <w:rPr>
          <w:rFonts w:asciiTheme="majorHAnsi" w:hAnsiTheme="majorHAnsi" w:cstheme="majorHAnsi"/>
          <w:color w:val="000000" w:themeColor="text1"/>
          <w:sz w:val="22"/>
          <w:szCs w:val="22"/>
        </w:rPr>
        <w:t>defin</w:t>
      </w:r>
      <w:r w:rsidR="00487409">
        <w:rPr>
          <w:rFonts w:asciiTheme="majorHAnsi" w:hAnsiTheme="majorHAnsi" w:cstheme="majorHAnsi"/>
          <w:color w:val="000000" w:themeColor="text1"/>
          <w:sz w:val="22"/>
          <w:szCs w:val="22"/>
        </w:rPr>
        <w:t>ing</w:t>
      </w:r>
      <w:r w:rsidR="006240D3" w:rsidRPr="0025711D">
        <w:rPr>
          <w:rFonts w:asciiTheme="majorHAnsi" w:hAnsiTheme="majorHAnsi" w:cstheme="majorHAnsi"/>
          <w:color w:val="000000" w:themeColor="text1"/>
          <w:sz w:val="22"/>
          <w:szCs w:val="22"/>
        </w:rPr>
        <w:t xml:space="preserve"> </w:t>
      </w:r>
      <w:r w:rsidR="00487409">
        <w:rPr>
          <w:rFonts w:asciiTheme="majorHAnsi" w:hAnsiTheme="majorHAnsi" w:cstheme="majorHAnsi"/>
          <w:color w:val="000000" w:themeColor="text1"/>
          <w:sz w:val="22"/>
          <w:szCs w:val="22"/>
        </w:rPr>
        <w:t>“</w:t>
      </w:r>
      <w:r w:rsidR="006240D3" w:rsidRPr="0025711D">
        <w:rPr>
          <w:rFonts w:asciiTheme="majorHAnsi" w:hAnsiTheme="majorHAnsi" w:cstheme="majorHAnsi"/>
          <w:color w:val="000000" w:themeColor="text1"/>
          <w:sz w:val="22"/>
          <w:szCs w:val="22"/>
        </w:rPr>
        <w:t>smoke intrusion</w:t>
      </w:r>
      <w:r w:rsidR="00487409">
        <w:rPr>
          <w:rFonts w:asciiTheme="majorHAnsi" w:hAnsiTheme="majorHAnsi" w:cstheme="majorHAnsi"/>
          <w:color w:val="000000" w:themeColor="text1"/>
          <w:sz w:val="22"/>
          <w:szCs w:val="22"/>
        </w:rPr>
        <w:t>”</w:t>
      </w:r>
      <w:r w:rsidR="000F46A1">
        <w:rPr>
          <w:rFonts w:asciiTheme="majorHAnsi" w:hAnsiTheme="majorHAnsi" w:cstheme="majorHAnsi"/>
          <w:color w:val="000000" w:themeColor="text1"/>
          <w:sz w:val="22"/>
          <w:szCs w:val="22"/>
        </w:rPr>
        <w:t xml:space="preserve"> </w:t>
      </w:r>
      <w:r w:rsidR="00487409">
        <w:rPr>
          <w:rFonts w:asciiTheme="majorHAnsi" w:hAnsiTheme="majorHAnsi" w:cstheme="majorHAnsi"/>
          <w:color w:val="000000" w:themeColor="text1"/>
          <w:sz w:val="22"/>
          <w:szCs w:val="22"/>
        </w:rPr>
        <w:t>a</w:t>
      </w:r>
      <w:r w:rsidR="00D010CE">
        <w:rPr>
          <w:rFonts w:asciiTheme="majorHAnsi" w:hAnsiTheme="majorHAnsi" w:cstheme="majorHAnsi"/>
          <w:color w:val="000000" w:themeColor="text1"/>
          <w:sz w:val="22"/>
          <w:szCs w:val="22"/>
        </w:rPr>
        <w:t>s a</w:t>
      </w:r>
      <w:r w:rsidR="00487409">
        <w:rPr>
          <w:rFonts w:asciiTheme="majorHAnsi" w:hAnsiTheme="majorHAnsi" w:cstheme="majorHAnsi"/>
          <w:color w:val="000000" w:themeColor="text1"/>
          <w:sz w:val="22"/>
          <w:szCs w:val="22"/>
        </w:rPr>
        <w:t xml:space="preserve"> nuisance </w:t>
      </w:r>
      <w:r w:rsidR="00D924A9">
        <w:rPr>
          <w:rFonts w:asciiTheme="majorHAnsi" w:hAnsiTheme="majorHAnsi" w:cstheme="majorHAnsi"/>
          <w:color w:val="000000" w:themeColor="text1"/>
          <w:sz w:val="22"/>
          <w:szCs w:val="22"/>
        </w:rPr>
        <w:t>to</w:t>
      </w:r>
      <w:r w:rsidR="006240D3" w:rsidRPr="0025711D">
        <w:rPr>
          <w:rFonts w:asciiTheme="majorHAnsi" w:hAnsiTheme="majorHAnsi" w:cstheme="majorHAnsi"/>
          <w:color w:val="000000" w:themeColor="text1"/>
          <w:sz w:val="22"/>
          <w:szCs w:val="22"/>
        </w:rPr>
        <w:t xml:space="preserve"> </w:t>
      </w:r>
      <w:r w:rsidR="00587A15">
        <w:rPr>
          <w:rFonts w:asciiTheme="majorHAnsi" w:hAnsiTheme="majorHAnsi" w:cstheme="majorHAnsi"/>
          <w:color w:val="000000" w:themeColor="text1"/>
          <w:sz w:val="22"/>
          <w:szCs w:val="22"/>
        </w:rPr>
        <w:t>seeing</w:t>
      </w:r>
      <w:r w:rsidR="00487409">
        <w:rPr>
          <w:rFonts w:asciiTheme="majorHAnsi" w:hAnsiTheme="majorHAnsi" w:cstheme="majorHAnsi"/>
          <w:color w:val="000000" w:themeColor="text1"/>
          <w:sz w:val="22"/>
          <w:szCs w:val="22"/>
        </w:rPr>
        <w:t xml:space="preserve"> </w:t>
      </w:r>
      <w:r w:rsidR="006240D3" w:rsidRPr="0025711D">
        <w:rPr>
          <w:rFonts w:asciiTheme="majorHAnsi" w:hAnsiTheme="majorHAnsi" w:cstheme="majorHAnsi"/>
          <w:color w:val="000000" w:themeColor="text1"/>
          <w:sz w:val="22"/>
          <w:szCs w:val="22"/>
        </w:rPr>
        <w:t>ground level smoke</w:t>
      </w:r>
      <w:r w:rsidR="00487409">
        <w:rPr>
          <w:rFonts w:asciiTheme="majorHAnsi" w:hAnsiTheme="majorHAnsi" w:cstheme="majorHAnsi"/>
          <w:color w:val="000000" w:themeColor="text1"/>
          <w:sz w:val="22"/>
          <w:szCs w:val="22"/>
        </w:rPr>
        <w:t xml:space="preserve"> as a </w:t>
      </w:r>
      <w:r w:rsidR="00D924A9">
        <w:rPr>
          <w:rFonts w:asciiTheme="majorHAnsi" w:hAnsiTheme="majorHAnsi" w:cstheme="majorHAnsi"/>
          <w:color w:val="000000" w:themeColor="text1"/>
          <w:sz w:val="22"/>
          <w:szCs w:val="22"/>
        </w:rPr>
        <w:t xml:space="preserve">health </w:t>
      </w:r>
      <w:r w:rsidR="00487409">
        <w:rPr>
          <w:rFonts w:asciiTheme="majorHAnsi" w:hAnsiTheme="majorHAnsi" w:cstheme="majorHAnsi"/>
          <w:color w:val="000000" w:themeColor="text1"/>
          <w:sz w:val="22"/>
          <w:szCs w:val="22"/>
        </w:rPr>
        <w:t xml:space="preserve">hazard. </w:t>
      </w:r>
      <w:r w:rsidR="00587A15">
        <w:rPr>
          <w:rFonts w:asciiTheme="majorHAnsi" w:hAnsiTheme="majorHAnsi" w:cstheme="majorHAnsi"/>
          <w:color w:val="000000" w:themeColor="text1"/>
          <w:sz w:val="22"/>
          <w:szCs w:val="22"/>
        </w:rPr>
        <w:t>This change could provide for increased p</w:t>
      </w:r>
      <w:r w:rsidR="00587A15" w:rsidRPr="0025711D">
        <w:rPr>
          <w:rFonts w:asciiTheme="majorHAnsi" w:hAnsiTheme="majorHAnsi" w:cstheme="majorHAnsi"/>
          <w:color w:val="000000" w:themeColor="text1"/>
          <w:sz w:val="22"/>
          <w:szCs w:val="22"/>
        </w:rPr>
        <w:t>rescribed burning</w:t>
      </w:r>
      <w:r w:rsidR="00587A15">
        <w:rPr>
          <w:rFonts w:asciiTheme="majorHAnsi" w:hAnsiTheme="majorHAnsi" w:cstheme="majorHAnsi"/>
          <w:color w:val="000000" w:themeColor="text1"/>
          <w:sz w:val="22"/>
          <w:szCs w:val="22"/>
        </w:rPr>
        <w:t xml:space="preserve"> which</w:t>
      </w:r>
      <w:r w:rsidR="00587A15" w:rsidRPr="0025711D">
        <w:rPr>
          <w:rFonts w:asciiTheme="majorHAnsi" w:hAnsiTheme="majorHAnsi" w:cstheme="majorHAnsi"/>
          <w:color w:val="000000" w:themeColor="text1"/>
          <w:sz w:val="22"/>
          <w:szCs w:val="22"/>
        </w:rPr>
        <w:t xml:space="preserve"> </w:t>
      </w:r>
      <w:r w:rsidR="00587A15">
        <w:rPr>
          <w:rFonts w:asciiTheme="majorHAnsi" w:hAnsiTheme="majorHAnsi" w:cstheme="majorHAnsi"/>
          <w:color w:val="000000" w:themeColor="text1"/>
          <w:sz w:val="22"/>
          <w:szCs w:val="22"/>
        </w:rPr>
        <w:t xml:space="preserve">reduces the risk of extreme wildfire smoke </w:t>
      </w:r>
      <w:r w:rsidR="00D010CE">
        <w:rPr>
          <w:rFonts w:asciiTheme="majorHAnsi" w:hAnsiTheme="majorHAnsi" w:cstheme="majorHAnsi"/>
          <w:color w:val="000000" w:themeColor="text1"/>
          <w:sz w:val="22"/>
          <w:szCs w:val="22"/>
        </w:rPr>
        <w:t>creating a</w:t>
      </w:r>
      <w:r w:rsidR="00587A15" w:rsidRPr="0025711D">
        <w:rPr>
          <w:rFonts w:asciiTheme="majorHAnsi" w:hAnsiTheme="majorHAnsi" w:cstheme="majorHAnsi"/>
          <w:color w:val="000000" w:themeColor="text1"/>
          <w:sz w:val="22"/>
          <w:szCs w:val="22"/>
        </w:rPr>
        <w:t xml:space="preserve"> significant health risk. </w:t>
      </w:r>
      <w:r w:rsidR="00D010CE">
        <w:rPr>
          <w:rFonts w:asciiTheme="majorHAnsi" w:hAnsiTheme="majorHAnsi" w:cstheme="majorHAnsi"/>
          <w:color w:val="000000" w:themeColor="text1"/>
          <w:sz w:val="22"/>
          <w:szCs w:val="22"/>
        </w:rPr>
        <w:t>L</w:t>
      </w:r>
      <w:r w:rsidR="000F46A1">
        <w:rPr>
          <w:rFonts w:asciiTheme="majorHAnsi" w:hAnsiTheme="majorHAnsi" w:cstheme="majorHAnsi"/>
          <w:color w:val="000000" w:themeColor="text1"/>
          <w:sz w:val="22"/>
          <w:szCs w:val="22"/>
        </w:rPr>
        <w:t xml:space="preserve">ocal </w:t>
      </w:r>
      <w:r w:rsidR="00C62508" w:rsidRPr="0025711D">
        <w:rPr>
          <w:rFonts w:asciiTheme="majorHAnsi" w:hAnsiTheme="majorHAnsi" w:cstheme="majorHAnsi"/>
          <w:color w:val="000000" w:themeColor="text1"/>
          <w:sz w:val="22"/>
          <w:szCs w:val="22"/>
        </w:rPr>
        <w:t>plan</w:t>
      </w:r>
      <w:r w:rsidR="00D010CE">
        <w:rPr>
          <w:rFonts w:asciiTheme="majorHAnsi" w:hAnsiTheme="majorHAnsi" w:cstheme="majorHAnsi"/>
          <w:color w:val="000000" w:themeColor="text1"/>
          <w:sz w:val="22"/>
          <w:szCs w:val="22"/>
        </w:rPr>
        <w:t>ning</w:t>
      </w:r>
      <w:r w:rsidR="00C62508" w:rsidRPr="0025711D">
        <w:rPr>
          <w:rFonts w:asciiTheme="majorHAnsi" w:hAnsiTheme="majorHAnsi" w:cstheme="majorHAnsi"/>
          <w:color w:val="000000" w:themeColor="text1"/>
          <w:sz w:val="22"/>
          <w:szCs w:val="22"/>
        </w:rPr>
        <w:t xml:space="preserve"> </w:t>
      </w:r>
      <w:r w:rsidR="00D010CE">
        <w:rPr>
          <w:rFonts w:asciiTheme="majorHAnsi" w:hAnsiTheme="majorHAnsi" w:cstheme="majorHAnsi"/>
          <w:color w:val="000000" w:themeColor="text1"/>
          <w:sz w:val="22"/>
          <w:szCs w:val="22"/>
        </w:rPr>
        <w:t>measures would</w:t>
      </w:r>
      <w:r w:rsidR="00C62508" w:rsidRPr="0025711D">
        <w:rPr>
          <w:rFonts w:asciiTheme="majorHAnsi" w:hAnsiTheme="majorHAnsi" w:cstheme="majorHAnsi"/>
          <w:color w:val="000000" w:themeColor="text1"/>
          <w:sz w:val="22"/>
          <w:szCs w:val="22"/>
        </w:rPr>
        <w:t xml:space="preserve"> </w:t>
      </w:r>
      <w:r w:rsidR="00D010CE">
        <w:rPr>
          <w:rFonts w:asciiTheme="majorHAnsi" w:hAnsiTheme="majorHAnsi" w:cstheme="majorHAnsi"/>
          <w:color w:val="000000" w:themeColor="text1"/>
          <w:sz w:val="22"/>
          <w:szCs w:val="22"/>
        </w:rPr>
        <w:t xml:space="preserve">include notifying the public of a scheduled </w:t>
      </w:r>
      <w:r w:rsidR="00C62508" w:rsidRPr="0025711D">
        <w:rPr>
          <w:rFonts w:asciiTheme="majorHAnsi" w:hAnsiTheme="majorHAnsi" w:cstheme="majorHAnsi"/>
          <w:color w:val="000000" w:themeColor="text1"/>
          <w:sz w:val="22"/>
          <w:szCs w:val="22"/>
        </w:rPr>
        <w:t xml:space="preserve">burn so people </w:t>
      </w:r>
      <w:r w:rsidR="00F83506">
        <w:rPr>
          <w:rFonts w:asciiTheme="majorHAnsi" w:hAnsiTheme="majorHAnsi" w:cstheme="majorHAnsi"/>
          <w:color w:val="000000" w:themeColor="text1"/>
          <w:sz w:val="22"/>
          <w:szCs w:val="22"/>
        </w:rPr>
        <w:t>with the</w:t>
      </w:r>
      <w:r w:rsidR="00F83506" w:rsidRPr="0025711D">
        <w:rPr>
          <w:rFonts w:asciiTheme="majorHAnsi" w:hAnsiTheme="majorHAnsi" w:cstheme="majorHAnsi"/>
          <w:color w:val="000000" w:themeColor="text1"/>
          <w:sz w:val="22"/>
          <w:szCs w:val="22"/>
        </w:rPr>
        <w:t xml:space="preserve"> </w:t>
      </w:r>
      <w:r w:rsidR="00C62508" w:rsidRPr="0025711D">
        <w:rPr>
          <w:rFonts w:asciiTheme="majorHAnsi" w:hAnsiTheme="majorHAnsi" w:cstheme="majorHAnsi"/>
          <w:color w:val="000000" w:themeColor="text1"/>
          <w:sz w:val="22"/>
          <w:szCs w:val="22"/>
        </w:rPr>
        <w:t xml:space="preserve">greatest health risk </w:t>
      </w:r>
      <w:r w:rsidR="00F83506">
        <w:rPr>
          <w:rFonts w:asciiTheme="majorHAnsi" w:hAnsiTheme="majorHAnsi" w:cstheme="majorHAnsi"/>
          <w:color w:val="000000" w:themeColor="text1"/>
          <w:sz w:val="22"/>
          <w:szCs w:val="22"/>
        </w:rPr>
        <w:t>may</w:t>
      </w:r>
      <w:r w:rsidR="00C62508" w:rsidRPr="0025711D">
        <w:rPr>
          <w:rFonts w:asciiTheme="majorHAnsi" w:hAnsiTheme="majorHAnsi" w:cstheme="majorHAnsi"/>
          <w:color w:val="000000" w:themeColor="text1"/>
          <w:sz w:val="22"/>
          <w:szCs w:val="22"/>
        </w:rPr>
        <w:t xml:space="preserve"> take precautionary measures. </w:t>
      </w:r>
      <w:r w:rsidR="000F46A1">
        <w:rPr>
          <w:rFonts w:asciiTheme="majorHAnsi" w:hAnsiTheme="majorHAnsi" w:cstheme="majorHAnsi"/>
          <w:color w:val="000000" w:themeColor="text1"/>
          <w:sz w:val="22"/>
          <w:szCs w:val="22"/>
        </w:rPr>
        <w:t>Another</w:t>
      </w:r>
      <w:r w:rsidR="00C62508" w:rsidRPr="0025711D">
        <w:rPr>
          <w:rFonts w:asciiTheme="majorHAnsi" w:hAnsiTheme="majorHAnsi" w:cstheme="majorHAnsi"/>
          <w:color w:val="000000" w:themeColor="text1"/>
          <w:sz w:val="22"/>
          <w:szCs w:val="22"/>
        </w:rPr>
        <w:t xml:space="preserve"> change creates a Special Protection Zones </w:t>
      </w:r>
      <w:r w:rsidR="000F46A1">
        <w:rPr>
          <w:rFonts w:asciiTheme="majorHAnsi" w:hAnsiTheme="majorHAnsi" w:cstheme="majorHAnsi"/>
          <w:color w:val="000000" w:themeColor="text1"/>
          <w:sz w:val="22"/>
          <w:szCs w:val="22"/>
        </w:rPr>
        <w:t xml:space="preserve">(SPZ) </w:t>
      </w:r>
      <w:r w:rsidR="00C62508" w:rsidRPr="0025711D">
        <w:rPr>
          <w:rFonts w:asciiTheme="majorHAnsi" w:hAnsiTheme="majorHAnsi" w:cstheme="majorHAnsi"/>
          <w:color w:val="000000" w:themeColor="text1"/>
          <w:sz w:val="22"/>
          <w:szCs w:val="22"/>
        </w:rPr>
        <w:t xml:space="preserve">designation as an added layer of protection during times of temperature inversions </w:t>
      </w:r>
      <w:r w:rsidR="000F46A1">
        <w:rPr>
          <w:rFonts w:asciiTheme="majorHAnsi" w:hAnsiTheme="majorHAnsi" w:cstheme="majorHAnsi"/>
          <w:color w:val="000000" w:themeColor="text1"/>
          <w:sz w:val="22"/>
          <w:szCs w:val="22"/>
        </w:rPr>
        <w:t>to areas</w:t>
      </w:r>
      <w:r w:rsidR="00C62508" w:rsidRPr="0025711D">
        <w:rPr>
          <w:rFonts w:asciiTheme="majorHAnsi" w:hAnsiTheme="majorHAnsi" w:cstheme="majorHAnsi"/>
          <w:color w:val="000000" w:themeColor="text1"/>
          <w:sz w:val="22"/>
          <w:szCs w:val="22"/>
        </w:rPr>
        <w:t xml:space="preserve"> </w:t>
      </w:r>
      <w:r w:rsidR="000F46A1">
        <w:rPr>
          <w:rFonts w:asciiTheme="majorHAnsi" w:hAnsiTheme="majorHAnsi" w:cstheme="majorHAnsi"/>
          <w:color w:val="000000" w:themeColor="text1"/>
          <w:sz w:val="22"/>
          <w:szCs w:val="22"/>
        </w:rPr>
        <w:t xml:space="preserve">that routinely </w:t>
      </w:r>
      <w:r w:rsidR="00C62508" w:rsidRPr="0025711D">
        <w:rPr>
          <w:rFonts w:asciiTheme="majorHAnsi" w:hAnsiTheme="majorHAnsi" w:cstheme="majorHAnsi"/>
          <w:color w:val="000000" w:themeColor="text1"/>
          <w:sz w:val="22"/>
          <w:szCs w:val="22"/>
        </w:rPr>
        <w:t>hold smoke</w:t>
      </w:r>
      <w:r w:rsidR="000F46A1">
        <w:rPr>
          <w:rFonts w:asciiTheme="majorHAnsi" w:hAnsiTheme="majorHAnsi" w:cstheme="majorHAnsi"/>
          <w:color w:val="000000" w:themeColor="text1"/>
          <w:sz w:val="22"/>
          <w:szCs w:val="22"/>
        </w:rPr>
        <w:t xml:space="preserve"> due to the landscape features</w:t>
      </w:r>
      <w:r w:rsidR="00C62508" w:rsidRPr="0025711D">
        <w:rPr>
          <w:rFonts w:asciiTheme="majorHAnsi" w:hAnsiTheme="majorHAnsi" w:cstheme="majorHAnsi"/>
          <w:color w:val="000000" w:themeColor="text1"/>
          <w:sz w:val="22"/>
          <w:szCs w:val="22"/>
        </w:rPr>
        <w:t xml:space="preserve">. </w:t>
      </w:r>
      <w:r w:rsidR="000F46A1">
        <w:rPr>
          <w:rFonts w:asciiTheme="majorHAnsi" w:hAnsiTheme="majorHAnsi" w:cstheme="majorHAnsi"/>
          <w:color w:val="000000" w:themeColor="text1"/>
          <w:sz w:val="22"/>
          <w:szCs w:val="22"/>
        </w:rPr>
        <w:t>P</w:t>
      </w:r>
      <w:r w:rsidR="00C62508" w:rsidRPr="0025711D">
        <w:rPr>
          <w:rFonts w:asciiTheme="majorHAnsi" w:hAnsiTheme="majorHAnsi" w:cstheme="majorHAnsi"/>
          <w:color w:val="000000" w:themeColor="text1"/>
          <w:sz w:val="22"/>
          <w:szCs w:val="22"/>
        </w:rPr>
        <w:t xml:space="preserve">rescribed fire </w:t>
      </w:r>
      <w:r w:rsidR="000F46A1">
        <w:rPr>
          <w:rFonts w:asciiTheme="majorHAnsi" w:hAnsiTheme="majorHAnsi" w:cstheme="majorHAnsi"/>
          <w:color w:val="000000" w:themeColor="text1"/>
          <w:sz w:val="22"/>
          <w:szCs w:val="22"/>
        </w:rPr>
        <w:t>s</w:t>
      </w:r>
      <w:r w:rsidR="00C62508" w:rsidRPr="0025711D">
        <w:rPr>
          <w:rFonts w:asciiTheme="majorHAnsi" w:hAnsiTheme="majorHAnsi" w:cstheme="majorHAnsi"/>
          <w:color w:val="000000" w:themeColor="text1"/>
          <w:sz w:val="22"/>
          <w:szCs w:val="22"/>
        </w:rPr>
        <w:t>ignificantly reduce</w:t>
      </w:r>
      <w:r w:rsidR="000F46A1">
        <w:rPr>
          <w:rFonts w:asciiTheme="majorHAnsi" w:hAnsiTheme="majorHAnsi" w:cstheme="majorHAnsi"/>
          <w:color w:val="000000" w:themeColor="text1"/>
          <w:sz w:val="22"/>
          <w:szCs w:val="22"/>
        </w:rPr>
        <w:t xml:space="preserve">s ground fuels slowing the </w:t>
      </w:r>
      <w:r w:rsidR="00C62508" w:rsidRPr="0025711D">
        <w:rPr>
          <w:rFonts w:asciiTheme="majorHAnsi" w:hAnsiTheme="majorHAnsi" w:cstheme="majorHAnsi"/>
          <w:color w:val="000000" w:themeColor="text1"/>
          <w:sz w:val="22"/>
          <w:szCs w:val="22"/>
        </w:rPr>
        <w:t>wildfire to allow responding crews to get ahead of the fire</w:t>
      </w:r>
      <w:r w:rsidR="00FC65B3" w:rsidRPr="0025711D">
        <w:rPr>
          <w:rFonts w:asciiTheme="majorHAnsi" w:hAnsiTheme="majorHAnsi" w:cstheme="majorHAnsi"/>
          <w:color w:val="000000" w:themeColor="text1"/>
          <w:sz w:val="22"/>
          <w:szCs w:val="22"/>
        </w:rPr>
        <w:t xml:space="preserve"> </w:t>
      </w:r>
      <w:r w:rsidR="00C62508" w:rsidRPr="0025711D">
        <w:rPr>
          <w:rFonts w:asciiTheme="majorHAnsi" w:hAnsiTheme="majorHAnsi" w:cstheme="majorHAnsi"/>
          <w:color w:val="000000" w:themeColor="text1"/>
          <w:sz w:val="22"/>
          <w:szCs w:val="22"/>
        </w:rPr>
        <w:t xml:space="preserve">line. </w:t>
      </w:r>
    </w:p>
    <w:p w14:paraId="3D0B8C89" w14:textId="77777777" w:rsidR="00C41247" w:rsidRPr="0004754A" w:rsidRDefault="00C41247" w:rsidP="00C41247">
      <w:pPr>
        <w:rPr>
          <w:rFonts w:asciiTheme="majorHAnsi" w:hAnsiTheme="majorHAnsi" w:cstheme="majorHAnsi"/>
          <w:b/>
          <w:color w:val="000000" w:themeColor="text1"/>
          <w:sz w:val="22"/>
          <w:szCs w:val="22"/>
        </w:rPr>
      </w:pPr>
    </w:p>
    <w:p w14:paraId="31059668" w14:textId="65163842" w:rsidR="00FC65B3" w:rsidRPr="00C41247" w:rsidRDefault="00FC65B3" w:rsidP="00C41247">
      <w:pPr>
        <w:rPr>
          <w:rFonts w:asciiTheme="majorHAnsi" w:hAnsiTheme="majorHAnsi" w:cstheme="majorHAnsi"/>
          <w:b/>
          <w:color w:val="000000" w:themeColor="text1"/>
          <w:sz w:val="24"/>
          <w:szCs w:val="24"/>
        </w:rPr>
      </w:pPr>
      <w:r w:rsidRPr="00C41247">
        <w:rPr>
          <w:rFonts w:asciiTheme="majorHAnsi" w:hAnsiTheme="majorHAnsi" w:cstheme="majorHAnsi"/>
          <w:b/>
          <w:color w:val="000000" w:themeColor="text1"/>
          <w:sz w:val="24"/>
          <w:szCs w:val="24"/>
        </w:rPr>
        <w:t>Forest Chemical Use</w:t>
      </w:r>
    </w:p>
    <w:p w14:paraId="2F54D904" w14:textId="6F4E0D9F" w:rsidR="00FC65B3" w:rsidRPr="0025711D" w:rsidRDefault="00C0086C" w:rsidP="00FC65B3">
      <w:pPr>
        <w:rPr>
          <w:rFonts w:asciiTheme="majorHAnsi" w:hAnsiTheme="majorHAnsi" w:cstheme="majorHAnsi"/>
          <w:color w:val="000000" w:themeColor="text1"/>
          <w:sz w:val="22"/>
          <w:szCs w:val="22"/>
        </w:rPr>
      </w:pPr>
      <w:r w:rsidRPr="0025711D">
        <w:rPr>
          <w:rFonts w:asciiTheme="majorHAnsi" w:hAnsiTheme="majorHAnsi" w:cstheme="majorHAnsi"/>
          <w:color w:val="000000" w:themeColor="text1"/>
          <w:sz w:val="22"/>
          <w:szCs w:val="22"/>
        </w:rPr>
        <w:t xml:space="preserve">Kirk Cook, from the Oregon Dept. of Agriculture and Kevin Masterson from Department of Environmental Quality were invited to provide information on the </w:t>
      </w:r>
      <w:r w:rsidRPr="0025711D">
        <w:rPr>
          <w:rFonts w:asciiTheme="majorHAnsi" w:hAnsiTheme="majorHAnsi" w:cstheme="majorHAnsi"/>
          <w:color w:val="000000" w:themeColor="text1"/>
          <w:sz w:val="22"/>
          <w:szCs w:val="22"/>
          <w:u w:val="single"/>
        </w:rPr>
        <w:t>Pesticide Stewardship Partnership</w:t>
      </w:r>
      <w:r w:rsidRPr="0025711D">
        <w:rPr>
          <w:rFonts w:asciiTheme="majorHAnsi" w:hAnsiTheme="majorHAnsi" w:cstheme="majorHAnsi"/>
          <w:color w:val="000000" w:themeColor="text1"/>
          <w:sz w:val="22"/>
          <w:szCs w:val="22"/>
        </w:rPr>
        <w:t xml:space="preserve"> </w:t>
      </w:r>
      <w:r w:rsidR="0025711D">
        <w:rPr>
          <w:rFonts w:asciiTheme="majorHAnsi" w:hAnsiTheme="majorHAnsi" w:cstheme="majorHAnsi"/>
          <w:color w:val="000000" w:themeColor="text1"/>
          <w:sz w:val="22"/>
          <w:szCs w:val="22"/>
        </w:rPr>
        <w:t>(PSP)</w:t>
      </w:r>
      <w:r w:rsidR="000F46A1">
        <w:rPr>
          <w:rFonts w:asciiTheme="majorHAnsi" w:hAnsiTheme="majorHAnsi" w:cstheme="majorHAnsi"/>
          <w:color w:val="000000" w:themeColor="text1"/>
          <w:sz w:val="22"/>
          <w:szCs w:val="22"/>
        </w:rPr>
        <w:t xml:space="preserve"> which was</w:t>
      </w:r>
      <w:r w:rsidR="0025711D">
        <w:rPr>
          <w:rFonts w:asciiTheme="majorHAnsi" w:hAnsiTheme="majorHAnsi" w:cstheme="majorHAnsi"/>
          <w:color w:val="000000" w:themeColor="text1"/>
          <w:sz w:val="22"/>
          <w:szCs w:val="22"/>
        </w:rPr>
        <w:t xml:space="preserve"> </w:t>
      </w:r>
      <w:r w:rsidRPr="0025711D">
        <w:rPr>
          <w:rFonts w:asciiTheme="majorHAnsi" w:hAnsiTheme="majorHAnsi" w:cstheme="majorHAnsi"/>
          <w:color w:val="000000" w:themeColor="text1"/>
          <w:sz w:val="22"/>
          <w:szCs w:val="22"/>
        </w:rPr>
        <w:t xml:space="preserve">created to deal with pesticide issues relating to water quality. </w:t>
      </w:r>
      <w:r w:rsidR="002C3212" w:rsidRPr="0025711D">
        <w:rPr>
          <w:rFonts w:asciiTheme="majorHAnsi" w:hAnsiTheme="majorHAnsi" w:cstheme="majorHAnsi"/>
          <w:color w:val="000000" w:themeColor="text1"/>
          <w:sz w:val="22"/>
          <w:szCs w:val="22"/>
        </w:rPr>
        <w:t xml:space="preserve">Cook described the levels of statutory authority </w:t>
      </w:r>
      <w:r w:rsidR="00D924A9">
        <w:rPr>
          <w:rFonts w:asciiTheme="majorHAnsi" w:hAnsiTheme="majorHAnsi" w:cstheme="majorHAnsi"/>
          <w:color w:val="000000" w:themeColor="text1"/>
          <w:sz w:val="22"/>
          <w:szCs w:val="22"/>
        </w:rPr>
        <w:t xml:space="preserve">agencies have </w:t>
      </w:r>
      <w:r w:rsidR="002C3212" w:rsidRPr="0025711D">
        <w:rPr>
          <w:rFonts w:asciiTheme="majorHAnsi" w:hAnsiTheme="majorHAnsi" w:cstheme="majorHAnsi"/>
          <w:color w:val="000000" w:themeColor="text1"/>
          <w:sz w:val="22"/>
          <w:szCs w:val="22"/>
        </w:rPr>
        <w:t xml:space="preserve">over water quality protection. </w:t>
      </w:r>
      <w:r w:rsidR="00F83506">
        <w:rPr>
          <w:rFonts w:asciiTheme="majorHAnsi" w:hAnsiTheme="majorHAnsi" w:cstheme="majorHAnsi"/>
          <w:color w:val="000000" w:themeColor="text1"/>
          <w:sz w:val="22"/>
          <w:szCs w:val="22"/>
        </w:rPr>
        <w:t>T</w:t>
      </w:r>
      <w:r w:rsidR="002C3212" w:rsidRPr="0025711D">
        <w:rPr>
          <w:rFonts w:asciiTheme="majorHAnsi" w:hAnsiTheme="majorHAnsi" w:cstheme="majorHAnsi"/>
          <w:color w:val="000000" w:themeColor="text1"/>
          <w:sz w:val="22"/>
          <w:szCs w:val="22"/>
        </w:rPr>
        <w:t xml:space="preserve">he </w:t>
      </w:r>
      <w:r w:rsidR="002C3212" w:rsidRPr="0025711D">
        <w:rPr>
          <w:rFonts w:asciiTheme="majorHAnsi" w:hAnsiTheme="majorHAnsi" w:cstheme="majorHAnsi"/>
          <w:color w:val="000000" w:themeColor="text1"/>
          <w:sz w:val="22"/>
          <w:szCs w:val="22"/>
          <w:u w:val="single"/>
        </w:rPr>
        <w:t>Water Quality Pesticide Management Team</w:t>
      </w:r>
      <w:r w:rsidR="002C3212" w:rsidRPr="0025711D">
        <w:rPr>
          <w:rFonts w:asciiTheme="majorHAnsi" w:hAnsiTheme="majorHAnsi" w:cstheme="majorHAnsi"/>
          <w:color w:val="000000" w:themeColor="text1"/>
          <w:sz w:val="22"/>
          <w:szCs w:val="22"/>
        </w:rPr>
        <w:t xml:space="preserve"> (WQPMT) provid</w:t>
      </w:r>
      <w:r w:rsidR="00DE7328">
        <w:rPr>
          <w:rFonts w:asciiTheme="majorHAnsi" w:hAnsiTheme="majorHAnsi" w:cstheme="majorHAnsi"/>
          <w:color w:val="000000" w:themeColor="text1"/>
          <w:sz w:val="22"/>
          <w:szCs w:val="22"/>
        </w:rPr>
        <w:t xml:space="preserve">ing </w:t>
      </w:r>
      <w:r w:rsidR="002C3212" w:rsidRPr="0025711D">
        <w:rPr>
          <w:rFonts w:asciiTheme="majorHAnsi" w:hAnsiTheme="majorHAnsi" w:cstheme="majorHAnsi"/>
          <w:color w:val="000000" w:themeColor="text1"/>
          <w:sz w:val="22"/>
          <w:szCs w:val="22"/>
        </w:rPr>
        <w:t xml:space="preserve">basic oversight, guidance and direction to </w:t>
      </w:r>
      <w:r w:rsidR="00F83506">
        <w:rPr>
          <w:rFonts w:asciiTheme="majorHAnsi" w:hAnsiTheme="majorHAnsi" w:cstheme="majorHAnsi"/>
          <w:color w:val="000000" w:themeColor="text1"/>
          <w:sz w:val="22"/>
          <w:szCs w:val="22"/>
        </w:rPr>
        <w:t>PSP areas and have also developed a common framework with which to evaluate result</w:t>
      </w:r>
      <w:r w:rsidR="00206A15">
        <w:rPr>
          <w:rFonts w:asciiTheme="majorHAnsi" w:hAnsiTheme="majorHAnsi" w:cstheme="majorHAnsi"/>
          <w:color w:val="000000" w:themeColor="text1"/>
          <w:sz w:val="22"/>
          <w:szCs w:val="22"/>
        </w:rPr>
        <w:t xml:space="preserve">s. </w:t>
      </w:r>
      <w:r w:rsidR="002C3212" w:rsidRPr="0025711D">
        <w:rPr>
          <w:rFonts w:asciiTheme="majorHAnsi" w:hAnsiTheme="majorHAnsi" w:cstheme="majorHAnsi"/>
          <w:color w:val="000000" w:themeColor="text1"/>
          <w:sz w:val="22"/>
          <w:szCs w:val="22"/>
        </w:rPr>
        <w:t xml:space="preserve">The Partnership authors final and biennial reports and </w:t>
      </w:r>
      <w:r w:rsidR="00206A15" w:rsidRPr="0025711D">
        <w:rPr>
          <w:rFonts w:asciiTheme="majorHAnsi" w:hAnsiTheme="majorHAnsi" w:cstheme="majorHAnsi"/>
          <w:color w:val="000000" w:themeColor="text1"/>
          <w:sz w:val="22"/>
          <w:szCs w:val="22"/>
        </w:rPr>
        <w:t>approv</w:t>
      </w:r>
      <w:r w:rsidR="00206A15">
        <w:rPr>
          <w:rFonts w:asciiTheme="majorHAnsi" w:hAnsiTheme="majorHAnsi" w:cstheme="majorHAnsi"/>
          <w:color w:val="000000" w:themeColor="text1"/>
          <w:sz w:val="22"/>
          <w:szCs w:val="22"/>
        </w:rPr>
        <w:t>es</w:t>
      </w:r>
      <w:r w:rsidR="00206A15" w:rsidRPr="0025711D">
        <w:rPr>
          <w:rFonts w:asciiTheme="majorHAnsi" w:hAnsiTheme="majorHAnsi" w:cstheme="majorHAnsi"/>
          <w:color w:val="000000" w:themeColor="text1"/>
          <w:sz w:val="22"/>
          <w:szCs w:val="22"/>
        </w:rPr>
        <w:t xml:space="preserve"> </w:t>
      </w:r>
      <w:r w:rsidR="002C3212" w:rsidRPr="0025711D">
        <w:rPr>
          <w:rFonts w:asciiTheme="majorHAnsi" w:hAnsiTheme="majorHAnsi" w:cstheme="majorHAnsi"/>
          <w:color w:val="000000" w:themeColor="text1"/>
          <w:sz w:val="22"/>
          <w:szCs w:val="22"/>
        </w:rPr>
        <w:t xml:space="preserve">water quality monitoring plans. </w:t>
      </w:r>
      <w:r w:rsidR="000F46A1">
        <w:rPr>
          <w:rFonts w:asciiTheme="majorHAnsi" w:hAnsiTheme="majorHAnsi" w:cstheme="majorHAnsi"/>
          <w:color w:val="000000" w:themeColor="text1"/>
          <w:sz w:val="22"/>
          <w:szCs w:val="22"/>
        </w:rPr>
        <w:t>W</w:t>
      </w:r>
      <w:r w:rsidR="0025711D" w:rsidRPr="0025711D">
        <w:rPr>
          <w:rFonts w:asciiTheme="majorHAnsi" w:hAnsiTheme="majorHAnsi" w:cstheme="majorHAnsi"/>
          <w:color w:val="000000" w:themeColor="text1"/>
          <w:sz w:val="22"/>
          <w:szCs w:val="22"/>
        </w:rPr>
        <w:t>hen problems are identified during monitoring</w:t>
      </w:r>
      <w:r w:rsidR="00206A15">
        <w:rPr>
          <w:rFonts w:asciiTheme="majorHAnsi" w:hAnsiTheme="majorHAnsi" w:cstheme="majorHAnsi"/>
          <w:color w:val="000000" w:themeColor="text1"/>
          <w:sz w:val="22"/>
          <w:szCs w:val="22"/>
        </w:rPr>
        <w:t>,</w:t>
      </w:r>
      <w:r w:rsidR="000F46A1" w:rsidRPr="000F46A1">
        <w:rPr>
          <w:rFonts w:asciiTheme="majorHAnsi" w:hAnsiTheme="majorHAnsi" w:cstheme="majorHAnsi"/>
          <w:color w:val="000000" w:themeColor="text1"/>
          <w:sz w:val="22"/>
          <w:szCs w:val="22"/>
        </w:rPr>
        <w:t xml:space="preserve"> </w:t>
      </w:r>
      <w:r w:rsidR="00FD3489">
        <w:rPr>
          <w:rFonts w:asciiTheme="majorHAnsi" w:hAnsiTheme="majorHAnsi" w:cstheme="majorHAnsi"/>
          <w:color w:val="000000" w:themeColor="text1"/>
          <w:sz w:val="22"/>
          <w:szCs w:val="22"/>
        </w:rPr>
        <w:t>e</w:t>
      </w:r>
      <w:r w:rsidR="000F46A1" w:rsidRPr="0025711D">
        <w:rPr>
          <w:rFonts w:asciiTheme="majorHAnsi" w:hAnsiTheme="majorHAnsi" w:cstheme="majorHAnsi"/>
          <w:color w:val="000000" w:themeColor="text1"/>
          <w:sz w:val="22"/>
          <w:szCs w:val="22"/>
        </w:rPr>
        <w:t>fforts can be voluntary or regulatory</w:t>
      </w:r>
      <w:r w:rsidR="0025711D" w:rsidRPr="0025711D">
        <w:rPr>
          <w:rFonts w:asciiTheme="majorHAnsi" w:hAnsiTheme="majorHAnsi" w:cstheme="majorHAnsi"/>
          <w:color w:val="000000" w:themeColor="text1"/>
          <w:sz w:val="22"/>
          <w:szCs w:val="22"/>
        </w:rPr>
        <w:t>. The EPA has agreed to allow the Partnership’s voluntary efforts</w:t>
      </w:r>
      <w:r w:rsidR="00600178">
        <w:rPr>
          <w:rFonts w:asciiTheme="majorHAnsi" w:hAnsiTheme="majorHAnsi" w:cstheme="majorHAnsi"/>
          <w:color w:val="000000" w:themeColor="text1"/>
          <w:sz w:val="22"/>
          <w:szCs w:val="22"/>
        </w:rPr>
        <w:t xml:space="preserve"> to continue a</w:t>
      </w:r>
      <w:r w:rsidR="0025711D" w:rsidRPr="0025711D">
        <w:rPr>
          <w:rFonts w:asciiTheme="majorHAnsi" w:hAnsiTheme="majorHAnsi" w:cstheme="majorHAnsi"/>
          <w:color w:val="000000" w:themeColor="text1"/>
          <w:sz w:val="22"/>
          <w:szCs w:val="22"/>
        </w:rPr>
        <w:t>s long as the state achieves its goals</w:t>
      </w:r>
      <w:r w:rsidR="00600178">
        <w:rPr>
          <w:rFonts w:asciiTheme="majorHAnsi" w:hAnsiTheme="majorHAnsi" w:cstheme="majorHAnsi"/>
          <w:color w:val="000000" w:themeColor="text1"/>
          <w:sz w:val="22"/>
          <w:szCs w:val="22"/>
        </w:rPr>
        <w:t xml:space="preserve">. </w:t>
      </w:r>
    </w:p>
    <w:p w14:paraId="3873F2E3" w14:textId="7F99897C" w:rsidR="0025711D" w:rsidRDefault="00206A15" w:rsidP="00FC65B3">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w:t>
      </w:r>
      <w:r w:rsidR="00600178">
        <w:rPr>
          <w:rFonts w:asciiTheme="majorHAnsi" w:hAnsiTheme="majorHAnsi" w:cstheme="majorHAnsi"/>
          <w:color w:val="000000" w:themeColor="text1"/>
          <w:sz w:val="22"/>
          <w:szCs w:val="22"/>
        </w:rPr>
        <w:t xml:space="preserve">he </w:t>
      </w:r>
      <w:r w:rsidR="006500F4">
        <w:rPr>
          <w:rFonts w:asciiTheme="majorHAnsi" w:hAnsiTheme="majorHAnsi" w:cstheme="majorHAnsi"/>
          <w:color w:val="000000" w:themeColor="text1"/>
          <w:sz w:val="22"/>
          <w:szCs w:val="22"/>
        </w:rPr>
        <w:t>idea</w:t>
      </w:r>
      <w:r w:rsidR="0092676E">
        <w:rPr>
          <w:rFonts w:asciiTheme="majorHAnsi" w:hAnsiTheme="majorHAnsi" w:cstheme="majorHAnsi"/>
          <w:color w:val="000000" w:themeColor="text1"/>
          <w:sz w:val="22"/>
          <w:szCs w:val="22"/>
        </w:rPr>
        <w:t xml:space="preserve"> was to </w:t>
      </w:r>
      <w:r w:rsidR="00CD7C7A">
        <w:rPr>
          <w:rFonts w:asciiTheme="majorHAnsi" w:hAnsiTheme="majorHAnsi" w:cstheme="majorHAnsi"/>
          <w:color w:val="000000" w:themeColor="text1"/>
          <w:sz w:val="22"/>
          <w:szCs w:val="22"/>
        </w:rPr>
        <w:t xml:space="preserve">look at prioritized </w:t>
      </w:r>
      <w:r w:rsidR="0092676E">
        <w:rPr>
          <w:rFonts w:asciiTheme="majorHAnsi" w:hAnsiTheme="majorHAnsi" w:cstheme="majorHAnsi"/>
          <w:color w:val="000000" w:themeColor="text1"/>
          <w:sz w:val="22"/>
          <w:szCs w:val="22"/>
        </w:rPr>
        <w:t>watershed</w:t>
      </w:r>
      <w:r w:rsidR="00CD7C7A">
        <w:rPr>
          <w:rFonts w:asciiTheme="majorHAnsi" w:hAnsiTheme="majorHAnsi" w:cstheme="majorHAnsi"/>
          <w:color w:val="000000" w:themeColor="text1"/>
          <w:sz w:val="22"/>
          <w:szCs w:val="22"/>
        </w:rPr>
        <w:t>s</w:t>
      </w:r>
      <w:r w:rsidR="0092676E">
        <w:rPr>
          <w:rFonts w:asciiTheme="majorHAnsi" w:hAnsiTheme="majorHAnsi" w:cstheme="majorHAnsi"/>
          <w:color w:val="000000" w:themeColor="text1"/>
          <w:sz w:val="22"/>
          <w:szCs w:val="22"/>
        </w:rPr>
        <w:t xml:space="preserve"> </w:t>
      </w:r>
      <w:r w:rsidR="00CD7C7A">
        <w:rPr>
          <w:rFonts w:asciiTheme="majorHAnsi" w:hAnsiTheme="majorHAnsi" w:cstheme="majorHAnsi"/>
          <w:color w:val="000000" w:themeColor="text1"/>
          <w:sz w:val="22"/>
          <w:szCs w:val="22"/>
        </w:rPr>
        <w:t>then</w:t>
      </w:r>
      <w:r w:rsidR="0092676E">
        <w:rPr>
          <w:rFonts w:asciiTheme="majorHAnsi" w:hAnsiTheme="majorHAnsi" w:cstheme="majorHAnsi"/>
          <w:color w:val="000000" w:themeColor="text1"/>
          <w:sz w:val="22"/>
          <w:szCs w:val="22"/>
        </w:rPr>
        <w:t xml:space="preserve"> drive </w:t>
      </w:r>
      <w:r w:rsidR="0040126F">
        <w:rPr>
          <w:rFonts w:asciiTheme="majorHAnsi" w:hAnsiTheme="majorHAnsi" w:cstheme="majorHAnsi"/>
          <w:color w:val="000000" w:themeColor="text1"/>
          <w:sz w:val="22"/>
          <w:szCs w:val="22"/>
        </w:rPr>
        <w:t xml:space="preserve">localized </w:t>
      </w:r>
      <w:r w:rsidR="00CD7C7A">
        <w:rPr>
          <w:rFonts w:asciiTheme="majorHAnsi" w:hAnsiTheme="majorHAnsi" w:cstheme="majorHAnsi"/>
          <w:color w:val="000000" w:themeColor="text1"/>
          <w:sz w:val="22"/>
          <w:szCs w:val="22"/>
        </w:rPr>
        <w:t>mitigation efforts</w:t>
      </w:r>
      <w:r w:rsidR="000F64BC">
        <w:rPr>
          <w:rFonts w:asciiTheme="majorHAnsi" w:hAnsiTheme="majorHAnsi" w:cstheme="majorHAnsi"/>
          <w:color w:val="000000" w:themeColor="text1"/>
          <w:sz w:val="22"/>
          <w:szCs w:val="22"/>
        </w:rPr>
        <w:t xml:space="preserve"> </w:t>
      </w:r>
      <w:r w:rsidR="0040126F">
        <w:rPr>
          <w:rFonts w:asciiTheme="majorHAnsi" w:hAnsiTheme="majorHAnsi" w:cstheme="majorHAnsi"/>
          <w:color w:val="000000" w:themeColor="text1"/>
          <w:sz w:val="22"/>
          <w:szCs w:val="22"/>
        </w:rPr>
        <w:t xml:space="preserve">where testing finds significant detections. </w:t>
      </w:r>
      <w:r w:rsidR="00CD7C7A">
        <w:rPr>
          <w:rFonts w:asciiTheme="majorHAnsi" w:hAnsiTheme="majorHAnsi" w:cstheme="majorHAnsi"/>
          <w:color w:val="000000" w:themeColor="text1"/>
          <w:sz w:val="22"/>
          <w:szCs w:val="22"/>
        </w:rPr>
        <w:t xml:space="preserve">Testing is done </w:t>
      </w:r>
      <w:r w:rsidR="0092676E">
        <w:rPr>
          <w:rFonts w:asciiTheme="majorHAnsi" w:hAnsiTheme="majorHAnsi" w:cstheme="majorHAnsi"/>
          <w:color w:val="000000" w:themeColor="text1"/>
          <w:sz w:val="22"/>
          <w:szCs w:val="22"/>
        </w:rPr>
        <w:t xml:space="preserve">on </w:t>
      </w:r>
      <w:r w:rsidR="00FD3489">
        <w:rPr>
          <w:rFonts w:asciiTheme="majorHAnsi" w:hAnsiTheme="majorHAnsi" w:cstheme="majorHAnsi"/>
          <w:color w:val="000000" w:themeColor="text1"/>
          <w:sz w:val="22"/>
          <w:szCs w:val="22"/>
        </w:rPr>
        <w:t xml:space="preserve">both </w:t>
      </w:r>
      <w:r w:rsidR="0092676E">
        <w:rPr>
          <w:rFonts w:asciiTheme="majorHAnsi" w:hAnsiTheme="majorHAnsi" w:cstheme="majorHAnsi"/>
          <w:color w:val="000000" w:themeColor="text1"/>
          <w:sz w:val="22"/>
          <w:szCs w:val="22"/>
        </w:rPr>
        <w:t>surface and groundwater</w:t>
      </w:r>
      <w:r w:rsidR="00CD7C7A">
        <w:rPr>
          <w:rFonts w:asciiTheme="majorHAnsi" w:hAnsiTheme="majorHAnsi" w:cstheme="majorHAnsi"/>
          <w:color w:val="000000" w:themeColor="text1"/>
          <w:sz w:val="22"/>
          <w:szCs w:val="22"/>
        </w:rPr>
        <w:t xml:space="preserve">. </w:t>
      </w:r>
      <w:r w:rsidR="0040126F">
        <w:rPr>
          <w:rFonts w:asciiTheme="majorHAnsi" w:hAnsiTheme="majorHAnsi" w:cstheme="majorHAnsi"/>
          <w:color w:val="000000" w:themeColor="text1"/>
          <w:sz w:val="22"/>
          <w:szCs w:val="22"/>
        </w:rPr>
        <w:t>The process</w:t>
      </w:r>
      <w:r w:rsidR="00CD7C7A">
        <w:rPr>
          <w:rFonts w:asciiTheme="majorHAnsi" w:hAnsiTheme="majorHAnsi" w:cstheme="majorHAnsi"/>
          <w:color w:val="000000" w:themeColor="text1"/>
          <w:sz w:val="22"/>
          <w:szCs w:val="22"/>
        </w:rPr>
        <w:t xml:space="preserve"> </w:t>
      </w:r>
      <w:r w:rsidR="0040126F">
        <w:rPr>
          <w:rFonts w:asciiTheme="majorHAnsi" w:hAnsiTheme="majorHAnsi" w:cstheme="majorHAnsi"/>
          <w:color w:val="000000" w:themeColor="text1"/>
          <w:sz w:val="22"/>
          <w:szCs w:val="22"/>
        </w:rPr>
        <w:t>identifies st</w:t>
      </w:r>
      <w:r w:rsidR="0092676E">
        <w:rPr>
          <w:rFonts w:asciiTheme="majorHAnsi" w:hAnsiTheme="majorHAnsi" w:cstheme="majorHAnsi"/>
          <w:color w:val="000000" w:themeColor="text1"/>
          <w:sz w:val="22"/>
          <w:szCs w:val="22"/>
        </w:rPr>
        <w:t xml:space="preserve">ream segments </w:t>
      </w:r>
      <w:r w:rsidR="000F64BC">
        <w:rPr>
          <w:rFonts w:asciiTheme="majorHAnsi" w:hAnsiTheme="majorHAnsi" w:cstheme="majorHAnsi"/>
          <w:color w:val="000000" w:themeColor="text1"/>
          <w:sz w:val="22"/>
          <w:szCs w:val="22"/>
        </w:rPr>
        <w:t>and the land use types specific to those segments</w:t>
      </w:r>
      <w:r w:rsidR="0040126F">
        <w:rPr>
          <w:rFonts w:asciiTheme="majorHAnsi" w:hAnsiTheme="majorHAnsi" w:cstheme="majorHAnsi"/>
          <w:color w:val="000000" w:themeColor="text1"/>
          <w:sz w:val="22"/>
          <w:szCs w:val="22"/>
        </w:rPr>
        <w:t xml:space="preserve"> to test for pesticides so they can approximate where that chemical entered the stream. That narrowing down of potential contributors </w:t>
      </w:r>
      <w:r w:rsidR="0092676E">
        <w:rPr>
          <w:rFonts w:asciiTheme="majorHAnsi" w:hAnsiTheme="majorHAnsi" w:cstheme="majorHAnsi"/>
          <w:color w:val="000000" w:themeColor="text1"/>
          <w:sz w:val="22"/>
          <w:szCs w:val="22"/>
        </w:rPr>
        <w:t>allows them to focus on voluntary assistance and outreach only where data drive</w:t>
      </w:r>
      <w:r w:rsidR="000F64BC">
        <w:rPr>
          <w:rFonts w:asciiTheme="majorHAnsi" w:hAnsiTheme="majorHAnsi" w:cstheme="majorHAnsi"/>
          <w:color w:val="000000" w:themeColor="text1"/>
          <w:sz w:val="22"/>
          <w:szCs w:val="22"/>
        </w:rPr>
        <w:t xml:space="preserve">s </w:t>
      </w:r>
      <w:r w:rsidR="0040126F">
        <w:rPr>
          <w:rFonts w:asciiTheme="majorHAnsi" w:hAnsiTheme="majorHAnsi" w:cstheme="majorHAnsi"/>
          <w:color w:val="000000" w:themeColor="text1"/>
          <w:sz w:val="22"/>
          <w:szCs w:val="22"/>
        </w:rPr>
        <w:t>it</w:t>
      </w:r>
      <w:r w:rsidR="000F64BC">
        <w:rPr>
          <w:rFonts w:asciiTheme="majorHAnsi" w:hAnsiTheme="majorHAnsi" w:cstheme="majorHAnsi"/>
          <w:color w:val="000000" w:themeColor="text1"/>
          <w:sz w:val="22"/>
          <w:szCs w:val="22"/>
        </w:rPr>
        <w:t xml:space="preserve">. </w:t>
      </w:r>
      <w:r w:rsidR="0092676E">
        <w:rPr>
          <w:rFonts w:asciiTheme="majorHAnsi" w:hAnsiTheme="majorHAnsi" w:cstheme="majorHAnsi"/>
          <w:color w:val="000000" w:themeColor="text1"/>
          <w:sz w:val="22"/>
          <w:szCs w:val="22"/>
        </w:rPr>
        <w:t xml:space="preserve">He emphasized that data can </w:t>
      </w:r>
      <w:r w:rsidR="006500F4">
        <w:rPr>
          <w:rFonts w:asciiTheme="majorHAnsi" w:hAnsiTheme="majorHAnsi" w:cstheme="majorHAnsi"/>
          <w:color w:val="000000" w:themeColor="text1"/>
          <w:sz w:val="22"/>
          <w:szCs w:val="22"/>
        </w:rPr>
        <w:t>be</w:t>
      </w:r>
      <w:r w:rsidR="0092676E">
        <w:rPr>
          <w:rFonts w:asciiTheme="majorHAnsi" w:hAnsiTheme="majorHAnsi" w:cstheme="majorHAnsi"/>
          <w:color w:val="000000" w:themeColor="text1"/>
          <w:sz w:val="22"/>
          <w:szCs w:val="22"/>
        </w:rPr>
        <w:t xml:space="preserve"> friend</w:t>
      </w:r>
      <w:r w:rsidR="006500F4">
        <w:rPr>
          <w:rFonts w:asciiTheme="majorHAnsi" w:hAnsiTheme="majorHAnsi" w:cstheme="majorHAnsi"/>
          <w:color w:val="000000" w:themeColor="text1"/>
          <w:sz w:val="22"/>
          <w:szCs w:val="22"/>
        </w:rPr>
        <w:t>ly</w:t>
      </w:r>
      <w:r w:rsidR="0092676E">
        <w:rPr>
          <w:rFonts w:asciiTheme="majorHAnsi" w:hAnsiTheme="majorHAnsi" w:cstheme="majorHAnsi"/>
          <w:color w:val="000000" w:themeColor="text1"/>
          <w:sz w:val="22"/>
          <w:szCs w:val="22"/>
        </w:rPr>
        <w:t xml:space="preserve"> </w:t>
      </w:r>
      <w:r w:rsidR="0040126F">
        <w:rPr>
          <w:rFonts w:asciiTheme="majorHAnsi" w:hAnsiTheme="majorHAnsi" w:cstheme="majorHAnsi"/>
          <w:color w:val="000000" w:themeColor="text1"/>
          <w:sz w:val="22"/>
          <w:szCs w:val="22"/>
        </w:rPr>
        <w:t xml:space="preserve">to the social license to do business as </w:t>
      </w:r>
      <w:r w:rsidR="0092676E">
        <w:rPr>
          <w:rFonts w:asciiTheme="majorHAnsi" w:hAnsiTheme="majorHAnsi" w:cstheme="majorHAnsi"/>
          <w:color w:val="000000" w:themeColor="text1"/>
          <w:sz w:val="22"/>
          <w:szCs w:val="22"/>
        </w:rPr>
        <w:t xml:space="preserve">many times the monitoring proves additional measures are not necessary. Pesticide Waste Collection events further </w:t>
      </w:r>
      <w:r w:rsidR="00FD3489">
        <w:rPr>
          <w:rFonts w:asciiTheme="majorHAnsi" w:hAnsiTheme="majorHAnsi" w:cstheme="majorHAnsi"/>
          <w:color w:val="000000" w:themeColor="text1"/>
          <w:sz w:val="22"/>
          <w:szCs w:val="22"/>
        </w:rPr>
        <w:t>create public trust by</w:t>
      </w:r>
      <w:r w:rsidR="001F2090">
        <w:rPr>
          <w:rFonts w:asciiTheme="majorHAnsi" w:hAnsiTheme="majorHAnsi" w:cstheme="majorHAnsi"/>
          <w:color w:val="000000" w:themeColor="text1"/>
          <w:sz w:val="22"/>
          <w:szCs w:val="22"/>
        </w:rPr>
        <w:t xml:space="preserve"> </w:t>
      </w:r>
      <w:r w:rsidR="006500F4">
        <w:rPr>
          <w:rFonts w:asciiTheme="majorHAnsi" w:hAnsiTheme="majorHAnsi" w:cstheme="majorHAnsi"/>
          <w:color w:val="000000" w:themeColor="text1"/>
          <w:sz w:val="22"/>
          <w:szCs w:val="22"/>
        </w:rPr>
        <w:t>getting rid of legacy chemicals</w:t>
      </w:r>
      <w:r w:rsidR="001F2090">
        <w:rPr>
          <w:rFonts w:asciiTheme="majorHAnsi" w:hAnsiTheme="majorHAnsi" w:cstheme="majorHAnsi"/>
          <w:color w:val="000000" w:themeColor="text1"/>
          <w:sz w:val="22"/>
          <w:szCs w:val="22"/>
        </w:rPr>
        <w:t xml:space="preserve">. </w:t>
      </w:r>
      <w:r w:rsidR="00FD3489">
        <w:rPr>
          <w:rFonts w:asciiTheme="majorHAnsi" w:hAnsiTheme="majorHAnsi" w:cstheme="majorHAnsi"/>
          <w:color w:val="000000" w:themeColor="text1"/>
          <w:sz w:val="22"/>
          <w:szCs w:val="22"/>
        </w:rPr>
        <w:t xml:space="preserve">Water </w:t>
      </w:r>
      <w:r w:rsidR="0040126F">
        <w:rPr>
          <w:rFonts w:asciiTheme="majorHAnsi" w:hAnsiTheme="majorHAnsi" w:cstheme="majorHAnsi"/>
          <w:color w:val="000000" w:themeColor="text1"/>
          <w:sz w:val="22"/>
          <w:szCs w:val="22"/>
        </w:rPr>
        <w:t>q</w:t>
      </w:r>
      <w:r w:rsidR="00FD3489">
        <w:rPr>
          <w:rFonts w:asciiTheme="majorHAnsi" w:hAnsiTheme="majorHAnsi" w:cstheme="majorHAnsi"/>
          <w:color w:val="000000" w:themeColor="text1"/>
          <w:sz w:val="22"/>
          <w:szCs w:val="22"/>
        </w:rPr>
        <w:t xml:space="preserve">uality </w:t>
      </w:r>
      <w:r w:rsidR="0040126F">
        <w:rPr>
          <w:rFonts w:asciiTheme="majorHAnsi" w:hAnsiTheme="majorHAnsi" w:cstheme="majorHAnsi"/>
          <w:color w:val="000000" w:themeColor="text1"/>
          <w:sz w:val="22"/>
          <w:szCs w:val="22"/>
        </w:rPr>
        <w:t>g</w:t>
      </w:r>
      <w:r w:rsidR="001F2090">
        <w:rPr>
          <w:rFonts w:asciiTheme="majorHAnsi" w:hAnsiTheme="majorHAnsi" w:cstheme="majorHAnsi"/>
          <w:color w:val="000000" w:themeColor="text1"/>
          <w:sz w:val="22"/>
          <w:szCs w:val="22"/>
        </w:rPr>
        <w:t xml:space="preserve">oals are achieved with a variety of counter-measures such as: the use of weather station reports providing daily wind speeds to inform spray drift reduction; use of biological controls and integrated pest management switching out chemical controls to less toxic products and maintaining buffers near streams. Determining cause and effect in the wildland/urban interface is challenging as there are many land uses including residential use and crop types making it more difficult to find the correlation between what is being detected downstream and where it </w:t>
      </w:r>
      <w:r w:rsidR="00FD3489">
        <w:rPr>
          <w:rFonts w:asciiTheme="majorHAnsi" w:hAnsiTheme="majorHAnsi" w:cstheme="majorHAnsi"/>
          <w:color w:val="000000" w:themeColor="text1"/>
          <w:sz w:val="22"/>
          <w:szCs w:val="22"/>
        </w:rPr>
        <w:t xml:space="preserve">enters upstream in the watershed so identifying land use is the first part of the effort and can </w:t>
      </w:r>
      <w:r w:rsidR="0040126F">
        <w:rPr>
          <w:rFonts w:asciiTheme="majorHAnsi" w:hAnsiTheme="majorHAnsi" w:cstheme="majorHAnsi"/>
          <w:color w:val="000000" w:themeColor="text1"/>
          <w:sz w:val="22"/>
          <w:szCs w:val="22"/>
        </w:rPr>
        <w:t>facilitate determining</w:t>
      </w:r>
      <w:r w:rsidR="00FD3489">
        <w:rPr>
          <w:rFonts w:asciiTheme="majorHAnsi" w:hAnsiTheme="majorHAnsi" w:cstheme="majorHAnsi"/>
          <w:color w:val="000000" w:themeColor="text1"/>
          <w:sz w:val="22"/>
          <w:szCs w:val="22"/>
        </w:rPr>
        <w:t xml:space="preserve"> where the pesticides are entering the stream course. </w:t>
      </w:r>
      <w:r w:rsidR="0030031B">
        <w:rPr>
          <w:rFonts w:asciiTheme="majorHAnsi" w:hAnsiTheme="majorHAnsi" w:cstheme="majorHAnsi"/>
          <w:color w:val="000000" w:themeColor="text1"/>
          <w:sz w:val="22"/>
          <w:szCs w:val="22"/>
        </w:rPr>
        <w:t xml:space="preserve">Another recommendation that came from the </w:t>
      </w:r>
      <w:r w:rsidR="006E53BC">
        <w:rPr>
          <w:rFonts w:asciiTheme="majorHAnsi" w:hAnsiTheme="majorHAnsi" w:cstheme="majorHAnsi"/>
          <w:color w:val="000000" w:themeColor="text1"/>
          <w:sz w:val="22"/>
          <w:szCs w:val="22"/>
        </w:rPr>
        <w:t>P</w:t>
      </w:r>
      <w:r w:rsidR="0040126F">
        <w:rPr>
          <w:rFonts w:asciiTheme="majorHAnsi" w:hAnsiTheme="majorHAnsi" w:cstheme="majorHAnsi"/>
          <w:color w:val="000000" w:themeColor="text1"/>
          <w:sz w:val="22"/>
          <w:szCs w:val="22"/>
        </w:rPr>
        <w:t>artnership</w:t>
      </w:r>
      <w:r w:rsidR="0030031B">
        <w:rPr>
          <w:rFonts w:asciiTheme="majorHAnsi" w:hAnsiTheme="majorHAnsi" w:cstheme="majorHAnsi"/>
          <w:color w:val="000000" w:themeColor="text1"/>
          <w:sz w:val="22"/>
          <w:szCs w:val="22"/>
        </w:rPr>
        <w:t xml:space="preserve"> is the need for a definition of what constitutes a water quality baseline for all land use types. </w:t>
      </w:r>
      <w:r>
        <w:rPr>
          <w:rFonts w:asciiTheme="majorHAnsi" w:hAnsiTheme="majorHAnsi" w:cstheme="majorHAnsi"/>
          <w:color w:val="000000" w:themeColor="text1"/>
          <w:sz w:val="22"/>
          <w:szCs w:val="22"/>
        </w:rPr>
        <w:t xml:space="preserve"> T</w:t>
      </w:r>
      <w:r w:rsidR="0030031B">
        <w:rPr>
          <w:rFonts w:asciiTheme="majorHAnsi" w:hAnsiTheme="majorHAnsi" w:cstheme="majorHAnsi"/>
          <w:color w:val="000000" w:themeColor="text1"/>
          <w:sz w:val="22"/>
          <w:szCs w:val="22"/>
        </w:rPr>
        <w:t xml:space="preserve">he </w:t>
      </w:r>
      <w:r>
        <w:rPr>
          <w:rFonts w:asciiTheme="majorHAnsi" w:hAnsiTheme="majorHAnsi" w:cstheme="majorHAnsi"/>
          <w:color w:val="000000" w:themeColor="text1"/>
          <w:sz w:val="22"/>
          <w:szCs w:val="22"/>
        </w:rPr>
        <w:t xml:space="preserve">Team </w:t>
      </w:r>
      <w:r w:rsidR="0030031B">
        <w:rPr>
          <w:rFonts w:asciiTheme="majorHAnsi" w:hAnsiTheme="majorHAnsi" w:cstheme="majorHAnsi"/>
          <w:color w:val="000000" w:themeColor="text1"/>
          <w:sz w:val="22"/>
          <w:szCs w:val="22"/>
        </w:rPr>
        <w:t>tries not to identify any particular landowner</w:t>
      </w:r>
      <w:r w:rsidR="0073791B">
        <w:rPr>
          <w:rFonts w:asciiTheme="majorHAnsi" w:hAnsiTheme="majorHAnsi" w:cstheme="majorHAnsi"/>
          <w:color w:val="000000" w:themeColor="text1"/>
          <w:sz w:val="22"/>
          <w:szCs w:val="22"/>
        </w:rPr>
        <w:t xml:space="preserve"> but pointed out that</w:t>
      </w:r>
      <w:r w:rsidR="00A15FA3">
        <w:rPr>
          <w:rFonts w:asciiTheme="majorHAnsi" w:hAnsiTheme="majorHAnsi" w:cstheme="majorHAnsi"/>
          <w:color w:val="000000" w:themeColor="text1"/>
          <w:sz w:val="22"/>
          <w:szCs w:val="22"/>
        </w:rPr>
        <w:t xml:space="preserve"> </w:t>
      </w:r>
      <w:r w:rsidR="0073791B">
        <w:rPr>
          <w:rFonts w:asciiTheme="majorHAnsi" w:hAnsiTheme="majorHAnsi" w:cstheme="majorHAnsi"/>
          <w:color w:val="000000" w:themeColor="text1"/>
          <w:sz w:val="22"/>
          <w:szCs w:val="22"/>
        </w:rPr>
        <w:t>it</w:t>
      </w:r>
      <w:r w:rsidR="0030031B">
        <w:rPr>
          <w:rFonts w:asciiTheme="majorHAnsi" w:hAnsiTheme="majorHAnsi" w:cstheme="majorHAnsi"/>
          <w:color w:val="000000" w:themeColor="text1"/>
          <w:sz w:val="22"/>
          <w:szCs w:val="22"/>
        </w:rPr>
        <w:t xml:space="preserve"> becomes an issue with very large forestland tracts</w:t>
      </w:r>
      <w:r w:rsidR="00FA6014">
        <w:rPr>
          <w:rFonts w:asciiTheme="majorHAnsi" w:hAnsiTheme="majorHAnsi" w:cstheme="majorHAnsi"/>
          <w:color w:val="000000" w:themeColor="text1"/>
          <w:sz w:val="22"/>
          <w:szCs w:val="22"/>
        </w:rPr>
        <w:t xml:space="preserve"> with one owner</w:t>
      </w:r>
      <w:r w:rsidR="00A15FA3">
        <w:rPr>
          <w:rFonts w:asciiTheme="majorHAnsi" w:hAnsiTheme="majorHAnsi" w:cstheme="majorHAnsi"/>
          <w:color w:val="000000" w:themeColor="text1"/>
          <w:sz w:val="22"/>
          <w:szCs w:val="22"/>
        </w:rPr>
        <w:t xml:space="preserve">. Cooperation is vital to </w:t>
      </w:r>
      <w:r w:rsidR="00D676BC">
        <w:rPr>
          <w:rFonts w:asciiTheme="majorHAnsi" w:hAnsiTheme="majorHAnsi" w:cstheme="majorHAnsi"/>
          <w:color w:val="000000" w:themeColor="text1"/>
          <w:sz w:val="22"/>
          <w:szCs w:val="22"/>
        </w:rPr>
        <w:t>working</w:t>
      </w:r>
      <w:r w:rsidR="0030031B">
        <w:rPr>
          <w:rFonts w:asciiTheme="majorHAnsi" w:hAnsiTheme="majorHAnsi" w:cstheme="majorHAnsi"/>
          <w:color w:val="000000" w:themeColor="text1"/>
          <w:sz w:val="22"/>
          <w:szCs w:val="22"/>
        </w:rPr>
        <w:t xml:space="preserve"> collaboratively</w:t>
      </w:r>
      <w:r w:rsidR="00D676BC">
        <w:rPr>
          <w:rFonts w:asciiTheme="majorHAnsi" w:hAnsiTheme="majorHAnsi" w:cstheme="majorHAnsi"/>
          <w:color w:val="000000" w:themeColor="text1"/>
          <w:sz w:val="22"/>
          <w:szCs w:val="22"/>
        </w:rPr>
        <w:t xml:space="preserve">. The intent </w:t>
      </w:r>
      <w:r w:rsidR="0030031B">
        <w:rPr>
          <w:rFonts w:asciiTheme="majorHAnsi" w:hAnsiTheme="majorHAnsi" w:cstheme="majorHAnsi"/>
          <w:color w:val="000000" w:themeColor="text1"/>
          <w:sz w:val="22"/>
          <w:szCs w:val="22"/>
        </w:rPr>
        <w:t>of the program is not to find and prosecute but to work cooperatively</w:t>
      </w:r>
      <w:r w:rsidR="00FA6014">
        <w:rPr>
          <w:rFonts w:asciiTheme="majorHAnsi" w:hAnsiTheme="majorHAnsi" w:cstheme="majorHAnsi"/>
          <w:color w:val="000000" w:themeColor="text1"/>
          <w:sz w:val="22"/>
          <w:szCs w:val="22"/>
        </w:rPr>
        <w:t xml:space="preserve"> with landowners</w:t>
      </w:r>
      <w:r w:rsidR="0030031B">
        <w:rPr>
          <w:rFonts w:asciiTheme="majorHAnsi" w:hAnsiTheme="majorHAnsi" w:cstheme="majorHAnsi"/>
          <w:color w:val="000000" w:themeColor="text1"/>
          <w:sz w:val="22"/>
          <w:szCs w:val="22"/>
        </w:rPr>
        <w:t xml:space="preserve"> to increase water quality. He also noted that what they are seeing so far indicates that forestry land use has been a continuous story of fairly low detections and fairly low concentrations. </w:t>
      </w:r>
      <w:r w:rsidR="00CD7C7A">
        <w:rPr>
          <w:rFonts w:asciiTheme="majorHAnsi" w:hAnsiTheme="majorHAnsi" w:cstheme="majorHAnsi"/>
          <w:color w:val="000000" w:themeColor="text1"/>
          <w:sz w:val="22"/>
          <w:szCs w:val="22"/>
        </w:rPr>
        <w:t xml:space="preserve">Members inquired how detections are reported and handling of human health concerns. </w:t>
      </w:r>
      <w:r>
        <w:rPr>
          <w:rFonts w:asciiTheme="majorHAnsi" w:hAnsiTheme="majorHAnsi" w:cstheme="majorHAnsi"/>
          <w:color w:val="000000" w:themeColor="text1"/>
          <w:sz w:val="22"/>
          <w:szCs w:val="22"/>
        </w:rPr>
        <w:t xml:space="preserve">Staff </w:t>
      </w:r>
      <w:r w:rsidR="00CD7C7A">
        <w:rPr>
          <w:rFonts w:asciiTheme="majorHAnsi" w:hAnsiTheme="majorHAnsi" w:cstheme="majorHAnsi"/>
          <w:color w:val="000000" w:themeColor="text1"/>
          <w:sz w:val="22"/>
          <w:szCs w:val="22"/>
        </w:rPr>
        <w:t xml:space="preserve">reported that concerns, reports and questions are handled by an interagency effort, </w:t>
      </w:r>
      <w:r w:rsidR="00600178" w:rsidRPr="00CD7C7A">
        <w:rPr>
          <w:rFonts w:asciiTheme="majorHAnsi" w:hAnsiTheme="majorHAnsi" w:cstheme="majorHAnsi"/>
          <w:color w:val="000000" w:themeColor="text1"/>
          <w:sz w:val="22"/>
          <w:szCs w:val="22"/>
        </w:rPr>
        <w:t xml:space="preserve">the </w:t>
      </w:r>
      <w:r w:rsidR="00600178" w:rsidRPr="00CD7C7A">
        <w:rPr>
          <w:rFonts w:asciiTheme="majorHAnsi" w:hAnsiTheme="majorHAnsi" w:cstheme="majorHAnsi"/>
          <w:color w:val="000000" w:themeColor="text1"/>
          <w:sz w:val="22"/>
          <w:szCs w:val="22"/>
          <w:u w:val="single"/>
        </w:rPr>
        <w:t>Pesticide Analytical Response Center</w:t>
      </w:r>
      <w:r w:rsidR="00600178">
        <w:rPr>
          <w:rFonts w:asciiTheme="majorHAnsi" w:hAnsiTheme="majorHAnsi" w:cstheme="majorHAnsi"/>
          <w:color w:val="000000" w:themeColor="text1"/>
          <w:sz w:val="22"/>
          <w:szCs w:val="22"/>
        </w:rPr>
        <w:t xml:space="preserve"> (PARC)</w:t>
      </w:r>
      <w:r w:rsidR="00CD7C7A">
        <w:rPr>
          <w:rFonts w:asciiTheme="majorHAnsi" w:hAnsiTheme="majorHAnsi" w:cstheme="majorHAnsi"/>
          <w:color w:val="000000" w:themeColor="text1"/>
          <w:sz w:val="22"/>
          <w:szCs w:val="22"/>
        </w:rPr>
        <w:t>. PARC</w:t>
      </w:r>
      <w:r w:rsidR="00600178">
        <w:rPr>
          <w:rFonts w:asciiTheme="majorHAnsi" w:hAnsiTheme="majorHAnsi" w:cstheme="majorHAnsi"/>
          <w:color w:val="000000" w:themeColor="text1"/>
          <w:sz w:val="22"/>
          <w:szCs w:val="22"/>
        </w:rPr>
        <w:t xml:space="preserve"> address</w:t>
      </w:r>
      <w:r w:rsidR="00CD7C7A">
        <w:rPr>
          <w:rFonts w:asciiTheme="majorHAnsi" w:hAnsiTheme="majorHAnsi" w:cstheme="majorHAnsi"/>
          <w:color w:val="000000" w:themeColor="text1"/>
          <w:sz w:val="22"/>
          <w:szCs w:val="22"/>
        </w:rPr>
        <w:t>es</w:t>
      </w:r>
      <w:r w:rsidR="00600178">
        <w:rPr>
          <w:rFonts w:asciiTheme="majorHAnsi" w:hAnsiTheme="majorHAnsi" w:cstheme="majorHAnsi"/>
          <w:color w:val="000000" w:themeColor="text1"/>
          <w:sz w:val="22"/>
          <w:szCs w:val="22"/>
        </w:rPr>
        <w:t xml:space="preserve"> any specific complaints and direct</w:t>
      </w:r>
      <w:r w:rsidR="00CD7C7A">
        <w:rPr>
          <w:rFonts w:asciiTheme="majorHAnsi" w:hAnsiTheme="majorHAnsi" w:cstheme="majorHAnsi"/>
          <w:color w:val="000000" w:themeColor="text1"/>
          <w:sz w:val="22"/>
          <w:szCs w:val="22"/>
        </w:rPr>
        <w:t>s</w:t>
      </w:r>
      <w:r w:rsidR="00600178">
        <w:rPr>
          <w:rFonts w:asciiTheme="majorHAnsi" w:hAnsiTheme="majorHAnsi" w:cstheme="majorHAnsi"/>
          <w:color w:val="000000" w:themeColor="text1"/>
          <w:sz w:val="22"/>
          <w:szCs w:val="22"/>
        </w:rPr>
        <w:t xml:space="preserve"> them to the appropriate agencies to be involved. </w:t>
      </w:r>
      <w:r w:rsidR="006500F4">
        <w:rPr>
          <w:rFonts w:asciiTheme="majorHAnsi" w:hAnsiTheme="majorHAnsi" w:cstheme="majorHAnsi"/>
          <w:color w:val="000000" w:themeColor="text1"/>
          <w:sz w:val="22"/>
          <w:szCs w:val="22"/>
        </w:rPr>
        <w:t>As this topic is ever-changing and a political hot button issue members benefit</w:t>
      </w:r>
      <w:r w:rsidR="00CD7C7A">
        <w:rPr>
          <w:rFonts w:asciiTheme="majorHAnsi" w:hAnsiTheme="majorHAnsi" w:cstheme="majorHAnsi"/>
          <w:color w:val="000000" w:themeColor="text1"/>
          <w:sz w:val="22"/>
          <w:szCs w:val="22"/>
        </w:rPr>
        <w:t>ed</w:t>
      </w:r>
      <w:r w:rsidR="006500F4">
        <w:rPr>
          <w:rFonts w:asciiTheme="majorHAnsi" w:hAnsiTheme="majorHAnsi" w:cstheme="majorHAnsi"/>
          <w:color w:val="000000" w:themeColor="text1"/>
          <w:sz w:val="22"/>
          <w:szCs w:val="22"/>
        </w:rPr>
        <w:t xml:space="preserve"> from a thorough understanding of the state’s efforts to protect water quality. </w:t>
      </w:r>
    </w:p>
    <w:p w14:paraId="695CD05D" w14:textId="77777777" w:rsidR="001D5144" w:rsidRPr="0004754A" w:rsidRDefault="001D5144" w:rsidP="00C41247">
      <w:pPr>
        <w:rPr>
          <w:rFonts w:asciiTheme="majorHAnsi" w:hAnsiTheme="majorHAnsi" w:cstheme="majorHAnsi"/>
          <w:b/>
          <w:color w:val="000000" w:themeColor="text1"/>
          <w:sz w:val="22"/>
          <w:szCs w:val="22"/>
        </w:rPr>
      </w:pPr>
    </w:p>
    <w:p w14:paraId="19D8DBCC" w14:textId="040D3D41" w:rsidR="006500F4" w:rsidRPr="00C41247" w:rsidRDefault="006500F4" w:rsidP="00C41247">
      <w:pPr>
        <w:rPr>
          <w:rFonts w:asciiTheme="majorHAnsi" w:hAnsiTheme="majorHAnsi" w:cstheme="majorHAnsi"/>
          <w:b/>
          <w:color w:val="000000" w:themeColor="text1"/>
          <w:sz w:val="24"/>
          <w:szCs w:val="24"/>
        </w:rPr>
      </w:pPr>
      <w:r w:rsidRPr="00C41247">
        <w:rPr>
          <w:rFonts w:asciiTheme="majorHAnsi" w:hAnsiTheme="majorHAnsi" w:cstheme="majorHAnsi"/>
          <w:b/>
          <w:color w:val="000000" w:themeColor="text1"/>
          <w:sz w:val="24"/>
          <w:szCs w:val="24"/>
        </w:rPr>
        <w:t>Seed/Seedling Availability</w:t>
      </w:r>
    </w:p>
    <w:p w14:paraId="2F74D94F" w14:textId="0C97E461" w:rsidR="006500F4" w:rsidRPr="006500F4" w:rsidRDefault="006500F4" w:rsidP="006500F4">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issue of seedling availability had been </w:t>
      </w:r>
      <w:r w:rsidR="00D676BC">
        <w:rPr>
          <w:rFonts w:asciiTheme="majorHAnsi" w:hAnsiTheme="majorHAnsi" w:cstheme="majorHAnsi"/>
          <w:color w:val="000000" w:themeColor="text1"/>
          <w:sz w:val="22"/>
          <w:szCs w:val="22"/>
        </w:rPr>
        <w:t xml:space="preserve">a consistent priority for the </w:t>
      </w:r>
      <w:r>
        <w:rPr>
          <w:rFonts w:asciiTheme="majorHAnsi" w:hAnsiTheme="majorHAnsi" w:cstheme="majorHAnsi"/>
          <w:color w:val="000000" w:themeColor="text1"/>
          <w:sz w:val="22"/>
          <w:szCs w:val="22"/>
        </w:rPr>
        <w:t>Committee. Their executive summary provided to the Board</w:t>
      </w:r>
      <w:r w:rsidR="00890FF2">
        <w:rPr>
          <w:rFonts w:asciiTheme="majorHAnsi" w:hAnsiTheme="majorHAnsi" w:cstheme="majorHAnsi"/>
          <w:color w:val="000000" w:themeColor="text1"/>
          <w:sz w:val="22"/>
          <w:szCs w:val="22"/>
        </w:rPr>
        <w:t xml:space="preserve"> outlined the problem, current resources and suggested solutions members formulated. </w:t>
      </w:r>
      <w:r w:rsidR="00206A15">
        <w:rPr>
          <w:rFonts w:asciiTheme="majorHAnsi" w:hAnsiTheme="majorHAnsi" w:cstheme="majorHAnsi"/>
          <w:color w:val="000000" w:themeColor="text1"/>
          <w:sz w:val="22"/>
          <w:szCs w:val="22"/>
        </w:rPr>
        <w:t>R</w:t>
      </w:r>
      <w:r w:rsidR="00890FF2">
        <w:rPr>
          <w:rFonts w:asciiTheme="majorHAnsi" w:hAnsiTheme="majorHAnsi" w:cstheme="majorHAnsi"/>
          <w:color w:val="000000" w:themeColor="text1"/>
          <w:sz w:val="22"/>
          <w:szCs w:val="22"/>
        </w:rPr>
        <w:t xml:space="preserve">eforestation </w:t>
      </w:r>
      <w:r w:rsidR="00206A15">
        <w:rPr>
          <w:rFonts w:asciiTheme="majorHAnsi" w:hAnsiTheme="majorHAnsi" w:cstheme="majorHAnsi"/>
          <w:color w:val="000000" w:themeColor="text1"/>
          <w:sz w:val="22"/>
          <w:szCs w:val="22"/>
        </w:rPr>
        <w:t xml:space="preserve">is </w:t>
      </w:r>
      <w:r w:rsidR="00890FF2">
        <w:rPr>
          <w:rFonts w:asciiTheme="majorHAnsi" w:hAnsiTheme="majorHAnsi" w:cstheme="majorHAnsi"/>
          <w:color w:val="000000" w:themeColor="text1"/>
          <w:sz w:val="22"/>
          <w:szCs w:val="22"/>
        </w:rPr>
        <w:t>a foundational component of sustainable forest management over the long term.</w:t>
      </w:r>
      <w:r w:rsidR="00FA6014">
        <w:rPr>
          <w:rFonts w:asciiTheme="majorHAnsi" w:hAnsiTheme="majorHAnsi" w:cstheme="majorHAnsi"/>
          <w:color w:val="000000" w:themeColor="text1"/>
          <w:sz w:val="22"/>
          <w:szCs w:val="22"/>
        </w:rPr>
        <w:t xml:space="preserve"> </w:t>
      </w:r>
      <w:r w:rsidR="00206A15">
        <w:rPr>
          <w:rFonts w:asciiTheme="majorHAnsi" w:hAnsiTheme="majorHAnsi" w:cstheme="majorHAnsi"/>
          <w:color w:val="000000" w:themeColor="text1"/>
          <w:sz w:val="22"/>
          <w:szCs w:val="22"/>
        </w:rPr>
        <w:t>S</w:t>
      </w:r>
      <w:r w:rsidR="00FA6014">
        <w:rPr>
          <w:rFonts w:asciiTheme="majorHAnsi" w:hAnsiTheme="majorHAnsi" w:cstheme="majorHAnsi"/>
          <w:color w:val="000000" w:themeColor="text1"/>
          <w:sz w:val="22"/>
          <w:szCs w:val="22"/>
        </w:rPr>
        <w:t>e</w:t>
      </w:r>
      <w:r w:rsidR="000A0186">
        <w:rPr>
          <w:rFonts w:asciiTheme="majorHAnsi" w:hAnsiTheme="majorHAnsi" w:cstheme="majorHAnsi"/>
          <w:color w:val="000000" w:themeColor="text1"/>
          <w:sz w:val="22"/>
          <w:szCs w:val="22"/>
        </w:rPr>
        <w:t xml:space="preserve">edling availability </w:t>
      </w:r>
      <w:r w:rsidR="00FA6014">
        <w:rPr>
          <w:rFonts w:asciiTheme="majorHAnsi" w:hAnsiTheme="majorHAnsi" w:cstheme="majorHAnsi"/>
          <w:color w:val="000000" w:themeColor="text1"/>
          <w:sz w:val="22"/>
          <w:szCs w:val="22"/>
        </w:rPr>
        <w:t>doesn’t have the</w:t>
      </w:r>
      <w:r w:rsidR="000A0186">
        <w:rPr>
          <w:rFonts w:asciiTheme="majorHAnsi" w:hAnsiTheme="majorHAnsi" w:cstheme="majorHAnsi"/>
          <w:color w:val="000000" w:themeColor="text1"/>
          <w:sz w:val="22"/>
          <w:szCs w:val="22"/>
        </w:rPr>
        <w:t xml:space="preserve"> same priority</w:t>
      </w:r>
      <w:r w:rsidR="00FA6014">
        <w:rPr>
          <w:rFonts w:asciiTheme="majorHAnsi" w:hAnsiTheme="majorHAnsi" w:cstheme="majorHAnsi"/>
          <w:color w:val="000000" w:themeColor="text1"/>
          <w:sz w:val="22"/>
          <w:szCs w:val="22"/>
        </w:rPr>
        <w:t xml:space="preserve"> shown to it</w:t>
      </w:r>
      <w:r w:rsidR="000A0186">
        <w:rPr>
          <w:rFonts w:asciiTheme="majorHAnsi" w:hAnsiTheme="majorHAnsi" w:cstheme="majorHAnsi"/>
          <w:color w:val="000000" w:themeColor="text1"/>
          <w:sz w:val="22"/>
          <w:szCs w:val="22"/>
        </w:rPr>
        <w:t xml:space="preserve"> as other FPA rules</w:t>
      </w:r>
      <w:r w:rsidR="00EA1A8C">
        <w:rPr>
          <w:rFonts w:asciiTheme="majorHAnsi" w:hAnsiTheme="majorHAnsi" w:cstheme="majorHAnsi"/>
          <w:color w:val="000000" w:themeColor="text1"/>
          <w:sz w:val="22"/>
          <w:szCs w:val="22"/>
        </w:rPr>
        <w:t xml:space="preserve"> but for</w:t>
      </w:r>
      <w:r w:rsidR="000A0186">
        <w:rPr>
          <w:rFonts w:asciiTheme="majorHAnsi" w:hAnsiTheme="majorHAnsi" w:cstheme="majorHAnsi"/>
          <w:color w:val="000000" w:themeColor="text1"/>
          <w:sz w:val="22"/>
          <w:szCs w:val="22"/>
        </w:rPr>
        <w:t xml:space="preserve"> small woodland owners </w:t>
      </w:r>
      <w:r w:rsidR="00CA1B6D">
        <w:rPr>
          <w:rFonts w:asciiTheme="majorHAnsi" w:hAnsiTheme="majorHAnsi" w:cstheme="majorHAnsi"/>
          <w:color w:val="000000" w:themeColor="text1"/>
          <w:sz w:val="22"/>
          <w:szCs w:val="22"/>
        </w:rPr>
        <w:t>reforestation</w:t>
      </w:r>
      <w:r w:rsidR="000A0186">
        <w:rPr>
          <w:rFonts w:asciiTheme="majorHAnsi" w:hAnsiTheme="majorHAnsi" w:cstheme="majorHAnsi"/>
          <w:color w:val="000000" w:themeColor="text1"/>
          <w:sz w:val="22"/>
          <w:szCs w:val="22"/>
        </w:rPr>
        <w:t xml:space="preserve"> is the most difficult part of owning and managing their working lands</w:t>
      </w:r>
      <w:r w:rsidR="00206A15">
        <w:rPr>
          <w:rFonts w:asciiTheme="majorHAnsi" w:hAnsiTheme="majorHAnsi" w:cstheme="majorHAnsi"/>
          <w:color w:val="000000" w:themeColor="text1"/>
          <w:sz w:val="22"/>
          <w:szCs w:val="22"/>
        </w:rPr>
        <w:t>.</w:t>
      </w:r>
      <w:r w:rsidR="000A0186">
        <w:rPr>
          <w:rFonts w:asciiTheme="majorHAnsi" w:hAnsiTheme="majorHAnsi" w:cstheme="majorHAnsi"/>
          <w:color w:val="000000" w:themeColor="text1"/>
          <w:sz w:val="22"/>
          <w:szCs w:val="22"/>
        </w:rPr>
        <w:t xml:space="preserve"> </w:t>
      </w:r>
      <w:r w:rsidR="00EA1A8C">
        <w:rPr>
          <w:rFonts w:asciiTheme="majorHAnsi" w:hAnsiTheme="majorHAnsi" w:cstheme="majorHAnsi"/>
          <w:color w:val="000000" w:themeColor="text1"/>
          <w:sz w:val="22"/>
          <w:szCs w:val="22"/>
        </w:rPr>
        <w:t>I</w:t>
      </w:r>
      <w:r w:rsidR="000A0186">
        <w:rPr>
          <w:rFonts w:asciiTheme="majorHAnsi" w:hAnsiTheme="majorHAnsi" w:cstheme="majorHAnsi"/>
          <w:color w:val="000000" w:themeColor="text1"/>
          <w:sz w:val="22"/>
          <w:szCs w:val="22"/>
        </w:rPr>
        <w:t>ndustrial owners</w:t>
      </w:r>
      <w:r w:rsidR="00EA1A8C">
        <w:rPr>
          <w:rFonts w:asciiTheme="majorHAnsi" w:hAnsiTheme="majorHAnsi" w:cstheme="majorHAnsi"/>
          <w:color w:val="000000" w:themeColor="text1"/>
          <w:sz w:val="22"/>
          <w:szCs w:val="22"/>
        </w:rPr>
        <w:t xml:space="preserve"> may have their own </w:t>
      </w:r>
      <w:r w:rsidR="00CA1B6D">
        <w:rPr>
          <w:rFonts w:asciiTheme="majorHAnsi" w:hAnsiTheme="majorHAnsi" w:cstheme="majorHAnsi"/>
          <w:color w:val="000000" w:themeColor="text1"/>
          <w:sz w:val="22"/>
          <w:szCs w:val="22"/>
        </w:rPr>
        <w:t>nurseries</w:t>
      </w:r>
      <w:r w:rsidR="00EA1A8C">
        <w:rPr>
          <w:rFonts w:asciiTheme="majorHAnsi" w:hAnsiTheme="majorHAnsi" w:cstheme="majorHAnsi"/>
          <w:color w:val="000000" w:themeColor="text1"/>
          <w:sz w:val="22"/>
          <w:szCs w:val="22"/>
        </w:rPr>
        <w:t xml:space="preserve"> and even still are scrambling for bed space and by the sheer quantity of their orders monopolize any space available. Most s</w:t>
      </w:r>
      <w:r w:rsidR="00FA6014">
        <w:rPr>
          <w:rFonts w:asciiTheme="majorHAnsi" w:hAnsiTheme="majorHAnsi" w:cstheme="majorHAnsi"/>
          <w:color w:val="000000" w:themeColor="text1"/>
          <w:sz w:val="22"/>
          <w:szCs w:val="22"/>
        </w:rPr>
        <w:t>mall woodlands</w:t>
      </w:r>
      <w:r w:rsidR="000A0186">
        <w:rPr>
          <w:rFonts w:asciiTheme="majorHAnsi" w:hAnsiTheme="majorHAnsi" w:cstheme="majorHAnsi"/>
          <w:color w:val="000000" w:themeColor="text1"/>
          <w:sz w:val="22"/>
          <w:szCs w:val="22"/>
        </w:rPr>
        <w:t xml:space="preserve"> don’t harvest frequently enough to understand what it takes to be successful. </w:t>
      </w:r>
      <w:r w:rsidR="00206A15">
        <w:rPr>
          <w:rFonts w:asciiTheme="majorHAnsi" w:hAnsiTheme="majorHAnsi" w:cstheme="majorHAnsi"/>
          <w:color w:val="000000" w:themeColor="text1"/>
          <w:sz w:val="22"/>
          <w:szCs w:val="22"/>
        </w:rPr>
        <w:t>T</w:t>
      </w:r>
      <w:r w:rsidR="000A0186">
        <w:rPr>
          <w:rFonts w:asciiTheme="majorHAnsi" w:hAnsiTheme="majorHAnsi" w:cstheme="majorHAnsi"/>
          <w:color w:val="000000" w:themeColor="text1"/>
          <w:sz w:val="22"/>
          <w:szCs w:val="22"/>
        </w:rPr>
        <w:t xml:space="preserve">he upcoming Compliance Audit focus on re-planting may put into focus </w:t>
      </w:r>
      <w:r w:rsidR="00EA1A8C">
        <w:rPr>
          <w:rFonts w:asciiTheme="majorHAnsi" w:hAnsiTheme="majorHAnsi" w:cstheme="majorHAnsi"/>
          <w:color w:val="000000" w:themeColor="text1"/>
          <w:sz w:val="22"/>
          <w:szCs w:val="22"/>
        </w:rPr>
        <w:t>how widespread the</w:t>
      </w:r>
      <w:r w:rsidR="000A0186">
        <w:rPr>
          <w:rFonts w:asciiTheme="majorHAnsi" w:hAnsiTheme="majorHAnsi" w:cstheme="majorHAnsi"/>
          <w:color w:val="000000" w:themeColor="text1"/>
          <w:sz w:val="22"/>
          <w:szCs w:val="22"/>
        </w:rPr>
        <w:t xml:space="preserve"> struggle</w:t>
      </w:r>
      <w:r w:rsidR="00EA1A8C">
        <w:rPr>
          <w:rFonts w:asciiTheme="majorHAnsi" w:hAnsiTheme="majorHAnsi" w:cstheme="majorHAnsi"/>
          <w:color w:val="000000" w:themeColor="text1"/>
          <w:sz w:val="22"/>
          <w:szCs w:val="22"/>
        </w:rPr>
        <w:t xml:space="preserve"> is for</w:t>
      </w:r>
      <w:r w:rsidR="000A0186">
        <w:rPr>
          <w:rFonts w:asciiTheme="majorHAnsi" w:hAnsiTheme="majorHAnsi" w:cstheme="majorHAnsi"/>
          <w:color w:val="000000" w:themeColor="text1"/>
          <w:sz w:val="22"/>
          <w:szCs w:val="22"/>
        </w:rPr>
        <w:t xml:space="preserve"> forestland owners to find seedlings to plant. Landowner members on the Committee reported their own experience and what they have heard from others. Not only ha</w:t>
      </w:r>
      <w:r w:rsidR="00660CD3">
        <w:rPr>
          <w:rFonts w:asciiTheme="majorHAnsi" w:hAnsiTheme="majorHAnsi" w:cstheme="majorHAnsi"/>
          <w:color w:val="000000" w:themeColor="text1"/>
          <w:sz w:val="22"/>
          <w:szCs w:val="22"/>
        </w:rPr>
        <w:t>s</w:t>
      </w:r>
      <w:r w:rsidR="000A0186">
        <w:rPr>
          <w:rFonts w:asciiTheme="majorHAnsi" w:hAnsiTheme="majorHAnsi" w:cstheme="majorHAnsi"/>
          <w:color w:val="000000" w:themeColor="text1"/>
          <w:sz w:val="22"/>
          <w:szCs w:val="22"/>
        </w:rPr>
        <w:t xml:space="preserve"> speculative supply dried up due to small profit margins but whatever is available is gone within a day. </w:t>
      </w:r>
      <w:r w:rsidR="00206A15">
        <w:rPr>
          <w:rFonts w:asciiTheme="majorHAnsi" w:hAnsiTheme="majorHAnsi" w:cstheme="majorHAnsi"/>
          <w:color w:val="000000" w:themeColor="text1"/>
          <w:sz w:val="22"/>
          <w:szCs w:val="22"/>
        </w:rPr>
        <w:t xml:space="preserve">The CFF will work on this issue in 2019-2020. </w:t>
      </w:r>
    </w:p>
    <w:p w14:paraId="7132E131" w14:textId="77777777" w:rsidR="00183E08" w:rsidRPr="00183E08" w:rsidRDefault="00183E08" w:rsidP="006B7A92">
      <w:pPr>
        <w:rPr>
          <w:rFonts w:asciiTheme="majorHAnsi" w:hAnsiTheme="majorHAnsi" w:cstheme="majorHAnsi"/>
          <w:b/>
          <w:color w:val="000000" w:themeColor="text1"/>
          <w:sz w:val="18"/>
          <w:szCs w:val="18"/>
        </w:rPr>
      </w:pPr>
    </w:p>
    <w:p w14:paraId="73421031" w14:textId="28B25EA5" w:rsidR="00B3090D" w:rsidRDefault="00B4197A" w:rsidP="006B7A92">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The members </w:t>
      </w:r>
      <w:r w:rsidR="001D5144">
        <w:rPr>
          <w:rFonts w:asciiTheme="majorHAnsi" w:hAnsiTheme="majorHAnsi" w:cstheme="majorHAnsi"/>
          <w:b/>
          <w:color w:val="000000" w:themeColor="text1"/>
          <w:sz w:val="24"/>
          <w:szCs w:val="24"/>
        </w:rPr>
        <w:t xml:space="preserve">also </w:t>
      </w:r>
      <w:r>
        <w:rPr>
          <w:rFonts w:asciiTheme="majorHAnsi" w:hAnsiTheme="majorHAnsi" w:cstheme="majorHAnsi"/>
          <w:b/>
          <w:color w:val="000000" w:themeColor="text1"/>
          <w:sz w:val="24"/>
          <w:szCs w:val="24"/>
        </w:rPr>
        <w:t>receive</w:t>
      </w:r>
      <w:r w:rsidR="00CA1B6D">
        <w:rPr>
          <w:rFonts w:asciiTheme="majorHAnsi" w:hAnsiTheme="majorHAnsi" w:cstheme="majorHAnsi"/>
          <w:b/>
          <w:color w:val="000000" w:themeColor="text1"/>
          <w:sz w:val="24"/>
          <w:szCs w:val="24"/>
        </w:rPr>
        <w:t>d</w:t>
      </w:r>
      <w:r>
        <w:rPr>
          <w:rFonts w:asciiTheme="majorHAnsi" w:hAnsiTheme="majorHAnsi" w:cstheme="majorHAnsi"/>
          <w:b/>
          <w:color w:val="000000" w:themeColor="text1"/>
          <w:sz w:val="24"/>
          <w:szCs w:val="24"/>
        </w:rPr>
        <w:t xml:space="preserve"> regular updates from staff as follows: </w:t>
      </w:r>
    </w:p>
    <w:p w14:paraId="6E31AB86" w14:textId="028E1863" w:rsidR="006D6749" w:rsidRPr="001D5144" w:rsidRDefault="006D6749" w:rsidP="00660CD3">
      <w:pPr>
        <w:pStyle w:val="ListParagraph"/>
        <w:numPr>
          <w:ilvl w:val="0"/>
          <w:numId w:val="14"/>
        </w:numPr>
        <w:rPr>
          <w:rFonts w:asciiTheme="majorHAnsi" w:hAnsiTheme="majorHAnsi" w:cstheme="majorHAnsi"/>
          <w:color w:val="000000" w:themeColor="text1"/>
          <w:szCs w:val="24"/>
        </w:rPr>
      </w:pPr>
      <w:r w:rsidRPr="001D5144">
        <w:rPr>
          <w:rFonts w:asciiTheme="majorHAnsi" w:hAnsiTheme="majorHAnsi" w:cstheme="majorHAnsi"/>
          <w:color w:val="000000" w:themeColor="text1"/>
          <w:szCs w:val="24"/>
        </w:rPr>
        <w:t>Division Updates</w:t>
      </w:r>
    </w:p>
    <w:p w14:paraId="709EADD4" w14:textId="6D4997A5" w:rsidR="0046485F" w:rsidRPr="001D5144" w:rsidRDefault="0046485F" w:rsidP="00660CD3">
      <w:pPr>
        <w:pStyle w:val="ListParagraph"/>
        <w:numPr>
          <w:ilvl w:val="0"/>
          <w:numId w:val="14"/>
        </w:numPr>
        <w:rPr>
          <w:rFonts w:asciiTheme="majorHAnsi" w:hAnsiTheme="majorHAnsi" w:cstheme="majorHAnsi"/>
          <w:color w:val="000000" w:themeColor="text1"/>
          <w:szCs w:val="24"/>
        </w:rPr>
      </w:pPr>
      <w:r w:rsidRPr="001D5144">
        <w:rPr>
          <w:rFonts w:asciiTheme="majorHAnsi" w:hAnsiTheme="majorHAnsi" w:cstheme="majorHAnsi"/>
          <w:bCs/>
          <w:iCs/>
          <w:szCs w:val="24"/>
        </w:rPr>
        <w:t>Legislative Updates</w:t>
      </w:r>
    </w:p>
    <w:p w14:paraId="2A9270A1" w14:textId="38B9AB1E" w:rsidR="00660CD3" w:rsidRPr="001D5144" w:rsidRDefault="00660CD3" w:rsidP="00660CD3">
      <w:pPr>
        <w:pStyle w:val="ListParagraph"/>
        <w:numPr>
          <w:ilvl w:val="0"/>
          <w:numId w:val="14"/>
        </w:numPr>
        <w:rPr>
          <w:rFonts w:asciiTheme="majorHAnsi" w:hAnsiTheme="majorHAnsi" w:cstheme="majorHAnsi"/>
          <w:color w:val="000000" w:themeColor="text1"/>
          <w:szCs w:val="24"/>
        </w:rPr>
      </w:pPr>
      <w:r w:rsidRPr="001D5144">
        <w:rPr>
          <w:rFonts w:asciiTheme="majorHAnsi" w:hAnsiTheme="majorHAnsi" w:cstheme="majorHAnsi"/>
          <w:bCs/>
          <w:iCs/>
          <w:szCs w:val="24"/>
        </w:rPr>
        <w:t>Agency Budget</w:t>
      </w:r>
    </w:p>
    <w:p w14:paraId="2B884F39" w14:textId="3C22BCA1" w:rsidR="0046485F" w:rsidRPr="001D5144" w:rsidRDefault="0046485F" w:rsidP="00660CD3">
      <w:pPr>
        <w:pStyle w:val="ListParagraph"/>
        <w:numPr>
          <w:ilvl w:val="0"/>
          <w:numId w:val="20"/>
        </w:numPr>
        <w:rPr>
          <w:rFonts w:asciiTheme="majorHAnsi" w:hAnsiTheme="majorHAnsi" w:cstheme="majorHAnsi"/>
          <w:bCs/>
          <w:iCs/>
          <w:szCs w:val="24"/>
        </w:rPr>
      </w:pPr>
      <w:r w:rsidRPr="001D5144">
        <w:rPr>
          <w:rFonts w:asciiTheme="majorHAnsi" w:hAnsiTheme="majorHAnsi" w:cstheme="majorHAnsi"/>
          <w:bCs/>
          <w:iCs/>
          <w:szCs w:val="24"/>
        </w:rPr>
        <w:t>Fire Season Updates</w:t>
      </w:r>
      <w:r w:rsidR="00206A15" w:rsidRPr="001D5144">
        <w:rPr>
          <w:rFonts w:asciiTheme="majorHAnsi" w:hAnsiTheme="majorHAnsi" w:cstheme="majorHAnsi"/>
          <w:bCs/>
          <w:iCs/>
          <w:szCs w:val="24"/>
        </w:rPr>
        <w:t>/Wildfire Council</w:t>
      </w:r>
    </w:p>
    <w:p w14:paraId="27C498B2" w14:textId="1BAB4FC5" w:rsidR="00206A15" w:rsidRPr="001D5144" w:rsidRDefault="00206A15" w:rsidP="00660CD3">
      <w:pPr>
        <w:pStyle w:val="ListParagraph"/>
        <w:numPr>
          <w:ilvl w:val="0"/>
          <w:numId w:val="20"/>
        </w:numPr>
        <w:rPr>
          <w:rFonts w:asciiTheme="majorHAnsi" w:hAnsiTheme="majorHAnsi" w:cstheme="majorHAnsi"/>
          <w:bCs/>
          <w:iCs/>
          <w:szCs w:val="24"/>
        </w:rPr>
      </w:pPr>
      <w:r w:rsidRPr="001D5144">
        <w:rPr>
          <w:rFonts w:asciiTheme="majorHAnsi" w:hAnsiTheme="majorHAnsi" w:cstheme="majorHAnsi"/>
          <w:bCs/>
          <w:iCs/>
          <w:szCs w:val="24"/>
        </w:rPr>
        <w:t>Member Updates</w:t>
      </w:r>
    </w:p>
    <w:p w14:paraId="62105B04" w14:textId="17F5E163" w:rsidR="0041421E" w:rsidRPr="001D5144" w:rsidRDefault="00DD2BDF" w:rsidP="00660CD3">
      <w:pPr>
        <w:pStyle w:val="ListParagraph"/>
        <w:keepNext/>
        <w:keepLines/>
        <w:numPr>
          <w:ilvl w:val="0"/>
          <w:numId w:val="20"/>
        </w:numPr>
        <w:rPr>
          <w:rFonts w:asciiTheme="majorHAnsi" w:hAnsiTheme="majorHAnsi" w:cstheme="majorHAnsi"/>
          <w:color w:val="000000" w:themeColor="text1"/>
          <w:szCs w:val="24"/>
        </w:rPr>
      </w:pPr>
      <w:r w:rsidRPr="001D5144">
        <w:rPr>
          <w:rFonts w:asciiTheme="majorHAnsi" w:hAnsiTheme="majorHAnsi" w:cstheme="majorHAnsi"/>
          <w:color w:val="000000" w:themeColor="text1"/>
          <w:szCs w:val="24"/>
        </w:rPr>
        <w:t xml:space="preserve">Incentive </w:t>
      </w:r>
      <w:r w:rsidR="006028D3" w:rsidRPr="001D5144">
        <w:rPr>
          <w:rFonts w:asciiTheme="majorHAnsi" w:hAnsiTheme="majorHAnsi" w:cstheme="majorHAnsi"/>
          <w:color w:val="000000" w:themeColor="text1"/>
          <w:szCs w:val="24"/>
        </w:rPr>
        <w:t>Program Updates</w:t>
      </w:r>
    </w:p>
    <w:p w14:paraId="48F2AAD5" w14:textId="77777777" w:rsidR="0053101E" w:rsidRPr="00C41247" w:rsidRDefault="0053101E" w:rsidP="00183E08">
      <w:pPr>
        <w:pStyle w:val="ListParagraph"/>
        <w:keepNext/>
        <w:keepLines/>
        <w:numPr>
          <w:ilvl w:val="0"/>
          <w:numId w:val="12"/>
        </w:numPr>
        <w:ind w:left="1080" w:firstLine="0"/>
        <w:rPr>
          <w:rFonts w:ascii="Calibri Light" w:hAnsi="Calibri Light" w:cs="Calibri Light"/>
          <w:bCs/>
          <w:sz w:val="22"/>
        </w:rPr>
      </w:pPr>
      <w:r w:rsidRPr="00C41247">
        <w:rPr>
          <w:rFonts w:ascii="Calibri Light" w:hAnsi="Calibri Light" w:cs="Calibri Light"/>
          <w:bCs/>
          <w:sz w:val="22"/>
        </w:rPr>
        <w:t>Statewide Agreement with the Natural Resources Conservation Service</w:t>
      </w:r>
    </w:p>
    <w:p w14:paraId="6AFB7079" w14:textId="6E6390FE" w:rsidR="0053101E" w:rsidRPr="00C41247" w:rsidRDefault="0053101E" w:rsidP="00183E08">
      <w:pPr>
        <w:pStyle w:val="ListParagraph"/>
        <w:keepNext/>
        <w:keepLines/>
        <w:numPr>
          <w:ilvl w:val="0"/>
          <w:numId w:val="12"/>
        </w:numPr>
        <w:ind w:left="1080" w:firstLine="0"/>
        <w:rPr>
          <w:rFonts w:ascii="Calibri Light" w:hAnsi="Calibri Light" w:cs="Calibri Light"/>
          <w:bCs/>
          <w:sz w:val="22"/>
        </w:rPr>
      </w:pPr>
      <w:r w:rsidRPr="00C41247">
        <w:rPr>
          <w:rFonts w:ascii="Calibri Light" w:hAnsi="Calibri Light" w:cs="Calibri Light"/>
          <w:bCs/>
          <w:sz w:val="22"/>
        </w:rPr>
        <w:t>Post-fire Restoration (Farm Service Agency – Emergency Forest Restoration Program)</w:t>
      </w:r>
    </w:p>
    <w:p w14:paraId="3BD90A16" w14:textId="746D60C7" w:rsidR="0053101E" w:rsidRPr="00C41247" w:rsidRDefault="0053101E" w:rsidP="00183E08">
      <w:pPr>
        <w:pStyle w:val="ListParagraph"/>
        <w:numPr>
          <w:ilvl w:val="0"/>
          <w:numId w:val="12"/>
        </w:numPr>
        <w:ind w:left="1080" w:firstLine="0"/>
        <w:rPr>
          <w:rFonts w:ascii="Calibri Light" w:hAnsi="Calibri Light" w:cs="Calibri Light"/>
          <w:bCs/>
          <w:sz w:val="22"/>
        </w:rPr>
      </w:pPr>
      <w:r w:rsidRPr="00C41247">
        <w:rPr>
          <w:rFonts w:ascii="Calibri Light" w:hAnsi="Calibri Light" w:cs="Calibri Light"/>
          <w:bCs/>
          <w:sz w:val="22"/>
        </w:rPr>
        <w:t>USFS State &amp; Private Forestry</w:t>
      </w:r>
    </w:p>
    <w:p w14:paraId="790215DC" w14:textId="4BF45C5A" w:rsidR="0053101E" w:rsidRPr="00C41247" w:rsidRDefault="0053101E" w:rsidP="00183E08">
      <w:pPr>
        <w:pStyle w:val="ListParagraph"/>
        <w:numPr>
          <w:ilvl w:val="0"/>
          <w:numId w:val="12"/>
        </w:numPr>
        <w:ind w:left="1080" w:firstLine="0"/>
        <w:rPr>
          <w:rFonts w:ascii="Calibri Light" w:hAnsi="Calibri Light" w:cs="Calibri Light"/>
          <w:bCs/>
          <w:sz w:val="22"/>
        </w:rPr>
      </w:pPr>
      <w:r w:rsidRPr="00C41247">
        <w:rPr>
          <w:rFonts w:ascii="Calibri Light" w:hAnsi="Calibri Light" w:cs="Calibri Light"/>
          <w:bCs/>
          <w:sz w:val="22"/>
        </w:rPr>
        <w:t>Federal Forest Restoration Program</w:t>
      </w:r>
    </w:p>
    <w:p w14:paraId="34A57951" w14:textId="77777777" w:rsidR="00500F8A" w:rsidRPr="00C41247" w:rsidRDefault="00500F8A" w:rsidP="00B82D99">
      <w:pPr>
        <w:pStyle w:val="ListParagraph"/>
        <w:ind w:left="1080"/>
        <w:rPr>
          <w:rFonts w:ascii="Calibri Light" w:hAnsi="Calibri Light" w:cs="Calibri Light"/>
          <w:sz w:val="22"/>
        </w:rPr>
      </w:pPr>
    </w:p>
    <w:p w14:paraId="468A7AC0" w14:textId="2E4F4E0A" w:rsidR="004A30E3" w:rsidRDefault="004A30E3" w:rsidP="004A30E3">
      <w:pPr>
        <w:pStyle w:val="Heading2"/>
      </w:pPr>
      <w:r w:rsidRPr="00F8000F">
        <w:t>201</w:t>
      </w:r>
      <w:r w:rsidR="00183E08">
        <w:rPr>
          <w:lang w:val="en-US"/>
        </w:rPr>
        <w:t>9</w:t>
      </w:r>
      <w:r w:rsidRPr="00F8000F">
        <w:t>-20</w:t>
      </w:r>
      <w:r w:rsidR="00183E08">
        <w:rPr>
          <w:lang w:val="en-US"/>
        </w:rPr>
        <w:t>20</w:t>
      </w:r>
      <w:r w:rsidRPr="00F8000F">
        <w:t xml:space="preserve"> Work Plan  </w:t>
      </w:r>
    </w:p>
    <w:p w14:paraId="499401D9" w14:textId="1F82289B" w:rsidR="004A30E3" w:rsidRDefault="004A30E3" w:rsidP="004A30E3">
      <w:pPr>
        <w:rPr>
          <w:rFonts w:asciiTheme="majorHAnsi" w:hAnsiTheme="majorHAnsi"/>
          <w:color w:val="000000" w:themeColor="text1"/>
          <w:sz w:val="22"/>
        </w:rPr>
      </w:pPr>
      <w:r w:rsidRPr="00E85964">
        <w:rPr>
          <w:rFonts w:asciiTheme="majorHAnsi" w:hAnsiTheme="majorHAnsi"/>
          <w:color w:val="000000" w:themeColor="text1"/>
          <w:sz w:val="22"/>
        </w:rPr>
        <w:t>Considering the</w:t>
      </w:r>
      <w:r w:rsidR="004F703B">
        <w:rPr>
          <w:rFonts w:asciiTheme="majorHAnsi" w:hAnsiTheme="majorHAnsi"/>
          <w:color w:val="000000" w:themeColor="text1"/>
          <w:sz w:val="22"/>
        </w:rPr>
        <w:t xml:space="preserve"> success </w:t>
      </w:r>
      <w:r w:rsidRPr="00E85964">
        <w:rPr>
          <w:rFonts w:asciiTheme="majorHAnsi" w:hAnsiTheme="majorHAnsi"/>
          <w:color w:val="000000" w:themeColor="text1"/>
          <w:sz w:val="22"/>
        </w:rPr>
        <w:t>in the past year</w:t>
      </w:r>
      <w:r w:rsidR="006F5706">
        <w:rPr>
          <w:rFonts w:asciiTheme="majorHAnsi" w:hAnsiTheme="majorHAnsi"/>
          <w:color w:val="000000" w:themeColor="text1"/>
          <w:sz w:val="22"/>
        </w:rPr>
        <w:t xml:space="preserve"> on HB 2469 </w:t>
      </w:r>
      <w:r w:rsidR="004F703B">
        <w:rPr>
          <w:rFonts w:asciiTheme="majorHAnsi" w:hAnsiTheme="majorHAnsi"/>
          <w:color w:val="000000" w:themeColor="text1"/>
          <w:sz w:val="22"/>
        </w:rPr>
        <w:t xml:space="preserve">relating </w:t>
      </w:r>
      <w:r w:rsidR="006F5706">
        <w:rPr>
          <w:rFonts w:asciiTheme="majorHAnsi" w:hAnsiTheme="majorHAnsi"/>
          <w:color w:val="000000" w:themeColor="text1"/>
          <w:sz w:val="22"/>
        </w:rPr>
        <w:t xml:space="preserve">to </w:t>
      </w:r>
      <w:r w:rsidR="004F703B">
        <w:rPr>
          <w:rFonts w:asciiTheme="majorHAnsi" w:hAnsiTheme="majorHAnsi"/>
          <w:color w:val="000000" w:themeColor="text1"/>
          <w:sz w:val="22"/>
        </w:rPr>
        <w:t xml:space="preserve">the Secondary </w:t>
      </w:r>
      <w:r w:rsidR="006F5706">
        <w:rPr>
          <w:rFonts w:asciiTheme="majorHAnsi" w:hAnsiTheme="majorHAnsi"/>
          <w:color w:val="000000" w:themeColor="text1"/>
          <w:sz w:val="22"/>
        </w:rPr>
        <w:t>Forest Dwelling Allowance</w:t>
      </w:r>
      <w:r w:rsidR="004F703B">
        <w:rPr>
          <w:rFonts w:asciiTheme="majorHAnsi" w:hAnsiTheme="majorHAnsi"/>
          <w:color w:val="000000" w:themeColor="text1"/>
          <w:sz w:val="22"/>
        </w:rPr>
        <w:t xml:space="preserve">. </w:t>
      </w:r>
      <w:r w:rsidR="00C41247">
        <w:rPr>
          <w:rFonts w:asciiTheme="majorHAnsi" w:hAnsiTheme="majorHAnsi"/>
          <w:color w:val="000000" w:themeColor="text1"/>
          <w:sz w:val="22"/>
        </w:rPr>
        <w:t>And</w:t>
      </w:r>
      <w:r w:rsidR="004F37E6">
        <w:rPr>
          <w:rFonts w:asciiTheme="majorHAnsi" w:hAnsiTheme="majorHAnsi"/>
          <w:color w:val="000000" w:themeColor="text1"/>
          <w:sz w:val="22"/>
        </w:rPr>
        <w:t xml:space="preserve"> </w:t>
      </w:r>
      <w:r w:rsidR="00C41247">
        <w:rPr>
          <w:rFonts w:asciiTheme="majorHAnsi" w:hAnsiTheme="majorHAnsi"/>
          <w:color w:val="000000" w:themeColor="text1"/>
          <w:sz w:val="22"/>
        </w:rPr>
        <w:t xml:space="preserve">active recommendations to the Department on </w:t>
      </w:r>
      <w:r w:rsidR="006F5706">
        <w:rPr>
          <w:rFonts w:asciiTheme="majorHAnsi" w:hAnsiTheme="majorHAnsi"/>
          <w:color w:val="000000" w:themeColor="text1"/>
          <w:sz w:val="22"/>
        </w:rPr>
        <w:t xml:space="preserve">the Wildlife Food Plots </w:t>
      </w:r>
      <w:r w:rsidR="00335173">
        <w:rPr>
          <w:rFonts w:asciiTheme="majorHAnsi" w:hAnsiTheme="majorHAnsi"/>
          <w:color w:val="000000" w:themeColor="text1"/>
          <w:sz w:val="22"/>
        </w:rPr>
        <w:t>R</w:t>
      </w:r>
      <w:r w:rsidR="006F5706">
        <w:rPr>
          <w:rFonts w:asciiTheme="majorHAnsi" w:hAnsiTheme="majorHAnsi"/>
          <w:color w:val="000000" w:themeColor="text1"/>
          <w:sz w:val="22"/>
        </w:rPr>
        <w:t>ule</w:t>
      </w:r>
      <w:r w:rsidR="00C41247">
        <w:rPr>
          <w:rFonts w:asciiTheme="majorHAnsi" w:hAnsiTheme="majorHAnsi"/>
          <w:color w:val="000000" w:themeColor="text1"/>
          <w:sz w:val="22"/>
        </w:rPr>
        <w:t>making</w:t>
      </w:r>
      <w:r w:rsidR="006F5706">
        <w:rPr>
          <w:rFonts w:asciiTheme="majorHAnsi" w:hAnsiTheme="majorHAnsi"/>
          <w:color w:val="000000" w:themeColor="text1"/>
          <w:sz w:val="22"/>
        </w:rPr>
        <w:t xml:space="preserve"> and the Siskiyou Streamside Protection Review</w:t>
      </w:r>
      <w:r w:rsidR="004F703B">
        <w:rPr>
          <w:rFonts w:asciiTheme="majorHAnsi" w:hAnsiTheme="majorHAnsi"/>
          <w:color w:val="000000" w:themeColor="text1"/>
          <w:sz w:val="22"/>
        </w:rPr>
        <w:t xml:space="preserve">, </w:t>
      </w:r>
      <w:r w:rsidRPr="00E85964">
        <w:rPr>
          <w:rFonts w:asciiTheme="majorHAnsi" w:hAnsiTheme="majorHAnsi"/>
          <w:color w:val="000000" w:themeColor="text1"/>
          <w:sz w:val="22"/>
        </w:rPr>
        <w:t>members propose</w:t>
      </w:r>
      <w:r w:rsidR="00C41247">
        <w:rPr>
          <w:rFonts w:asciiTheme="majorHAnsi" w:hAnsiTheme="majorHAnsi"/>
          <w:color w:val="000000" w:themeColor="text1"/>
          <w:sz w:val="22"/>
        </w:rPr>
        <w:t xml:space="preserve"> that</w:t>
      </w:r>
      <w:r w:rsidRPr="00E85964">
        <w:rPr>
          <w:rFonts w:asciiTheme="majorHAnsi" w:hAnsiTheme="majorHAnsi"/>
          <w:color w:val="000000" w:themeColor="text1"/>
          <w:sz w:val="22"/>
        </w:rPr>
        <w:t xml:space="preserve"> </w:t>
      </w:r>
      <w:r w:rsidR="00B4197A">
        <w:rPr>
          <w:rFonts w:asciiTheme="majorHAnsi" w:hAnsiTheme="majorHAnsi"/>
          <w:color w:val="000000" w:themeColor="text1"/>
          <w:sz w:val="22"/>
        </w:rPr>
        <w:t>the following topics inform their agenda</w:t>
      </w:r>
      <w:r w:rsidR="00C41247">
        <w:rPr>
          <w:rFonts w:asciiTheme="majorHAnsi" w:hAnsiTheme="majorHAnsi"/>
          <w:color w:val="000000" w:themeColor="text1"/>
          <w:sz w:val="22"/>
        </w:rPr>
        <w:t>(s)</w:t>
      </w:r>
      <w:r w:rsidR="00B4197A">
        <w:rPr>
          <w:rFonts w:asciiTheme="majorHAnsi" w:hAnsiTheme="majorHAnsi"/>
          <w:color w:val="000000" w:themeColor="text1"/>
          <w:sz w:val="22"/>
        </w:rPr>
        <w:t xml:space="preserve"> and work in 2019-2020</w:t>
      </w:r>
      <w:r w:rsidR="00C41247">
        <w:rPr>
          <w:rFonts w:asciiTheme="majorHAnsi" w:hAnsiTheme="majorHAnsi"/>
          <w:color w:val="000000" w:themeColor="text1"/>
          <w:sz w:val="22"/>
        </w:rPr>
        <w:t xml:space="preserve">. These are the issues that members see as </w:t>
      </w:r>
      <w:r w:rsidR="008E42C3">
        <w:rPr>
          <w:rFonts w:asciiTheme="majorHAnsi" w:hAnsiTheme="majorHAnsi"/>
          <w:color w:val="000000" w:themeColor="text1"/>
          <w:sz w:val="22"/>
        </w:rPr>
        <w:t xml:space="preserve">a high </w:t>
      </w:r>
      <w:r w:rsidR="00287E22">
        <w:rPr>
          <w:rFonts w:asciiTheme="majorHAnsi" w:hAnsiTheme="majorHAnsi"/>
          <w:color w:val="000000" w:themeColor="text1"/>
          <w:sz w:val="22"/>
        </w:rPr>
        <w:t xml:space="preserve">priority </w:t>
      </w:r>
      <w:r w:rsidR="00335173">
        <w:rPr>
          <w:rFonts w:asciiTheme="majorHAnsi" w:hAnsiTheme="majorHAnsi"/>
          <w:color w:val="000000" w:themeColor="text1"/>
          <w:sz w:val="22"/>
        </w:rPr>
        <w:t xml:space="preserve">to </w:t>
      </w:r>
      <w:r w:rsidR="00287E22">
        <w:rPr>
          <w:rFonts w:asciiTheme="majorHAnsi" w:hAnsiTheme="majorHAnsi"/>
          <w:color w:val="000000" w:themeColor="text1"/>
          <w:sz w:val="22"/>
        </w:rPr>
        <w:t xml:space="preserve">the small woodland owner community.  </w:t>
      </w:r>
    </w:p>
    <w:p w14:paraId="6736687E" w14:textId="77777777" w:rsidR="00C41247" w:rsidRPr="00E85964" w:rsidRDefault="00C41247" w:rsidP="004A30E3">
      <w:pPr>
        <w:rPr>
          <w:rFonts w:asciiTheme="majorHAnsi" w:hAnsiTheme="majorHAnsi"/>
          <w:color w:val="000000" w:themeColor="text1"/>
          <w:sz w:val="22"/>
        </w:rPr>
      </w:pPr>
    </w:p>
    <w:p w14:paraId="19465B71" w14:textId="4B309498" w:rsidR="00B82D99" w:rsidRPr="00B4197A" w:rsidRDefault="004A30E3"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Water Quality</w:t>
      </w:r>
    </w:p>
    <w:p w14:paraId="00B279B6" w14:textId="51C7C5B9" w:rsidR="004A30E3" w:rsidRPr="006D6749" w:rsidRDefault="00DF278F" w:rsidP="00B82D99">
      <w:pPr>
        <w:pStyle w:val="Default"/>
        <w:numPr>
          <w:ilvl w:val="0"/>
          <w:numId w:val="26"/>
        </w:numPr>
        <w:tabs>
          <w:tab w:val="left" w:pos="360"/>
        </w:tabs>
        <w:spacing w:after="0" w:line="240" w:lineRule="auto"/>
        <w:rPr>
          <w:rFonts w:asciiTheme="majorHAnsi" w:hAnsiTheme="majorHAnsi" w:cs="Tahoma"/>
          <w:bCs/>
          <w:iCs/>
          <w:color w:val="auto"/>
          <w:sz w:val="22"/>
          <w:szCs w:val="22"/>
        </w:rPr>
      </w:pPr>
      <w:r w:rsidRPr="006D6749">
        <w:rPr>
          <w:rFonts w:asciiTheme="majorHAnsi" w:hAnsiTheme="majorHAnsi" w:cs="Tahoma"/>
          <w:bCs/>
          <w:iCs/>
          <w:color w:val="auto"/>
          <w:sz w:val="22"/>
          <w:szCs w:val="22"/>
        </w:rPr>
        <w:t>Stream Monitoring</w:t>
      </w:r>
      <w:r w:rsidR="00B82D99" w:rsidRPr="006D6749">
        <w:rPr>
          <w:rFonts w:asciiTheme="majorHAnsi" w:hAnsiTheme="majorHAnsi" w:cs="Tahoma"/>
          <w:bCs/>
          <w:iCs/>
          <w:color w:val="auto"/>
          <w:sz w:val="22"/>
          <w:szCs w:val="22"/>
        </w:rPr>
        <w:t>/Siskiyou Streamside Protections Review</w:t>
      </w:r>
    </w:p>
    <w:p w14:paraId="21B9037E" w14:textId="2F0AADF3" w:rsidR="00B82D99" w:rsidRDefault="00B82D99" w:rsidP="00B82D99">
      <w:pPr>
        <w:pStyle w:val="Default"/>
        <w:numPr>
          <w:ilvl w:val="0"/>
          <w:numId w:val="26"/>
        </w:numPr>
        <w:tabs>
          <w:tab w:val="left" w:pos="360"/>
        </w:tabs>
        <w:spacing w:after="0" w:line="240" w:lineRule="auto"/>
        <w:rPr>
          <w:rFonts w:asciiTheme="majorHAnsi" w:hAnsiTheme="majorHAnsi" w:cs="Tahoma"/>
          <w:bCs/>
          <w:iCs/>
          <w:color w:val="auto"/>
          <w:sz w:val="22"/>
          <w:szCs w:val="22"/>
        </w:rPr>
      </w:pPr>
      <w:r w:rsidRPr="006D6749">
        <w:rPr>
          <w:rFonts w:asciiTheme="majorHAnsi" w:hAnsiTheme="majorHAnsi" w:cs="Tahoma"/>
          <w:bCs/>
          <w:iCs/>
          <w:color w:val="auto"/>
          <w:sz w:val="22"/>
          <w:szCs w:val="22"/>
        </w:rPr>
        <w:t>Valuation of Ecosystem Services</w:t>
      </w:r>
    </w:p>
    <w:p w14:paraId="319EE26E" w14:textId="77777777" w:rsidR="00C41247" w:rsidRPr="006D6749" w:rsidRDefault="00C41247" w:rsidP="00C41247">
      <w:pPr>
        <w:pStyle w:val="Default"/>
        <w:tabs>
          <w:tab w:val="left" w:pos="360"/>
        </w:tabs>
        <w:spacing w:after="0" w:line="240" w:lineRule="auto"/>
        <w:ind w:left="1080"/>
        <w:rPr>
          <w:rFonts w:asciiTheme="majorHAnsi" w:hAnsiTheme="majorHAnsi" w:cs="Tahoma"/>
          <w:bCs/>
          <w:iCs/>
          <w:color w:val="auto"/>
          <w:sz w:val="22"/>
          <w:szCs w:val="22"/>
        </w:rPr>
      </w:pPr>
    </w:p>
    <w:p w14:paraId="7118956F" w14:textId="7F7FDDEA" w:rsidR="00DF278F" w:rsidRPr="00B4197A" w:rsidRDefault="00B82D99"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Family Forestland Viability</w:t>
      </w:r>
      <w:r w:rsidR="00B4197A" w:rsidRPr="00B4197A">
        <w:rPr>
          <w:rFonts w:asciiTheme="majorHAnsi" w:hAnsiTheme="majorHAnsi" w:cs="Tahoma"/>
          <w:b/>
          <w:bCs/>
          <w:iCs/>
          <w:color w:val="auto"/>
          <w:sz w:val="22"/>
          <w:szCs w:val="22"/>
        </w:rPr>
        <w:t xml:space="preserve"> </w:t>
      </w:r>
    </w:p>
    <w:p w14:paraId="3A93B5A9" w14:textId="77777777" w:rsidR="0073791B" w:rsidRDefault="004C706A" w:rsidP="00A626A1">
      <w:pPr>
        <w:pStyle w:val="Default"/>
        <w:numPr>
          <w:ilvl w:val="0"/>
          <w:numId w:val="10"/>
        </w:numPr>
        <w:tabs>
          <w:tab w:val="left" w:pos="360"/>
        </w:tabs>
        <w:spacing w:after="0" w:line="240" w:lineRule="auto"/>
        <w:ind w:left="1080"/>
        <w:rPr>
          <w:rFonts w:asciiTheme="majorHAnsi" w:hAnsiTheme="majorHAnsi" w:cs="Tahoma"/>
          <w:bCs/>
          <w:iCs/>
          <w:color w:val="auto"/>
          <w:sz w:val="22"/>
          <w:szCs w:val="22"/>
        </w:rPr>
      </w:pPr>
      <w:r w:rsidRPr="006D6749">
        <w:rPr>
          <w:rFonts w:asciiTheme="majorHAnsi" w:hAnsiTheme="majorHAnsi" w:cs="Tahoma"/>
          <w:bCs/>
          <w:iCs/>
          <w:color w:val="auto"/>
          <w:sz w:val="22"/>
          <w:szCs w:val="22"/>
        </w:rPr>
        <w:t>Wildland/urban interface opportunities</w:t>
      </w:r>
    </w:p>
    <w:p w14:paraId="303D5CFA" w14:textId="6E22E736" w:rsidR="004C706A" w:rsidRPr="0073791B" w:rsidRDefault="0073791B" w:rsidP="00A626A1">
      <w:pPr>
        <w:pStyle w:val="Default"/>
        <w:numPr>
          <w:ilvl w:val="0"/>
          <w:numId w:val="10"/>
        </w:numPr>
        <w:tabs>
          <w:tab w:val="left" w:pos="360"/>
        </w:tabs>
        <w:spacing w:after="0" w:line="240" w:lineRule="auto"/>
        <w:ind w:left="1080"/>
        <w:rPr>
          <w:rFonts w:asciiTheme="majorHAnsi" w:hAnsiTheme="majorHAnsi" w:cs="Tahoma"/>
          <w:bCs/>
          <w:iCs/>
          <w:color w:val="auto"/>
          <w:sz w:val="22"/>
          <w:szCs w:val="22"/>
        </w:rPr>
      </w:pPr>
      <w:r w:rsidRPr="00A12878">
        <w:rPr>
          <w:rFonts w:asciiTheme="majorHAnsi" w:hAnsiTheme="majorHAnsi" w:cs="Tahoma"/>
          <w:bCs/>
          <w:iCs/>
          <w:color w:val="auto"/>
          <w:sz w:val="22"/>
          <w:szCs w:val="22"/>
        </w:rPr>
        <w:t>Eastern Oregon</w:t>
      </w:r>
      <w:r>
        <w:rPr>
          <w:rFonts w:asciiTheme="majorHAnsi" w:hAnsiTheme="majorHAnsi" w:cs="Tahoma"/>
          <w:bCs/>
          <w:iCs/>
          <w:color w:val="auto"/>
          <w:sz w:val="22"/>
          <w:szCs w:val="22"/>
        </w:rPr>
        <w:t xml:space="preserve"> specific needs</w:t>
      </w:r>
      <w:r w:rsidR="004C706A" w:rsidRPr="0073791B">
        <w:rPr>
          <w:rFonts w:asciiTheme="majorHAnsi" w:hAnsiTheme="majorHAnsi" w:cs="Tahoma"/>
          <w:bCs/>
          <w:iCs/>
          <w:color w:val="auto"/>
          <w:sz w:val="22"/>
          <w:szCs w:val="22"/>
        </w:rPr>
        <w:t xml:space="preserve">  </w:t>
      </w:r>
    </w:p>
    <w:p w14:paraId="1FF07145" w14:textId="35B975CE" w:rsidR="004C706A" w:rsidRDefault="00B82D99" w:rsidP="00A626A1">
      <w:pPr>
        <w:pStyle w:val="Default"/>
        <w:numPr>
          <w:ilvl w:val="0"/>
          <w:numId w:val="10"/>
        </w:numPr>
        <w:tabs>
          <w:tab w:val="left" w:pos="360"/>
        </w:tabs>
        <w:spacing w:after="0" w:line="240" w:lineRule="auto"/>
        <w:ind w:left="1080"/>
        <w:rPr>
          <w:rFonts w:asciiTheme="majorHAnsi" w:hAnsiTheme="majorHAnsi" w:cs="Tahoma"/>
          <w:bCs/>
          <w:iCs/>
          <w:color w:val="auto"/>
          <w:sz w:val="22"/>
          <w:szCs w:val="22"/>
        </w:rPr>
      </w:pPr>
      <w:r w:rsidRPr="006D6749">
        <w:rPr>
          <w:rFonts w:asciiTheme="majorHAnsi" w:hAnsiTheme="majorHAnsi" w:cs="Tahoma"/>
          <w:bCs/>
          <w:iCs/>
          <w:color w:val="auto"/>
          <w:sz w:val="22"/>
          <w:szCs w:val="22"/>
        </w:rPr>
        <w:t>Out</w:t>
      </w:r>
      <w:r w:rsidR="004C706A" w:rsidRPr="006D6749">
        <w:rPr>
          <w:rFonts w:asciiTheme="majorHAnsi" w:hAnsiTheme="majorHAnsi" w:cs="Tahoma"/>
          <w:bCs/>
          <w:iCs/>
          <w:color w:val="auto"/>
          <w:sz w:val="22"/>
          <w:szCs w:val="22"/>
        </w:rPr>
        <w:t>reach</w:t>
      </w:r>
      <w:r w:rsidRPr="006D6749">
        <w:rPr>
          <w:rFonts w:asciiTheme="majorHAnsi" w:hAnsiTheme="majorHAnsi" w:cs="Tahoma"/>
          <w:bCs/>
          <w:iCs/>
          <w:color w:val="auto"/>
          <w:sz w:val="22"/>
          <w:szCs w:val="22"/>
        </w:rPr>
        <w:t xml:space="preserve"> and Education</w:t>
      </w:r>
      <w:r w:rsidR="0073791B">
        <w:rPr>
          <w:rFonts w:asciiTheme="majorHAnsi" w:hAnsiTheme="majorHAnsi" w:cs="Tahoma"/>
          <w:bCs/>
          <w:iCs/>
          <w:color w:val="auto"/>
          <w:sz w:val="22"/>
          <w:szCs w:val="22"/>
        </w:rPr>
        <w:t xml:space="preserve"> on new legislation on Secondary Forest Dwellings</w:t>
      </w:r>
    </w:p>
    <w:p w14:paraId="376170DA" w14:textId="77777777" w:rsidR="00C41247" w:rsidRDefault="00C41247" w:rsidP="00C41247">
      <w:pPr>
        <w:pStyle w:val="Default"/>
        <w:tabs>
          <w:tab w:val="left" w:pos="360"/>
        </w:tabs>
        <w:spacing w:after="0" w:line="240" w:lineRule="auto"/>
        <w:ind w:left="1080"/>
        <w:rPr>
          <w:rFonts w:asciiTheme="majorHAnsi" w:hAnsiTheme="majorHAnsi" w:cs="Tahoma"/>
          <w:bCs/>
          <w:iCs/>
          <w:color w:val="auto"/>
          <w:sz w:val="22"/>
          <w:szCs w:val="22"/>
        </w:rPr>
      </w:pPr>
    </w:p>
    <w:p w14:paraId="3C59B6E0" w14:textId="2F08711F" w:rsidR="006F5706" w:rsidRDefault="006F5706"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 xml:space="preserve">Forest </w:t>
      </w:r>
      <w:r w:rsidR="00B4197A" w:rsidRPr="00B4197A">
        <w:rPr>
          <w:rFonts w:asciiTheme="majorHAnsi" w:hAnsiTheme="majorHAnsi" w:cs="Tahoma"/>
          <w:b/>
          <w:bCs/>
          <w:iCs/>
          <w:color w:val="auto"/>
          <w:sz w:val="22"/>
          <w:szCs w:val="22"/>
        </w:rPr>
        <w:t>L</w:t>
      </w:r>
      <w:r w:rsidRPr="00B4197A">
        <w:rPr>
          <w:rFonts w:asciiTheme="majorHAnsi" w:hAnsiTheme="majorHAnsi" w:cs="Tahoma"/>
          <w:b/>
          <w:bCs/>
          <w:iCs/>
          <w:color w:val="auto"/>
          <w:sz w:val="22"/>
          <w:szCs w:val="22"/>
        </w:rPr>
        <w:t>andowner Recreational Immunity</w:t>
      </w:r>
    </w:p>
    <w:p w14:paraId="30331B56" w14:textId="77777777" w:rsidR="00C41247" w:rsidRPr="00B4197A" w:rsidRDefault="00C41247" w:rsidP="00C41247">
      <w:pPr>
        <w:pStyle w:val="Default"/>
        <w:tabs>
          <w:tab w:val="left" w:pos="360"/>
        </w:tabs>
        <w:spacing w:after="0" w:line="240" w:lineRule="auto"/>
        <w:ind w:left="720"/>
        <w:rPr>
          <w:rFonts w:asciiTheme="majorHAnsi" w:hAnsiTheme="majorHAnsi" w:cs="Tahoma"/>
          <w:b/>
          <w:bCs/>
          <w:iCs/>
          <w:color w:val="auto"/>
          <w:sz w:val="22"/>
          <w:szCs w:val="22"/>
        </w:rPr>
      </w:pPr>
    </w:p>
    <w:p w14:paraId="59F3E78C" w14:textId="73A709F4" w:rsidR="004A30E3" w:rsidRPr="00B4197A" w:rsidRDefault="00E81478"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 xml:space="preserve">Input to </w:t>
      </w:r>
      <w:r w:rsidR="004A30E3" w:rsidRPr="00B4197A">
        <w:rPr>
          <w:rFonts w:asciiTheme="majorHAnsi" w:hAnsiTheme="majorHAnsi" w:cs="Tahoma"/>
          <w:b/>
          <w:bCs/>
          <w:iCs/>
          <w:color w:val="auto"/>
          <w:sz w:val="22"/>
          <w:szCs w:val="22"/>
        </w:rPr>
        <w:t xml:space="preserve">BOF </w:t>
      </w:r>
      <w:r w:rsidRPr="00B4197A">
        <w:rPr>
          <w:rFonts w:asciiTheme="majorHAnsi" w:hAnsiTheme="majorHAnsi" w:cs="Tahoma"/>
          <w:b/>
          <w:bCs/>
          <w:iCs/>
          <w:color w:val="auto"/>
          <w:sz w:val="22"/>
          <w:szCs w:val="22"/>
        </w:rPr>
        <w:t>on Key Topics</w:t>
      </w:r>
    </w:p>
    <w:p w14:paraId="08FFA12A" w14:textId="1EC3F10A" w:rsidR="004C706A" w:rsidRPr="006D6749" w:rsidRDefault="004C706A" w:rsidP="00B82D99">
      <w:pPr>
        <w:pStyle w:val="Default"/>
        <w:numPr>
          <w:ilvl w:val="0"/>
          <w:numId w:val="27"/>
        </w:numPr>
        <w:tabs>
          <w:tab w:val="left" w:pos="360"/>
        </w:tabs>
        <w:spacing w:after="0" w:line="240" w:lineRule="auto"/>
        <w:rPr>
          <w:rFonts w:asciiTheme="majorHAnsi" w:hAnsiTheme="majorHAnsi" w:cs="Tahoma"/>
          <w:bCs/>
          <w:iCs/>
          <w:color w:val="auto"/>
          <w:sz w:val="22"/>
          <w:szCs w:val="22"/>
        </w:rPr>
      </w:pPr>
      <w:r w:rsidRPr="006D6749">
        <w:rPr>
          <w:rFonts w:asciiTheme="majorHAnsi" w:hAnsiTheme="majorHAnsi" w:cs="Tahoma"/>
          <w:bCs/>
          <w:iCs/>
          <w:color w:val="auto"/>
          <w:sz w:val="22"/>
          <w:szCs w:val="22"/>
        </w:rPr>
        <w:t>Wildlife Food Plots</w:t>
      </w:r>
    </w:p>
    <w:p w14:paraId="6CD92D79" w14:textId="70B92D44" w:rsidR="00B82D99" w:rsidRPr="006D6749" w:rsidRDefault="00B82D99" w:rsidP="00B82D99">
      <w:pPr>
        <w:pStyle w:val="Default"/>
        <w:numPr>
          <w:ilvl w:val="0"/>
          <w:numId w:val="27"/>
        </w:numPr>
        <w:tabs>
          <w:tab w:val="left" w:pos="360"/>
        </w:tabs>
        <w:spacing w:after="0" w:line="240" w:lineRule="auto"/>
        <w:rPr>
          <w:rFonts w:asciiTheme="majorHAnsi" w:hAnsiTheme="majorHAnsi" w:cs="Tahoma"/>
          <w:bCs/>
          <w:iCs/>
          <w:color w:val="auto"/>
          <w:sz w:val="22"/>
          <w:szCs w:val="22"/>
        </w:rPr>
      </w:pPr>
      <w:r w:rsidRPr="006D6749">
        <w:rPr>
          <w:rFonts w:asciiTheme="majorHAnsi" w:hAnsiTheme="majorHAnsi" w:cs="Tahoma"/>
          <w:bCs/>
          <w:iCs/>
          <w:color w:val="auto"/>
          <w:sz w:val="22"/>
          <w:szCs w:val="22"/>
        </w:rPr>
        <w:t>Marbled Murrelet Rulemaking</w:t>
      </w:r>
    </w:p>
    <w:p w14:paraId="62B26428" w14:textId="568E209D" w:rsidR="00B82D99" w:rsidRDefault="006D6749" w:rsidP="00B82D99">
      <w:pPr>
        <w:pStyle w:val="Default"/>
        <w:numPr>
          <w:ilvl w:val="0"/>
          <w:numId w:val="27"/>
        </w:numPr>
        <w:tabs>
          <w:tab w:val="left" w:pos="360"/>
        </w:tabs>
        <w:spacing w:after="0" w:line="240" w:lineRule="auto"/>
        <w:rPr>
          <w:rFonts w:asciiTheme="majorHAnsi" w:hAnsiTheme="majorHAnsi" w:cs="Tahoma"/>
          <w:bCs/>
          <w:iCs/>
          <w:color w:val="auto"/>
          <w:sz w:val="22"/>
          <w:szCs w:val="22"/>
        </w:rPr>
      </w:pPr>
      <w:r w:rsidRPr="006D6749">
        <w:rPr>
          <w:rFonts w:asciiTheme="majorHAnsi" w:hAnsiTheme="majorHAnsi" w:cs="Tahoma"/>
          <w:bCs/>
          <w:iCs/>
          <w:color w:val="auto"/>
          <w:sz w:val="22"/>
          <w:szCs w:val="22"/>
        </w:rPr>
        <w:t>Protected Resource Sites</w:t>
      </w:r>
    </w:p>
    <w:p w14:paraId="22460CD2" w14:textId="7466964C" w:rsidR="006F5706" w:rsidRDefault="006F5706" w:rsidP="00B82D99">
      <w:pPr>
        <w:pStyle w:val="Default"/>
        <w:numPr>
          <w:ilvl w:val="0"/>
          <w:numId w:val="27"/>
        </w:numPr>
        <w:tabs>
          <w:tab w:val="left" w:pos="360"/>
        </w:tabs>
        <w:spacing w:after="0" w:line="240" w:lineRule="auto"/>
        <w:rPr>
          <w:rFonts w:asciiTheme="majorHAnsi" w:hAnsiTheme="majorHAnsi" w:cs="Tahoma"/>
          <w:bCs/>
          <w:iCs/>
          <w:color w:val="auto"/>
          <w:sz w:val="22"/>
          <w:szCs w:val="22"/>
        </w:rPr>
      </w:pPr>
      <w:r>
        <w:rPr>
          <w:rFonts w:asciiTheme="majorHAnsi" w:hAnsiTheme="majorHAnsi" w:cs="Tahoma"/>
          <w:bCs/>
          <w:iCs/>
          <w:color w:val="auto"/>
          <w:sz w:val="22"/>
          <w:szCs w:val="22"/>
        </w:rPr>
        <w:t>Emerging Issues</w:t>
      </w:r>
    </w:p>
    <w:p w14:paraId="33AC784D" w14:textId="77777777" w:rsidR="00C41247" w:rsidRPr="006D6749" w:rsidRDefault="00C41247" w:rsidP="00C41247">
      <w:pPr>
        <w:pStyle w:val="Default"/>
        <w:tabs>
          <w:tab w:val="left" w:pos="360"/>
        </w:tabs>
        <w:spacing w:after="0" w:line="240" w:lineRule="auto"/>
        <w:ind w:left="1080"/>
        <w:rPr>
          <w:rFonts w:asciiTheme="majorHAnsi" w:hAnsiTheme="majorHAnsi" w:cs="Tahoma"/>
          <w:bCs/>
          <w:iCs/>
          <w:color w:val="auto"/>
          <w:sz w:val="22"/>
          <w:szCs w:val="22"/>
        </w:rPr>
      </w:pPr>
    </w:p>
    <w:p w14:paraId="7A8FF571" w14:textId="77777777" w:rsidR="00C41247" w:rsidRDefault="004A30E3"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Forest Health</w:t>
      </w:r>
    </w:p>
    <w:p w14:paraId="7D06DB0C" w14:textId="7FC7D739" w:rsidR="004A30E3" w:rsidRPr="00B4197A" w:rsidRDefault="00B4197A" w:rsidP="00C41247">
      <w:pPr>
        <w:pStyle w:val="Default"/>
        <w:tabs>
          <w:tab w:val="left" w:pos="360"/>
        </w:tabs>
        <w:spacing w:after="0" w:line="240" w:lineRule="auto"/>
        <w:ind w:left="720"/>
        <w:rPr>
          <w:rFonts w:asciiTheme="majorHAnsi" w:hAnsiTheme="majorHAnsi" w:cs="Tahoma"/>
          <w:b/>
          <w:bCs/>
          <w:iCs/>
          <w:color w:val="auto"/>
          <w:sz w:val="22"/>
          <w:szCs w:val="22"/>
        </w:rPr>
      </w:pPr>
      <w:r w:rsidRPr="00B4197A">
        <w:rPr>
          <w:rFonts w:asciiTheme="majorHAnsi" w:hAnsiTheme="majorHAnsi" w:cs="Tahoma"/>
          <w:b/>
          <w:bCs/>
          <w:iCs/>
          <w:color w:val="auto"/>
          <w:sz w:val="22"/>
          <w:szCs w:val="22"/>
        </w:rPr>
        <w:t xml:space="preserve"> </w:t>
      </w:r>
    </w:p>
    <w:p w14:paraId="0B0E43F6" w14:textId="0C29F385" w:rsidR="004A30E3" w:rsidRPr="00B4197A" w:rsidRDefault="004A30E3"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 xml:space="preserve">Fire </w:t>
      </w:r>
    </w:p>
    <w:p w14:paraId="6DC6D58A" w14:textId="77777777" w:rsidR="004A30E3" w:rsidRPr="006D6749" w:rsidRDefault="004A30E3" w:rsidP="00A626A1">
      <w:pPr>
        <w:pStyle w:val="Default"/>
        <w:numPr>
          <w:ilvl w:val="0"/>
          <w:numId w:val="10"/>
        </w:numPr>
        <w:tabs>
          <w:tab w:val="left" w:pos="360"/>
        </w:tabs>
        <w:spacing w:after="0" w:line="240" w:lineRule="auto"/>
        <w:ind w:left="1080"/>
        <w:rPr>
          <w:rFonts w:asciiTheme="majorHAnsi" w:hAnsiTheme="majorHAnsi" w:cs="Tahoma"/>
          <w:bCs/>
          <w:iCs/>
          <w:color w:val="auto"/>
          <w:sz w:val="22"/>
          <w:szCs w:val="22"/>
        </w:rPr>
      </w:pPr>
      <w:r w:rsidRPr="006D6749">
        <w:rPr>
          <w:rFonts w:asciiTheme="majorHAnsi" w:hAnsiTheme="majorHAnsi" w:cs="Tahoma"/>
          <w:bCs/>
          <w:iCs/>
          <w:color w:val="auto"/>
          <w:sz w:val="22"/>
          <w:szCs w:val="22"/>
        </w:rPr>
        <w:t>Prescribed Fire Liability/Smoke Management</w:t>
      </w:r>
    </w:p>
    <w:p w14:paraId="4BC1C502" w14:textId="63AFA8F4" w:rsidR="006D6749" w:rsidRPr="006D6749" w:rsidRDefault="006D6749" w:rsidP="00A626A1">
      <w:pPr>
        <w:pStyle w:val="Default"/>
        <w:numPr>
          <w:ilvl w:val="0"/>
          <w:numId w:val="10"/>
        </w:numPr>
        <w:tabs>
          <w:tab w:val="left" w:pos="360"/>
        </w:tabs>
        <w:spacing w:after="0" w:line="240" w:lineRule="auto"/>
        <w:ind w:left="1080"/>
        <w:rPr>
          <w:rFonts w:asciiTheme="majorHAnsi" w:hAnsiTheme="majorHAnsi" w:cs="Tahoma"/>
          <w:bCs/>
          <w:iCs/>
          <w:color w:val="auto"/>
          <w:sz w:val="22"/>
          <w:szCs w:val="22"/>
        </w:rPr>
      </w:pPr>
      <w:r w:rsidRPr="006D6749">
        <w:rPr>
          <w:rFonts w:asciiTheme="majorHAnsi" w:hAnsiTheme="majorHAnsi" w:cs="Tahoma"/>
          <w:bCs/>
          <w:iCs/>
          <w:color w:val="auto"/>
          <w:sz w:val="22"/>
          <w:szCs w:val="22"/>
        </w:rPr>
        <w:t>Landscape Scale Treatments</w:t>
      </w:r>
    </w:p>
    <w:p w14:paraId="3EC4C598" w14:textId="1DDD3EDF" w:rsidR="006D6749" w:rsidRDefault="006D6749" w:rsidP="00A626A1">
      <w:pPr>
        <w:pStyle w:val="Default"/>
        <w:numPr>
          <w:ilvl w:val="0"/>
          <w:numId w:val="10"/>
        </w:numPr>
        <w:tabs>
          <w:tab w:val="left" w:pos="360"/>
        </w:tabs>
        <w:spacing w:after="0" w:line="240" w:lineRule="auto"/>
        <w:ind w:left="1080"/>
        <w:rPr>
          <w:rFonts w:asciiTheme="majorHAnsi" w:hAnsiTheme="majorHAnsi" w:cs="Tahoma"/>
          <w:bCs/>
          <w:iCs/>
          <w:color w:val="auto"/>
          <w:sz w:val="22"/>
          <w:szCs w:val="22"/>
        </w:rPr>
      </w:pPr>
      <w:r w:rsidRPr="006D6749">
        <w:rPr>
          <w:rFonts w:asciiTheme="majorHAnsi" w:hAnsiTheme="majorHAnsi" w:cs="Tahoma"/>
          <w:bCs/>
          <w:iCs/>
          <w:color w:val="auto"/>
          <w:sz w:val="22"/>
          <w:szCs w:val="22"/>
        </w:rPr>
        <w:t>Wildfire Council/Sub-Committees</w:t>
      </w:r>
    </w:p>
    <w:p w14:paraId="3098AA8E" w14:textId="77777777" w:rsidR="00C41247" w:rsidRPr="006D6749" w:rsidRDefault="00C41247" w:rsidP="00C41247">
      <w:pPr>
        <w:pStyle w:val="Default"/>
        <w:tabs>
          <w:tab w:val="left" w:pos="360"/>
        </w:tabs>
        <w:spacing w:after="0" w:line="240" w:lineRule="auto"/>
        <w:ind w:left="1080"/>
        <w:rPr>
          <w:rFonts w:asciiTheme="majorHAnsi" w:hAnsiTheme="majorHAnsi" w:cs="Tahoma"/>
          <w:bCs/>
          <w:iCs/>
          <w:color w:val="auto"/>
          <w:sz w:val="22"/>
          <w:szCs w:val="22"/>
        </w:rPr>
      </w:pPr>
    </w:p>
    <w:p w14:paraId="5AF025C9" w14:textId="228FCAE9" w:rsidR="004A30E3" w:rsidRDefault="004A30E3"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Forest Chemical Use</w:t>
      </w:r>
    </w:p>
    <w:p w14:paraId="6BD3E55F" w14:textId="77777777" w:rsidR="00C41247" w:rsidRPr="00B4197A" w:rsidRDefault="00C41247" w:rsidP="00C41247">
      <w:pPr>
        <w:pStyle w:val="Default"/>
        <w:tabs>
          <w:tab w:val="left" w:pos="360"/>
        </w:tabs>
        <w:spacing w:after="0" w:line="240" w:lineRule="auto"/>
        <w:ind w:left="720"/>
        <w:rPr>
          <w:rFonts w:asciiTheme="majorHAnsi" w:hAnsiTheme="majorHAnsi" w:cs="Tahoma"/>
          <w:b/>
          <w:bCs/>
          <w:iCs/>
          <w:color w:val="auto"/>
          <w:sz w:val="22"/>
          <w:szCs w:val="22"/>
        </w:rPr>
      </w:pPr>
    </w:p>
    <w:p w14:paraId="49E688BB" w14:textId="381BE154" w:rsidR="004A30E3" w:rsidRDefault="004A30E3"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Seed/Seedling Availability</w:t>
      </w:r>
    </w:p>
    <w:p w14:paraId="7093579C" w14:textId="77777777" w:rsidR="00C41247" w:rsidRDefault="00C41247" w:rsidP="00C41247">
      <w:pPr>
        <w:pStyle w:val="ListParagraph"/>
        <w:rPr>
          <w:rFonts w:asciiTheme="majorHAnsi" w:hAnsiTheme="majorHAnsi" w:cs="Tahoma"/>
          <w:b/>
          <w:bCs/>
          <w:iCs/>
          <w:sz w:val="22"/>
        </w:rPr>
      </w:pPr>
    </w:p>
    <w:p w14:paraId="35ABB90B" w14:textId="47400CE3" w:rsidR="004A30E3" w:rsidRPr="00B4197A" w:rsidRDefault="00DF278F" w:rsidP="00B4197A">
      <w:pPr>
        <w:pStyle w:val="Default"/>
        <w:numPr>
          <w:ilvl w:val="0"/>
          <w:numId w:val="29"/>
        </w:numPr>
        <w:tabs>
          <w:tab w:val="left" w:pos="360"/>
        </w:tabs>
        <w:spacing w:after="0" w:line="240" w:lineRule="auto"/>
        <w:rPr>
          <w:rFonts w:asciiTheme="majorHAnsi" w:hAnsiTheme="majorHAnsi" w:cs="Tahoma"/>
          <w:b/>
          <w:bCs/>
          <w:iCs/>
          <w:color w:val="auto"/>
          <w:sz w:val="22"/>
          <w:szCs w:val="22"/>
        </w:rPr>
      </w:pPr>
      <w:r w:rsidRPr="00B4197A">
        <w:rPr>
          <w:rFonts w:asciiTheme="majorHAnsi" w:hAnsiTheme="majorHAnsi" w:cs="Tahoma"/>
          <w:b/>
          <w:bCs/>
          <w:iCs/>
          <w:color w:val="auto"/>
          <w:sz w:val="22"/>
          <w:szCs w:val="22"/>
        </w:rPr>
        <w:t>Climate Change</w:t>
      </w:r>
      <w:r w:rsidR="00B4197A" w:rsidRPr="00B4197A">
        <w:rPr>
          <w:rFonts w:asciiTheme="majorHAnsi" w:hAnsiTheme="majorHAnsi" w:cs="Tahoma"/>
          <w:b/>
          <w:bCs/>
          <w:iCs/>
          <w:color w:val="auto"/>
          <w:sz w:val="22"/>
          <w:szCs w:val="22"/>
        </w:rPr>
        <w:t xml:space="preserve"> </w:t>
      </w:r>
    </w:p>
    <w:p w14:paraId="64F18090" w14:textId="75739566" w:rsidR="006D6749" w:rsidRPr="006D6749" w:rsidRDefault="006D6749" w:rsidP="006D6749">
      <w:pPr>
        <w:pStyle w:val="Default"/>
        <w:numPr>
          <w:ilvl w:val="0"/>
          <w:numId w:val="28"/>
        </w:numPr>
        <w:tabs>
          <w:tab w:val="left" w:pos="360"/>
        </w:tabs>
        <w:spacing w:after="0" w:line="240" w:lineRule="auto"/>
        <w:ind w:firstLine="0"/>
        <w:rPr>
          <w:rFonts w:asciiTheme="majorHAnsi" w:hAnsiTheme="majorHAnsi" w:cs="Tahoma"/>
          <w:bCs/>
          <w:iCs/>
          <w:color w:val="auto"/>
          <w:sz w:val="22"/>
          <w:szCs w:val="22"/>
        </w:rPr>
      </w:pPr>
      <w:r w:rsidRPr="006D6749">
        <w:rPr>
          <w:rFonts w:asciiTheme="majorHAnsi" w:hAnsiTheme="majorHAnsi" w:cs="Tahoma"/>
          <w:bCs/>
          <w:iCs/>
          <w:color w:val="auto"/>
          <w:sz w:val="22"/>
          <w:szCs w:val="22"/>
        </w:rPr>
        <w:t>Cap &amp; Trade</w:t>
      </w:r>
    </w:p>
    <w:p w14:paraId="256701E5" w14:textId="6E374E75" w:rsidR="006D6749" w:rsidRPr="006D6749" w:rsidRDefault="006D6749" w:rsidP="006D6749">
      <w:pPr>
        <w:pStyle w:val="Default"/>
        <w:numPr>
          <w:ilvl w:val="0"/>
          <w:numId w:val="28"/>
        </w:numPr>
        <w:tabs>
          <w:tab w:val="left" w:pos="360"/>
        </w:tabs>
        <w:spacing w:after="0" w:line="240" w:lineRule="auto"/>
        <w:ind w:firstLine="0"/>
        <w:rPr>
          <w:rFonts w:asciiTheme="majorHAnsi" w:hAnsiTheme="majorHAnsi" w:cs="Tahoma"/>
          <w:bCs/>
          <w:iCs/>
          <w:color w:val="auto"/>
          <w:sz w:val="22"/>
          <w:szCs w:val="22"/>
        </w:rPr>
      </w:pPr>
      <w:r w:rsidRPr="006D6749">
        <w:rPr>
          <w:rFonts w:asciiTheme="majorHAnsi" w:hAnsiTheme="majorHAnsi" w:cs="Tahoma"/>
          <w:bCs/>
          <w:iCs/>
          <w:color w:val="auto"/>
          <w:sz w:val="22"/>
          <w:szCs w:val="22"/>
        </w:rPr>
        <w:t>Carbon</w:t>
      </w:r>
    </w:p>
    <w:p w14:paraId="56A8675C" w14:textId="3C9625D6" w:rsidR="006D6749" w:rsidRPr="006D6749" w:rsidRDefault="006D6749" w:rsidP="006D6749">
      <w:pPr>
        <w:pStyle w:val="Default"/>
        <w:numPr>
          <w:ilvl w:val="0"/>
          <w:numId w:val="28"/>
        </w:numPr>
        <w:tabs>
          <w:tab w:val="left" w:pos="360"/>
        </w:tabs>
        <w:spacing w:after="0" w:line="240" w:lineRule="auto"/>
        <w:ind w:firstLine="0"/>
        <w:rPr>
          <w:rFonts w:asciiTheme="majorHAnsi" w:hAnsiTheme="majorHAnsi" w:cs="Tahoma"/>
          <w:bCs/>
          <w:iCs/>
          <w:color w:val="auto"/>
          <w:sz w:val="22"/>
          <w:szCs w:val="22"/>
        </w:rPr>
      </w:pPr>
      <w:r w:rsidRPr="006D6749">
        <w:rPr>
          <w:rFonts w:asciiTheme="majorHAnsi" w:hAnsiTheme="majorHAnsi" w:cs="Tahoma"/>
          <w:bCs/>
          <w:iCs/>
          <w:color w:val="auto"/>
          <w:sz w:val="22"/>
          <w:szCs w:val="22"/>
        </w:rPr>
        <w:t>Adaptive M</w:t>
      </w:r>
      <w:r w:rsidR="00C41247">
        <w:rPr>
          <w:rFonts w:asciiTheme="majorHAnsi" w:hAnsiTheme="majorHAnsi" w:cs="Tahoma"/>
          <w:bCs/>
          <w:iCs/>
          <w:color w:val="auto"/>
          <w:sz w:val="22"/>
          <w:szCs w:val="22"/>
        </w:rPr>
        <w:t>anagement</w:t>
      </w:r>
    </w:p>
    <w:p w14:paraId="3BC39DFA" w14:textId="09FC3F56" w:rsidR="006D6749" w:rsidRDefault="006D6749" w:rsidP="006D6749">
      <w:pPr>
        <w:pStyle w:val="Default"/>
        <w:numPr>
          <w:ilvl w:val="0"/>
          <w:numId w:val="28"/>
        </w:numPr>
        <w:tabs>
          <w:tab w:val="left" w:pos="360"/>
        </w:tabs>
        <w:spacing w:after="0" w:line="240" w:lineRule="auto"/>
        <w:ind w:firstLine="0"/>
        <w:rPr>
          <w:rFonts w:asciiTheme="majorHAnsi" w:hAnsiTheme="majorHAnsi" w:cs="Tahoma"/>
          <w:bCs/>
          <w:iCs/>
          <w:color w:val="auto"/>
          <w:sz w:val="22"/>
          <w:szCs w:val="22"/>
        </w:rPr>
      </w:pPr>
      <w:r w:rsidRPr="006D6749">
        <w:rPr>
          <w:rFonts w:asciiTheme="majorHAnsi" w:hAnsiTheme="majorHAnsi" w:cs="Tahoma"/>
          <w:bCs/>
          <w:iCs/>
          <w:color w:val="auto"/>
          <w:sz w:val="22"/>
          <w:szCs w:val="22"/>
        </w:rPr>
        <w:t>Opportunities and Impacts</w:t>
      </w:r>
    </w:p>
    <w:p w14:paraId="74D88886"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31FA7C35"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717BDD16"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37DD7B0C"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46C63E1F"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3E49FF08"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37C9B298"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4FD53F25"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42E444AF"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4A2BCA09"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0CF29AA8"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5223DB46"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449FE7C4"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458B3427"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085C8FDE"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6207E700"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6435E368"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02620904"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06009814"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5FD6DE87"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5123D8C5"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673FD229"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166E4B82"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20538130"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3E8FC270"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2C231EC7"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5A6074D5"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416F0697" w14:textId="77777777" w:rsidR="00335173" w:rsidRDefault="00335173" w:rsidP="00335173">
      <w:pPr>
        <w:pStyle w:val="Default"/>
        <w:tabs>
          <w:tab w:val="left" w:pos="360"/>
        </w:tabs>
        <w:spacing w:after="0" w:line="240" w:lineRule="auto"/>
        <w:rPr>
          <w:rFonts w:asciiTheme="majorHAnsi" w:hAnsiTheme="majorHAnsi" w:cs="Tahoma"/>
          <w:bCs/>
          <w:iCs/>
          <w:color w:val="auto"/>
          <w:sz w:val="22"/>
          <w:szCs w:val="22"/>
        </w:rPr>
      </w:pPr>
    </w:p>
    <w:p w14:paraId="5B5CA852" w14:textId="77777777" w:rsidR="00335173" w:rsidRPr="006D6749" w:rsidRDefault="00335173" w:rsidP="00335173">
      <w:pPr>
        <w:pStyle w:val="Default"/>
        <w:tabs>
          <w:tab w:val="left" w:pos="360"/>
        </w:tabs>
        <w:spacing w:after="0" w:line="240" w:lineRule="auto"/>
        <w:rPr>
          <w:rFonts w:asciiTheme="majorHAnsi" w:hAnsiTheme="majorHAnsi" w:cs="Tahoma"/>
          <w:bCs/>
          <w:iCs/>
          <w:color w:val="auto"/>
          <w:sz w:val="22"/>
          <w:szCs w:val="22"/>
        </w:rPr>
      </w:pPr>
    </w:p>
    <w:p w14:paraId="02749288" w14:textId="451DC61C" w:rsidR="004A30E3" w:rsidRPr="006D6749" w:rsidRDefault="006D6749" w:rsidP="004A30E3">
      <w:pPr>
        <w:pStyle w:val="Default"/>
        <w:tabs>
          <w:tab w:val="left" w:pos="360"/>
        </w:tabs>
        <w:spacing w:after="0" w:line="240" w:lineRule="auto"/>
        <w:rPr>
          <w:rFonts w:asciiTheme="majorHAnsi" w:hAnsiTheme="majorHAnsi" w:cs="Tahoma"/>
          <w:bCs/>
          <w:iCs/>
          <w:color w:val="auto"/>
          <w:sz w:val="22"/>
          <w:szCs w:val="22"/>
        </w:rPr>
      </w:pPr>
      <w:r w:rsidRPr="006D6749">
        <w:rPr>
          <w:rFonts w:asciiTheme="majorHAnsi" w:hAnsiTheme="majorHAnsi" w:cs="Tahoma"/>
          <w:bCs/>
          <w:iCs/>
          <w:color w:val="auto"/>
          <w:sz w:val="22"/>
          <w:szCs w:val="22"/>
        </w:rPr>
        <w:t xml:space="preserve"> </w:t>
      </w:r>
    </w:p>
    <w:p w14:paraId="02B26911" w14:textId="298E592E" w:rsidR="004A30E3" w:rsidRDefault="00335173" w:rsidP="009E4F7B">
      <w:pPr>
        <w:pStyle w:val="Default"/>
        <w:tabs>
          <w:tab w:val="left" w:pos="360"/>
        </w:tabs>
        <w:spacing w:after="0" w:line="240" w:lineRule="auto"/>
        <w:jc w:val="center"/>
        <w:rPr>
          <w:rFonts w:asciiTheme="majorHAnsi" w:hAnsiTheme="majorHAnsi"/>
          <w:b/>
          <w:color w:val="auto"/>
          <w:sz w:val="22"/>
          <w:szCs w:val="22"/>
        </w:rPr>
      </w:pPr>
      <w:r>
        <w:rPr>
          <w:rFonts w:asciiTheme="majorHAnsi" w:hAnsiTheme="majorHAnsi"/>
          <w:b/>
          <w:color w:val="auto"/>
          <w:sz w:val="22"/>
          <w:szCs w:val="22"/>
        </w:rPr>
        <w:t>[</w:t>
      </w:r>
      <w:r w:rsidR="009E4F7B" w:rsidRPr="009E4F7B">
        <w:rPr>
          <w:rFonts w:asciiTheme="majorHAnsi" w:hAnsiTheme="majorHAnsi"/>
          <w:b/>
          <w:color w:val="auto"/>
          <w:sz w:val="22"/>
          <w:szCs w:val="22"/>
        </w:rPr>
        <w:t>Appendices</w:t>
      </w:r>
      <w:r>
        <w:rPr>
          <w:rFonts w:asciiTheme="majorHAnsi" w:hAnsiTheme="majorHAnsi"/>
          <w:b/>
          <w:color w:val="auto"/>
          <w:sz w:val="22"/>
          <w:szCs w:val="22"/>
        </w:rPr>
        <w:t>]</w:t>
      </w:r>
    </w:p>
    <w:p w14:paraId="09B4C264" w14:textId="187B7C75" w:rsidR="009E4F7B" w:rsidRDefault="00705893" w:rsidP="009E4F7B">
      <w:pPr>
        <w:pStyle w:val="Default"/>
        <w:tabs>
          <w:tab w:val="left" w:pos="360"/>
        </w:tabs>
        <w:spacing w:after="0" w:line="240" w:lineRule="auto"/>
        <w:jc w:val="center"/>
        <w:rPr>
          <w:rFonts w:asciiTheme="majorHAnsi" w:hAnsiTheme="majorHAnsi"/>
          <w:b/>
          <w:color w:val="auto"/>
          <w:sz w:val="22"/>
          <w:szCs w:val="22"/>
        </w:rPr>
      </w:pPr>
      <w:r>
        <w:rPr>
          <w:b/>
          <w:noProof/>
        </w:rPr>
        <w:object w:dxaOrig="1440" w:dyaOrig="1440" w14:anchorId="61A80681">
          <v:shape id="_x0000_s1029" type="#_x0000_t75" style="position:absolute;left:0;text-align:left;margin-left:408.45pt;margin-top:2.05pt;width:31.25pt;height:113.8pt;z-index:-251654144;mso-wrap-edited:f"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2" o:title=""/>
            <w10:wrap type="through" side="left"/>
          </v:shape>
          <o:OLEObject Type="Embed" ProgID="MS_ClipArt_Gallery.5" ShapeID="_x0000_s1029" DrawAspect="Content" ObjectID="_1623574106" r:id="rId16"/>
        </w:object>
      </w:r>
    </w:p>
    <w:p w14:paraId="3D01E6A0" w14:textId="5A5C5463" w:rsidR="009E4F7B" w:rsidRPr="009E4F7B" w:rsidRDefault="009E4F7B" w:rsidP="009E4F7B">
      <w:pPr>
        <w:spacing w:after="0"/>
        <w:rPr>
          <w:rFonts w:ascii="Times New Roman" w:hAnsi="Times New Roman"/>
          <w:b/>
          <w:color w:val="000000"/>
          <w:sz w:val="24"/>
          <w:szCs w:val="24"/>
        </w:rPr>
      </w:pPr>
      <w:r w:rsidRPr="009E4F7B">
        <w:rPr>
          <w:rFonts w:ascii="Times New Roman" w:hAnsi="Times New Roman"/>
          <w:b/>
          <w:color w:val="000000"/>
          <w:sz w:val="24"/>
          <w:szCs w:val="24"/>
        </w:rPr>
        <w:t>Committee for Family Forestlands</w:t>
      </w:r>
    </w:p>
    <w:p w14:paraId="0CF95D8C" w14:textId="77777777" w:rsidR="009E4F7B" w:rsidRPr="009E4F7B" w:rsidRDefault="009E4F7B" w:rsidP="009E4F7B">
      <w:pPr>
        <w:spacing w:after="0"/>
        <w:rPr>
          <w:rFonts w:ascii="Times New Roman" w:hAnsi="Times New Roman"/>
          <w:b/>
          <w:color w:val="000000"/>
          <w:sz w:val="24"/>
          <w:szCs w:val="24"/>
        </w:rPr>
      </w:pPr>
      <w:r w:rsidRPr="009E4F7B">
        <w:rPr>
          <w:rFonts w:ascii="Times New Roman" w:hAnsi="Times New Roman"/>
          <w:b/>
          <w:color w:val="000000"/>
          <w:sz w:val="24"/>
          <w:szCs w:val="24"/>
        </w:rPr>
        <w:t>2600 State Street</w:t>
      </w:r>
    </w:p>
    <w:p w14:paraId="55867A08" w14:textId="77777777" w:rsidR="009E4F7B" w:rsidRPr="009E4F7B" w:rsidRDefault="009E4F7B" w:rsidP="009E4F7B">
      <w:pPr>
        <w:spacing w:after="0"/>
        <w:rPr>
          <w:rFonts w:ascii="Times New Roman" w:hAnsi="Times New Roman"/>
          <w:b/>
          <w:color w:val="000000"/>
          <w:sz w:val="24"/>
          <w:szCs w:val="24"/>
        </w:rPr>
      </w:pPr>
      <w:r w:rsidRPr="009E4F7B">
        <w:rPr>
          <w:rFonts w:ascii="Times New Roman" w:hAnsi="Times New Roman"/>
          <w:b/>
          <w:color w:val="000000"/>
          <w:sz w:val="24"/>
          <w:szCs w:val="24"/>
        </w:rPr>
        <w:t>Salem, OR 97310</w:t>
      </w:r>
    </w:p>
    <w:p w14:paraId="23046B43" w14:textId="332E6A17" w:rsidR="009E4F7B" w:rsidRPr="009E4F7B" w:rsidRDefault="009E4F7B" w:rsidP="009E4F7B">
      <w:pPr>
        <w:spacing w:after="0"/>
        <w:rPr>
          <w:rFonts w:ascii="Times New Roman" w:hAnsi="Times New Roman"/>
          <w:b/>
          <w:color w:val="000000"/>
          <w:sz w:val="24"/>
          <w:szCs w:val="24"/>
        </w:rPr>
      </w:pPr>
      <w:r w:rsidRPr="009E4F7B">
        <w:rPr>
          <w:rFonts w:ascii="Times New Roman" w:hAnsi="Times New Roman"/>
          <w:b/>
          <w:color w:val="000000"/>
          <w:sz w:val="24"/>
          <w:szCs w:val="24"/>
        </w:rPr>
        <w:t>503-945-7200</w:t>
      </w:r>
    </w:p>
    <w:p w14:paraId="7B93A175" w14:textId="16A8CBA6" w:rsidR="009E4F7B" w:rsidRPr="009E4F7B" w:rsidRDefault="00705893" w:rsidP="009E4F7B">
      <w:pPr>
        <w:spacing w:after="0"/>
        <w:rPr>
          <w:rFonts w:ascii="Times New Roman" w:hAnsi="Times New Roman"/>
          <w:b/>
          <w:color w:val="000000"/>
          <w:sz w:val="24"/>
          <w:szCs w:val="24"/>
        </w:rPr>
      </w:pPr>
      <w:r>
        <w:rPr>
          <w:rFonts w:ascii="Times New Roman" w:hAnsi="Times New Roman"/>
          <w:b/>
          <w:noProof/>
          <w:color w:val="000000"/>
          <w:sz w:val="24"/>
          <w:szCs w:val="24"/>
        </w:rPr>
        <w:object w:dxaOrig="1440" w:dyaOrig="1440" w14:anchorId="060E7116">
          <v:shape id="_x0000_s1028" type="#_x0000_t75" style="position:absolute;margin-left:348.45pt;margin-top:2.05pt;width:67.7pt;height:41.5pt;z-index:251661312;mso-wrap-edited:f">
            <v:imagedata r:id="rId14" o:title=""/>
            <w10:wrap type="square"/>
          </v:shape>
          <o:OLEObject Type="Embed" ProgID="MS_ClipArt_Gallery.5" ShapeID="_x0000_s1028" DrawAspect="Content" ObjectID="_1623574107" r:id="rId17"/>
        </w:object>
      </w:r>
      <w:r w:rsidR="009E4F7B" w:rsidRPr="009E4F7B">
        <w:rPr>
          <w:rFonts w:ascii="Times New Roman" w:hAnsi="Times New Roman"/>
          <w:b/>
          <w:color w:val="000000"/>
          <w:sz w:val="24"/>
          <w:szCs w:val="24"/>
        </w:rPr>
        <w:t>Fax 503-945-7490</w:t>
      </w:r>
    </w:p>
    <w:p w14:paraId="69A60794" w14:textId="77777777" w:rsidR="009E4F7B" w:rsidRPr="009E4F7B" w:rsidRDefault="009E4F7B" w:rsidP="009E4F7B">
      <w:pPr>
        <w:autoSpaceDE w:val="0"/>
        <w:autoSpaceDN w:val="0"/>
        <w:adjustRightInd w:val="0"/>
        <w:spacing w:after="0"/>
        <w:rPr>
          <w:rFonts w:ascii="Times New Roman" w:hAnsi="Times New Roman"/>
          <w:sz w:val="24"/>
          <w:szCs w:val="20"/>
        </w:rPr>
      </w:pPr>
    </w:p>
    <w:p w14:paraId="6B510040" w14:textId="77777777" w:rsidR="009E4F7B" w:rsidRPr="009E4F7B" w:rsidRDefault="009E4F7B" w:rsidP="009E4F7B">
      <w:pPr>
        <w:autoSpaceDE w:val="0"/>
        <w:autoSpaceDN w:val="0"/>
        <w:adjustRightInd w:val="0"/>
        <w:spacing w:after="0"/>
        <w:rPr>
          <w:rFonts w:ascii="Times New Roman" w:hAnsi="Times New Roman"/>
          <w:sz w:val="24"/>
          <w:szCs w:val="20"/>
        </w:rPr>
      </w:pPr>
    </w:p>
    <w:p w14:paraId="1D839535" w14:textId="77777777" w:rsidR="009E4F7B" w:rsidRPr="009E4F7B" w:rsidRDefault="009E4F7B" w:rsidP="009E4F7B">
      <w:pPr>
        <w:spacing w:after="0"/>
        <w:rPr>
          <w:rFonts w:ascii="Times New Roman" w:hAnsi="Times New Roman"/>
          <w:sz w:val="22"/>
          <w:szCs w:val="22"/>
        </w:rPr>
      </w:pPr>
      <w:bookmarkStart w:id="0" w:name="_Hlk9337393"/>
      <w:r w:rsidRPr="009E4F7B">
        <w:rPr>
          <w:rFonts w:ascii="Times New Roman" w:hAnsi="Times New Roman"/>
          <w:sz w:val="22"/>
          <w:szCs w:val="22"/>
        </w:rPr>
        <w:t>To:  Oregon Department of Forestry, Board of Forestry</w:t>
      </w:r>
    </w:p>
    <w:p w14:paraId="5BFFD2C4" w14:textId="77777777" w:rsidR="009E4F7B" w:rsidRPr="009E4F7B" w:rsidRDefault="009E4F7B" w:rsidP="009E4F7B">
      <w:pPr>
        <w:spacing w:after="0"/>
        <w:rPr>
          <w:rFonts w:ascii="Times New Roman" w:hAnsi="Times New Roman"/>
          <w:sz w:val="22"/>
          <w:szCs w:val="22"/>
        </w:rPr>
      </w:pPr>
      <w:r w:rsidRPr="009E4F7B">
        <w:rPr>
          <w:rFonts w:ascii="Times New Roman" w:hAnsi="Times New Roman"/>
          <w:sz w:val="22"/>
          <w:szCs w:val="22"/>
        </w:rPr>
        <w:t>Subject:  Siskiyou Streamside Protection Review</w:t>
      </w:r>
      <w:r w:rsidRPr="009E4F7B">
        <w:rPr>
          <w:rFonts w:ascii="Times New Roman" w:hAnsi="Times New Roman"/>
          <w:sz w:val="22"/>
          <w:szCs w:val="22"/>
        </w:rPr>
        <w:tab/>
      </w:r>
      <w:r w:rsidRPr="009E4F7B">
        <w:rPr>
          <w:rFonts w:ascii="Times New Roman" w:hAnsi="Times New Roman"/>
          <w:sz w:val="22"/>
          <w:szCs w:val="22"/>
        </w:rPr>
        <w:tab/>
      </w:r>
      <w:r w:rsidRPr="009E4F7B">
        <w:rPr>
          <w:rFonts w:ascii="Times New Roman" w:hAnsi="Times New Roman"/>
          <w:sz w:val="22"/>
          <w:szCs w:val="22"/>
        </w:rPr>
        <w:tab/>
      </w:r>
      <w:r w:rsidRPr="009E4F7B">
        <w:rPr>
          <w:rFonts w:ascii="Times New Roman" w:hAnsi="Times New Roman"/>
          <w:sz w:val="22"/>
          <w:szCs w:val="22"/>
        </w:rPr>
        <w:tab/>
        <w:t>Date:  May 31, 2019</w:t>
      </w:r>
    </w:p>
    <w:p w14:paraId="0045921B" w14:textId="77777777" w:rsidR="009E4F7B" w:rsidRPr="009E4F7B" w:rsidRDefault="009E4F7B" w:rsidP="009E4F7B">
      <w:pPr>
        <w:spacing w:after="0"/>
        <w:rPr>
          <w:rFonts w:ascii="Times New Roman" w:hAnsi="Times New Roman"/>
          <w:sz w:val="22"/>
          <w:szCs w:val="22"/>
        </w:rPr>
      </w:pPr>
    </w:p>
    <w:p w14:paraId="0802D4AD" w14:textId="77777777" w:rsidR="009E4F7B" w:rsidRPr="009E4F7B" w:rsidRDefault="009E4F7B" w:rsidP="009E4F7B">
      <w:pPr>
        <w:spacing w:after="0"/>
        <w:rPr>
          <w:rFonts w:ascii="Times New Roman" w:hAnsi="Times New Roman"/>
          <w:sz w:val="22"/>
          <w:szCs w:val="22"/>
        </w:rPr>
      </w:pPr>
      <w:r w:rsidRPr="009E4F7B">
        <w:rPr>
          <w:rFonts w:ascii="Times New Roman" w:hAnsi="Times New Roman"/>
          <w:sz w:val="22"/>
          <w:szCs w:val="22"/>
        </w:rPr>
        <w:t>Dear Board of Forestry members,</w:t>
      </w:r>
    </w:p>
    <w:p w14:paraId="6FA5B388" w14:textId="77777777" w:rsidR="009E4F7B" w:rsidRPr="009E4F7B" w:rsidRDefault="009E4F7B" w:rsidP="009E4F7B">
      <w:pPr>
        <w:spacing w:after="0"/>
        <w:rPr>
          <w:rFonts w:ascii="Times New Roman" w:hAnsi="Times New Roman"/>
          <w:sz w:val="24"/>
          <w:szCs w:val="20"/>
        </w:rPr>
      </w:pPr>
    </w:p>
    <w:p w14:paraId="42E569F3" w14:textId="77777777" w:rsidR="009E4F7B" w:rsidRPr="009E4F7B" w:rsidRDefault="009E4F7B" w:rsidP="009E4F7B">
      <w:pPr>
        <w:shd w:val="clear" w:color="auto" w:fill="FFFFFF"/>
        <w:spacing w:after="0"/>
        <w:rPr>
          <w:rFonts w:ascii="Times New Roman" w:hAnsi="Times New Roman"/>
          <w:sz w:val="22"/>
          <w:szCs w:val="22"/>
        </w:rPr>
      </w:pPr>
      <w:r w:rsidRPr="009E4F7B">
        <w:rPr>
          <w:rFonts w:ascii="Times New Roman" w:hAnsi="Times New Roman"/>
          <w:sz w:val="22"/>
          <w:szCs w:val="22"/>
        </w:rPr>
        <w:t xml:space="preserve">The Committee for Family Forestlands is a standing committee established by the Board of Forestry to assist the State Forester and the Board on issues relevant to some 70,000 family forestland owners in the state, including the formulation of policy and evaluation of effects that changes in forest policy have or will have on those lands. Our </w:t>
      </w:r>
      <w:r w:rsidRPr="009E4F7B">
        <w:rPr>
          <w:rFonts w:ascii="Times New Roman" w:hAnsi="Times New Roman" w:cs="Calibri"/>
          <w:sz w:val="22"/>
          <w:szCs w:val="22"/>
        </w:rPr>
        <w:t xml:space="preserve">Committee has followed the Siskiyou Streamside Protection Review with interest.  In March, 2018, John Peel, our Eastern Oregon landowner representative, presented the Committee’s recommendation </w:t>
      </w:r>
      <w:r w:rsidRPr="009E4F7B">
        <w:rPr>
          <w:rFonts w:ascii="Times New Roman" w:hAnsi="Times New Roman"/>
          <w:sz w:val="22"/>
          <w:szCs w:val="22"/>
        </w:rPr>
        <w:t>that a review of peer-reviewed publications and research that is found relevant and consonant with the climate, forest types and desired outcomes of the study was a logical and finite first step.</w:t>
      </w:r>
    </w:p>
    <w:p w14:paraId="761E5C13" w14:textId="77777777" w:rsidR="009E4F7B" w:rsidRPr="009E4F7B" w:rsidRDefault="009E4F7B" w:rsidP="009E4F7B">
      <w:pPr>
        <w:shd w:val="clear" w:color="auto" w:fill="FFFFFF"/>
        <w:spacing w:after="0"/>
        <w:rPr>
          <w:rFonts w:ascii="Times New Roman" w:hAnsi="Times New Roman" w:cs="Calibri"/>
          <w:sz w:val="22"/>
          <w:szCs w:val="22"/>
        </w:rPr>
      </w:pPr>
    </w:p>
    <w:p w14:paraId="05BF4C14" w14:textId="77777777" w:rsidR="009E4F7B" w:rsidRPr="009E4F7B" w:rsidRDefault="009E4F7B" w:rsidP="009E4F7B">
      <w:pPr>
        <w:spacing w:after="0"/>
        <w:rPr>
          <w:rFonts w:ascii="Times New Roman" w:hAnsi="Times New Roman" w:cs="Calibri"/>
          <w:sz w:val="22"/>
          <w:szCs w:val="22"/>
        </w:rPr>
      </w:pPr>
      <w:r w:rsidRPr="009E4F7B">
        <w:rPr>
          <w:rFonts w:ascii="Times New Roman" w:hAnsi="Times New Roman" w:cs="Calibri"/>
          <w:sz w:val="22"/>
          <w:szCs w:val="22"/>
        </w:rPr>
        <w:t xml:space="preserve">The Committee for Family Forestlands has heard presentations on the implementation of this review.  Over the past year, Marganne Allen, Manager of the Forest Health and Monitoring Unit, has provided the Committee with updates as well as the </w:t>
      </w:r>
      <w:r w:rsidRPr="009E4F7B">
        <w:rPr>
          <w:rFonts w:ascii="Times New Roman" w:hAnsi="Times New Roman" w:cs="Calibri"/>
          <w:sz w:val="24"/>
          <w:szCs w:val="20"/>
        </w:rPr>
        <w:t>opportunity to discuss and provide input into the review</w:t>
      </w:r>
      <w:r w:rsidRPr="009E4F7B">
        <w:rPr>
          <w:rFonts w:ascii="Times New Roman" w:hAnsi="Times New Roman" w:cs="Calibri"/>
          <w:sz w:val="22"/>
          <w:szCs w:val="22"/>
        </w:rPr>
        <w:t>.  We have also been able to review the contextual information on fish status and trends in the Siskiyou region provided by ODF&amp;W and water quality status and trends on water temperature by DEQ with their TMDL (Total Maximum Daily Load) procedure.</w:t>
      </w:r>
    </w:p>
    <w:p w14:paraId="16D64275" w14:textId="77777777" w:rsidR="009E4F7B" w:rsidRPr="009E4F7B" w:rsidRDefault="009E4F7B" w:rsidP="009E4F7B">
      <w:pPr>
        <w:spacing w:after="0"/>
        <w:rPr>
          <w:rFonts w:ascii="Times New Roman" w:hAnsi="Times New Roman" w:cs="Calibri"/>
          <w:sz w:val="22"/>
          <w:szCs w:val="22"/>
        </w:rPr>
      </w:pPr>
    </w:p>
    <w:p w14:paraId="34C035E8" w14:textId="77777777" w:rsidR="009E4F7B" w:rsidRPr="009E4F7B" w:rsidRDefault="009E4F7B" w:rsidP="009E4F7B">
      <w:pPr>
        <w:spacing w:after="0"/>
        <w:rPr>
          <w:rFonts w:ascii="Times New Roman" w:hAnsi="Times New Roman" w:cs="Calibri"/>
          <w:sz w:val="22"/>
          <w:szCs w:val="22"/>
        </w:rPr>
      </w:pPr>
      <w:r w:rsidRPr="009E4F7B">
        <w:rPr>
          <w:rFonts w:ascii="Times New Roman" w:hAnsi="Times New Roman" w:cs="Calibri"/>
          <w:sz w:val="22"/>
          <w:szCs w:val="22"/>
        </w:rPr>
        <w:t>We feel the systematic review was quite thorough and transparent in examining rule effectiveness relative to stream temperature, desired future condition (DFC) and shade.  We understand that at the June BOF meeting, a decision will be made as to whether the rules are working, not working, or there is not enough information currently to evaluate based upon the literature review and corresponding contextual information without new data collection.</w:t>
      </w:r>
    </w:p>
    <w:p w14:paraId="4CE0CFFC" w14:textId="77777777" w:rsidR="009E4F7B" w:rsidRPr="009E4F7B" w:rsidRDefault="009E4F7B" w:rsidP="009E4F7B">
      <w:pPr>
        <w:spacing w:after="0"/>
        <w:rPr>
          <w:rFonts w:ascii="Times New Roman" w:hAnsi="Times New Roman" w:cs="Calibri"/>
          <w:sz w:val="22"/>
          <w:szCs w:val="22"/>
        </w:rPr>
      </w:pPr>
    </w:p>
    <w:p w14:paraId="6797D40E" w14:textId="77777777" w:rsidR="009E4F7B" w:rsidRPr="009E4F7B" w:rsidRDefault="009E4F7B" w:rsidP="009E4F7B">
      <w:pPr>
        <w:spacing w:after="0"/>
        <w:rPr>
          <w:rFonts w:ascii="Times New Roman" w:hAnsi="Times New Roman" w:cs="Calibri"/>
          <w:sz w:val="22"/>
          <w:szCs w:val="22"/>
        </w:rPr>
      </w:pPr>
      <w:r w:rsidRPr="009E4F7B">
        <w:rPr>
          <w:rFonts w:ascii="Times New Roman" w:hAnsi="Times New Roman" w:cs="Calibri"/>
          <w:sz w:val="22"/>
          <w:szCs w:val="22"/>
        </w:rPr>
        <w:t>Based on the information provided to the Committee we support the Department of Forestry’s recommendation that there is inadequate evidence in the current regional field studies from the literature review to decide on sufficiency of the FPA rules in the Siskiyou region in meeting water quality temperature standards and DFC with respect to stand structure and shade.</w:t>
      </w:r>
    </w:p>
    <w:p w14:paraId="46AF114D" w14:textId="77777777" w:rsidR="009E4F7B" w:rsidRPr="009E4F7B" w:rsidRDefault="009E4F7B" w:rsidP="009E4F7B">
      <w:pPr>
        <w:spacing w:after="0"/>
        <w:rPr>
          <w:rFonts w:ascii="Times New Roman" w:hAnsi="Times New Roman" w:cs="Calibri"/>
          <w:sz w:val="22"/>
          <w:szCs w:val="22"/>
        </w:rPr>
      </w:pPr>
    </w:p>
    <w:bookmarkEnd w:id="0"/>
    <w:p w14:paraId="4537863F" w14:textId="77777777" w:rsidR="009E4F7B" w:rsidRPr="009E4F7B" w:rsidRDefault="009E4F7B" w:rsidP="009E4F7B">
      <w:pPr>
        <w:spacing w:after="0"/>
        <w:rPr>
          <w:rFonts w:ascii="Times New Roman" w:hAnsi="Times New Roman" w:cs="Calibri"/>
          <w:sz w:val="22"/>
          <w:szCs w:val="22"/>
        </w:rPr>
      </w:pPr>
      <w:r w:rsidRPr="009E4F7B">
        <w:rPr>
          <w:rFonts w:ascii="Times New Roman" w:hAnsi="Times New Roman" w:cs="Calibri"/>
          <w:sz w:val="22"/>
          <w:szCs w:val="22"/>
        </w:rPr>
        <w:t xml:space="preserve">However, we also feel strongly that the Board of Forestry’s range of approaches moving forward utilize the current body of peer reviewed studies establishing the relationship between streamside vegetation and temperature, and that future field studies be designed to adequately prove certainty regarding the rules effectiveness. Additional data collection should also consider the Division’s capacity to do further studies, have the funding to do so and be prioritized accordingly. </w:t>
      </w:r>
    </w:p>
    <w:p w14:paraId="7E25FF77" w14:textId="77777777" w:rsidR="009E4F7B" w:rsidRPr="009E4F7B" w:rsidRDefault="009E4F7B" w:rsidP="009E4F7B">
      <w:pPr>
        <w:spacing w:after="0"/>
        <w:rPr>
          <w:rFonts w:ascii="Times New Roman" w:hAnsi="Times New Roman" w:cs="Calibri"/>
          <w:sz w:val="22"/>
          <w:szCs w:val="22"/>
        </w:rPr>
      </w:pPr>
    </w:p>
    <w:p w14:paraId="12C67D9B" w14:textId="77777777" w:rsidR="009E4F7B" w:rsidRPr="009E4F7B" w:rsidRDefault="009E4F7B" w:rsidP="009E4F7B">
      <w:pPr>
        <w:spacing w:after="0"/>
        <w:rPr>
          <w:rFonts w:ascii="Times New Roman" w:hAnsi="Times New Roman" w:cs="Calibri"/>
          <w:sz w:val="22"/>
          <w:szCs w:val="22"/>
        </w:rPr>
      </w:pPr>
      <w:r w:rsidRPr="009E4F7B">
        <w:rPr>
          <w:rFonts w:ascii="Times New Roman" w:hAnsi="Times New Roman" w:cs="Calibri"/>
          <w:sz w:val="22"/>
          <w:szCs w:val="22"/>
        </w:rPr>
        <w:t xml:space="preserve">The Committee for Family Forestlands thanks the Board of Forestry for the opportunity to share our position on the </w:t>
      </w:r>
      <w:r w:rsidRPr="009E4F7B">
        <w:rPr>
          <w:rFonts w:ascii="Times New Roman" w:hAnsi="Times New Roman"/>
          <w:sz w:val="22"/>
          <w:szCs w:val="22"/>
        </w:rPr>
        <w:t>Siskiyou Streamside Protection Review.</w:t>
      </w:r>
    </w:p>
    <w:p w14:paraId="63CD6312" w14:textId="77777777" w:rsidR="009E4F7B" w:rsidRPr="009E4F7B" w:rsidRDefault="009E4F7B" w:rsidP="009E4F7B">
      <w:pPr>
        <w:spacing w:after="0"/>
        <w:rPr>
          <w:rFonts w:ascii="Times New Roman" w:hAnsi="Times New Roman"/>
          <w:sz w:val="22"/>
          <w:szCs w:val="22"/>
        </w:rPr>
      </w:pPr>
    </w:p>
    <w:p w14:paraId="595E997B" w14:textId="77777777" w:rsidR="009E4F7B" w:rsidRPr="009E4F7B" w:rsidRDefault="009E4F7B" w:rsidP="009E4F7B">
      <w:pPr>
        <w:autoSpaceDE w:val="0"/>
        <w:autoSpaceDN w:val="0"/>
        <w:adjustRightInd w:val="0"/>
        <w:spacing w:after="0"/>
        <w:rPr>
          <w:rFonts w:ascii="Times New Roman" w:hAnsi="Times New Roman"/>
          <w:sz w:val="22"/>
          <w:szCs w:val="22"/>
        </w:rPr>
      </w:pPr>
      <w:r w:rsidRPr="009E4F7B">
        <w:rPr>
          <w:rFonts w:ascii="Times New Roman" w:hAnsi="Times New Roman"/>
          <w:sz w:val="22"/>
          <w:szCs w:val="22"/>
        </w:rPr>
        <w:t>Sincerely,</w:t>
      </w:r>
    </w:p>
    <w:p w14:paraId="1D32EBC3" w14:textId="77777777" w:rsidR="009E4F7B" w:rsidRPr="009E4F7B" w:rsidRDefault="009E4F7B" w:rsidP="009E4F7B">
      <w:pPr>
        <w:spacing w:before="120" w:after="0"/>
        <w:jc w:val="both"/>
        <w:rPr>
          <w:rFonts w:ascii="Times New Roman" w:hAnsi="Times New Roman"/>
          <w:color w:val="000000"/>
          <w:sz w:val="22"/>
          <w:szCs w:val="22"/>
        </w:rPr>
      </w:pPr>
      <w:r w:rsidRPr="009E4F7B">
        <w:rPr>
          <w:rFonts w:ascii="Times New Roman" w:hAnsi="Times New Roman"/>
          <w:color w:val="000000"/>
          <w:sz w:val="22"/>
          <w:szCs w:val="22"/>
        </w:rPr>
        <w:t>The Committee for Family Forestlands</w:t>
      </w:r>
    </w:p>
    <w:p w14:paraId="7FCBB281" w14:textId="77777777" w:rsidR="00335173" w:rsidRPr="00335173" w:rsidRDefault="00335173" w:rsidP="009E4F7B">
      <w:pPr>
        <w:spacing w:before="120" w:after="0"/>
        <w:jc w:val="both"/>
        <w:rPr>
          <w:rFonts w:ascii="Times New Roman" w:hAnsi="Times New Roman"/>
          <w:color w:val="000000"/>
          <w:sz w:val="16"/>
          <w:szCs w:val="16"/>
        </w:rPr>
      </w:pPr>
    </w:p>
    <w:p w14:paraId="0D8D0050" w14:textId="77777777" w:rsidR="009E4F7B" w:rsidRPr="009E4F7B" w:rsidRDefault="009E4F7B" w:rsidP="009E4F7B">
      <w:pPr>
        <w:spacing w:before="120" w:after="0"/>
        <w:jc w:val="both"/>
        <w:rPr>
          <w:rFonts w:ascii="Times New Roman" w:hAnsi="Times New Roman"/>
          <w:color w:val="000000"/>
          <w:sz w:val="18"/>
          <w:szCs w:val="18"/>
        </w:rPr>
      </w:pPr>
      <w:r w:rsidRPr="009E4F7B">
        <w:rPr>
          <w:rFonts w:ascii="Times New Roman" w:hAnsi="Times New Roman"/>
          <w:color w:val="000000"/>
          <w:sz w:val="18"/>
          <w:szCs w:val="18"/>
        </w:rPr>
        <w:t>cc:</w:t>
      </w:r>
      <w:r w:rsidRPr="009E4F7B">
        <w:rPr>
          <w:rFonts w:ascii="Times New Roman" w:hAnsi="Times New Roman"/>
          <w:color w:val="000000"/>
          <w:sz w:val="22"/>
          <w:szCs w:val="22"/>
        </w:rPr>
        <w:tab/>
      </w:r>
      <w:r w:rsidRPr="009E4F7B">
        <w:rPr>
          <w:rFonts w:ascii="Times New Roman" w:hAnsi="Times New Roman"/>
          <w:color w:val="000000"/>
          <w:sz w:val="18"/>
          <w:szCs w:val="18"/>
        </w:rPr>
        <w:t>Tom Imeson, Chair Oregon Board of Forestry</w:t>
      </w:r>
    </w:p>
    <w:p w14:paraId="7551C5BD" w14:textId="77777777" w:rsidR="009E4F7B" w:rsidRPr="009E4F7B" w:rsidRDefault="009E4F7B" w:rsidP="009E4F7B">
      <w:pPr>
        <w:spacing w:after="0"/>
        <w:ind w:left="450" w:hanging="450"/>
        <w:rPr>
          <w:rFonts w:ascii="Times New Roman" w:hAnsi="Times New Roman"/>
          <w:color w:val="000000"/>
          <w:sz w:val="18"/>
          <w:szCs w:val="18"/>
        </w:rPr>
      </w:pPr>
      <w:r w:rsidRPr="009E4F7B">
        <w:rPr>
          <w:rFonts w:ascii="Times New Roman" w:hAnsi="Times New Roman"/>
          <w:color w:val="000000"/>
          <w:sz w:val="18"/>
          <w:szCs w:val="18"/>
        </w:rPr>
        <w:tab/>
      </w:r>
      <w:r w:rsidRPr="009E4F7B">
        <w:rPr>
          <w:rFonts w:ascii="Times New Roman" w:hAnsi="Times New Roman"/>
          <w:color w:val="000000"/>
          <w:sz w:val="18"/>
          <w:szCs w:val="18"/>
        </w:rPr>
        <w:tab/>
        <w:t>Peter Daugherty, State Forester</w:t>
      </w:r>
    </w:p>
    <w:p w14:paraId="5D1BEB34" w14:textId="77777777" w:rsidR="009E4F7B" w:rsidRPr="009E4F7B" w:rsidRDefault="009E4F7B" w:rsidP="009E4F7B">
      <w:pPr>
        <w:spacing w:after="0"/>
        <w:ind w:left="450" w:hanging="450"/>
        <w:rPr>
          <w:rFonts w:ascii="Times New Roman" w:hAnsi="Times New Roman"/>
          <w:color w:val="000000"/>
          <w:sz w:val="18"/>
          <w:szCs w:val="18"/>
        </w:rPr>
      </w:pPr>
      <w:r w:rsidRPr="009E4F7B">
        <w:rPr>
          <w:rFonts w:ascii="Times New Roman" w:hAnsi="Times New Roman"/>
          <w:color w:val="000000"/>
          <w:sz w:val="18"/>
          <w:szCs w:val="18"/>
        </w:rPr>
        <w:tab/>
      </w:r>
      <w:r w:rsidRPr="009E4F7B">
        <w:rPr>
          <w:rFonts w:ascii="Times New Roman" w:hAnsi="Times New Roman"/>
          <w:color w:val="000000"/>
          <w:sz w:val="18"/>
          <w:szCs w:val="18"/>
        </w:rPr>
        <w:tab/>
        <w:t xml:space="preserve">Lena Tucker, Deputy State Forester </w:t>
      </w:r>
    </w:p>
    <w:p w14:paraId="7692327E" w14:textId="64996A3B" w:rsidR="009E4F7B" w:rsidRDefault="009E4F7B" w:rsidP="009E4F7B">
      <w:pPr>
        <w:spacing w:after="0"/>
        <w:ind w:firstLine="720"/>
        <w:rPr>
          <w:rFonts w:ascii="Times New Roman" w:hAnsi="Times New Roman"/>
          <w:color w:val="000000"/>
          <w:sz w:val="18"/>
          <w:szCs w:val="18"/>
        </w:rPr>
      </w:pPr>
      <w:r w:rsidRPr="009E4F7B">
        <w:rPr>
          <w:rFonts w:ascii="Times New Roman" w:hAnsi="Times New Roman"/>
          <w:color w:val="000000"/>
          <w:sz w:val="18"/>
          <w:szCs w:val="18"/>
        </w:rPr>
        <w:t>Kyle Abraham, Private Forests Division Chief</w:t>
      </w:r>
    </w:p>
    <w:p w14:paraId="64E18A32" w14:textId="149704AF" w:rsidR="00123963" w:rsidRDefault="00123963" w:rsidP="00123963">
      <w:pPr>
        <w:spacing w:after="0"/>
        <w:ind w:firstLine="180"/>
        <w:rPr>
          <w:rFonts w:asciiTheme="majorHAnsi" w:hAnsiTheme="majorHAnsi"/>
          <w:b/>
          <w:sz w:val="22"/>
          <w:szCs w:val="22"/>
        </w:rPr>
      </w:pPr>
      <w:r w:rsidRPr="00123963">
        <w:rPr>
          <w:rFonts w:asciiTheme="majorHAnsi" w:hAnsiTheme="majorHAnsi"/>
          <w:b/>
          <w:noProof/>
          <w:sz w:val="22"/>
          <w:szCs w:val="22"/>
        </w:rPr>
        <w:drawing>
          <wp:inline distT="0" distB="0" distL="0" distR="0" wp14:anchorId="548CFAB7" wp14:editId="0646CE85">
            <wp:extent cx="6683188" cy="876741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83188" cy="8767411"/>
                    </a:xfrm>
                    <a:prstGeom prst="rect">
                      <a:avLst/>
                    </a:prstGeom>
                    <a:noFill/>
                    <a:ln>
                      <a:noFill/>
                    </a:ln>
                  </pic:spPr>
                </pic:pic>
              </a:graphicData>
            </a:graphic>
          </wp:inline>
        </w:drawing>
      </w:r>
    </w:p>
    <w:p w14:paraId="5B4CC2EE" w14:textId="0B8AD326" w:rsidR="00123963" w:rsidRDefault="00123963" w:rsidP="00123963">
      <w:pPr>
        <w:spacing w:after="0"/>
        <w:ind w:firstLine="180"/>
        <w:rPr>
          <w:rFonts w:asciiTheme="majorHAnsi" w:hAnsiTheme="majorHAnsi"/>
          <w:b/>
          <w:sz w:val="22"/>
          <w:szCs w:val="22"/>
        </w:rPr>
      </w:pPr>
      <w:r w:rsidRPr="00123963">
        <w:rPr>
          <w:rFonts w:asciiTheme="majorHAnsi" w:hAnsiTheme="majorHAnsi"/>
          <w:b/>
          <w:noProof/>
          <w:sz w:val="22"/>
          <w:szCs w:val="22"/>
        </w:rPr>
        <w:drawing>
          <wp:inline distT="0" distB="0" distL="0" distR="0" wp14:anchorId="7B37985E" wp14:editId="1D9F83AA">
            <wp:extent cx="5572125" cy="62757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6275705"/>
                    </a:xfrm>
                    <a:prstGeom prst="rect">
                      <a:avLst/>
                    </a:prstGeom>
                    <a:noFill/>
                    <a:ln>
                      <a:noFill/>
                    </a:ln>
                  </pic:spPr>
                </pic:pic>
              </a:graphicData>
            </a:graphic>
          </wp:inline>
        </w:drawing>
      </w:r>
    </w:p>
    <w:p w14:paraId="67D309BB" w14:textId="77777777" w:rsidR="00123963" w:rsidRDefault="00123963" w:rsidP="00123963">
      <w:pPr>
        <w:spacing w:after="0"/>
        <w:ind w:firstLine="180"/>
        <w:rPr>
          <w:rFonts w:asciiTheme="majorHAnsi" w:hAnsiTheme="majorHAnsi"/>
          <w:b/>
          <w:sz w:val="22"/>
          <w:szCs w:val="22"/>
        </w:rPr>
      </w:pPr>
    </w:p>
    <w:p w14:paraId="5935B2EF" w14:textId="6E468C5C" w:rsidR="00123963" w:rsidRDefault="00123963" w:rsidP="00123963">
      <w:pPr>
        <w:spacing w:after="0"/>
        <w:ind w:firstLine="180"/>
        <w:rPr>
          <w:rFonts w:asciiTheme="majorHAnsi" w:hAnsiTheme="majorHAnsi"/>
          <w:b/>
          <w:sz w:val="22"/>
          <w:szCs w:val="22"/>
        </w:rPr>
      </w:pPr>
      <w:r w:rsidRPr="00123963">
        <w:rPr>
          <w:rFonts w:asciiTheme="majorHAnsi" w:hAnsiTheme="majorHAnsi"/>
          <w:b/>
          <w:noProof/>
          <w:sz w:val="22"/>
          <w:szCs w:val="22"/>
        </w:rPr>
        <w:drawing>
          <wp:inline distT="0" distB="0" distL="0" distR="0" wp14:anchorId="0CD69874" wp14:editId="18841F1C">
            <wp:extent cx="6858000" cy="799858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7998587"/>
                    </a:xfrm>
                    <a:prstGeom prst="rect">
                      <a:avLst/>
                    </a:prstGeom>
                    <a:noFill/>
                    <a:ln>
                      <a:noFill/>
                    </a:ln>
                  </pic:spPr>
                </pic:pic>
              </a:graphicData>
            </a:graphic>
          </wp:inline>
        </w:drawing>
      </w:r>
    </w:p>
    <w:p w14:paraId="1FAA457F" w14:textId="60128658" w:rsidR="00123963" w:rsidRPr="009E4F7B" w:rsidRDefault="00123963" w:rsidP="00123963">
      <w:pPr>
        <w:spacing w:after="0"/>
        <w:ind w:firstLine="180"/>
        <w:rPr>
          <w:rFonts w:asciiTheme="majorHAnsi" w:hAnsiTheme="majorHAnsi"/>
          <w:b/>
          <w:sz w:val="22"/>
          <w:szCs w:val="22"/>
        </w:rPr>
      </w:pPr>
      <w:r w:rsidRPr="00123963">
        <w:rPr>
          <w:rFonts w:asciiTheme="majorHAnsi" w:hAnsiTheme="majorHAnsi"/>
          <w:b/>
          <w:noProof/>
          <w:sz w:val="22"/>
          <w:szCs w:val="22"/>
        </w:rPr>
        <w:drawing>
          <wp:inline distT="0" distB="0" distL="0" distR="0" wp14:anchorId="2DC121CC" wp14:editId="685B360E">
            <wp:extent cx="6858000" cy="66317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6631702"/>
                    </a:xfrm>
                    <a:prstGeom prst="rect">
                      <a:avLst/>
                    </a:prstGeom>
                    <a:noFill/>
                    <a:ln>
                      <a:noFill/>
                    </a:ln>
                  </pic:spPr>
                </pic:pic>
              </a:graphicData>
            </a:graphic>
          </wp:inline>
        </w:drawing>
      </w:r>
      <w:bookmarkStart w:id="1" w:name="_GoBack"/>
      <w:bookmarkEnd w:id="1"/>
    </w:p>
    <w:sectPr w:rsidR="00123963" w:rsidRPr="009E4F7B" w:rsidSect="0034025E">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C046E" w14:textId="77777777" w:rsidR="0053064A" w:rsidRDefault="0053064A" w:rsidP="00081918">
      <w:pPr>
        <w:spacing w:after="0"/>
      </w:pPr>
      <w:r>
        <w:separator/>
      </w:r>
    </w:p>
  </w:endnote>
  <w:endnote w:type="continuationSeparator" w:id="0">
    <w:p w14:paraId="78F315C1" w14:textId="77777777" w:rsidR="0053064A" w:rsidRDefault="0053064A" w:rsidP="00081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08558"/>
      <w:docPartObj>
        <w:docPartGallery w:val="Page Numbers (Bottom of Page)"/>
        <w:docPartUnique/>
      </w:docPartObj>
    </w:sdtPr>
    <w:sdtEndPr>
      <w:rPr>
        <w:noProof/>
      </w:rPr>
    </w:sdtEndPr>
    <w:sdtContent>
      <w:p w14:paraId="76390F8E" w14:textId="61803FB4" w:rsidR="0053064A" w:rsidRDefault="00181F50" w:rsidP="00924977">
        <w:pPr>
          <w:pStyle w:val="Footer"/>
          <w:spacing w:before="120"/>
          <w:jc w:val="center"/>
        </w:pPr>
        <w:r>
          <w:rPr>
            <w:color w:val="A6A6A6" w:themeColor="background1" w:themeShade="A6"/>
            <w:sz w:val="16"/>
            <w:szCs w:val="16"/>
            <w:u w:val="single"/>
          </w:rPr>
          <w:t>BOFATTCH_20190724_2.1   CFF Annual Report</w:t>
        </w:r>
        <w:r w:rsidR="00706171" w:rsidRPr="00924977">
          <w:rPr>
            <w:color w:val="A6A6A6" w:themeColor="background1" w:themeShade="A6"/>
            <w:u w:val="single"/>
          </w:rPr>
          <w:t xml:space="preserve">                                                                                                                                                          </w:t>
        </w:r>
        <w:r w:rsidR="0053064A">
          <w:fldChar w:fldCharType="begin"/>
        </w:r>
        <w:r w:rsidR="0053064A">
          <w:instrText xml:space="preserve"> PAGE   \* MERGEFORMAT </w:instrText>
        </w:r>
        <w:r w:rsidR="0053064A">
          <w:fldChar w:fldCharType="separate"/>
        </w:r>
        <w:r w:rsidR="00705893">
          <w:rPr>
            <w:noProof/>
          </w:rPr>
          <w:t>8</w:t>
        </w:r>
        <w:r w:rsidR="0053064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41D0B" w14:textId="77777777" w:rsidR="0053064A" w:rsidRDefault="0053064A" w:rsidP="00081918">
      <w:pPr>
        <w:spacing w:after="0"/>
      </w:pPr>
      <w:r>
        <w:separator/>
      </w:r>
    </w:p>
  </w:footnote>
  <w:footnote w:type="continuationSeparator" w:id="0">
    <w:p w14:paraId="040D5A88" w14:textId="77777777" w:rsidR="0053064A" w:rsidRDefault="0053064A" w:rsidP="000819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BD2"/>
    <w:multiLevelType w:val="hybridMultilevel"/>
    <w:tmpl w:val="4C1AD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F67B7F"/>
    <w:multiLevelType w:val="multilevel"/>
    <w:tmpl w:val="3A3213C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6213BF"/>
    <w:multiLevelType w:val="hybridMultilevel"/>
    <w:tmpl w:val="77883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F74C8"/>
    <w:multiLevelType w:val="hybridMultilevel"/>
    <w:tmpl w:val="EFC0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06D9C"/>
    <w:multiLevelType w:val="hybridMultilevel"/>
    <w:tmpl w:val="8010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620F1"/>
    <w:multiLevelType w:val="hybridMultilevel"/>
    <w:tmpl w:val="17E8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3252"/>
    <w:multiLevelType w:val="hybridMultilevel"/>
    <w:tmpl w:val="6E8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1BCF"/>
    <w:multiLevelType w:val="hybridMultilevel"/>
    <w:tmpl w:val="F54E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11F38"/>
    <w:multiLevelType w:val="hybridMultilevel"/>
    <w:tmpl w:val="D870DF88"/>
    <w:lvl w:ilvl="0" w:tplc="305A31B0">
      <w:start w:val="1"/>
      <w:numFmt w:val="bullet"/>
      <w:lvlText w:val=""/>
      <w:lvlJc w:val="left"/>
      <w:pPr>
        <w:ind w:left="144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7F1C84"/>
    <w:multiLevelType w:val="hybridMultilevel"/>
    <w:tmpl w:val="507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115BE"/>
    <w:multiLevelType w:val="hybridMultilevel"/>
    <w:tmpl w:val="300E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B1B8B"/>
    <w:multiLevelType w:val="hybridMultilevel"/>
    <w:tmpl w:val="799CF27E"/>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2" w15:restartNumberingAfterBreak="0">
    <w:nsid w:val="24C02054"/>
    <w:multiLevelType w:val="multilevel"/>
    <w:tmpl w:val="FC1202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A08CA"/>
    <w:multiLevelType w:val="hybridMultilevel"/>
    <w:tmpl w:val="98DC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C4CA8"/>
    <w:multiLevelType w:val="hybridMultilevel"/>
    <w:tmpl w:val="9FD2D9F0"/>
    <w:lvl w:ilvl="0" w:tplc="D7CC52F2">
      <w:numFmt w:val="bullet"/>
      <w:lvlText w:val="-"/>
      <w:lvlJc w:val="left"/>
      <w:pPr>
        <w:ind w:left="720" w:hanging="360"/>
      </w:pPr>
      <w:rPr>
        <w:rFonts w:ascii="Calibri Light" w:eastAsia="Times New Roman" w:hAnsi="Calibri Light" w:cs="Calibri Light"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B33E2"/>
    <w:multiLevelType w:val="hybridMultilevel"/>
    <w:tmpl w:val="2C88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27F28"/>
    <w:multiLevelType w:val="hybridMultilevel"/>
    <w:tmpl w:val="7A429A40"/>
    <w:lvl w:ilvl="0" w:tplc="20BC2B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84FB2"/>
    <w:multiLevelType w:val="multilevel"/>
    <w:tmpl w:val="33B88E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FF1AFD"/>
    <w:multiLevelType w:val="hybridMultilevel"/>
    <w:tmpl w:val="245A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F21E94"/>
    <w:multiLevelType w:val="hybridMultilevel"/>
    <w:tmpl w:val="18A4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16F81"/>
    <w:multiLevelType w:val="multilevel"/>
    <w:tmpl w:val="036800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022D0E"/>
    <w:multiLevelType w:val="hybridMultilevel"/>
    <w:tmpl w:val="5F8AA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BD496D"/>
    <w:multiLevelType w:val="hybridMultilevel"/>
    <w:tmpl w:val="01D6B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F636C"/>
    <w:multiLevelType w:val="multilevel"/>
    <w:tmpl w:val="E710DC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1F5F15"/>
    <w:multiLevelType w:val="hybridMultilevel"/>
    <w:tmpl w:val="FAB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173D5"/>
    <w:multiLevelType w:val="multilevel"/>
    <w:tmpl w:val="E9D07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185BE9"/>
    <w:multiLevelType w:val="hybridMultilevel"/>
    <w:tmpl w:val="917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A7CEB"/>
    <w:multiLevelType w:val="hybridMultilevel"/>
    <w:tmpl w:val="4E1E5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4F0CC9"/>
    <w:multiLevelType w:val="hybridMultilevel"/>
    <w:tmpl w:val="4154B428"/>
    <w:lvl w:ilvl="0" w:tplc="305A31B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47950"/>
    <w:multiLevelType w:val="hybridMultilevel"/>
    <w:tmpl w:val="AAE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8"/>
  </w:num>
  <w:num w:numId="4">
    <w:abstractNumId w:val="19"/>
  </w:num>
  <w:num w:numId="5">
    <w:abstractNumId w:val="24"/>
  </w:num>
  <w:num w:numId="6">
    <w:abstractNumId w:val="27"/>
  </w:num>
  <w:num w:numId="7">
    <w:abstractNumId w:val="11"/>
  </w:num>
  <w:num w:numId="8">
    <w:abstractNumId w:val="5"/>
  </w:num>
  <w:num w:numId="9">
    <w:abstractNumId w:val="29"/>
  </w:num>
  <w:num w:numId="10">
    <w:abstractNumId w:val="18"/>
  </w:num>
  <w:num w:numId="11">
    <w:abstractNumId w:val="0"/>
  </w:num>
  <w:num w:numId="12">
    <w:abstractNumId w:val="22"/>
  </w:num>
  <w:num w:numId="13">
    <w:abstractNumId w:val="12"/>
  </w:num>
  <w:num w:numId="14">
    <w:abstractNumId w:val="6"/>
  </w:num>
  <w:num w:numId="15">
    <w:abstractNumId w:val="13"/>
  </w:num>
  <w:num w:numId="16">
    <w:abstractNumId w:val="20"/>
  </w:num>
  <w:num w:numId="17">
    <w:abstractNumId w:val="23"/>
  </w:num>
  <w:num w:numId="18">
    <w:abstractNumId w:val="17"/>
  </w:num>
  <w:num w:numId="19">
    <w:abstractNumId w:val="1"/>
  </w:num>
  <w:num w:numId="20">
    <w:abstractNumId w:val="15"/>
  </w:num>
  <w:num w:numId="21">
    <w:abstractNumId w:val="16"/>
  </w:num>
  <w:num w:numId="22">
    <w:abstractNumId w:val="3"/>
  </w:num>
  <w:num w:numId="23">
    <w:abstractNumId w:val="9"/>
  </w:num>
  <w:num w:numId="24">
    <w:abstractNumId w:val="4"/>
  </w:num>
  <w:num w:numId="25">
    <w:abstractNumId w:val="7"/>
  </w:num>
  <w:num w:numId="26">
    <w:abstractNumId w:val="2"/>
  </w:num>
  <w:num w:numId="27">
    <w:abstractNumId w:val="21"/>
  </w:num>
  <w:num w:numId="28">
    <w:abstractNumId w:val="26"/>
  </w:num>
  <w:num w:numId="29">
    <w:abstractNumId w:val="10"/>
  </w:num>
  <w:num w:numId="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5F"/>
    <w:rsid w:val="00002184"/>
    <w:rsid w:val="0000769B"/>
    <w:rsid w:val="0001282C"/>
    <w:rsid w:val="000148A6"/>
    <w:rsid w:val="00014F8C"/>
    <w:rsid w:val="000218CA"/>
    <w:rsid w:val="00025E3B"/>
    <w:rsid w:val="000274D3"/>
    <w:rsid w:val="00035AE5"/>
    <w:rsid w:val="0003610B"/>
    <w:rsid w:val="0003786B"/>
    <w:rsid w:val="0004754A"/>
    <w:rsid w:val="0005113B"/>
    <w:rsid w:val="00053C10"/>
    <w:rsid w:val="0005525E"/>
    <w:rsid w:val="00063E72"/>
    <w:rsid w:val="00066B01"/>
    <w:rsid w:val="000777A4"/>
    <w:rsid w:val="00081918"/>
    <w:rsid w:val="000824F7"/>
    <w:rsid w:val="00090592"/>
    <w:rsid w:val="0009076A"/>
    <w:rsid w:val="000914E1"/>
    <w:rsid w:val="00091DC0"/>
    <w:rsid w:val="00094D2D"/>
    <w:rsid w:val="00095283"/>
    <w:rsid w:val="000A0186"/>
    <w:rsid w:val="000A3B2E"/>
    <w:rsid w:val="000C1CA5"/>
    <w:rsid w:val="000C2DC7"/>
    <w:rsid w:val="000C59C6"/>
    <w:rsid w:val="000C75FA"/>
    <w:rsid w:val="000D3E8F"/>
    <w:rsid w:val="000D525E"/>
    <w:rsid w:val="000E010B"/>
    <w:rsid w:val="000F1B92"/>
    <w:rsid w:val="000F46A1"/>
    <w:rsid w:val="000F64BC"/>
    <w:rsid w:val="00100BFD"/>
    <w:rsid w:val="00100D19"/>
    <w:rsid w:val="00112372"/>
    <w:rsid w:val="00116EC8"/>
    <w:rsid w:val="00120C62"/>
    <w:rsid w:val="00120D6D"/>
    <w:rsid w:val="00123595"/>
    <w:rsid w:val="00123963"/>
    <w:rsid w:val="0013522D"/>
    <w:rsid w:val="001360E9"/>
    <w:rsid w:val="00144C1C"/>
    <w:rsid w:val="001460A6"/>
    <w:rsid w:val="0014727C"/>
    <w:rsid w:val="00150A9B"/>
    <w:rsid w:val="00151A0B"/>
    <w:rsid w:val="00152C2B"/>
    <w:rsid w:val="00153CF9"/>
    <w:rsid w:val="00154431"/>
    <w:rsid w:val="00157B8B"/>
    <w:rsid w:val="001664C8"/>
    <w:rsid w:val="001741A5"/>
    <w:rsid w:val="001778E4"/>
    <w:rsid w:val="001806C8"/>
    <w:rsid w:val="00181F50"/>
    <w:rsid w:val="00183E08"/>
    <w:rsid w:val="00184A10"/>
    <w:rsid w:val="00192779"/>
    <w:rsid w:val="00194834"/>
    <w:rsid w:val="00194B7F"/>
    <w:rsid w:val="001A0CF1"/>
    <w:rsid w:val="001A1E46"/>
    <w:rsid w:val="001B0941"/>
    <w:rsid w:val="001B141E"/>
    <w:rsid w:val="001B30E5"/>
    <w:rsid w:val="001B5F54"/>
    <w:rsid w:val="001C0E27"/>
    <w:rsid w:val="001C0FBC"/>
    <w:rsid w:val="001C1EE3"/>
    <w:rsid w:val="001C6CAE"/>
    <w:rsid w:val="001C750E"/>
    <w:rsid w:val="001D5144"/>
    <w:rsid w:val="001D7A70"/>
    <w:rsid w:val="001F0BBD"/>
    <w:rsid w:val="001F18F8"/>
    <w:rsid w:val="001F194F"/>
    <w:rsid w:val="001F2090"/>
    <w:rsid w:val="001F6098"/>
    <w:rsid w:val="001F629F"/>
    <w:rsid w:val="001F7494"/>
    <w:rsid w:val="0020057E"/>
    <w:rsid w:val="0020063F"/>
    <w:rsid w:val="002038E1"/>
    <w:rsid w:val="00206A15"/>
    <w:rsid w:val="002103D6"/>
    <w:rsid w:val="00213FB3"/>
    <w:rsid w:val="0021614A"/>
    <w:rsid w:val="00217BBF"/>
    <w:rsid w:val="00221E7B"/>
    <w:rsid w:val="00222722"/>
    <w:rsid w:val="00223474"/>
    <w:rsid w:val="0022608A"/>
    <w:rsid w:val="0023303D"/>
    <w:rsid w:val="00246203"/>
    <w:rsid w:val="002519B6"/>
    <w:rsid w:val="00253008"/>
    <w:rsid w:val="0025711D"/>
    <w:rsid w:val="00266CA5"/>
    <w:rsid w:val="00271DA1"/>
    <w:rsid w:val="00277382"/>
    <w:rsid w:val="00277E7C"/>
    <w:rsid w:val="00287E22"/>
    <w:rsid w:val="002964C4"/>
    <w:rsid w:val="002A3A0A"/>
    <w:rsid w:val="002A607D"/>
    <w:rsid w:val="002C007B"/>
    <w:rsid w:val="002C22D1"/>
    <w:rsid w:val="002C30ED"/>
    <w:rsid w:val="002C3212"/>
    <w:rsid w:val="002C34A5"/>
    <w:rsid w:val="002D3AAE"/>
    <w:rsid w:val="002D53B1"/>
    <w:rsid w:val="002E0D77"/>
    <w:rsid w:val="002E6E25"/>
    <w:rsid w:val="002F3955"/>
    <w:rsid w:val="002F6F6D"/>
    <w:rsid w:val="0030031B"/>
    <w:rsid w:val="00300BD8"/>
    <w:rsid w:val="003027D1"/>
    <w:rsid w:val="003033AD"/>
    <w:rsid w:val="003036CF"/>
    <w:rsid w:val="00311F72"/>
    <w:rsid w:val="00321D81"/>
    <w:rsid w:val="003255A2"/>
    <w:rsid w:val="00327D57"/>
    <w:rsid w:val="00335173"/>
    <w:rsid w:val="00336F64"/>
    <w:rsid w:val="0034025E"/>
    <w:rsid w:val="00345378"/>
    <w:rsid w:val="00350173"/>
    <w:rsid w:val="003568F4"/>
    <w:rsid w:val="0035751A"/>
    <w:rsid w:val="00357C2F"/>
    <w:rsid w:val="00360502"/>
    <w:rsid w:val="003640A3"/>
    <w:rsid w:val="0036472F"/>
    <w:rsid w:val="00364B3B"/>
    <w:rsid w:val="00374726"/>
    <w:rsid w:val="00383923"/>
    <w:rsid w:val="00384D11"/>
    <w:rsid w:val="00386E83"/>
    <w:rsid w:val="003A0D35"/>
    <w:rsid w:val="003A2724"/>
    <w:rsid w:val="003A6313"/>
    <w:rsid w:val="003B0211"/>
    <w:rsid w:val="003C1B99"/>
    <w:rsid w:val="003C1FD8"/>
    <w:rsid w:val="003C446F"/>
    <w:rsid w:val="003D0E48"/>
    <w:rsid w:val="003D4B30"/>
    <w:rsid w:val="003D799D"/>
    <w:rsid w:val="003E183A"/>
    <w:rsid w:val="003E260D"/>
    <w:rsid w:val="003E720B"/>
    <w:rsid w:val="003F7BE9"/>
    <w:rsid w:val="0040126F"/>
    <w:rsid w:val="00401A9D"/>
    <w:rsid w:val="004057F0"/>
    <w:rsid w:val="0041367F"/>
    <w:rsid w:val="0041421E"/>
    <w:rsid w:val="00420CDD"/>
    <w:rsid w:val="0042146A"/>
    <w:rsid w:val="004222B7"/>
    <w:rsid w:val="00422ADE"/>
    <w:rsid w:val="00422C19"/>
    <w:rsid w:val="00433FFD"/>
    <w:rsid w:val="00435B1A"/>
    <w:rsid w:val="004370BD"/>
    <w:rsid w:val="00437E15"/>
    <w:rsid w:val="00445D8C"/>
    <w:rsid w:val="00446864"/>
    <w:rsid w:val="0044786C"/>
    <w:rsid w:val="00455AAD"/>
    <w:rsid w:val="00456029"/>
    <w:rsid w:val="00457807"/>
    <w:rsid w:val="0046485F"/>
    <w:rsid w:val="00464B8B"/>
    <w:rsid w:val="00471672"/>
    <w:rsid w:val="00477BD1"/>
    <w:rsid w:val="00483CEA"/>
    <w:rsid w:val="00484D0A"/>
    <w:rsid w:val="004860CC"/>
    <w:rsid w:val="00487409"/>
    <w:rsid w:val="00491E63"/>
    <w:rsid w:val="004A30E3"/>
    <w:rsid w:val="004A3EB4"/>
    <w:rsid w:val="004B088C"/>
    <w:rsid w:val="004C1D21"/>
    <w:rsid w:val="004C6847"/>
    <w:rsid w:val="004C706A"/>
    <w:rsid w:val="004D0222"/>
    <w:rsid w:val="004D07C5"/>
    <w:rsid w:val="004D5DC1"/>
    <w:rsid w:val="004D7C2B"/>
    <w:rsid w:val="004E1340"/>
    <w:rsid w:val="004E1935"/>
    <w:rsid w:val="004F1D5A"/>
    <w:rsid w:val="004F37E6"/>
    <w:rsid w:val="004F703B"/>
    <w:rsid w:val="00500F8A"/>
    <w:rsid w:val="005015A1"/>
    <w:rsid w:val="00503BCE"/>
    <w:rsid w:val="00504CA2"/>
    <w:rsid w:val="00505D9A"/>
    <w:rsid w:val="005115DF"/>
    <w:rsid w:val="0051395A"/>
    <w:rsid w:val="005147D8"/>
    <w:rsid w:val="00520B18"/>
    <w:rsid w:val="005228D1"/>
    <w:rsid w:val="00523567"/>
    <w:rsid w:val="005246AA"/>
    <w:rsid w:val="0052729D"/>
    <w:rsid w:val="00527BD9"/>
    <w:rsid w:val="0053064A"/>
    <w:rsid w:val="0053101E"/>
    <w:rsid w:val="00532E5E"/>
    <w:rsid w:val="00540556"/>
    <w:rsid w:val="005407F5"/>
    <w:rsid w:val="00541FD9"/>
    <w:rsid w:val="0055503C"/>
    <w:rsid w:val="005559AF"/>
    <w:rsid w:val="0056193D"/>
    <w:rsid w:val="00562352"/>
    <w:rsid w:val="00562616"/>
    <w:rsid w:val="005671B9"/>
    <w:rsid w:val="00573C57"/>
    <w:rsid w:val="005767F6"/>
    <w:rsid w:val="005777F9"/>
    <w:rsid w:val="00581AB6"/>
    <w:rsid w:val="005834C3"/>
    <w:rsid w:val="00584D1F"/>
    <w:rsid w:val="00587A15"/>
    <w:rsid w:val="00587E4F"/>
    <w:rsid w:val="00591E0C"/>
    <w:rsid w:val="00592BEA"/>
    <w:rsid w:val="005B0649"/>
    <w:rsid w:val="005C000D"/>
    <w:rsid w:val="005C16C6"/>
    <w:rsid w:val="005C2665"/>
    <w:rsid w:val="005C53A1"/>
    <w:rsid w:val="005C5F31"/>
    <w:rsid w:val="005E1232"/>
    <w:rsid w:val="005E3766"/>
    <w:rsid w:val="005E3DDE"/>
    <w:rsid w:val="005E463D"/>
    <w:rsid w:val="005E76BE"/>
    <w:rsid w:val="005F113C"/>
    <w:rsid w:val="005F18D0"/>
    <w:rsid w:val="00600178"/>
    <w:rsid w:val="00601A82"/>
    <w:rsid w:val="006028D3"/>
    <w:rsid w:val="00611548"/>
    <w:rsid w:val="00614FBF"/>
    <w:rsid w:val="00616B42"/>
    <w:rsid w:val="00621D88"/>
    <w:rsid w:val="006226FD"/>
    <w:rsid w:val="006240D3"/>
    <w:rsid w:val="00624D29"/>
    <w:rsid w:val="006314CF"/>
    <w:rsid w:val="0063477A"/>
    <w:rsid w:val="00640400"/>
    <w:rsid w:val="00643C06"/>
    <w:rsid w:val="006455D2"/>
    <w:rsid w:val="00645D6C"/>
    <w:rsid w:val="006475F6"/>
    <w:rsid w:val="006500F4"/>
    <w:rsid w:val="006515DA"/>
    <w:rsid w:val="00651C24"/>
    <w:rsid w:val="00660CD3"/>
    <w:rsid w:val="00660E4E"/>
    <w:rsid w:val="00667913"/>
    <w:rsid w:val="0067184F"/>
    <w:rsid w:val="0067334A"/>
    <w:rsid w:val="00673586"/>
    <w:rsid w:val="00673620"/>
    <w:rsid w:val="00680A3D"/>
    <w:rsid w:val="00684BDE"/>
    <w:rsid w:val="00692C0D"/>
    <w:rsid w:val="00693AAF"/>
    <w:rsid w:val="00694B6F"/>
    <w:rsid w:val="006A0384"/>
    <w:rsid w:val="006B2A29"/>
    <w:rsid w:val="006B7A92"/>
    <w:rsid w:val="006C178B"/>
    <w:rsid w:val="006D2E0C"/>
    <w:rsid w:val="006D4120"/>
    <w:rsid w:val="006D419E"/>
    <w:rsid w:val="006D6749"/>
    <w:rsid w:val="006E53BC"/>
    <w:rsid w:val="006E5651"/>
    <w:rsid w:val="006E77BF"/>
    <w:rsid w:val="006F06AC"/>
    <w:rsid w:val="006F5706"/>
    <w:rsid w:val="007027F9"/>
    <w:rsid w:val="00705893"/>
    <w:rsid w:val="00706171"/>
    <w:rsid w:val="00711C77"/>
    <w:rsid w:val="00714ECF"/>
    <w:rsid w:val="00717B0A"/>
    <w:rsid w:val="007201DB"/>
    <w:rsid w:val="00726E06"/>
    <w:rsid w:val="007332AE"/>
    <w:rsid w:val="007360E4"/>
    <w:rsid w:val="0073791B"/>
    <w:rsid w:val="00741D1A"/>
    <w:rsid w:val="0075249D"/>
    <w:rsid w:val="00753D01"/>
    <w:rsid w:val="007552B2"/>
    <w:rsid w:val="0075730D"/>
    <w:rsid w:val="0076511E"/>
    <w:rsid w:val="00765F8D"/>
    <w:rsid w:val="00772D48"/>
    <w:rsid w:val="0077588B"/>
    <w:rsid w:val="00776DBE"/>
    <w:rsid w:val="007873F9"/>
    <w:rsid w:val="007924EE"/>
    <w:rsid w:val="00794CA7"/>
    <w:rsid w:val="00797BC3"/>
    <w:rsid w:val="007A1FEE"/>
    <w:rsid w:val="007A52D1"/>
    <w:rsid w:val="007B04F4"/>
    <w:rsid w:val="007B163E"/>
    <w:rsid w:val="007B32A7"/>
    <w:rsid w:val="007B3CD3"/>
    <w:rsid w:val="007B6CC4"/>
    <w:rsid w:val="007C430E"/>
    <w:rsid w:val="007C57FC"/>
    <w:rsid w:val="007C6F81"/>
    <w:rsid w:val="007D26AB"/>
    <w:rsid w:val="007E1D56"/>
    <w:rsid w:val="007E32BA"/>
    <w:rsid w:val="007E5122"/>
    <w:rsid w:val="007E796E"/>
    <w:rsid w:val="007F2B72"/>
    <w:rsid w:val="007F6287"/>
    <w:rsid w:val="0080004F"/>
    <w:rsid w:val="00803ABB"/>
    <w:rsid w:val="0080789C"/>
    <w:rsid w:val="00811BA3"/>
    <w:rsid w:val="0081242C"/>
    <w:rsid w:val="00817199"/>
    <w:rsid w:val="00817AE3"/>
    <w:rsid w:val="00821AD4"/>
    <w:rsid w:val="00832A69"/>
    <w:rsid w:val="008331C3"/>
    <w:rsid w:val="0084415D"/>
    <w:rsid w:val="008447FB"/>
    <w:rsid w:val="00844867"/>
    <w:rsid w:val="0084598D"/>
    <w:rsid w:val="00847847"/>
    <w:rsid w:val="00847B6F"/>
    <w:rsid w:val="00847FCD"/>
    <w:rsid w:val="0085087A"/>
    <w:rsid w:val="00855F91"/>
    <w:rsid w:val="00857AED"/>
    <w:rsid w:val="00863E80"/>
    <w:rsid w:val="00867656"/>
    <w:rsid w:val="008723C5"/>
    <w:rsid w:val="0087343F"/>
    <w:rsid w:val="00875907"/>
    <w:rsid w:val="00875FA8"/>
    <w:rsid w:val="008761F2"/>
    <w:rsid w:val="00876410"/>
    <w:rsid w:val="00883FA4"/>
    <w:rsid w:val="00884909"/>
    <w:rsid w:val="00890FF2"/>
    <w:rsid w:val="00894567"/>
    <w:rsid w:val="008A02A0"/>
    <w:rsid w:val="008A5B42"/>
    <w:rsid w:val="008A7212"/>
    <w:rsid w:val="008B2B2D"/>
    <w:rsid w:val="008B3662"/>
    <w:rsid w:val="008B509D"/>
    <w:rsid w:val="008B5636"/>
    <w:rsid w:val="008B580B"/>
    <w:rsid w:val="008B704C"/>
    <w:rsid w:val="008C1164"/>
    <w:rsid w:val="008C34AF"/>
    <w:rsid w:val="008C74AC"/>
    <w:rsid w:val="008D467A"/>
    <w:rsid w:val="008D67FC"/>
    <w:rsid w:val="008E236D"/>
    <w:rsid w:val="008E42C3"/>
    <w:rsid w:val="008E5BE8"/>
    <w:rsid w:val="008E62BD"/>
    <w:rsid w:val="008F422F"/>
    <w:rsid w:val="00900062"/>
    <w:rsid w:val="00904EA5"/>
    <w:rsid w:val="00907748"/>
    <w:rsid w:val="00910AAC"/>
    <w:rsid w:val="00923C94"/>
    <w:rsid w:val="00924977"/>
    <w:rsid w:val="0092676E"/>
    <w:rsid w:val="0093109A"/>
    <w:rsid w:val="00933339"/>
    <w:rsid w:val="0094409C"/>
    <w:rsid w:val="00947596"/>
    <w:rsid w:val="009500E4"/>
    <w:rsid w:val="00950A41"/>
    <w:rsid w:val="00956C23"/>
    <w:rsid w:val="00964DBB"/>
    <w:rsid w:val="009653C5"/>
    <w:rsid w:val="00966C92"/>
    <w:rsid w:val="00973569"/>
    <w:rsid w:val="00984292"/>
    <w:rsid w:val="00992F63"/>
    <w:rsid w:val="00993839"/>
    <w:rsid w:val="00995F6E"/>
    <w:rsid w:val="009A4208"/>
    <w:rsid w:val="009A593B"/>
    <w:rsid w:val="009A794C"/>
    <w:rsid w:val="009B2ADD"/>
    <w:rsid w:val="009B2E59"/>
    <w:rsid w:val="009B5640"/>
    <w:rsid w:val="009B7A03"/>
    <w:rsid w:val="009C136F"/>
    <w:rsid w:val="009C1CF4"/>
    <w:rsid w:val="009C74E4"/>
    <w:rsid w:val="009C77D8"/>
    <w:rsid w:val="009D4B45"/>
    <w:rsid w:val="009E0038"/>
    <w:rsid w:val="009E4F7B"/>
    <w:rsid w:val="009F3AF5"/>
    <w:rsid w:val="009F774B"/>
    <w:rsid w:val="00A0412B"/>
    <w:rsid w:val="00A06C05"/>
    <w:rsid w:val="00A12878"/>
    <w:rsid w:val="00A1498A"/>
    <w:rsid w:val="00A15FA3"/>
    <w:rsid w:val="00A22D35"/>
    <w:rsid w:val="00A246B1"/>
    <w:rsid w:val="00A24E69"/>
    <w:rsid w:val="00A261FE"/>
    <w:rsid w:val="00A3311C"/>
    <w:rsid w:val="00A36D24"/>
    <w:rsid w:val="00A37094"/>
    <w:rsid w:val="00A37F64"/>
    <w:rsid w:val="00A440FC"/>
    <w:rsid w:val="00A44AD5"/>
    <w:rsid w:val="00A47484"/>
    <w:rsid w:val="00A626A1"/>
    <w:rsid w:val="00A62B65"/>
    <w:rsid w:val="00A63530"/>
    <w:rsid w:val="00A63BBA"/>
    <w:rsid w:val="00A645C3"/>
    <w:rsid w:val="00A674D5"/>
    <w:rsid w:val="00A67A55"/>
    <w:rsid w:val="00A725FD"/>
    <w:rsid w:val="00A75806"/>
    <w:rsid w:val="00A75EDB"/>
    <w:rsid w:val="00A81713"/>
    <w:rsid w:val="00A910AC"/>
    <w:rsid w:val="00A94119"/>
    <w:rsid w:val="00A959A0"/>
    <w:rsid w:val="00AA57B4"/>
    <w:rsid w:val="00AA5D72"/>
    <w:rsid w:val="00AB1F23"/>
    <w:rsid w:val="00AB50B5"/>
    <w:rsid w:val="00AC24F4"/>
    <w:rsid w:val="00AC6D40"/>
    <w:rsid w:val="00AC734E"/>
    <w:rsid w:val="00AD7D73"/>
    <w:rsid w:val="00AE0305"/>
    <w:rsid w:val="00AE2F19"/>
    <w:rsid w:val="00AE4489"/>
    <w:rsid w:val="00AF4192"/>
    <w:rsid w:val="00AF7493"/>
    <w:rsid w:val="00B02517"/>
    <w:rsid w:val="00B052EA"/>
    <w:rsid w:val="00B13368"/>
    <w:rsid w:val="00B15CEC"/>
    <w:rsid w:val="00B20AC3"/>
    <w:rsid w:val="00B211DE"/>
    <w:rsid w:val="00B231B6"/>
    <w:rsid w:val="00B25AD6"/>
    <w:rsid w:val="00B30434"/>
    <w:rsid w:val="00B3090D"/>
    <w:rsid w:val="00B4197A"/>
    <w:rsid w:val="00B41AF5"/>
    <w:rsid w:val="00B43478"/>
    <w:rsid w:val="00B45D37"/>
    <w:rsid w:val="00B52D49"/>
    <w:rsid w:val="00B565D5"/>
    <w:rsid w:val="00B61D8B"/>
    <w:rsid w:val="00B671C8"/>
    <w:rsid w:val="00B701DF"/>
    <w:rsid w:val="00B74894"/>
    <w:rsid w:val="00B76949"/>
    <w:rsid w:val="00B80D8F"/>
    <w:rsid w:val="00B810AC"/>
    <w:rsid w:val="00B81187"/>
    <w:rsid w:val="00B8237A"/>
    <w:rsid w:val="00B82D99"/>
    <w:rsid w:val="00B90106"/>
    <w:rsid w:val="00BA0BC8"/>
    <w:rsid w:val="00BA671F"/>
    <w:rsid w:val="00BB230E"/>
    <w:rsid w:val="00BB26AA"/>
    <w:rsid w:val="00BB2870"/>
    <w:rsid w:val="00BB5EAD"/>
    <w:rsid w:val="00BB7400"/>
    <w:rsid w:val="00BC1129"/>
    <w:rsid w:val="00BC5073"/>
    <w:rsid w:val="00BC5A42"/>
    <w:rsid w:val="00BC66C5"/>
    <w:rsid w:val="00BD412D"/>
    <w:rsid w:val="00BD4725"/>
    <w:rsid w:val="00BD56C8"/>
    <w:rsid w:val="00BE1D68"/>
    <w:rsid w:val="00BE22CC"/>
    <w:rsid w:val="00BE4842"/>
    <w:rsid w:val="00BE4BCE"/>
    <w:rsid w:val="00BE674E"/>
    <w:rsid w:val="00BF7980"/>
    <w:rsid w:val="00C0086C"/>
    <w:rsid w:val="00C00966"/>
    <w:rsid w:val="00C02C11"/>
    <w:rsid w:val="00C04E78"/>
    <w:rsid w:val="00C12788"/>
    <w:rsid w:val="00C16D70"/>
    <w:rsid w:val="00C2503C"/>
    <w:rsid w:val="00C25D50"/>
    <w:rsid w:val="00C31D27"/>
    <w:rsid w:val="00C31F93"/>
    <w:rsid w:val="00C340A9"/>
    <w:rsid w:val="00C3528E"/>
    <w:rsid w:val="00C40979"/>
    <w:rsid w:val="00C41247"/>
    <w:rsid w:val="00C4232D"/>
    <w:rsid w:val="00C45527"/>
    <w:rsid w:val="00C457E8"/>
    <w:rsid w:val="00C47AB7"/>
    <w:rsid w:val="00C518FA"/>
    <w:rsid w:val="00C56B4E"/>
    <w:rsid w:val="00C62508"/>
    <w:rsid w:val="00C6371F"/>
    <w:rsid w:val="00C673C7"/>
    <w:rsid w:val="00C67B3D"/>
    <w:rsid w:val="00C80B02"/>
    <w:rsid w:val="00C8345E"/>
    <w:rsid w:val="00C83BE2"/>
    <w:rsid w:val="00C83E98"/>
    <w:rsid w:val="00C847DC"/>
    <w:rsid w:val="00C84D60"/>
    <w:rsid w:val="00C956D0"/>
    <w:rsid w:val="00CA082D"/>
    <w:rsid w:val="00CA1095"/>
    <w:rsid w:val="00CA1550"/>
    <w:rsid w:val="00CA1B6D"/>
    <w:rsid w:val="00CB1E46"/>
    <w:rsid w:val="00CB207B"/>
    <w:rsid w:val="00CB3344"/>
    <w:rsid w:val="00CC3B83"/>
    <w:rsid w:val="00CC4E1A"/>
    <w:rsid w:val="00CC4FD6"/>
    <w:rsid w:val="00CD1D28"/>
    <w:rsid w:val="00CD673A"/>
    <w:rsid w:val="00CD7C7A"/>
    <w:rsid w:val="00CE0D07"/>
    <w:rsid w:val="00CE4AF5"/>
    <w:rsid w:val="00D010CE"/>
    <w:rsid w:val="00D02B8B"/>
    <w:rsid w:val="00D06FF6"/>
    <w:rsid w:val="00D10908"/>
    <w:rsid w:val="00D10F7D"/>
    <w:rsid w:val="00D17144"/>
    <w:rsid w:val="00D21649"/>
    <w:rsid w:val="00D21A71"/>
    <w:rsid w:val="00D21C1B"/>
    <w:rsid w:val="00D233C2"/>
    <w:rsid w:val="00D25D01"/>
    <w:rsid w:val="00D33828"/>
    <w:rsid w:val="00D3546D"/>
    <w:rsid w:val="00D378F7"/>
    <w:rsid w:val="00D46851"/>
    <w:rsid w:val="00D47FC9"/>
    <w:rsid w:val="00D542DB"/>
    <w:rsid w:val="00D64306"/>
    <w:rsid w:val="00D66F22"/>
    <w:rsid w:val="00D676BC"/>
    <w:rsid w:val="00D7008B"/>
    <w:rsid w:val="00D708E3"/>
    <w:rsid w:val="00D74BEE"/>
    <w:rsid w:val="00D76AE6"/>
    <w:rsid w:val="00D85B77"/>
    <w:rsid w:val="00D924A9"/>
    <w:rsid w:val="00D975B4"/>
    <w:rsid w:val="00DA756C"/>
    <w:rsid w:val="00DB288E"/>
    <w:rsid w:val="00DC6B33"/>
    <w:rsid w:val="00DD2BDF"/>
    <w:rsid w:val="00DD40CC"/>
    <w:rsid w:val="00DE0513"/>
    <w:rsid w:val="00DE3AA4"/>
    <w:rsid w:val="00DE450E"/>
    <w:rsid w:val="00DE7218"/>
    <w:rsid w:val="00DE7328"/>
    <w:rsid w:val="00DE7E4F"/>
    <w:rsid w:val="00DF15B5"/>
    <w:rsid w:val="00DF278F"/>
    <w:rsid w:val="00DF3792"/>
    <w:rsid w:val="00E05050"/>
    <w:rsid w:val="00E102E9"/>
    <w:rsid w:val="00E21B65"/>
    <w:rsid w:val="00E223B8"/>
    <w:rsid w:val="00E252A0"/>
    <w:rsid w:val="00E27970"/>
    <w:rsid w:val="00E34A78"/>
    <w:rsid w:val="00E41452"/>
    <w:rsid w:val="00E47065"/>
    <w:rsid w:val="00E474D6"/>
    <w:rsid w:val="00E524EF"/>
    <w:rsid w:val="00E56AE4"/>
    <w:rsid w:val="00E602D3"/>
    <w:rsid w:val="00E60D0A"/>
    <w:rsid w:val="00E60DAC"/>
    <w:rsid w:val="00E63F84"/>
    <w:rsid w:val="00E66A5F"/>
    <w:rsid w:val="00E71142"/>
    <w:rsid w:val="00E76CA6"/>
    <w:rsid w:val="00E777BA"/>
    <w:rsid w:val="00E804E6"/>
    <w:rsid w:val="00E81478"/>
    <w:rsid w:val="00E83CAD"/>
    <w:rsid w:val="00E8437F"/>
    <w:rsid w:val="00E92C17"/>
    <w:rsid w:val="00E964D7"/>
    <w:rsid w:val="00E97A19"/>
    <w:rsid w:val="00EA1A8C"/>
    <w:rsid w:val="00EA231D"/>
    <w:rsid w:val="00EA68CC"/>
    <w:rsid w:val="00EB6C2C"/>
    <w:rsid w:val="00EC05D1"/>
    <w:rsid w:val="00EC5BEA"/>
    <w:rsid w:val="00ED120C"/>
    <w:rsid w:val="00ED1B20"/>
    <w:rsid w:val="00ED6415"/>
    <w:rsid w:val="00EE4CF7"/>
    <w:rsid w:val="00EE64F7"/>
    <w:rsid w:val="00EF22DE"/>
    <w:rsid w:val="00EF3FE6"/>
    <w:rsid w:val="00EF5061"/>
    <w:rsid w:val="00F03DAF"/>
    <w:rsid w:val="00F10176"/>
    <w:rsid w:val="00F10AA2"/>
    <w:rsid w:val="00F110F1"/>
    <w:rsid w:val="00F34859"/>
    <w:rsid w:val="00F354AE"/>
    <w:rsid w:val="00F3699C"/>
    <w:rsid w:val="00F4533E"/>
    <w:rsid w:val="00F476E8"/>
    <w:rsid w:val="00F47BA5"/>
    <w:rsid w:val="00F540C1"/>
    <w:rsid w:val="00F546FD"/>
    <w:rsid w:val="00F65B21"/>
    <w:rsid w:val="00F72B93"/>
    <w:rsid w:val="00F7389A"/>
    <w:rsid w:val="00F763CA"/>
    <w:rsid w:val="00F76D77"/>
    <w:rsid w:val="00F80451"/>
    <w:rsid w:val="00F81962"/>
    <w:rsid w:val="00F83506"/>
    <w:rsid w:val="00F90C59"/>
    <w:rsid w:val="00F922EE"/>
    <w:rsid w:val="00F949F9"/>
    <w:rsid w:val="00FA3A46"/>
    <w:rsid w:val="00FA6014"/>
    <w:rsid w:val="00FA635C"/>
    <w:rsid w:val="00FB1A59"/>
    <w:rsid w:val="00FB56D3"/>
    <w:rsid w:val="00FB6624"/>
    <w:rsid w:val="00FC26DF"/>
    <w:rsid w:val="00FC65B3"/>
    <w:rsid w:val="00FD0251"/>
    <w:rsid w:val="00FD3489"/>
    <w:rsid w:val="00FD7229"/>
    <w:rsid w:val="00FF0984"/>
    <w:rsid w:val="00FF65FA"/>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99158E"/>
  <w15:chartTrackingRefBased/>
  <w15:docId w15:val="{18CA065B-94FE-4BFE-A8EA-76FD0CE9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5F"/>
    <w:pPr>
      <w:spacing w:after="80" w:line="240" w:lineRule="auto"/>
    </w:pPr>
    <w:rPr>
      <w:rFonts w:ascii="Calibri" w:eastAsia="Times New Roman" w:hAnsi="Calibri" w:cs="Times New Roman"/>
      <w:sz w:val="21"/>
      <w:szCs w:val="21"/>
    </w:rPr>
  </w:style>
  <w:style w:type="paragraph" w:styleId="Heading1">
    <w:name w:val="heading 1"/>
    <w:basedOn w:val="Normal"/>
    <w:next w:val="Normal"/>
    <w:link w:val="Heading1Char"/>
    <w:uiPriority w:val="9"/>
    <w:qFormat/>
    <w:rsid w:val="00DC6B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6485F"/>
    <w:pPr>
      <w:keepNext/>
      <w:keepLines/>
      <w:spacing w:before="160" w:after="40"/>
      <w:outlineLvl w:val="1"/>
    </w:pPr>
    <w:rPr>
      <w:rFonts w:ascii="Calibri Light" w:eastAsia="SimSun" w:hAnsi="Calibri Light"/>
      <w:b/>
      <w:color w:val="1F4E79" w:themeColor="accent1" w:themeShade="80"/>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85F"/>
    <w:rPr>
      <w:rFonts w:ascii="Calibri Light" w:eastAsia="SimSun" w:hAnsi="Calibri Light" w:cs="Times New Roman"/>
      <w:b/>
      <w:color w:val="1F4E79" w:themeColor="accent1" w:themeShade="80"/>
      <w:sz w:val="28"/>
      <w:szCs w:val="32"/>
      <w:lang w:val="x-none" w:eastAsia="x-none"/>
    </w:rPr>
  </w:style>
  <w:style w:type="paragraph" w:customStyle="1" w:styleId="Default">
    <w:name w:val="Default"/>
    <w:rsid w:val="0046485F"/>
    <w:pPr>
      <w:autoSpaceDE w:val="0"/>
      <w:autoSpaceDN w:val="0"/>
      <w:adjustRightInd w:val="0"/>
      <w:spacing w:line="30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48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85F"/>
    <w:rPr>
      <w:rFonts w:ascii="Segoe UI" w:eastAsia="Times New Roman" w:hAnsi="Segoe UI" w:cs="Segoe UI"/>
      <w:sz w:val="18"/>
      <w:szCs w:val="18"/>
    </w:rPr>
  </w:style>
  <w:style w:type="paragraph" w:styleId="ListParagraph">
    <w:name w:val="List Paragraph"/>
    <w:basedOn w:val="Normal"/>
    <w:uiPriority w:val="34"/>
    <w:qFormat/>
    <w:rsid w:val="00616B42"/>
    <w:pPr>
      <w:spacing w:after="0"/>
      <w:ind w:left="720"/>
      <w:contextualSpacing/>
    </w:pPr>
    <w:rPr>
      <w:rFonts w:ascii="Arial" w:eastAsia="Calibri" w:hAnsi="Arial"/>
      <w:sz w:val="24"/>
      <w:szCs w:val="22"/>
    </w:rPr>
  </w:style>
  <w:style w:type="paragraph" w:styleId="Header">
    <w:name w:val="header"/>
    <w:basedOn w:val="Normal"/>
    <w:link w:val="HeaderChar"/>
    <w:uiPriority w:val="99"/>
    <w:unhideWhenUsed/>
    <w:rsid w:val="005C53A1"/>
    <w:pPr>
      <w:tabs>
        <w:tab w:val="center" w:pos="4680"/>
        <w:tab w:val="right" w:pos="9360"/>
      </w:tabs>
      <w:spacing w:after="0"/>
    </w:pPr>
    <w:rPr>
      <w:rFonts w:ascii="Arial" w:eastAsia="Calibri" w:hAnsi="Arial"/>
      <w:sz w:val="24"/>
      <w:szCs w:val="22"/>
    </w:rPr>
  </w:style>
  <w:style w:type="character" w:customStyle="1" w:styleId="HeaderChar">
    <w:name w:val="Header Char"/>
    <w:basedOn w:val="DefaultParagraphFont"/>
    <w:link w:val="Header"/>
    <w:uiPriority w:val="99"/>
    <w:rsid w:val="005C53A1"/>
    <w:rPr>
      <w:rFonts w:ascii="Arial" w:eastAsia="Calibri" w:hAnsi="Arial" w:cs="Times New Roman"/>
      <w:sz w:val="24"/>
    </w:rPr>
  </w:style>
  <w:style w:type="character" w:styleId="Hyperlink">
    <w:name w:val="Hyperlink"/>
    <w:basedOn w:val="DefaultParagraphFont"/>
    <w:uiPriority w:val="99"/>
    <w:unhideWhenUsed/>
    <w:rsid w:val="005C53A1"/>
    <w:rPr>
      <w:color w:val="0000FF"/>
      <w:u w:val="single"/>
    </w:rPr>
  </w:style>
  <w:style w:type="character" w:customStyle="1" w:styleId="A1">
    <w:name w:val="A1"/>
    <w:basedOn w:val="DefaultParagraphFont"/>
    <w:uiPriority w:val="99"/>
    <w:rsid w:val="00B211DE"/>
    <w:rPr>
      <w:rFonts w:ascii="Myriad Pro" w:hAnsi="Myriad Pro" w:hint="default"/>
      <w:color w:val="211D1E"/>
    </w:rPr>
  </w:style>
  <w:style w:type="paragraph" w:styleId="Footer">
    <w:name w:val="footer"/>
    <w:basedOn w:val="Normal"/>
    <w:link w:val="FooterChar"/>
    <w:uiPriority w:val="99"/>
    <w:unhideWhenUsed/>
    <w:rsid w:val="00081918"/>
    <w:pPr>
      <w:tabs>
        <w:tab w:val="center" w:pos="4680"/>
        <w:tab w:val="right" w:pos="9360"/>
      </w:tabs>
      <w:spacing w:after="0"/>
    </w:pPr>
  </w:style>
  <w:style w:type="character" w:customStyle="1" w:styleId="FooterChar">
    <w:name w:val="Footer Char"/>
    <w:basedOn w:val="DefaultParagraphFont"/>
    <w:link w:val="Footer"/>
    <w:uiPriority w:val="99"/>
    <w:rsid w:val="00081918"/>
    <w:rPr>
      <w:rFonts w:ascii="Calibri" w:eastAsia="Times New Roman" w:hAnsi="Calibri" w:cs="Times New Roman"/>
      <w:sz w:val="21"/>
      <w:szCs w:val="21"/>
    </w:rPr>
  </w:style>
  <w:style w:type="character" w:styleId="CommentReference">
    <w:name w:val="annotation reference"/>
    <w:basedOn w:val="DefaultParagraphFont"/>
    <w:uiPriority w:val="99"/>
    <w:semiHidden/>
    <w:unhideWhenUsed/>
    <w:rsid w:val="00EE64F7"/>
    <w:rPr>
      <w:sz w:val="16"/>
      <w:szCs w:val="16"/>
    </w:rPr>
  </w:style>
  <w:style w:type="paragraph" w:styleId="CommentText">
    <w:name w:val="annotation text"/>
    <w:basedOn w:val="Normal"/>
    <w:link w:val="CommentTextChar"/>
    <w:uiPriority w:val="99"/>
    <w:semiHidden/>
    <w:unhideWhenUsed/>
    <w:rsid w:val="00EE64F7"/>
    <w:rPr>
      <w:sz w:val="20"/>
      <w:szCs w:val="20"/>
    </w:rPr>
  </w:style>
  <w:style w:type="character" w:customStyle="1" w:styleId="CommentTextChar">
    <w:name w:val="Comment Text Char"/>
    <w:basedOn w:val="DefaultParagraphFont"/>
    <w:link w:val="CommentText"/>
    <w:uiPriority w:val="99"/>
    <w:semiHidden/>
    <w:rsid w:val="00EE64F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64F7"/>
    <w:rPr>
      <w:b/>
      <w:bCs/>
    </w:rPr>
  </w:style>
  <w:style w:type="character" w:customStyle="1" w:styleId="CommentSubjectChar">
    <w:name w:val="Comment Subject Char"/>
    <w:basedOn w:val="CommentTextChar"/>
    <w:link w:val="CommentSubject"/>
    <w:uiPriority w:val="99"/>
    <w:semiHidden/>
    <w:rsid w:val="00EE64F7"/>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DC6B33"/>
    <w:rPr>
      <w:rFonts w:asciiTheme="majorHAnsi" w:eastAsiaTheme="majorEastAsia" w:hAnsiTheme="majorHAnsi" w:cstheme="majorBidi"/>
      <w:color w:val="2E74B5" w:themeColor="accent1" w:themeShade="BF"/>
      <w:sz w:val="32"/>
      <w:szCs w:val="32"/>
    </w:rPr>
  </w:style>
  <w:style w:type="character" w:styleId="SubtleEmphasis">
    <w:name w:val="Subtle Emphasis"/>
    <w:uiPriority w:val="19"/>
    <w:qFormat/>
    <w:rsid w:val="00DC6B33"/>
    <w:rPr>
      <w:i/>
      <w:iCs/>
      <w:color w:val="595959"/>
    </w:rPr>
  </w:style>
  <w:style w:type="character" w:styleId="FollowedHyperlink">
    <w:name w:val="FollowedHyperlink"/>
    <w:basedOn w:val="DefaultParagraphFont"/>
    <w:uiPriority w:val="99"/>
    <w:semiHidden/>
    <w:unhideWhenUsed/>
    <w:rsid w:val="00DC6B33"/>
    <w:rPr>
      <w:color w:val="954F72" w:themeColor="followedHyperlink"/>
      <w:u w:val="single"/>
    </w:rPr>
  </w:style>
  <w:style w:type="character" w:customStyle="1" w:styleId="apple-style-span">
    <w:name w:val="apple-style-span"/>
    <w:basedOn w:val="DefaultParagraphFont"/>
    <w:rsid w:val="00DC6B33"/>
  </w:style>
  <w:style w:type="paragraph" w:styleId="NormalWeb">
    <w:name w:val="Normal (Web)"/>
    <w:basedOn w:val="Normal"/>
    <w:uiPriority w:val="99"/>
    <w:unhideWhenUsed/>
    <w:rsid w:val="00DC6B33"/>
    <w:pPr>
      <w:spacing w:before="100" w:beforeAutospacing="1" w:after="100" w:afterAutospacing="1"/>
    </w:pPr>
    <w:rPr>
      <w:rFonts w:ascii="Times New Roman" w:hAnsi="Times New Roman"/>
      <w:sz w:val="24"/>
      <w:szCs w:val="24"/>
    </w:rPr>
  </w:style>
  <w:style w:type="character" w:customStyle="1" w:styleId="quiet">
    <w:name w:val="quiet"/>
    <w:basedOn w:val="DefaultParagraphFont"/>
    <w:rsid w:val="00DC6B33"/>
  </w:style>
  <w:style w:type="table" w:styleId="TableGrid">
    <w:name w:val="Table Grid"/>
    <w:basedOn w:val="TableNormal"/>
    <w:uiPriority w:val="39"/>
    <w:rsid w:val="0015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1478"/>
    <w:pPr>
      <w:spacing w:after="0" w:line="240" w:lineRule="auto"/>
    </w:pPr>
    <w:rPr>
      <w:rFonts w:ascii="Calibri" w:eastAsia="Times New Roman" w:hAnsi="Calibri" w:cs="Times New Roman"/>
      <w:sz w:val="21"/>
      <w:szCs w:val="21"/>
    </w:rPr>
  </w:style>
  <w:style w:type="character" w:styleId="PageNumber">
    <w:name w:val="page number"/>
    <w:basedOn w:val="DefaultParagraphFont"/>
    <w:rsid w:val="009E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71341">
      <w:bodyDiv w:val="1"/>
      <w:marLeft w:val="0"/>
      <w:marRight w:val="0"/>
      <w:marTop w:val="0"/>
      <w:marBottom w:val="0"/>
      <w:divBdr>
        <w:top w:val="none" w:sz="0" w:space="0" w:color="auto"/>
        <w:left w:val="none" w:sz="0" w:space="0" w:color="auto"/>
        <w:bottom w:val="none" w:sz="0" w:space="0" w:color="auto"/>
        <w:right w:val="none" w:sz="0" w:space="0" w:color="auto"/>
      </w:divBdr>
    </w:div>
    <w:div w:id="1473205655">
      <w:bodyDiv w:val="1"/>
      <w:marLeft w:val="0"/>
      <w:marRight w:val="0"/>
      <w:marTop w:val="0"/>
      <w:marBottom w:val="0"/>
      <w:divBdr>
        <w:top w:val="none" w:sz="0" w:space="0" w:color="auto"/>
        <w:left w:val="none" w:sz="0" w:space="0" w:color="auto"/>
        <w:bottom w:val="none" w:sz="0" w:space="0" w:color="auto"/>
        <w:right w:val="none" w:sz="0" w:space="0" w:color="auto"/>
      </w:divBdr>
    </w:div>
    <w:div w:id="19364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C8F27FBB7AD7944ABC52EE15E1EA48D" ma:contentTypeVersion="21" ma:contentTypeDescription="Create a new document." ma:contentTypeScope="" ma:versionID="0eadaf1c8cdbc862d8a3586ff635895a">
  <xsd:schema xmlns:xsd="http://www.w3.org/2001/XMLSchema" xmlns:xs="http://www.w3.org/2001/XMLSchema" xmlns:p="http://schemas.microsoft.com/office/2006/metadata/properties" xmlns:ns2="90ba8fc8-01b3-43ab-b991-9aff72ec3f01" targetNamespace="http://schemas.microsoft.com/office/2006/metadata/properties" ma:root="true" ma:fieldsID="633c0e30140ef4fdb3fe60449f0c526d" ns2:_="">
    <xsd:import namespace="90ba8fc8-01b3-43ab-b991-9aff72ec3f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6F634-E138-4A2F-920D-BF0C9BCF9C92}"/>
</file>

<file path=customXml/itemProps2.xml><?xml version="1.0" encoding="utf-8"?>
<ds:datastoreItem xmlns:ds="http://schemas.openxmlformats.org/officeDocument/2006/customXml" ds:itemID="{E84CFD15-D365-4A4E-A978-E3E55D729D01}"/>
</file>

<file path=customXml/itemProps3.xml><?xml version="1.0" encoding="utf-8"?>
<ds:datastoreItem xmlns:ds="http://schemas.openxmlformats.org/officeDocument/2006/customXml" ds:itemID="{E87AC8F9-02AB-482A-9AB1-D1E343491281}"/>
</file>

<file path=customXml/itemProps4.xml><?xml version="1.0" encoding="utf-8"?>
<ds:datastoreItem xmlns:ds="http://schemas.openxmlformats.org/officeDocument/2006/customXml" ds:itemID="{3E36F634-E138-4A2F-920D-BF0C9BCF9C92}">
  <ds:schemaRefs>
    <ds:schemaRef ds:uri="http://schemas.microsoft.com/sharepoint/v3/contenttype/forms"/>
  </ds:schemaRefs>
</ds:datastoreItem>
</file>

<file path=customXml/itemProps5.xml><?xml version="1.0" encoding="utf-8"?>
<ds:datastoreItem xmlns:ds="http://schemas.openxmlformats.org/officeDocument/2006/customXml" ds:itemID="{DF23EDA8-F469-4FA9-AB35-F5F75CC1480B}"/>
</file>

<file path=docProps/app.xml><?xml version="1.0" encoding="utf-8"?>
<Properties xmlns="http://schemas.openxmlformats.org/officeDocument/2006/extended-properties" xmlns:vt="http://schemas.openxmlformats.org/officeDocument/2006/docPropsVTypes">
  <Template>Normal</Template>
  <TotalTime>0</TotalTime>
  <Pages>12</Pages>
  <Words>4927</Words>
  <Characters>22965</Characters>
  <Application>Microsoft Office Word</Application>
  <DocSecurity>0</DocSecurity>
  <Lines>695</Lines>
  <Paragraphs>203</Paragraphs>
  <ScaleCrop>false</ScaleCrop>
  <HeadingPairs>
    <vt:vector size="2" baseType="variant">
      <vt:variant>
        <vt:lpstr>Title</vt:lpstr>
      </vt:variant>
      <vt:variant>
        <vt:i4>1</vt:i4>
      </vt:variant>
    </vt:vector>
  </HeadingPairs>
  <TitlesOfParts>
    <vt:vector size="1" baseType="lpstr">
      <vt:lpstr>CFF_Annual_Report_2017-2018</vt:lpstr>
    </vt:vector>
  </TitlesOfParts>
  <Company>Oregon Department of Forestry</Company>
  <LinksUpToDate>false</LinksUpToDate>
  <CharactersWithSpaces>27689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CFF_Annual_Report_2017-2018</dc:title>
  <dc:subject/>
  <dc:creator>DOMINIQUE Susan</dc:creator>
  <cp:keywords/>
  <dc:description/>
  <cp:lastModifiedBy>DOMINIQUE Susan</cp:lastModifiedBy>
  <cp:revision>2</cp:revision>
  <cp:lastPrinted>2019-07-02T19:00:00Z</cp:lastPrinted>
  <dcterms:created xsi:type="dcterms:W3CDTF">2019-07-02T19:01:00Z</dcterms:created>
  <dcterms:modified xsi:type="dcterms:W3CDTF">2019-07-02T19:01:00Z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0x010100EC8F27FBB7AD7944ABC52EE15E1EA48D</vt:lpwstr>
  </property>
  <property fmtid="{D5CDD505-2E9C-101B-9397-08002B2CF9AE}" pid="3" name="BoF Work Plan">
    <vt:lpwstr>20;#Private Forests|da08f19e-9cf4-4789-ae39-820ab9731c6f</vt:lpwstr>
  </property>
  <property fmtid="{D5CDD505-2E9C-101B-9397-08002B2CF9AE}" pid="4" name="BoF Topics">
    <vt:lpwstr/>
  </property>
  <property fmtid="{D5CDD505-2E9C-101B-9397-08002B2CF9AE}" pid="6" name="Agency Home Page Mission Statement">
    <vt:lpwstr/>
  </property>
  <property fmtid="{D5CDD505-2E9C-101B-9397-08002B2CF9AE}" pid="7" name="SeoKeywords">
    <vt:lpwstr/>
  </property>
  <property fmtid="{D5CDD505-2E9C-101B-9397-08002B2CF9AE}" pid="8" name="PublishingRollupImage">
    <vt:lpwstr/>
  </property>
  <property fmtid="{D5CDD505-2E9C-101B-9397-08002B2CF9AE}" pid="9" name="Agency Home Page Task Boxes">
    <vt:lpwstr/>
  </property>
  <property fmtid="{D5CDD505-2E9C-101B-9397-08002B2CF9AE}" pid="10" name="Description0">
    <vt:lpwstr/>
  </property>
  <property fmtid="{D5CDD505-2E9C-101B-9397-08002B2CF9AE}" pid="11" name="Agency Home Page Feature Box 1">
    <vt:lpwstr/>
  </property>
  <property fmtid="{D5CDD505-2E9C-101B-9397-08002B2CF9AE}" pid="12" name="Agency Main Content">
    <vt:lpwstr/>
  </property>
  <property fmtid="{D5CDD505-2E9C-101B-9397-08002B2CF9AE}" pid="13" name="PublishingContactEmail">
    <vt:lpwstr/>
  </property>
  <property fmtid="{D5CDD505-2E9C-101B-9397-08002B2CF9AE}" pid="14" name="Meta Keywords">
    <vt:lpwstr/>
  </property>
  <property fmtid="{D5CDD505-2E9C-101B-9397-08002B2CF9AE}" pid="15" name="Agency Home Page Carousel">
    <vt:lpwstr/>
  </property>
  <property fmtid="{D5CDD505-2E9C-101B-9397-08002B2CF9AE}" pid="16" name="Footer Column 3">
    <vt:lpwstr/>
  </property>
  <property fmtid="{D5CDD505-2E9C-101B-9397-08002B2CF9AE}" pid="17" name="Tags0">
    <vt:lpwstr/>
  </property>
  <property fmtid="{D5CDD505-2E9C-101B-9397-08002B2CF9AE}" pid="18" name="SeoMetaDescription">
    <vt:lpwstr/>
  </property>
  <property fmtid="{D5CDD505-2E9C-101B-9397-08002B2CF9AE}" pid="19" name="Meta Description">
    <vt:lpwstr/>
  </property>
  <property fmtid="{D5CDD505-2E9C-101B-9397-08002B2CF9AE}" pid="20" name="Footer Column 1">
    <vt:lpwstr/>
  </property>
  <property fmtid="{D5CDD505-2E9C-101B-9397-08002B2CF9AE}" pid="21" name="Audience">
    <vt:lpwstr/>
  </property>
  <property fmtid="{D5CDD505-2E9C-101B-9397-08002B2CF9AE}" pid="22" name="Agency Home Page Feature Box 2">
    <vt:lpwstr/>
  </property>
  <property fmtid="{D5CDD505-2E9C-101B-9397-08002B2CF9AE}" pid="23" name="Agency Special Feature Title">
    <vt:lpwstr/>
  </property>
  <property fmtid="{D5CDD505-2E9C-101B-9397-08002B2CF9AE}" pid="24" name="RoutingRuleDescription">
    <vt:lpwstr/>
  </property>
  <property fmtid="{D5CDD505-2E9C-101B-9397-08002B2CF9AE}" pid="25" name="Accordion Content">
    <vt:lpwstr/>
  </property>
  <property fmtid="{D5CDD505-2E9C-101B-9397-08002B2CF9AE}" pid="26" name="DocType">
    <vt:lpwstr/>
  </property>
  <property fmtid="{D5CDD505-2E9C-101B-9397-08002B2CF9AE}" pid="27" name="PublishingContactPicture">
    <vt:lpwstr/>
  </property>
  <property fmtid="{D5CDD505-2E9C-101B-9397-08002B2CF9AE}" pid="29" name="PublishingContactName">
    <vt:lpwstr/>
  </property>
  <property fmtid="{D5CDD505-2E9C-101B-9397-08002B2CF9AE}" pid="30" name="Footer Column 2">
    <vt:lpwstr/>
  </property>
  <property fmtid="{D5CDD505-2E9C-101B-9397-08002B2CF9AE}" pid="31" name="AgendaOrder">
    <vt:lpwstr/>
  </property>
  <property fmtid="{D5CDD505-2E9C-101B-9397-08002B2CF9AE}" pid="32" name="Comments">
    <vt:lpwstr/>
  </property>
  <property fmtid="{D5CDD505-2E9C-101B-9397-08002B2CF9AE}" pid="33" name="PublishingPageLayout">
    <vt:lpwstr/>
  </property>
  <property fmtid="{D5CDD505-2E9C-101B-9397-08002B2CF9AE}" pid="34" name="Agency Home Page Feature Box 3">
    <vt:lpwstr/>
  </property>
  <property fmtid="{D5CDD505-2E9C-101B-9397-08002B2CF9AE}" pid="35" name="Agency Relative Content">
    <vt:lpwstr/>
  </property>
</Properties>
</file>